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A9E" w:rsidRDefault="00573A9E" w:rsidP="00573A9E">
      <w:pPr>
        <w:pStyle w:val="Nadpis2"/>
        <w:shd w:val="clear" w:color="auto" w:fill="E3E7E9"/>
        <w:spacing w:before="60" w:beforeAutospacing="0" w:after="120" w:afterAutospacing="0"/>
        <w:jc w:val="center"/>
        <w:textAlignment w:val="baseline"/>
        <w:rPr>
          <w:rFonts w:ascii="Verdana" w:hAnsi="Verdana"/>
          <w:color w:val="000000"/>
          <w:sz w:val="35"/>
          <w:szCs w:val="35"/>
        </w:rPr>
      </w:pPr>
      <w:bookmarkStart w:id="0" w:name="_GoBack"/>
      <w:bookmarkEnd w:id="0"/>
      <w:r>
        <w:rPr>
          <w:rFonts w:ascii="Verdana" w:hAnsi="Verdana"/>
          <w:color w:val="000000"/>
          <w:sz w:val="35"/>
          <w:szCs w:val="35"/>
        </w:rPr>
        <w:t>doc. Mgr. Milan Adámek, Ph.D.</w:t>
      </w:r>
    </w:p>
    <w:p w:rsidR="002B1A5E" w:rsidRDefault="00573A9E" w:rsidP="00573A9E">
      <w:r w:rsidRPr="00573A9E">
        <w:rPr>
          <w:b/>
          <w:bCs/>
        </w:rPr>
        <w:t>E-mail:</w:t>
      </w:r>
      <w:r w:rsidRPr="00573A9E">
        <w:t> </w:t>
      </w:r>
      <w:hyperlink r:id="rId5" w:history="1">
        <w:r w:rsidRPr="00573A9E">
          <w:rPr>
            <w:rStyle w:val="Hypertextovodkaz"/>
            <w:b/>
            <w:bCs/>
          </w:rPr>
          <w:t>adamek@utb.cz</w:t>
        </w:r>
      </w:hyperlink>
      <w:r w:rsidRPr="00573A9E">
        <w:br/>
      </w:r>
      <w:r w:rsidRPr="00573A9E">
        <w:rPr>
          <w:b/>
          <w:bCs/>
        </w:rPr>
        <w:t>Telefon:</w:t>
      </w:r>
      <w:r w:rsidRPr="00573A9E">
        <w:t> +420 57-603-5251, 5220</w:t>
      </w:r>
      <w:r w:rsidRPr="00573A9E">
        <w:br/>
      </w:r>
      <w:r w:rsidRPr="00573A9E">
        <w:rPr>
          <w:b/>
          <w:bCs/>
        </w:rPr>
        <w:t>Mobil:</w:t>
      </w:r>
      <w:r w:rsidRPr="00573A9E">
        <w:t> +420 724-646-729</w:t>
      </w:r>
      <w:r w:rsidRPr="00573A9E">
        <w:br/>
      </w:r>
      <w:r w:rsidRPr="00573A9E">
        <w:rPr>
          <w:b/>
          <w:bCs/>
        </w:rPr>
        <w:t>Místnost:</w:t>
      </w:r>
      <w:r w:rsidRPr="00573A9E">
        <w:t> U51/611</w:t>
      </w:r>
    </w:p>
    <w:p w:rsidR="00573A9E" w:rsidRDefault="00573A9E" w:rsidP="00573A9E"/>
    <w:p w:rsidR="00573A9E" w:rsidRDefault="00573A9E" w:rsidP="00573A9E">
      <w:pPr>
        <w:pStyle w:val="Normlnweb"/>
        <w:spacing w:before="0" w:beforeAutospacing="0" w:after="0" w:afterAutospacing="0"/>
        <w:textAlignment w:val="baseline"/>
        <w:rPr>
          <w:rStyle w:val="Zdraznn"/>
          <w:rFonts w:ascii="Verdana" w:hAnsi="Verdana"/>
          <w:b/>
          <w:bCs/>
          <w:color w:val="000000"/>
          <w:sz w:val="20"/>
          <w:szCs w:val="20"/>
          <w:bdr w:val="none" w:sz="0" w:space="0" w:color="auto" w:frame="1"/>
        </w:rPr>
      </w:pPr>
      <w:r>
        <w:rPr>
          <w:rStyle w:val="Zdraznn"/>
          <w:rFonts w:ascii="Verdana" w:hAnsi="Verdana"/>
          <w:b/>
          <w:bCs/>
          <w:color w:val="000000"/>
          <w:sz w:val="20"/>
          <w:szCs w:val="20"/>
          <w:bdr w:val="none" w:sz="0" w:space="0" w:color="auto" w:frame="1"/>
        </w:rPr>
        <w:t>Aktivity:</w:t>
      </w:r>
    </w:p>
    <w:p w:rsidR="00573A9E" w:rsidRDefault="00573A9E" w:rsidP="00573A9E">
      <w:pPr>
        <w:pStyle w:val="Normlnweb"/>
        <w:spacing w:before="0" w:beforeAutospacing="0" w:after="0" w:afterAutospacing="0"/>
        <w:textAlignment w:val="baseline"/>
        <w:rPr>
          <w:rFonts w:ascii="Verdana" w:hAnsi="Verdana"/>
          <w:color w:val="000000"/>
          <w:sz w:val="20"/>
          <w:szCs w:val="20"/>
        </w:rPr>
      </w:pPr>
    </w:p>
    <w:p w:rsidR="00573A9E" w:rsidRDefault="00FC1B3C" w:rsidP="00573A9E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hyperlink r:id="rId6" w:history="1">
        <w:r w:rsidR="00573A9E">
          <w:rPr>
            <w:rStyle w:val="Hypertextovodkaz"/>
            <w:rFonts w:ascii="Verdana" w:hAnsi="Verdana"/>
            <w:b/>
            <w:bCs/>
            <w:color w:val="D64B00"/>
            <w:sz w:val="20"/>
            <w:szCs w:val="20"/>
            <w:bdr w:val="none" w:sz="0" w:space="0" w:color="auto" w:frame="1"/>
          </w:rPr>
          <w:t>Děkan Fakulty aplikované informatiky UTB ve Zlíně</w:t>
        </w:r>
      </w:hyperlink>
    </w:p>
    <w:p w:rsidR="00573A9E" w:rsidRDefault="00FC1B3C" w:rsidP="00573A9E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hyperlink r:id="rId7" w:history="1">
        <w:r w:rsidR="00573A9E">
          <w:rPr>
            <w:rStyle w:val="Hypertextovodkaz"/>
            <w:rFonts w:ascii="Verdana" w:hAnsi="Verdana"/>
            <w:b/>
            <w:bCs/>
            <w:color w:val="D64B00"/>
            <w:sz w:val="20"/>
            <w:szCs w:val="20"/>
            <w:bdr w:val="none" w:sz="0" w:space="0" w:color="auto" w:frame="1"/>
          </w:rPr>
          <w:t>Předseda Vědecké rady Fakulty aplikované informatiky UTB ve Zlíně.</w:t>
        </w:r>
      </w:hyperlink>
    </w:p>
    <w:p w:rsidR="00573A9E" w:rsidRDefault="00FC1B3C" w:rsidP="00573A9E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hyperlink r:id="rId8" w:history="1">
        <w:r w:rsidR="00573A9E">
          <w:rPr>
            <w:rStyle w:val="Hypertextovodkaz"/>
            <w:rFonts w:ascii="Verdana" w:hAnsi="Verdana"/>
            <w:b/>
            <w:bCs/>
            <w:color w:val="D64B00"/>
            <w:sz w:val="20"/>
            <w:szCs w:val="20"/>
            <w:bdr w:val="none" w:sz="0" w:space="0" w:color="auto" w:frame="1"/>
          </w:rPr>
          <w:t>Člen Vědecké rady Univerzity Tomáše Bati ve Zlíně</w:t>
        </w:r>
      </w:hyperlink>
    </w:p>
    <w:p w:rsidR="00573A9E" w:rsidRDefault="00FC1B3C" w:rsidP="00573A9E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hyperlink r:id="rId9" w:history="1">
        <w:r w:rsidR="00573A9E">
          <w:rPr>
            <w:rStyle w:val="Hypertextovodkaz"/>
            <w:rFonts w:ascii="Verdana" w:hAnsi="Verdana"/>
            <w:b/>
            <w:bCs/>
            <w:color w:val="D64B00"/>
            <w:sz w:val="20"/>
            <w:szCs w:val="20"/>
            <w:bdr w:val="none" w:sz="0" w:space="0" w:color="auto" w:frame="1"/>
          </w:rPr>
          <w:t>Člen Vědecké rady Fakulty logistiky a krizového řízení UTB ve Zlíně</w:t>
        </w:r>
      </w:hyperlink>
    </w:p>
    <w:p w:rsidR="00573A9E" w:rsidRDefault="00FC1B3C" w:rsidP="00573A9E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hyperlink r:id="rId10" w:history="1">
        <w:r w:rsidR="00573A9E">
          <w:rPr>
            <w:rStyle w:val="Hypertextovodkaz"/>
            <w:rFonts w:ascii="Verdana" w:hAnsi="Verdana"/>
            <w:b/>
            <w:bCs/>
            <w:color w:val="D64B00"/>
            <w:sz w:val="20"/>
            <w:szCs w:val="20"/>
            <w:bdr w:val="none" w:sz="0" w:space="0" w:color="auto" w:frame="1"/>
          </w:rPr>
          <w:t>Člen Vědecké rady Fakulty technologické UTB ve Zlíně</w:t>
        </w:r>
      </w:hyperlink>
    </w:p>
    <w:p w:rsidR="00573A9E" w:rsidRDefault="00FC1B3C" w:rsidP="00573A9E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hyperlink r:id="rId11" w:history="1">
        <w:r w:rsidR="00573A9E">
          <w:rPr>
            <w:rStyle w:val="Hypertextovodkaz"/>
            <w:rFonts w:ascii="Verdana" w:hAnsi="Verdana"/>
            <w:b/>
            <w:bCs/>
            <w:color w:val="D64B00"/>
            <w:sz w:val="20"/>
            <w:szCs w:val="20"/>
            <w:bdr w:val="none" w:sz="0" w:space="0" w:color="auto" w:frame="1"/>
          </w:rPr>
          <w:t>Člen Vědecké rady Fakulty bezpečnostního inženýrství VŠB – TU Ostrava</w:t>
        </w:r>
      </w:hyperlink>
    </w:p>
    <w:p w:rsidR="00573A9E" w:rsidRDefault="00FC1B3C" w:rsidP="00573A9E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hyperlink r:id="rId12" w:history="1">
        <w:r w:rsidR="00573A9E">
          <w:rPr>
            <w:rStyle w:val="Hypertextovodkaz"/>
            <w:rFonts w:ascii="Verdana" w:hAnsi="Verdana"/>
            <w:b/>
            <w:bCs/>
            <w:color w:val="D64B00"/>
            <w:sz w:val="20"/>
            <w:szCs w:val="20"/>
            <w:bdr w:val="none" w:sz="0" w:space="0" w:color="auto" w:frame="1"/>
          </w:rPr>
          <w:t>Člen Vědecké rady Fakulty bezpečnostního inženýrství Žilinské univerzity v Žilině</w:t>
        </w:r>
      </w:hyperlink>
    </w:p>
    <w:p w:rsidR="00573A9E" w:rsidRDefault="00FC1B3C" w:rsidP="00573A9E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hyperlink r:id="rId13" w:history="1">
        <w:r w:rsidR="00573A9E">
          <w:rPr>
            <w:rStyle w:val="Hypertextovodkaz"/>
            <w:rFonts w:ascii="Verdana" w:hAnsi="Verdana"/>
            <w:b/>
            <w:bCs/>
            <w:color w:val="D64B00"/>
            <w:sz w:val="20"/>
            <w:szCs w:val="20"/>
            <w:bdr w:val="none" w:sz="0" w:space="0" w:color="auto" w:frame="1"/>
          </w:rPr>
          <w:t>Člen Oborové rady doktorského studijního programu „Inženýrská informatika“ na Fakultě aplikované informatiky UTB ve Zlíně UTB ve Zlíně</w:t>
        </w:r>
      </w:hyperlink>
    </w:p>
    <w:p w:rsidR="00573A9E" w:rsidRDefault="00573A9E" w:rsidP="00573A9E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Člen Oborové rady doktorského studijního oboru „Automatizace technologických procesů“ na Fakultě strojní VŠB - TU Ostrava</w:t>
      </w:r>
    </w:p>
    <w:p w:rsidR="00573A9E" w:rsidRDefault="00FC1B3C" w:rsidP="00573A9E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hyperlink r:id="rId14" w:history="1">
        <w:r w:rsidR="00573A9E">
          <w:rPr>
            <w:rStyle w:val="Hypertextovodkaz"/>
            <w:rFonts w:ascii="Verdana" w:hAnsi="Verdana"/>
            <w:b/>
            <w:bCs/>
            <w:color w:val="D64B00"/>
            <w:sz w:val="20"/>
            <w:szCs w:val="20"/>
            <w:bdr w:val="none" w:sz="0" w:space="0" w:color="auto" w:frame="1"/>
          </w:rPr>
          <w:t>Předseda Oborové rady studijního programu „Inženýrská informatika“ na Fakultě aplikované informatiky UTB ve Zlíně UTB ve Zlíně</w:t>
        </w:r>
      </w:hyperlink>
    </w:p>
    <w:p w:rsidR="00573A9E" w:rsidRDefault="00FC1B3C" w:rsidP="00573A9E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hyperlink r:id="rId15" w:history="1">
        <w:r w:rsidR="00573A9E">
          <w:rPr>
            <w:rStyle w:val="Hypertextovodkaz"/>
            <w:rFonts w:ascii="Verdana" w:hAnsi="Verdana"/>
            <w:b/>
            <w:bCs/>
            <w:color w:val="D64B00"/>
            <w:sz w:val="20"/>
            <w:szCs w:val="20"/>
            <w:bdr w:val="none" w:sz="0" w:space="0" w:color="auto" w:frame="1"/>
          </w:rPr>
          <w:t>Zástupce ředitele Regionálního výzkumného centra CEBIA-</w:t>
        </w:r>
        <w:proofErr w:type="spellStart"/>
        <w:r w:rsidR="00573A9E">
          <w:rPr>
            <w:rStyle w:val="Hypertextovodkaz"/>
            <w:rFonts w:ascii="Verdana" w:hAnsi="Verdana"/>
            <w:b/>
            <w:bCs/>
            <w:color w:val="D64B00"/>
            <w:sz w:val="20"/>
            <w:szCs w:val="20"/>
            <w:bdr w:val="none" w:sz="0" w:space="0" w:color="auto" w:frame="1"/>
          </w:rPr>
          <w:t>Tech</w:t>
        </w:r>
        <w:proofErr w:type="spellEnd"/>
        <w:r w:rsidR="00573A9E">
          <w:rPr>
            <w:rStyle w:val="Hypertextovodkaz"/>
            <w:rFonts w:ascii="Verdana" w:hAnsi="Verdana"/>
            <w:b/>
            <w:bCs/>
            <w:color w:val="D64B00"/>
            <w:sz w:val="20"/>
            <w:szCs w:val="20"/>
            <w:bdr w:val="none" w:sz="0" w:space="0" w:color="auto" w:frame="1"/>
          </w:rPr>
          <w:t xml:space="preserve"> Fakulty aplikované informatiky UTB ve Zlíně</w:t>
        </w:r>
      </w:hyperlink>
    </w:p>
    <w:p w:rsidR="00573A9E" w:rsidRDefault="00FC1B3C" w:rsidP="00573A9E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hyperlink r:id="rId16" w:history="1">
        <w:r w:rsidR="00573A9E">
          <w:rPr>
            <w:rStyle w:val="Hypertextovodkaz"/>
            <w:rFonts w:ascii="Verdana" w:hAnsi="Verdana"/>
            <w:b/>
            <w:bCs/>
            <w:color w:val="D64B00"/>
            <w:sz w:val="20"/>
            <w:szCs w:val="20"/>
            <w:bdr w:val="none" w:sz="0" w:space="0" w:color="auto" w:frame="1"/>
          </w:rPr>
          <w:t>Zástupce ředitele Ústavu bezpečnostního inženýrství Fakulty aplikované informatiky UTB ve Zlíně</w:t>
        </w:r>
      </w:hyperlink>
    </w:p>
    <w:p w:rsidR="00573A9E" w:rsidRDefault="00FC1B3C" w:rsidP="00573A9E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hyperlink r:id="rId17" w:history="1">
        <w:r w:rsidR="00573A9E">
          <w:rPr>
            <w:rStyle w:val="Hypertextovodkaz"/>
            <w:rFonts w:ascii="Verdana" w:hAnsi="Verdana"/>
            <w:b/>
            <w:bCs/>
            <w:color w:val="D64B00"/>
            <w:sz w:val="20"/>
            <w:szCs w:val="20"/>
            <w:bdr w:val="none" w:sz="0" w:space="0" w:color="auto" w:frame="1"/>
          </w:rPr>
          <w:t>Člen Vedení Fakulty aplikované informatiky UTB ve Zlíně</w:t>
        </w:r>
      </w:hyperlink>
    </w:p>
    <w:p w:rsidR="00573A9E" w:rsidRDefault="00FC1B3C" w:rsidP="00573A9E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hyperlink r:id="rId18" w:history="1">
        <w:r w:rsidR="00573A9E">
          <w:rPr>
            <w:rStyle w:val="Hypertextovodkaz"/>
            <w:rFonts w:ascii="Verdana" w:hAnsi="Verdana"/>
            <w:b/>
            <w:bCs/>
            <w:color w:val="D64B00"/>
            <w:sz w:val="20"/>
            <w:szCs w:val="20"/>
            <w:bdr w:val="none" w:sz="0" w:space="0" w:color="auto" w:frame="1"/>
          </w:rPr>
          <w:t>Člen Kolegia děkana Fakulty aplikované informatiky UTB ve Zlíně</w:t>
        </w:r>
      </w:hyperlink>
    </w:p>
    <w:p w:rsidR="00573A9E" w:rsidRDefault="00FC1B3C" w:rsidP="00573A9E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hyperlink r:id="rId19" w:history="1">
        <w:r w:rsidR="00573A9E">
          <w:rPr>
            <w:rStyle w:val="Hypertextovodkaz"/>
            <w:rFonts w:ascii="Verdana" w:hAnsi="Verdana"/>
            <w:b/>
            <w:bCs/>
            <w:color w:val="D64B00"/>
            <w:sz w:val="20"/>
            <w:szCs w:val="20"/>
            <w:bdr w:val="none" w:sz="0" w:space="0" w:color="auto" w:frame="1"/>
          </w:rPr>
          <w:t>Člen Fakultní hodnotící komise Interní grantové agentury na Fakulty aplikované informatiky UTB ve Zlíně</w:t>
        </w:r>
      </w:hyperlink>
    </w:p>
    <w:p w:rsidR="00573A9E" w:rsidRDefault="00FC1B3C" w:rsidP="00573A9E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hyperlink r:id="rId20" w:history="1">
        <w:r w:rsidR="00573A9E">
          <w:rPr>
            <w:rStyle w:val="Hypertextovodkaz"/>
            <w:rFonts w:ascii="Verdana" w:hAnsi="Verdana"/>
            <w:b/>
            <w:bCs/>
            <w:color w:val="D64B00"/>
            <w:sz w:val="20"/>
            <w:szCs w:val="20"/>
            <w:bdr w:val="none" w:sz="0" w:space="0" w:color="auto" w:frame="1"/>
          </w:rPr>
          <w:t>Člen Průmyslové rady FAI UTB ve Zlíně</w:t>
        </w:r>
      </w:hyperlink>
    </w:p>
    <w:p w:rsidR="00573A9E" w:rsidRDefault="00FC1B3C" w:rsidP="00573A9E">
      <w:pPr>
        <w:numPr>
          <w:ilvl w:val="0"/>
          <w:numId w:val="20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hyperlink r:id="rId21" w:history="1">
        <w:r w:rsidR="00573A9E">
          <w:rPr>
            <w:rStyle w:val="Hypertextovodkaz"/>
            <w:rFonts w:ascii="Verdana" w:hAnsi="Verdana"/>
            <w:b/>
            <w:bCs/>
            <w:color w:val="D64B00"/>
            <w:sz w:val="20"/>
            <w:szCs w:val="20"/>
            <w:bdr w:val="none" w:sz="0" w:space="0" w:color="auto" w:frame="1"/>
          </w:rPr>
          <w:t>Člen Vědecké redakce edice „Inženýrská informatika“</w:t>
        </w:r>
      </w:hyperlink>
    </w:p>
    <w:p w:rsidR="00573A9E" w:rsidRDefault="00573A9E" w:rsidP="00573A9E">
      <w:pPr>
        <w:pStyle w:val="Normlnweb"/>
        <w:spacing w:before="0" w:beforeAutospacing="0" w:after="0" w:afterAutospacing="0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</w:r>
      <w:r>
        <w:rPr>
          <w:rStyle w:val="Zdraznn"/>
          <w:rFonts w:ascii="Verdana" w:hAnsi="Verdana"/>
          <w:b/>
          <w:bCs/>
          <w:color w:val="000000"/>
          <w:sz w:val="20"/>
          <w:szCs w:val="20"/>
          <w:bdr w:val="none" w:sz="0" w:space="0" w:color="auto" w:frame="1"/>
        </w:rPr>
        <w:t>Absolvovaná VŠ a profesní růst:</w:t>
      </w:r>
    </w:p>
    <w:p w:rsidR="00573A9E" w:rsidRDefault="00573A9E" w:rsidP="00573A9E">
      <w:pPr>
        <w:numPr>
          <w:ilvl w:val="0"/>
          <w:numId w:val="21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1985-1990 - UP Olomouc, Fakulta přírodovědecká, obor Experimentální fyzika, Mgr.</w:t>
      </w:r>
    </w:p>
    <w:p w:rsidR="00573A9E" w:rsidRDefault="00573A9E" w:rsidP="00573A9E">
      <w:pPr>
        <w:numPr>
          <w:ilvl w:val="0"/>
          <w:numId w:val="21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1992-1993 - UP Olomouc, Fakulta pedagogická, doplňkové pedagogické studium</w:t>
      </w:r>
    </w:p>
    <w:p w:rsidR="00573A9E" w:rsidRDefault="00573A9E" w:rsidP="00573A9E">
      <w:pPr>
        <w:numPr>
          <w:ilvl w:val="0"/>
          <w:numId w:val="21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1993-1996 - UP Olomouc, Fakulta přírodovědecká, rozšiřující studium informatiky</w:t>
      </w:r>
    </w:p>
    <w:p w:rsidR="00573A9E" w:rsidRDefault="00573A9E" w:rsidP="00573A9E">
      <w:pPr>
        <w:numPr>
          <w:ilvl w:val="0"/>
          <w:numId w:val="21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1998-2002 - UTB, Fakulta technologická, postgraduální studium v oboru Technická kybernetika, Ph.D.</w:t>
      </w:r>
    </w:p>
    <w:p w:rsidR="00573A9E" w:rsidRDefault="00573A9E" w:rsidP="00573A9E">
      <w:pPr>
        <w:numPr>
          <w:ilvl w:val="0"/>
          <w:numId w:val="21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2008 - UTB, Fakulta aplikované informatiky, habilitační řízení v oboru Řízení strojů a procesů, doc.</w:t>
      </w:r>
    </w:p>
    <w:p w:rsidR="00573A9E" w:rsidRDefault="00573A9E" w:rsidP="00573A9E">
      <w:pPr>
        <w:pStyle w:val="Normlnweb"/>
        <w:spacing w:before="0" w:beforeAutospacing="0" w:after="0" w:afterAutospacing="0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Style w:val="Zdraznn"/>
          <w:rFonts w:ascii="Verdana" w:hAnsi="Verdana"/>
          <w:b/>
          <w:bCs/>
          <w:color w:val="000000"/>
          <w:sz w:val="20"/>
          <w:szCs w:val="20"/>
          <w:bdr w:val="none" w:sz="0" w:space="0" w:color="auto" w:frame="1"/>
        </w:rPr>
        <w:t>Průběh zaměstnání:</w:t>
      </w:r>
    </w:p>
    <w:p w:rsidR="00573A9E" w:rsidRDefault="00573A9E" w:rsidP="00573A9E">
      <w:pPr>
        <w:numPr>
          <w:ilvl w:val="0"/>
          <w:numId w:val="22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1993-1997 - Gymnázium Holešov, učitel fyziky a informatiky</w:t>
      </w:r>
    </w:p>
    <w:p w:rsidR="00573A9E" w:rsidRDefault="00573A9E" w:rsidP="00573A9E">
      <w:pPr>
        <w:numPr>
          <w:ilvl w:val="0"/>
          <w:numId w:val="22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1997-2000 - Vysoké učení technické Brno, Fakulta technologická, Ústav automatizace a řídicí techniky, odborný asistent</w:t>
      </w:r>
    </w:p>
    <w:p w:rsidR="00573A9E" w:rsidRDefault="00573A9E" w:rsidP="00573A9E">
      <w:pPr>
        <w:numPr>
          <w:ilvl w:val="0"/>
          <w:numId w:val="22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2001-2004 - Univerzita Tomáše Bati ve Zlíně, Fakulta technologická, Institut informačních technologií, odborný asistent</w:t>
      </w:r>
    </w:p>
    <w:p w:rsidR="00573A9E" w:rsidRDefault="00573A9E" w:rsidP="00573A9E">
      <w:pPr>
        <w:numPr>
          <w:ilvl w:val="0"/>
          <w:numId w:val="22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2004-2005 - Univerzita Tomáše Bati ve Zlíně, Fakulta technologické, Ústav elektrotechniky a měření, zástupce ředitele ústavu</w:t>
      </w:r>
    </w:p>
    <w:p w:rsidR="00573A9E" w:rsidRDefault="00573A9E" w:rsidP="00573A9E">
      <w:pPr>
        <w:numPr>
          <w:ilvl w:val="0"/>
          <w:numId w:val="22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2006-2008 - Univerzita Tomáše Bati ve Zlíně, Fakulta aplikované informatiky, Ústav elektrotechniky a měření, zástupce ředitele ústavu, proděkan pro propagaci a rozvoj</w:t>
      </w:r>
    </w:p>
    <w:p w:rsidR="00573A9E" w:rsidRDefault="00573A9E" w:rsidP="00573A9E">
      <w:pPr>
        <w:numPr>
          <w:ilvl w:val="0"/>
          <w:numId w:val="22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2008-2009 - Univerzita Tomáše Bati ve Zlíně, Fakulta aplikované informatiky, Ústav elektrotechniky a měření, zástupce ředitele ústavu, proděkan pro tvůrčí činnosti a propagaci</w:t>
      </w:r>
    </w:p>
    <w:p w:rsidR="00573A9E" w:rsidRDefault="00573A9E" w:rsidP="00573A9E">
      <w:pPr>
        <w:numPr>
          <w:ilvl w:val="0"/>
          <w:numId w:val="22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2010-2014 - Univerzita Tomáše Bati ve Zlíně, Fakulta aplikované informatiky, Ústav bezpečnostního inženýrství, ředitel ústavu, proděkan pro tvůrčí činnosti a propagaci</w:t>
      </w:r>
    </w:p>
    <w:p w:rsidR="00573A9E" w:rsidRDefault="00573A9E" w:rsidP="00573A9E">
      <w:pPr>
        <w:numPr>
          <w:ilvl w:val="0"/>
          <w:numId w:val="22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2014 – dosud - Univerzita Tomáše Bati ve Zlíně, Fakulta aplikované informatiky, Ústav bezpečnostního inženýrství, zástupce ředitele ústavu, děkan.</w:t>
      </w:r>
    </w:p>
    <w:p w:rsidR="00573A9E" w:rsidRDefault="00573A9E" w:rsidP="00573A9E">
      <w:pPr>
        <w:spacing w:after="0" w:line="240" w:lineRule="auto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</w:p>
    <w:p w:rsidR="00573A9E" w:rsidRDefault="00573A9E" w:rsidP="00573A9E">
      <w:pPr>
        <w:pStyle w:val="Normlnweb"/>
        <w:spacing w:before="0" w:beforeAutospacing="0" w:after="0" w:afterAutospacing="0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Style w:val="Zdraznn"/>
          <w:rFonts w:ascii="Verdana" w:hAnsi="Verdana"/>
          <w:b/>
          <w:bCs/>
          <w:color w:val="000000"/>
          <w:sz w:val="20"/>
          <w:szCs w:val="20"/>
          <w:bdr w:val="none" w:sz="0" w:space="0" w:color="auto" w:frame="1"/>
        </w:rPr>
        <w:t>Stáže a studijní pobyty:</w:t>
      </w:r>
    </w:p>
    <w:p w:rsidR="00573A9E" w:rsidRDefault="00573A9E" w:rsidP="00573A9E">
      <w:pPr>
        <w:numPr>
          <w:ilvl w:val="0"/>
          <w:numId w:val="23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2004 - University of </w:t>
      </w:r>
      <w:proofErr w:type="spellStart"/>
      <w:r>
        <w:rPr>
          <w:rFonts w:ascii="Verdana" w:hAnsi="Verdana"/>
          <w:color w:val="000000"/>
          <w:sz w:val="20"/>
          <w:szCs w:val="20"/>
        </w:rPr>
        <w:t>Applied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Science </w:t>
      </w:r>
      <w:proofErr w:type="spellStart"/>
      <w:r>
        <w:rPr>
          <w:rFonts w:ascii="Verdana" w:hAnsi="Verdana"/>
          <w:color w:val="000000"/>
          <w:sz w:val="20"/>
          <w:szCs w:val="20"/>
        </w:rPr>
        <w:t>Cologne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Faculty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of </w:t>
      </w:r>
      <w:proofErr w:type="spellStart"/>
      <w:r>
        <w:rPr>
          <w:rFonts w:ascii="Verdana" w:hAnsi="Verdana"/>
          <w:color w:val="000000"/>
          <w:sz w:val="20"/>
          <w:szCs w:val="20"/>
        </w:rPr>
        <w:t>Process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Engineering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Energy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and </w:t>
      </w:r>
      <w:proofErr w:type="spellStart"/>
      <w:r>
        <w:rPr>
          <w:rFonts w:ascii="Verdana" w:hAnsi="Verdana"/>
          <w:color w:val="000000"/>
          <w:sz w:val="20"/>
          <w:szCs w:val="20"/>
        </w:rPr>
        <w:t>Mechanical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Systems, </w:t>
      </w:r>
      <w:proofErr w:type="spellStart"/>
      <w:r>
        <w:rPr>
          <w:rFonts w:ascii="Verdana" w:hAnsi="Verdana"/>
          <w:color w:val="000000"/>
          <w:sz w:val="20"/>
          <w:szCs w:val="20"/>
        </w:rPr>
        <w:t>Germany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- týdenní výukový pobyt v rámci studijního programu </w:t>
      </w:r>
      <w:proofErr w:type="spellStart"/>
      <w:r>
        <w:rPr>
          <w:rFonts w:ascii="Verdana" w:hAnsi="Verdana"/>
          <w:color w:val="000000"/>
          <w:sz w:val="20"/>
          <w:szCs w:val="20"/>
        </w:rPr>
        <w:t>Socrates</w:t>
      </w:r>
      <w:proofErr w:type="spellEnd"/>
      <w:r>
        <w:rPr>
          <w:rFonts w:ascii="Verdana" w:hAnsi="Verdana"/>
          <w:color w:val="000000"/>
          <w:sz w:val="20"/>
          <w:szCs w:val="20"/>
        </w:rPr>
        <w:t>/Erasmus</w:t>
      </w:r>
    </w:p>
    <w:p w:rsidR="00573A9E" w:rsidRDefault="00573A9E" w:rsidP="00573A9E">
      <w:pPr>
        <w:numPr>
          <w:ilvl w:val="0"/>
          <w:numId w:val="23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2005 - University of </w:t>
      </w:r>
      <w:proofErr w:type="spellStart"/>
      <w:r>
        <w:rPr>
          <w:rFonts w:ascii="Verdana" w:hAnsi="Verdana"/>
          <w:color w:val="000000"/>
          <w:sz w:val="20"/>
          <w:szCs w:val="20"/>
        </w:rPr>
        <w:t>Strathclyde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Department of </w:t>
      </w:r>
      <w:proofErr w:type="spellStart"/>
      <w:r>
        <w:rPr>
          <w:rFonts w:ascii="Verdana" w:hAnsi="Verdana"/>
          <w:color w:val="000000"/>
          <w:sz w:val="20"/>
          <w:szCs w:val="20"/>
        </w:rPr>
        <w:t>Electronic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and </w:t>
      </w:r>
      <w:proofErr w:type="spellStart"/>
      <w:r>
        <w:rPr>
          <w:rFonts w:ascii="Verdana" w:hAnsi="Verdana"/>
          <w:color w:val="000000"/>
          <w:sz w:val="20"/>
          <w:szCs w:val="20"/>
        </w:rPr>
        <w:t>Electrical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engineering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Glasgow, Scotland - týdenní výukový pobyt v rámci studijního programu </w:t>
      </w:r>
      <w:proofErr w:type="spellStart"/>
      <w:r>
        <w:rPr>
          <w:rFonts w:ascii="Verdana" w:hAnsi="Verdana"/>
          <w:color w:val="000000"/>
          <w:sz w:val="20"/>
          <w:szCs w:val="20"/>
        </w:rPr>
        <w:t>Socrates</w:t>
      </w:r>
      <w:proofErr w:type="spellEnd"/>
      <w:r>
        <w:rPr>
          <w:rFonts w:ascii="Verdana" w:hAnsi="Verdana"/>
          <w:color w:val="000000"/>
          <w:sz w:val="20"/>
          <w:szCs w:val="20"/>
        </w:rPr>
        <w:t>/Erasmus</w:t>
      </w:r>
    </w:p>
    <w:p w:rsidR="00573A9E" w:rsidRDefault="00573A9E" w:rsidP="00573A9E">
      <w:pPr>
        <w:numPr>
          <w:ilvl w:val="0"/>
          <w:numId w:val="23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2009 - </w:t>
      </w:r>
      <w:proofErr w:type="spellStart"/>
      <w:r>
        <w:rPr>
          <w:rFonts w:ascii="Verdana" w:hAnsi="Verdana"/>
          <w:color w:val="000000"/>
          <w:sz w:val="20"/>
          <w:szCs w:val="20"/>
        </w:rPr>
        <w:t>Universidade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Tecnica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>
        <w:rPr>
          <w:rFonts w:ascii="Verdana" w:hAnsi="Verdana"/>
          <w:color w:val="000000"/>
          <w:sz w:val="20"/>
          <w:szCs w:val="20"/>
        </w:rPr>
        <w:t>Lisboa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Department of </w:t>
      </w:r>
      <w:proofErr w:type="spellStart"/>
      <w:r>
        <w:rPr>
          <w:rFonts w:ascii="Verdana" w:hAnsi="Verdana"/>
          <w:color w:val="000000"/>
          <w:sz w:val="20"/>
          <w:szCs w:val="20"/>
        </w:rPr>
        <w:t>Electronic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and </w:t>
      </w:r>
      <w:proofErr w:type="spellStart"/>
      <w:r>
        <w:rPr>
          <w:rFonts w:ascii="Verdana" w:hAnsi="Verdana"/>
          <w:color w:val="000000"/>
          <w:sz w:val="20"/>
          <w:szCs w:val="20"/>
        </w:rPr>
        <w:t>Electrical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engineering</w:t>
      </w:r>
      <w:proofErr w:type="spellEnd"/>
      <w:r>
        <w:rPr>
          <w:rFonts w:ascii="Verdana" w:hAnsi="Verdana"/>
          <w:color w:val="000000"/>
          <w:sz w:val="20"/>
          <w:szCs w:val="20"/>
        </w:rPr>
        <w:t>, Portugal - týdenní výukový pobyt v rámci studijního programu Erasmus</w:t>
      </w:r>
    </w:p>
    <w:p w:rsidR="00573A9E" w:rsidRDefault="00573A9E" w:rsidP="00573A9E">
      <w:pPr>
        <w:numPr>
          <w:ilvl w:val="0"/>
          <w:numId w:val="23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2010 - University of </w:t>
      </w:r>
      <w:proofErr w:type="spellStart"/>
      <w:r>
        <w:rPr>
          <w:rFonts w:ascii="Verdana" w:hAnsi="Verdana"/>
          <w:color w:val="000000"/>
          <w:sz w:val="20"/>
          <w:szCs w:val="20"/>
        </w:rPr>
        <w:t>Catania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Department of Systems and </w:t>
      </w:r>
      <w:proofErr w:type="spellStart"/>
      <w:r>
        <w:rPr>
          <w:rFonts w:ascii="Verdana" w:hAnsi="Verdana"/>
          <w:color w:val="000000"/>
          <w:sz w:val="20"/>
          <w:szCs w:val="20"/>
        </w:rPr>
        <w:t>Control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Group </w:t>
      </w:r>
      <w:proofErr w:type="spellStart"/>
      <w:r>
        <w:rPr>
          <w:rFonts w:ascii="Verdana" w:hAnsi="Verdana"/>
          <w:color w:val="000000"/>
          <w:sz w:val="20"/>
          <w:szCs w:val="20"/>
        </w:rPr>
        <w:t>Components</w:t>
      </w:r>
      <w:proofErr w:type="spellEnd"/>
      <w:r>
        <w:rPr>
          <w:rFonts w:ascii="Verdana" w:hAnsi="Verdana"/>
          <w:color w:val="000000"/>
          <w:sz w:val="20"/>
          <w:szCs w:val="20"/>
        </w:rPr>
        <w:t>, Italy - týdenní výukový pobyt v rámci studijního programu Erasmus</w:t>
      </w:r>
    </w:p>
    <w:p w:rsidR="00573A9E" w:rsidRDefault="00573A9E" w:rsidP="00573A9E">
      <w:pPr>
        <w:numPr>
          <w:ilvl w:val="0"/>
          <w:numId w:val="23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2011 - University of Malta, Department of </w:t>
      </w:r>
      <w:proofErr w:type="spellStart"/>
      <w:r>
        <w:rPr>
          <w:rFonts w:ascii="Verdana" w:hAnsi="Verdana"/>
          <w:color w:val="000000"/>
          <w:sz w:val="20"/>
          <w:szCs w:val="20"/>
        </w:rPr>
        <w:t>Electronic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Systems </w:t>
      </w:r>
      <w:proofErr w:type="spellStart"/>
      <w:r>
        <w:rPr>
          <w:rFonts w:ascii="Verdana" w:hAnsi="Verdana"/>
          <w:color w:val="000000"/>
          <w:sz w:val="20"/>
          <w:szCs w:val="20"/>
        </w:rPr>
        <w:t>Engineering</w:t>
      </w:r>
      <w:proofErr w:type="spellEnd"/>
      <w:r>
        <w:rPr>
          <w:rFonts w:ascii="Verdana" w:hAnsi="Verdana"/>
          <w:color w:val="000000"/>
          <w:sz w:val="20"/>
          <w:szCs w:val="20"/>
        </w:rPr>
        <w:t>, Malta - týdenní výukový pobyt v rámci studijního programu Erasmus</w:t>
      </w:r>
    </w:p>
    <w:p w:rsidR="00573A9E" w:rsidRDefault="00573A9E" w:rsidP="00573A9E">
      <w:pPr>
        <w:numPr>
          <w:ilvl w:val="0"/>
          <w:numId w:val="23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2012 - </w:t>
      </w:r>
      <w:proofErr w:type="spellStart"/>
      <w:r>
        <w:rPr>
          <w:rFonts w:ascii="Verdana" w:hAnsi="Verdana"/>
          <w:color w:val="000000"/>
          <w:sz w:val="20"/>
          <w:szCs w:val="20"/>
        </w:rPr>
        <w:fldChar w:fldCharType="begin"/>
      </w:r>
      <w:r>
        <w:rPr>
          <w:rFonts w:ascii="Verdana" w:hAnsi="Verdana"/>
          <w:color w:val="000000"/>
          <w:sz w:val="20"/>
          <w:szCs w:val="20"/>
        </w:rPr>
        <w:instrText xml:space="preserve"> HYPERLINK "https://www.ipbeja.pt/EN/" </w:instrText>
      </w:r>
      <w:r>
        <w:rPr>
          <w:rFonts w:ascii="Verdana" w:hAnsi="Verdana"/>
          <w:color w:val="000000"/>
          <w:sz w:val="20"/>
          <w:szCs w:val="20"/>
        </w:rPr>
        <w:fldChar w:fldCharType="separate"/>
      </w:r>
      <w:r>
        <w:rPr>
          <w:rStyle w:val="Hypertextovodkaz"/>
          <w:rFonts w:ascii="Verdana" w:hAnsi="Verdana"/>
          <w:b/>
          <w:bCs/>
          <w:color w:val="D64B00"/>
          <w:sz w:val="20"/>
          <w:szCs w:val="20"/>
          <w:bdr w:val="none" w:sz="0" w:space="0" w:color="auto" w:frame="1"/>
        </w:rPr>
        <w:t>Polytechnic</w:t>
      </w:r>
      <w:proofErr w:type="spellEnd"/>
      <w:r>
        <w:rPr>
          <w:rStyle w:val="Hypertextovodkaz"/>
          <w:rFonts w:ascii="Verdana" w:hAnsi="Verdana"/>
          <w:b/>
          <w:bCs/>
          <w:color w:val="D64B00"/>
          <w:sz w:val="20"/>
          <w:szCs w:val="20"/>
          <w:bdr w:val="none" w:sz="0" w:space="0" w:color="auto" w:frame="1"/>
        </w:rPr>
        <w:t xml:space="preserve"> Institute of </w:t>
      </w:r>
      <w:proofErr w:type="spellStart"/>
      <w:r>
        <w:rPr>
          <w:rStyle w:val="Hypertextovodkaz"/>
          <w:rFonts w:ascii="Verdana" w:hAnsi="Verdana"/>
          <w:b/>
          <w:bCs/>
          <w:color w:val="D64B00"/>
          <w:sz w:val="20"/>
          <w:szCs w:val="20"/>
          <w:bdr w:val="none" w:sz="0" w:space="0" w:color="auto" w:frame="1"/>
        </w:rPr>
        <w:t>Beja</w:t>
      </w:r>
      <w:proofErr w:type="spellEnd"/>
      <w:r>
        <w:rPr>
          <w:rFonts w:ascii="Verdana" w:hAnsi="Verdana"/>
          <w:color w:val="000000"/>
          <w:sz w:val="20"/>
          <w:szCs w:val="20"/>
        </w:rPr>
        <w:fldChar w:fldCharType="end"/>
      </w:r>
      <w:r>
        <w:rPr>
          <w:rFonts w:ascii="Verdana" w:hAnsi="Verdana"/>
          <w:color w:val="000000"/>
          <w:sz w:val="20"/>
          <w:szCs w:val="20"/>
        </w:rPr>
        <w:t xml:space="preserve">, Department of </w:t>
      </w:r>
      <w:proofErr w:type="spellStart"/>
      <w:r>
        <w:rPr>
          <w:rFonts w:ascii="Verdana" w:hAnsi="Verdana"/>
          <w:color w:val="000000"/>
          <w:sz w:val="20"/>
          <w:szCs w:val="20"/>
        </w:rPr>
        <w:t>Electronic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Systems </w:t>
      </w:r>
      <w:proofErr w:type="spellStart"/>
      <w:r>
        <w:rPr>
          <w:rFonts w:ascii="Verdana" w:hAnsi="Verdana"/>
          <w:color w:val="000000"/>
          <w:sz w:val="20"/>
          <w:szCs w:val="20"/>
        </w:rPr>
        <w:t>Engineering</w:t>
      </w:r>
      <w:proofErr w:type="spellEnd"/>
      <w:r>
        <w:rPr>
          <w:rFonts w:ascii="Verdana" w:hAnsi="Verdana"/>
          <w:color w:val="000000"/>
          <w:sz w:val="20"/>
          <w:szCs w:val="20"/>
        </w:rPr>
        <w:t>, Portugalsko - týdenní výukový pobyt v rámci studijního programu Erasmus</w:t>
      </w:r>
    </w:p>
    <w:p w:rsidR="00573A9E" w:rsidRDefault="00573A9E" w:rsidP="00573A9E">
      <w:pPr>
        <w:numPr>
          <w:ilvl w:val="0"/>
          <w:numId w:val="23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2013 – </w:t>
      </w:r>
      <w:proofErr w:type="spellStart"/>
      <w:r>
        <w:rPr>
          <w:rFonts w:ascii="Verdana" w:hAnsi="Verdana"/>
          <w:color w:val="000000"/>
          <w:sz w:val="20"/>
          <w:szCs w:val="20"/>
        </w:rPr>
        <w:fldChar w:fldCharType="begin"/>
      </w:r>
      <w:r>
        <w:rPr>
          <w:rFonts w:ascii="Verdana" w:hAnsi="Verdana"/>
          <w:color w:val="000000"/>
          <w:sz w:val="20"/>
          <w:szCs w:val="20"/>
        </w:rPr>
        <w:instrText xml:space="preserve"> HYPERLINK "https://www.ipbeja.pt/EN/" </w:instrText>
      </w:r>
      <w:r>
        <w:rPr>
          <w:rFonts w:ascii="Verdana" w:hAnsi="Verdana"/>
          <w:color w:val="000000"/>
          <w:sz w:val="20"/>
          <w:szCs w:val="20"/>
        </w:rPr>
        <w:fldChar w:fldCharType="separate"/>
      </w:r>
      <w:r>
        <w:rPr>
          <w:rStyle w:val="Hypertextovodkaz"/>
          <w:rFonts w:ascii="Verdana" w:hAnsi="Verdana"/>
          <w:b/>
          <w:bCs/>
          <w:color w:val="D64B00"/>
          <w:sz w:val="20"/>
          <w:szCs w:val="20"/>
          <w:bdr w:val="none" w:sz="0" w:space="0" w:color="auto" w:frame="1"/>
        </w:rPr>
        <w:t>Univesity</w:t>
      </w:r>
      <w:proofErr w:type="spellEnd"/>
      <w:r>
        <w:rPr>
          <w:rFonts w:ascii="Verdana" w:hAnsi="Verdana"/>
          <w:color w:val="000000"/>
          <w:sz w:val="20"/>
          <w:szCs w:val="20"/>
        </w:rPr>
        <w:fldChar w:fldCharType="end"/>
      </w:r>
      <w:r>
        <w:rPr>
          <w:rFonts w:ascii="Verdana" w:hAnsi="Verdana"/>
          <w:color w:val="000000"/>
          <w:sz w:val="20"/>
          <w:szCs w:val="20"/>
        </w:rPr>
        <w:t xml:space="preserve"> of </w:t>
      </w:r>
      <w:proofErr w:type="spellStart"/>
      <w:r>
        <w:rPr>
          <w:rFonts w:ascii="Verdana" w:hAnsi="Verdana"/>
          <w:color w:val="000000"/>
          <w:sz w:val="20"/>
          <w:szCs w:val="20"/>
        </w:rPr>
        <w:t>Algarve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Department of </w:t>
      </w:r>
      <w:proofErr w:type="spellStart"/>
      <w:r>
        <w:rPr>
          <w:rFonts w:ascii="Verdana" w:hAnsi="Verdana"/>
          <w:color w:val="000000"/>
          <w:sz w:val="20"/>
          <w:szCs w:val="20"/>
        </w:rPr>
        <w:t>Electronic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Engineering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and  </w:t>
      </w:r>
      <w:proofErr w:type="spellStart"/>
      <w:r>
        <w:rPr>
          <w:rFonts w:ascii="Verdana" w:hAnsi="Verdana"/>
          <w:color w:val="000000"/>
          <w:sz w:val="20"/>
          <w:szCs w:val="20"/>
        </w:rPr>
        <w:t>Telecommunications</w:t>
      </w:r>
      <w:proofErr w:type="spellEnd"/>
      <w:r>
        <w:rPr>
          <w:rFonts w:ascii="Verdana" w:hAnsi="Verdana"/>
          <w:color w:val="000000"/>
          <w:sz w:val="20"/>
          <w:szCs w:val="20"/>
        </w:rPr>
        <w:t>, Portugalsko - týdenní výukový pobyt v rámci studijního programu Erasmus</w:t>
      </w:r>
    </w:p>
    <w:p w:rsidR="00573A9E" w:rsidRDefault="00573A9E" w:rsidP="00573A9E">
      <w:pPr>
        <w:numPr>
          <w:ilvl w:val="0"/>
          <w:numId w:val="23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2014 – </w:t>
      </w:r>
      <w:proofErr w:type="spellStart"/>
      <w:r>
        <w:rPr>
          <w:rFonts w:ascii="Verdana" w:hAnsi="Verdana"/>
          <w:color w:val="000000"/>
          <w:sz w:val="20"/>
          <w:szCs w:val="20"/>
        </w:rPr>
        <w:t>Erciyes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University, Department </w:t>
      </w:r>
      <w:proofErr w:type="spellStart"/>
      <w:r>
        <w:rPr>
          <w:rFonts w:ascii="Verdana" w:hAnsi="Verdana"/>
          <w:color w:val="000000"/>
          <w:sz w:val="20"/>
          <w:szCs w:val="20"/>
        </w:rPr>
        <w:t>Electrical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and </w:t>
      </w:r>
      <w:proofErr w:type="spellStart"/>
      <w:r>
        <w:rPr>
          <w:rFonts w:ascii="Verdana" w:hAnsi="Verdana"/>
          <w:color w:val="000000"/>
          <w:sz w:val="20"/>
          <w:szCs w:val="20"/>
        </w:rPr>
        <w:t>Electronics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Enginnering</w:t>
      </w:r>
      <w:proofErr w:type="spellEnd"/>
      <w:r>
        <w:rPr>
          <w:rFonts w:ascii="Verdana" w:hAnsi="Verdana"/>
          <w:color w:val="000000"/>
          <w:sz w:val="20"/>
          <w:szCs w:val="20"/>
        </w:rPr>
        <w:t>, Turecko - týdenní výukový pobyt v rámci studijního programu Erasmus</w:t>
      </w:r>
    </w:p>
    <w:p w:rsidR="00573A9E" w:rsidRDefault="00573A9E" w:rsidP="00573A9E">
      <w:pPr>
        <w:numPr>
          <w:ilvl w:val="0"/>
          <w:numId w:val="23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2015 – T. C. </w:t>
      </w:r>
      <w:proofErr w:type="spellStart"/>
      <w:r>
        <w:rPr>
          <w:rFonts w:ascii="Verdana" w:hAnsi="Verdana"/>
          <w:color w:val="000000"/>
          <w:sz w:val="20"/>
          <w:szCs w:val="20"/>
        </w:rPr>
        <w:t>Beykent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University, Department of </w:t>
      </w:r>
      <w:proofErr w:type="spellStart"/>
      <w:r>
        <w:rPr>
          <w:rFonts w:ascii="Verdana" w:hAnsi="Verdana"/>
          <w:color w:val="000000"/>
          <w:sz w:val="20"/>
          <w:szCs w:val="20"/>
        </w:rPr>
        <w:t>Mathematics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and </w:t>
      </w:r>
      <w:proofErr w:type="spellStart"/>
      <w:r>
        <w:rPr>
          <w:rFonts w:ascii="Verdana" w:hAnsi="Verdana"/>
          <w:color w:val="000000"/>
          <w:sz w:val="20"/>
          <w:szCs w:val="20"/>
        </w:rPr>
        <w:t>Computing</w:t>
      </w:r>
      <w:proofErr w:type="spellEnd"/>
      <w:r>
        <w:rPr>
          <w:rFonts w:ascii="Verdana" w:hAnsi="Verdana"/>
          <w:color w:val="000000"/>
          <w:sz w:val="20"/>
          <w:szCs w:val="20"/>
        </w:rPr>
        <w:t>, Turecko - týdenní výukový pobyt v rámci studijního programu Erasmus</w:t>
      </w:r>
    </w:p>
    <w:p w:rsidR="00573A9E" w:rsidRDefault="00573A9E" w:rsidP="00573A9E">
      <w:pPr>
        <w:spacing w:after="0" w:line="240" w:lineRule="auto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</w:p>
    <w:p w:rsidR="00573A9E" w:rsidRDefault="00573A9E" w:rsidP="00573A9E">
      <w:pPr>
        <w:pStyle w:val="Normlnweb"/>
        <w:spacing w:before="0" w:beforeAutospacing="0" w:after="0" w:afterAutospacing="0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Style w:val="Zdraznn"/>
          <w:rFonts w:ascii="Verdana" w:hAnsi="Verdana"/>
          <w:b/>
          <w:bCs/>
          <w:color w:val="000000"/>
          <w:sz w:val="20"/>
          <w:szCs w:val="20"/>
          <w:bdr w:val="none" w:sz="0" w:space="0" w:color="auto" w:frame="1"/>
        </w:rPr>
        <w:t>Výuka:</w:t>
      </w:r>
    </w:p>
    <w:p w:rsidR="00573A9E" w:rsidRDefault="00573A9E" w:rsidP="00573A9E">
      <w:pPr>
        <w:numPr>
          <w:ilvl w:val="0"/>
          <w:numId w:val="24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Elektrotechnika a průmyslová elektronika</w:t>
      </w:r>
    </w:p>
    <w:p w:rsidR="00573A9E" w:rsidRDefault="00573A9E" w:rsidP="00573A9E">
      <w:pPr>
        <w:numPr>
          <w:ilvl w:val="0"/>
          <w:numId w:val="24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Mikroelektronika</w:t>
      </w:r>
    </w:p>
    <w:p w:rsidR="00573A9E" w:rsidRDefault="00573A9E" w:rsidP="00573A9E">
      <w:pPr>
        <w:numPr>
          <w:ilvl w:val="0"/>
          <w:numId w:val="24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Vybrané partie techniky budov</w:t>
      </w:r>
    </w:p>
    <w:p w:rsidR="00573A9E" w:rsidRDefault="00573A9E" w:rsidP="00573A9E">
      <w:pPr>
        <w:numPr>
          <w:ilvl w:val="0"/>
          <w:numId w:val="24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Kamerové systémy</w:t>
      </w:r>
    </w:p>
    <w:p w:rsidR="00573A9E" w:rsidRDefault="00573A9E" w:rsidP="00573A9E">
      <w:pPr>
        <w:numPr>
          <w:ilvl w:val="0"/>
          <w:numId w:val="24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Technické prostředky bezpečnostního průmyslu</w:t>
      </w:r>
    </w:p>
    <w:p w:rsidR="00573A9E" w:rsidRDefault="00573A9E" w:rsidP="00573A9E">
      <w:pPr>
        <w:spacing w:after="0" w:line="240" w:lineRule="auto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</w:p>
    <w:p w:rsidR="00573A9E" w:rsidRDefault="00573A9E" w:rsidP="00573A9E">
      <w:pPr>
        <w:pStyle w:val="Normlnweb"/>
        <w:spacing w:before="0" w:beforeAutospacing="0" w:after="0" w:afterAutospacing="0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Style w:val="Zdraznn"/>
          <w:rFonts w:ascii="Verdana" w:hAnsi="Verdana"/>
          <w:b/>
          <w:bCs/>
          <w:color w:val="000000"/>
          <w:sz w:val="20"/>
          <w:szCs w:val="20"/>
          <w:bdr w:val="none" w:sz="0" w:space="0" w:color="auto" w:frame="1"/>
        </w:rPr>
        <w:t>Vydaná skripta a monografie:</w:t>
      </w:r>
    </w:p>
    <w:p w:rsidR="00573A9E" w:rsidRDefault="00573A9E" w:rsidP="00573A9E">
      <w:pPr>
        <w:numPr>
          <w:ilvl w:val="0"/>
          <w:numId w:val="25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Adámek, M.: Měření v elektrotechnice. FT UTB ve Zlíně, 2005, Zlín. ISBN 80-7318-362-5.</w:t>
      </w:r>
    </w:p>
    <w:p w:rsidR="00573A9E" w:rsidRDefault="00573A9E" w:rsidP="00573A9E">
      <w:pPr>
        <w:numPr>
          <w:ilvl w:val="0"/>
          <w:numId w:val="25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Adámek, M., Matýsek, M.: Úvod do elektrotechniky. FAI UTB ve Zlíně, 2006, Zlín. ISBN 80-7318-411-7.</w:t>
      </w:r>
    </w:p>
    <w:p w:rsidR="00573A9E" w:rsidRDefault="00573A9E" w:rsidP="00573A9E">
      <w:pPr>
        <w:spacing w:after="0" w:line="240" w:lineRule="auto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</w:p>
    <w:p w:rsidR="00573A9E" w:rsidRPr="00573A9E" w:rsidRDefault="00573A9E" w:rsidP="00573A9E">
      <w:pPr>
        <w:pStyle w:val="Normlnweb"/>
        <w:spacing w:before="0" w:beforeAutospacing="0" w:after="0" w:afterAutospacing="0"/>
        <w:textAlignment w:val="baseline"/>
        <w:rPr>
          <w:rFonts w:ascii="Verdana" w:hAnsi="Verdana"/>
          <w:b/>
          <w:bCs/>
          <w:i/>
          <w:iCs/>
          <w:color w:val="000000"/>
          <w:sz w:val="20"/>
          <w:szCs w:val="20"/>
          <w:bdr w:val="none" w:sz="0" w:space="0" w:color="auto" w:frame="1"/>
        </w:rPr>
      </w:pPr>
      <w:r>
        <w:rPr>
          <w:rStyle w:val="Zdraznn"/>
          <w:rFonts w:ascii="Verdana" w:hAnsi="Verdana"/>
          <w:b/>
          <w:bCs/>
          <w:color w:val="000000"/>
          <w:sz w:val="20"/>
          <w:szCs w:val="20"/>
          <w:bdr w:val="none" w:sz="0" w:space="0" w:color="auto" w:frame="1"/>
        </w:rPr>
        <w:t>Odborné zájmy:</w:t>
      </w:r>
    </w:p>
    <w:p w:rsidR="00573A9E" w:rsidRDefault="00573A9E" w:rsidP="00573A9E">
      <w:pPr>
        <w:numPr>
          <w:ilvl w:val="0"/>
          <w:numId w:val="26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Měření technologických veličin</w:t>
      </w:r>
    </w:p>
    <w:p w:rsidR="00573A9E" w:rsidRDefault="00573A9E" w:rsidP="00573A9E">
      <w:pPr>
        <w:numPr>
          <w:ilvl w:val="0"/>
          <w:numId w:val="26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Vzdálené monitorování a řízení technologických procesů</w:t>
      </w:r>
    </w:p>
    <w:p w:rsidR="00573A9E" w:rsidRDefault="00573A9E" w:rsidP="00573A9E">
      <w:pPr>
        <w:numPr>
          <w:ilvl w:val="0"/>
          <w:numId w:val="26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Simulace fyzikálních dějů</w:t>
      </w:r>
    </w:p>
    <w:p w:rsidR="00573A9E" w:rsidRDefault="00573A9E" w:rsidP="00573A9E">
      <w:pPr>
        <w:numPr>
          <w:ilvl w:val="0"/>
          <w:numId w:val="26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Technické prostředky pro zabezpečení budov</w:t>
      </w:r>
    </w:p>
    <w:p w:rsidR="00573A9E" w:rsidRDefault="00573A9E" w:rsidP="00573A9E">
      <w:pPr>
        <w:numPr>
          <w:ilvl w:val="0"/>
          <w:numId w:val="26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Biometrie a kamerové systémy</w:t>
      </w:r>
    </w:p>
    <w:p w:rsidR="00573A9E" w:rsidRDefault="00573A9E" w:rsidP="00573A9E">
      <w:pPr>
        <w:spacing w:after="0" w:line="240" w:lineRule="auto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</w:p>
    <w:p w:rsidR="00573A9E" w:rsidRDefault="00573A9E" w:rsidP="00573A9E">
      <w:pPr>
        <w:pStyle w:val="Normlnweb"/>
        <w:spacing w:before="0" w:beforeAutospacing="0" w:after="0" w:afterAutospacing="0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Style w:val="Zdraznn"/>
          <w:rFonts w:ascii="Verdana" w:hAnsi="Verdana"/>
          <w:b/>
          <w:bCs/>
          <w:color w:val="000000"/>
          <w:sz w:val="20"/>
          <w:szCs w:val="20"/>
          <w:bdr w:val="none" w:sz="0" w:space="0" w:color="auto" w:frame="1"/>
        </w:rPr>
        <w:t>Publikační aktivity:</w:t>
      </w:r>
      <w:r>
        <w:rPr>
          <w:rFonts w:ascii="Verdana" w:hAnsi="Verdana"/>
          <w:color w:val="000000"/>
          <w:sz w:val="20"/>
          <w:szCs w:val="20"/>
        </w:rPr>
        <w:br/>
        <w:t>Publikace v odborných časopisech:</w:t>
      </w:r>
    </w:p>
    <w:p w:rsidR="00573A9E" w:rsidRDefault="00573A9E" w:rsidP="00573A9E">
      <w:pPr>
        <w:numPr>
          <w:ilvl w:val="0"/>
          <w:numId w:val="27"/>
        </w:numPr>
        <w:spacing w:after="0" w:line="240" w:lineRule="auto"/>
        <w:ind w:left="30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Sulovská, K., Adámek, M.: Výzkum biometrických systémů založených na rozpoznávání lidské chůze. Jemná mechanika a optika, 2014, roč. 59, č. 10, s. 273-276. ISSN 0447-6441.</w:t>
      </w:r>
    </w:p>
    <w:p w:rsidR="00573A9E" w:rsidRDefault="00573A9E" w:rsidP="00573A9E">
      <w:pPr>
        <w:numPr>
          <w:ilvl w:val="0"/>
          <w:numId w:val="27"/>
        </w:numPr>
        <w:spacing w:after="0" w:line="240" w:lineRule="auto"/>
        <w:ind w:left="30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Ivanka, J.; Adámek, M.: </w:t>
      </w:r>
      <w:proofErr w:type="spellStart"/>
      <w:r>
        <w:rPr>
          <w:rFonts w:ascii="Verdana" w:hAnsi="Verdana"/>
          <w:color w:val="000000"/>
          <w:sz w:val="20"/>
          <w:szCs w:val="20"/>
        </w:rPr>
        <w:t>Spectral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differentiation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of </w:t>
      </w:r>
      <w:proofErr w:type="spellStart"/>
      <w:r>
        <w:rPr>
          <w:rFonts w:ascii="Verdana" w:hAnsi="Verdana"/>
          <w:color w:val="000000"/>
          <w:sz w:val="20"/>
          <w:szCs w:val="20"/>
        </w:rPr>
        <w:t>spectometers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and </w:t>
      </w:r>
      <w:proofErr w:type="spellStart"/>
      <w:r>
        <w:rPr>
          <w:rFonts w:ascii="Verdana" w:hAnsi="Verdana"/>
          <w:color w:val="000000"/>
          <w:sz w:val="20"/>
          <w:szCs w:val="20"/>
        </w:rPr>
        <w:t>their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application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in </w:t>
      </w:r>
      <w:proofErr w:type="spellStart"/>
      <w:r>
        <w:rPr>
          <w:rFonts w:ascii="Verdana" w:hAnsi="Verdana"/>
          <w:color w:val="000000"/>
          <w:sz w:val="20"/>
          <w:szCs w:val="20"/>
        </w:rPr>
        <w:t>mechatronic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systems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r>
        <w:rPr>
          <w:rFonts w:ascii="Verdana" w:hAnsi="Verdana"/>
          <w:color w:val="000000"/>
          <w:sz w:val="20"/>
          <w:szCs w:val="20"/>
        </w:rPr>
        <w:t>Applied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Mechanics and Materials, 2014, roč. 2014, č. 611, s. 478-483. ISSN 1660-9336.</w:t>
      </w:r>
    </w:p>
    <w:p w:rsidR="00573A9E" w:rsidRDefault="00573A9E" w:rsidP="00573A9E">
      <w:pPr>
        <w:numPr>
          <w:ilvl w:val="0"/>
          <w:numId w:val="27"/>
        </w:numPr>
        <w:spacing w:after="0" w:line="240" w:lineRule="auto"/>
        <w:ind w:left="30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Pospíšilík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M.; Neumann, P.; Adámek, M.: </w:t>
      </w:r>
      <w:proofErr w:type="spellStart"/>
      <w:r>
        <w:rPr>
          <w:rFonts w:ascii="Verdana" w:hAnsi="Verdana"/>
          <w:color w:val="000000"/>
          <w:sz w:val="20"/>
          <w:szCs w:val="20"/>
        </w:rPr>
        <w:t>Dual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oscilloscope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interface </w:t>
      </w:r>
      <w:proofErr w:type="spellStart"/>
      <w:r>
        <w:rPr>
          <w:rFonts w:ascii="Verdana" w:hAnsi="Verdana"/>
          <w:color w:val="000000"/>
          <w:sz w:val="20"/>
          <w:szCs w:val="20"/>
        </w:rPr>
        <w:t>with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>
        <w:rPr>
          <w:rFonts w:ascii="Verdana" w:hAnsi="Verdana"/>
          <w:color w:val="000000"/>
          <w:sz w:val="20"/>
          <w:szCs w:val="20"/>
        </w:rPr>
        <w:t>galvanic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isolation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International </w:t>
      </w:r>
      <w:proofErr w:type="spellStart"/>
      <w:r>
        <w:rPr>
          <w:rFonts w:ascii="Verdana" w:hAnsi="Verdana"/>
          <w:color w:val="000000"/>
          <w:sz w:val="20"/>
          <w:szCs w:val="20"/>
        </w:rPr>
        <w:t>Journal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of </w:t>
      </w:r>
      <w:proofErr w:type="spellStart"/>
      <w:r>
        <w:rPr>
          <w:rFonts w:ascii="Verdana" w:hAnsi="Verdana"/>
          <w:color w:val="000000"/>
          <w:sz w:val="20"/>
          <w:szCs w:val="20"/>
        </w:rPr>
        <w:t>Circuits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Systems and </w:t>
      </w:r>
      <w:proofErr w:type="spellStart"/>
      <w:r>
        <w:rPr>
          <w:rFonts w:ascii="Verdana" w:hAnsi="Verdana"/>
          <w:color w:val="000000"/>
          <w:sz w:val="20"/>
          <w:szCs w:val="20"/>
        </w:rPr>
        <w:t>Signal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Processing</w:t>
      </w:r>
      <w:proofErr w:type="spellEnd"/>
      <w:r>
        <w:rPr>
          <w:rFonts w:ascii="Verdana" w:hAnsi="Verdana"/>
          <w:color w:val="000000"/>
          <w:sz w:val="20"/>
          <w:szCs w:val="20"/>
        </w:rPr>
        <w:t>, 2014, roč. 8, č. 1, s. 464-471. ISSN 1998-4464.</w:t>
      </w:r>
    </w:p>
    <w:p w:rsidR="00573A9E" w:rsidRDefault="00573A9E" w:rsidP="00573A9E">
      <w:pPr>
        <w:numPr>
          <w:ilvl w:val="0"/>
          <w:numId w:val="27"/>
        </w:numPr>
        <w:spacing w:after="0" w:line="240" w:lineRule="auto"/>
        <w:ind w:left="30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 xml:space="preserve">Sulovská, K.; </w:t>
      </w:r>
      <w:proofErr w:type="spellStart"/>
      <w:r>
        <w:rPr>
          <w:rFonts w:ascii="Verdana" w:hAnsi="Verdana"/>
          <w:color w:val="000000"/>
          <w:sz w:val="20"/>
          <w:szCs w:val="20"/>
        </w:rPr>
        <w:t>Bělašková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S.; Adámek, M.: Study of Face </w:t>
      </w:r>
      <w:proofErr w:type="spellStart"/>
      <w:r>
        <w:rPr>
          <w:rFonts w:ascii="Verdana" w:hAnsi="Verdana"/>
          <w:color w:val="000000"/>
          <w:sz w:val="20"/>
          <w:szCs w:val="20"/>
        </w:rPr>
        <w:t>Recognition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Using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Statistical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Analysis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International </w:t>
      </w:r>
      <w:proofErr w:type="spellStart"/>
      <w:r>
        <w:rPr>
          <w:rFonts w:ascii="Verdana" w:hAnsi="Verdana"/>
          <w:color w:val="000000"/>
          <w:sz w:val="20"/>
          <w:szCs w:val="20"/>
        </w:rPr>
        <w:t>Journal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of </w:t>
      </w:r>
      <w:proofErr w:type="spellStart"/>
      <w:r>
        <w:rPr>
          <w:rFonts w:ascii="Verdana" w:hAnsi="Verdana"/>
          <w:color w:val="000000"/>
          <w:sz w:val="20"/>
          <w:szCs w:val="20"/>
        </w:rPr>
        <w:t>Video&amp;Image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Processing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and Network Security, 2013, roč. 13, č. 01, s. 15-20. ISSN 2227-2739.</w:t>
      </w:r>
    </w:p>
    <w:p w:rsidR="00573A9E" w:rsidRDefault="00573A9E" w:rsidP="00573A9E">
      <w:pPr>
        <w:numPr>
          <w:ilvl w:val="0"/>
          <w:numId w:val="27"/>
        </w:numPr>
        <w:spacing w:after="0" w:line="240" w:lineRule="auto"/>
        <w:ind w:left="30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Kolomaznik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K., </w:t>
      </w:r>
      <w:proofErr w:type="spellStart"/>
      <w:r>
        <w:rPr>
          <w:rFonts w:ascii="Verdana" w:hAnsi="Verdana"/>
          <w:color w:val="000000"/>
          <w:sz w:val="20"/>
          <w:szCs w:val="20"/>
        </w:rPr>
        <w:t>Adamek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M., </w:t>
      </w:r>
      <w:proofErr w:type="spellStart"/>
      <w:r>
        <w:rPr>
          <w:rFonts w:ascii="Verdana" w:hAnsi="Verdana"/>
          <w:color w:val="000000"/>
          <w:sz w:val="20"/>
          <w:szCs w:val="20"/>
        </w:rPr>
        <w:t>Andel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I., </w:t>
      </w:r>
      <w:proofErr w:type="spellStart"/>
      <w:r>
        <w:rPr>
          <w:rFonts w:ascii="Verdana" w:hAnsi="Verdana"/>
          <w:color w:val="000000"/>
          <w:sz w:val="20"/>
          <w:szCs w:val="20"/>
        </w:rPr>
        <w:t>Uhlirova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M.: </w:t>
      </w:r>
      <w:proofErr w:type="spellStart"/>
      <w:r>
        <w:rPr>
          <w:rFonts w:ascii="Verdana" w:hAnsi="Verdana"/>
          <w:color w:val="000000"/>
          <w:sz w:val="20"/>
          <w:szCs w:val="20"/>
        </w:rPr>
        <w:t>Leather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Waste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- </w:t>
      </w:r>
      <w:proofErr w:type="spellStart"/>
      <w:r>
        <w:rPr>
          <w:rFonts w:ascii="Verdana" w:hAnsi="Verdana"/>
          <w:color w:val="000000"/>
          <w:sz w:val="20"/>
          <w:szCs w:val="20"/>
        </w:rPr>
        <w:t>Potential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Threat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to </w:t>
      </w:r>
      <w:proofErr w:type="spellStart"/>
      <w:r>
        <w:rPr>
          <w:rFonts w:ascii="Verdana" w:hAnsi="Verdana"/>
          <w:color w:val="000000"/>
          <w:sz w:val="20"/>
          <w:szCs w:val="20"/>
        </w:rPr>
        <w:t>Human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Health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and a New Technology of </w:t>
      </w:r>
      <w:proofErr w:type="spellStart"/>
      <w:r>
        <w:rPr>
          <w:rFonts w:ascii="Verdana" w:hAnsi="Verdana"/>
          <w:color w:val="000000"/>
          <w:sz w:val="20"/>
          <w:szCs w:val="20"/>
        </w:rPr>
        <w:t>its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Treatment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Elsevier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>
        <w:rPr>
          <w:rFonts w:ascii="Verdana" w:hAnsi="Verdana"/>
          <w:color w:val="000000"/>
          <w:sz w:val="20"/>
          <w:szCs w:val="20"/>
        </w:rPr>
        <w:t xml:space="preserve">Science B.V., </w:t>
      </w:r>
      <w:proofErr w:type="spellStart"/>
      <w:r>
        <w:rPr>
          <w:rFonts w:ascii="Verdana" w:hAnsi="Verdana"/>
          <w:color w:val="000000"/>
          <w:sz w:val="20"/>
          <w:szCs w:val="20"/>
        </w:rPr>
        <w:t>Journal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of </w:t>
      </w:r>
      <w:proofErr w:type="spellStart"/>
      <w:r>
        <w:rPr>
          <w:rFonts w:ascii="Verdana" w:hAnsi="Verdana"/>
          <w:color w:val="000000"/>
          <w:sz w:val="20"/>
          <w:szCs w:val="20"/>
        </w:rPr>
        <w:t>Hazardous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Materials, Amsterdam, 2008, 514-520, ISSN 0304-3894.</w:t>
      </w:r>
    </w:p>
    <w:p w:rsidR="00573A9E" w:rsidRDefault="00573A9E" w:rsidP="00573A9E">
      <w:pPr>
        <w:pStyle w:val="Normlnweb"/>
        <w:spacing w:before="0" w:beforeAutospacing="0" w:after="300" w:afterAutospacing="0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Zahraniční konferenční příspěvky:</w:t>
      </w:r>
    </w:p>
    <w:p w:rsidR="00573A9E" w:rsidRDefault="00573A9E" w:rsidP="00573A9E">
      <w:pPr>
        <w:numPr>
          <w:ilvl w:val="0"/>
          <w:numId w:val="28"/>
        </w:numPr>
        <w:spacing w:after="0" w:line="240" w:lineRule="auto"/>
        <w:ind w:left="30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Adamek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M.; Lapkova, D.; Neumann, P.; Matýsek, M.; Chovanec, R.: </w:t>
      </w:r>
      <w:proofErr w:type="spellStart"/>
      <w:r>
        <w:rPr>
          <w:rFonts w:ascii="Verdana" w:hAnsi="Verdana"/>
          <w:color w:val="000000"/>
          <w:sz w:val="20"/>
          <w:szCs w:val="20"/>
        </w:rPr>
        <w:t>Electrical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Brackets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for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IP </w:t>
      </w:r>
      <w:proofErr w:type="spellStart"/>
      <w:r>
        <w:rPr>
          <w:rFonts w:ascii="Verdana" w:hAnsi="Verdana"/>
          <w:color w:val="000000"/>
          <w:sz w:val="20"/>
          <w:szCs w:val="20"/>
        </w:rPr>
        <w:t>Cameras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In </w:t>
      </w:r>
      <w:proofErr w:type="spellStart"/>
      <w:r>
        <w:rPr>
          <w:rFonts w:ascii="Verdana" w:hAnsi="Verdana"/>
          <w:color w:val="000000"/>
          <w:sz w:val="20"/>
          <w:szCs w:val="20"/>
        </w:rPr>
        <w:t>Proceedings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of the 2014 International </w:t>
      </w:r>
      <w:proofErr w:type="spellStart"/>
      <w:r>
        <w:rPr>
          <w:rFonts w:ascii="Verdana" w:hAnsi="Verdana"/>
          <w:color w:val="000000"/>
          <w:sz w:val="20"/>
          <w:szCs w:val="20"/>
        </w:rPr>
        <w:t>conference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on </w:t>
      </w:r>
      <w:proofErr w:type="spellStart"/>
      <w:r>
        <w:rPr>
          <w:rFonts w:ascii="Verdana" w:hAnsi="Verdana"/>
          <w:color w:val="000000"/>
          <w:sz w:val="20"/>
          <w:szCs w:val="20"/>
        </w:rPr>
        <w:t>Applied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Mathematics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Computational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Science and </w:t>
      </w:r>
      <w:proofErr w:type="spellStart"/>
      <w:r>
        <w:rPr>
          <w:rFonts w:ascii="Verdana" w:hAnsi="Verdana"/>
          <w:color w:val="000000"/>
          <w:sz w:val="20"/>
          <w:szCs w:val="20"/>
        </w:rPr>
        <w:t>Engineering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r>
        <w:rPr>
          <w:rFonts w:ascii="Verdana" w:hAnsi="Verdana"/>
          <w:color w:val="000000"/>
          <w:sz w:val="20"/>
          <w:szCs w:val="20"/>
        </w:rPr>
        <w:t>Craiova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: </w:t>
      </w:r>
      <w:proofErr w:type="spellStart"/>
      <w:r>
        <w:rPr>
          <w:rFonts w:ascii="Verdana" w:hAnsi="Verdana"/>
          <w:color w:val="000000"/>
          <w:sz w:val="20"/>
          <w:szCs w:val="20"/>
        </w:rPr>
        <w:t>Europment</w:t>
      </w:r>
      <w:proofErr w:type="spellEnd"/>
      <w:r>
        <w:rPr>
          <w:rFonts w:ascii="Verdana" w:hAnsi="Verdana"/>
          <w:color w:val="000000"/>
          <w:sz w:val="20"/>
          <w:szCs w:val="20"/>
        </w:rPr>
        <w:t>, 2014, s. 25-32. ISSN 2227-4588. ISBN 978-1-61804-246-0.</w:t>
      </w:r>
    </w:p>
    <w:p w:rsidR="00573A9E" w:rsidRDefault="00573A9E" w:rsidP="00573A9E">
      <w:pPr>
        <w:numPr>
          <w:ilvl w:val="0"/>
          <w:numId w:val="28"/>
        </w:numPr>
        <w:spacing w:after="0" w:line="240" w:lineRule="auto"/>
        <w:ind w:left="30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Lapkova, D.; </w:t>
      </w:r>
      <w:proofErr w:type="spellStart"/>
      <w:r>
        <w:rPr>
          <w:rFonts w:ascii="Verdana" w:hAnsi="Verdana"/>
          <w:color w:val="000000"/>
          <w:sz w:val="20"/>
          <w:szCs w:val="20"/>
        </w:rPr>
        <w:t>Pluhacek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M.; </w:t>
      </w:r>
      <w:proofErr w:type="spellStart"/>
      <w:r>
        <w:rPr>
          <w:rFonts w:ascii="Verdana" w:hAnsi="Verdana"/>
          <w:color w:val="000000"/>
          <w:sz w:val="20"/>
          <w:szCs w:val="20"/>
        </w:rPr>
        <w:t>Adamek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M.: </w:t>
      </w:r>
      <w:proofErr w:type="spellStart"/>
      <w:r>
        <w:rPr>
          <w:rFonts w:ascii="Verdana" w:hAnsi="Verdana"/>
          <w:color w:val="000000"/>
          <w:sz w:val="20"/>
          <w:szCs w:val="20"/>
        </w:rPr>
        <w:t>Using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Artificial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Neural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Network </w:t>
      </w:r>
      <w:proofErr w:type="spellStart"/>
      <w:r>
        <w:rPr>
          <w:rFonts w:ascii="Verdana" w:hAnsi="Verdana"/>
          <w:color w:val="000000"/>
          <w:sz w:val="20"/>
          <w:szCs w:val="20"/>
        </w:rPr>
        <w:t>for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Force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Profile </w:t>
      </w:r>
      <w:proofErr w:type="spellStart"/>
      <w:r>
        <w:rPr>
          <w:rFonts w:ascii="Verdana" w:hAnsi="Verdana"/>
          <w:color w:val="000000"/>
          <w:sz w:val="20"/>
          <w:szCs w:val="20"/>
        </w:rPr>
        <w:t>Analysis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in Professional </w:t>
      </w:r>
      <w:proofErr w:type="spellStart"/>
      <w:r>
        <w:rPr>
          <w:rFonts w:ascii="Verdana" w:hAnsi="Verdana"/>
          <w:color w:val="000000"/>
          <w:sz w:val="20"/>
          <w:szCs w:val="20"/>
        </w:rPr>
        <w:t>Defence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In </w:t>
      </w:r>
      <w:proofErr w:type="spellStart"/>
      <w:r>
        <w:rPr>
          <w:rFonts w:ascii="Verdana" w:hAnsi="Verdana"/>
          <w:color w:val="000000"/>
          <w:sz w:val="20"/>
          <w:szCs w:val="20"/>
        </w:rPr>
        <w:t>Proceedings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of the 2014 International </w:t>
      </w:r>
      <w:proofErr w:type="spellStart"/>
      <w:r>
        <w:rPr>
          <w:rFonts w:ascii="Verdana" w:hAnsi="Verdana"/>
          <w:color w:val="000000"/>
          <w:sz w:val="20"/>
          <w:szCs w:val="20"/>
        </w:rPr>
        <w:t>Conference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on </w:t>
      </w:r>
      <w:proofErr w:type="spellStart"/>
      <w:r>
        <w:rPr>
          <w:rFonts w:ascii="Verdana" w:hAnsi="Verdana"/>
          <w:color w:val="000000"/>
          <w:sz w:val="20"/>
          <w:szCs w:val="20"/>
        </w:rPr>
        <w:t>Mathematics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and </w:t>
      </w:r>
      <w:proofErr w:type="spellStart"/>
      <w:r>
        <w:rPr>
          <w:rFonts w:ascii="Verdana" w:hAnsi="Verdana"/>
          <w:color w:val="000000"/>
          <w:sz w:val="20"/>
          <w:szCs w:val="20"/>
        </w:rPr>
        <w:t>Computers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in </w:t>
      </w:r>
      <w:proofErr w:type="spellStart"/>
      <w:r>
        <w:rPr>
          <w:rFonts w:ascii="Verdana" w:hAnsi="Verdana"/>
          <w:color w:val="000000"/>
          <w:sz w:val="20"/>
          <w:szCs w:val="20"/>
        </w:rPr>
        <w:t>Sciences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and </w:t>
      </w:r>
      <w:proofErr w:type="spellStart"/>
      <w:r>
        <w:rPr>
          <w:rFonts w:ascii="Verdana" w:hAnsi="Verdana"/>
          <w:color w:val="000000"/>
          <w:sz w:val="20"/>
          <w:szCs w:val="20"/>
        </w:rPr>
        <w:t>Industry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(MCSI 2014). New Jersey, </w:t>
      </w:r>
      <w:proofErr w:type="spellStart"/>
      <w:r>
        <w:rPr>
          <w:rFonts w:ascii="Verdana" w:hAnsi="Verdana"/>
          <w:color w:val="000000"/>
          <w:sz w:val="20"/>
          <w:szCs w:val="20"/>
        </w:rPr>
        <w:t>Piscataway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: IEEE, 2014, s. 0-5. ISBN 978-1-4799-4744-7.</w:t>
      </w:r>
    </w:p>
    <w:p w:rsidR="00573A9E" w:rsidRDefault="00573A9E" w:rsidP="00573A9E">
      <w:pPr>
        <w:numPr>
          <w:ilvl w:val="0"/>
          <w:numId w:val="28"/>
        </w:numPr>
        <w:spacing w:after="0" w:line="240" w:lineRule="auto"/>
        <w:ind w:left="30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Lapkova, D.; </w:t>
      </w:r>
      <w:proofErr w:type="spellStart"/>
      <w:r>
        <w:rPr>
          <w:rFonts w:ascii="Verdana" w:hAnsi="Verdana"/>
          <w:color w:val="000000"/>
          <w:sz w:val="20"/>
          <w:szCs w:val="20"/>
        </w:rPr>
        <w:t>Pluhacek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M.; </w:t>
      </w:r>
      <w:proofErr w:type="spellStart"/>
      <w:r>
        <w:rPr>
          <w:rFonts w:ascii="Verdana" w:hAnsi="Verdana"/>
          <w:color w:val="000000"/>
          <w:sz w:val="20"/>
          <w:szCs w:val="20"/>
        </w:rPr>
        <w:t>Adamek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M.: </w:t>
      </w:r>
      <w:proofErr w:type="spellStart"/>
      <w:r>
        <w:rPr>
          <w:rFonts w:ascii="Verdana" w:hAnsi="Verdana"/>
          <w:color w:val="000000"/>
          <w:sz w:val="20"/>
          <w:szCs w:val="20"/>
        </w:rPr>
        <w:t>Computer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Aided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Analysis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of Direct </w:t>
      </w:r>
      <w:proofErr w:type="spellStart"/>
      <w:r>
        <w:rPr>
          <w:rFonts w:ascii="Verdana" w:hAnsi="Verdana"/>
          <w:color w:val="000000"/>
          <w:sz w:val="20"/>
          <w:szCs w:val="20"/>
        </w:rPr>
        <w:t>Punch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Force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Using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the </w:t>
      </w:r>
      <w:proofErr w:type="spellStart"/>
      <w:r>
        <w:rPr>
          <w:rFonts w:ascii="Verdana" w:hAnsi="Verdana"/>
          <w:color w:val="000000"/>
          <w:sz w:val="20"/>
          <w:szCs w:val="20"/>
        </w:rPr>
        <w:t>Tensometric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Sensor. In </w:t>
      </w:r>
      <w:proofErr w:type="spellStart"/>
      <w:r>
        <w:rPr>
          <w:rFonts w:ascii="Verdana" w:hAnsi="Verdana"/>
          <w:color w:val="000000"/>
          <w:sz w:val="20"/>
          <w:szCs w:val="20"/>
        </w:rPr>
        <w:t>Advances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in </w:t>
      </w:r>
      <w:proofErr w:type="spellStart"/>
      <w:r>
        <w:rPr>
          <w:rFonts w:ascii="Verdana" w:hAnsi="Verdana"/>
          <w:color w:val="000000"/>
          <w:sz w:val="20"/>
          <w:szCs w:val="20"/>
        </w:rPr>
        <w:t>Intelligent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Systems and </w:t>
      </w:r>
      <w:proofErr w:type="spellStart"/>
      <w:r>
        <w:rPr>
          <w:rFonts w:ascii="Verdana" w:hAnsi="Verdana"/>
          <w:color w:val="000000"/>
          <w:sz w:val="20"/>
          <w:szCs w:val="20"/>
        </w:rPr>
        <w:t>Computing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285. Heidelberg: </w:t>
      </w:r>
      <w:proofErr w:type="spellStart"/>
      <w:r>
        <w:rPr>
          <w:rFonts w:ascii="Verdana" w:hAnsi="Verdana"/>
          <w:color w:val="000000"/>
          <w:sz w:val="20"/>
          <w:szCs w:val="20"/>
        </w:rPr>
        <w:t>Springer-Verlag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Berlin</w:t>
      </w:r>
      <w:proofErr w:type="spellEnd"/>
      <w:r>
        <w:rPr>
          <w:rFonts w:ascii="Verdana" w:hAnsi="Verdana"/>
          <w:color w:val="000000"/>
          <w:sz w:val="20"/>
          <w:szCs w:val="20"/>
        </w:rPr>
        <w:t>, 2014, s. 507-514. ISSN 2194-5357. ISBN 978-3-319-06739-1.</w:t>
      </w:r>
    </w:p>
    <w:p w:rsidR="00573A9E" w:rsidRDefault="00573A9E" w:rsidP="00573A9E">
      <w:pPr>
        <w:numPr>
          <w:ilvl w:val="0"/>
          <w:numId w:val="28"/>
        </w:numPr>
        <w:spacing w:after="0" w:line="240" w:lineRule="auto"/>
        <w:ind w:left="30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Pospisilik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M.; </w:t>
      </w:r>
      <w:proofErr w:type="spellStart"/>
      <w:r>
        <w:rPr>
          <w:rFonts w:ascii="Verdana" w:hAnsi="Verdana"/>
          <w:color w:val="000000"/>
          <w:sz w:val="20"/>
          <w:szCs w:val="20"/>
        </w:rPr>
        <w:t>Adamek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M.: </w:t>
      </w:r>
      <w:proofErr w:type="spellStart"/>
      <w:r>
        <w:rPr>
          <w:rFonts w:ascii="Verdana" w:hAnsi="Verdana"/>
          <w:color w:val="000000"/>
          <w:sz w:val="20"/>
          <w:szCs w:val="20"/>
        </w:rPr>
        <w:t>Optimised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Power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Supply Unit Design </w:t>
      </w:r>
      <w:proofErr w:type="spellStart"/>
      <w:r>
        <w:rPr>
          <w:rFonts w:ascii="Verdana" w:hAnsi="Verdana"/>
          <w:color w:val="000000"/>
          <w:sz w:val="20"/>
          <w:szCs w:val="20"/>
        </w:rPr>
        <w:t>An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approach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to </w:t>
      </w:r>
      <w:proofErr w:type="spellStart"/>
      <w:r>
        <w:rPr>
          <w:rFonts w:ascii="Verdana" w:hAnsi="Verdana"/>
          <w:color w:val="000000"/>
          <w:sz w:val="20"/>
          <w:szCs w:val="20"/>
        </w:rPr>
        <w:t>elimination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of input pulse </w:t>
      </w:r>
      <w:proofErr w:type="spellStart"/>
      <w:r>
        <w:rPr>
          <w:rFonts w:ascii="Verdana" w:hAnsi="Verdana"/>
          <w:color w:val="000000"/>
          <w:sz w:val="20"/>
          <w:szCs w:val="20"/>
        </w:rPr>
        <w:t>currents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causing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disruptive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interfereces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In </w:t>
      </w:r>
      <w:proofErr w:type="spellStart"/>
      <w:r>
        <w:rPr>
          <w:rFonts w:ascii="Verdana" w:hAnsi="Verdana"/>
          <w:color w:val="000000"/>
          <w:sz w:val="20"/>
          <w:szCs w:val="20"/>
        </w:rPr>
        <w:t>Proceedings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of the 2012 IEEE 15th International Symposium on Design and </w:t>
      </w:r>
      <w:proofErr w:type="spellStart"/>
      <w:r>
        <w:rPr>
          <w:rFonts w:ascii="Verdana" w:hAnsi="Verdana"/>
          <w:color w:val="000000"/>
          <w:sz w:val="20"/>
          <w:szCs w:val="20"/>
        </w:rPr>
        <w:t>Diagnostics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of </w:t>
      </w:r>
      <w:proofErr w:type="spellStart"/>
      <w:r>
        <w:rPr>
          <w:rFonts w:ascii="Verdana" w:hAnsi="Verdana"/>
          <w:color w:val="000000"/>
          <w:sz w:val="20"/>
          <w:szCs w:val="20"/>
        </w:rPr>
        <w:t>Electronic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Circuits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&amp; Systems (DDECS). Boston: IEEE, 2012, s. 195-196. ISBN 978-1-4673-1185-4.</w:t>
      </w:r>
    </w:p>
    <w:p w:rsidR="00573A9E" w:rsidRDefault="00573A9E" w:rsidP="00573A9E">
      <w:pPr>
        <w:numPr>
          <w:ilvl w:val="0"/>
          <w:numId w:val="28"/>
        </w:numPr>
        <w:spacing w:after="0" w:line="240" w:lineRule="auto"/>
        <w:ind w:left="30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Adamek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M., Martinec, P.: </w:t>
      </w:r>
      <w:proofErr w:type="spellStart"/>
      <w:r>
        <w:rPr>
          <w:rFonts w:ascii="Verdana" w:hAnsi="Verdana"/>
          <w:color w:val="000000"/>
          <w:sz w:val="20"/>
          <w:szCs w:val="20"/>
        </w:rPr>
        <w:t>Remote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control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of </w:t>
      </w:r>
      <w:proofErr w:type="spellStart"/>
      <w:r>
        <w:rPr>
          <w:rFonts w:ascii="Verdana" w:hAnsi="Verdana"/>
          <w:color w:val="000000"/>
          <w:sz w:val="20"/>
          <w:szCs w:val="20"/>
        </w:rPr>
        <w:t>electrical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Appliances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via </w:t>
      </w:r>
      <w:proofErr w:type="spellStart"/>
      <w:r>
        <w:rPr>
          <w:rFonts w:ascii="Verdana" w:hAnsi="Verdana"/>
          <w:color w:val="000000"/>
          <w:sz w:val="20"/>
          <w:szCs w:val="20"/>
        </w:rPr>
        <w:t>power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line 203V, International </w:t>
      </w:r>
      <w:proofErr w:type="spellStart"/>
      <w:r>
        <w:rPr>
          <w:rFonts w:ascii="Verdana" w:hAnsi="Verdana"/>
          <w:color w:val="000000"/>
          <w:sz w:val="20"/>
          <w:szCs w:val="20"/>
        </w:rPr>
        <w:t>Measurement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Confederation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(IMEKO), </w:t>
      </w:r>
      <w:proofErr w:type="spellStart"/>
      <w:r>
        <w:rPr>
          <w:rFonts w:ascii="Verdana" w:hAnsi="Verdana"/>
          <w:color w:val="000000"/>
          <w:sz w:val="20"/>
          <w:szCs w:val="20"/>
        </w:rPr>
        <w:t>Proceedings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of the XIX IMEKO </w:t>
      </w:r>
      <w:proofErr w:type="spellStart"/>
      <w:r>
        <w:rPr>
          <w:rFonts w:ascii="Verdana" w:hAnsi="Verdana"/>
          <w:color w:val="000000"/>
          <w:sz w:val="20"/>
          <w:szCs w:val="20"/>
        </w:rPr>
        <w:t>World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Congress, Lisabon, 2009, 2289-2291, ISBN-ISSN 978-963-88410-0-1</w:t>
      </w:r>
    </w:p>
    <w:p w:rsidR="00573A9E" w:rsidRDefault="00573A9E" w:rsidP="00573A9E">
      <w:pPr>
        <w:numPr>
          <w:ilvl w:val="0"/>
          <w:numId w:val="28"/>
        </w:numPr>
        <w:spacing w:after="0" w:line="240" w:lineRule="auto"/>
        <w:ind w:left="30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Adamek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M., Matysek, M., Neumann, P., </w:t>
      </w:r>
      <w:proofErr w:type="spellStart"/>
      <w:r>
        <w:rPr>
          <w:rFonts w:ascii="Verdana" w:hAnsi="Verdana"/>
          <w:color w:val="000000"/>
          <w:sz w:val="20"/>
          <w:szCs w:val="20"/>
        </w:rPr>
        <w:t>Kodrikova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K.: Modelling and Design of </w:t>
      </w:r>
      <w:proofErr w:type="spellStart"/>
      <w:r>
        <w:rPr>
          <w:rFonts w:ascii="Verdana" w:hAnsi="Verdana"/>
          <w:color w:val="000000"/>
          <w:sz w:val="20"/>
          <w:szCs w:val="20"/>
        </w:rPr>
        <w:t>Microflow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Sensors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Based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on </w:t>
      </w:r>
      <w:proofErr w:type="spellStart"/>
      <w:r>
        <w:rPr>
          <w:rFonts w:ascii="Verdana" w:hAnsi="Verdana"/>
          <w:color w:val="000000"/>
          <w:sz w:val="20"/>
          <w:szCs w:val="20"/>
        </w:rPr>
        <w:t>Measuring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of </w:t>
      </w:r>
      <w:proofErr w:type="spellStart"/>
      <w:r>
        <w:rPr>
          <w:rFonts w:ascii="Verdana" w:hAnsi="Verdana"/>
          <w:color w:val="000000"/>
          <w:sz w:val="20"/>
          <w:szCs w:val="20"/>
        </w:rPr>
        <w:t>Temperature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Field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In: </w:t>
      </w:r>
      <w:proofErr w:type="spellStart"/>
      <w:r>
        <w:rPr>
          <w:rFonts w:ascii="Verdana" w:hAnsi="Verdana"/>
          <w:color w:val="000000"/>
          <w:sz w:val="20"/>
          <w:szCs w:val="20"/>
        </w:rPr>
        <w:t>Proc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8th International Symposium on Dynamics and </w:t>
      </w:r>
      <w:proofErr w:type="spellStart"/>
      <w:r>
        <w:rPr>
          <w:rFonts w:ascii="Verdana" w:hAnsi="Verdana"/>
          <w:color w:val="000000"/>
          <w:sz w:val="20"/>
          <w:szCs w:val="20"/>
        </w:rPr>
        <w:t>Control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of </w:t>
      </w:r>
      <w:proofErr w:type="spellStart"/>
      <w:r>
        <w:rPr>
          <w:rFonts w:ascii="Verdana" w:hAnsi="Verdana"/>
          <w:color w:val="000000"/>
          <w:sz w:val="20"/>
          <w:szCs w:val="20"/>
        </w:rPr>
        <w:t>Process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Systems, </w:t>
      </w:r>
      <w:proofErr w:type="spellStart"/>
      <w:r>
        <w:rPr>
          <w:rFonts w:ascii="Verdana" w:hAnsi="Verdana"/>
          <w:color w:val="000000"/>
          <w:sz w:val="20"/>
          <w:szCs w:val="20"/>
        </w:rPr>
        <w:t>Cancún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Mexico</w:t>
      </w:r>
      <w:proofErr w:type="spellEnd"/>
      <w:r>
        <w:rPr>
          <w:rFonts w:ascii="Verdana" w:hAnsi="Verdana"/>
          <w:color w:val="000000"/>
          <w:sz w:val="20"/>
          <w:szCs w:val="20"/>
        </w:rPr>
        <w:t>, 2007, 159-163.</w:t>
      </w:r>
    </w:p>
    <w:p w:rsidR="00573A9E" w:rsidRDefault="00573A9E" w:rsidP="00573A9E">
      <w:pPr>
        <w:numPr>
          <w:ilvl w:val="0"/>
          <w:numId w:val="28"/>
        </w:numPr>
        <w:spacing w:after="0" w:line="240" w:lineRule="auto"/>
        <w:ind w:left="30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Adamek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M., Matysek, M., </w:t>
      </w:r>
      <w:proofErr w:type="spellStart"/>
      <w:r>
        <w:rPr>
          <w:rFonts w:ascii="Verdana" w:hAnsi="Verdana"/>
          <w:color w:val="000000"/>
          <w:sz w:val="20"/>
          <w:szCs w:val="20"/>
        </w:rPr>
        <w:t>Sysala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T.: Modelling of </w:t>
      </w:r>
      <w:proofErr w:type="spellStart"/>
      <w:r>
        <w:rPr>
          <w:rFonts w:ascii="Verdana" w:hAnsi="Verdana"/>
          <w:color w:val="000000"/>
          <w:sz w:val="20"/>
          <w:szCs w:val="20"/>
        </w:rPr>
        <w:t>Microflow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Senzor </w:t>
      </w:r>
      <w:proofErr w:type="spellStart"/>
      <w:r>
        <w:rPr>
          <w:rFonts w:ascii="Verdana" w:hAnsi="Verdana"/>
          <w:color w:val="000000"/>
          <w:sz w:val="20"/>
          <w:szCs w:val="20"/>
        </w:rPr>
        <w:t>Based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on </w:t>
      </w:r>
      <w:proofErr w:type="spellStart"/>
      <w:r>
        <w:rPr>
          <w:rFonts w:ascii="Verdana" w:hAnsi="Verdana"/>
          <w:color w:val="000000"/>
          <w:sz w:val="20"/>
          <w:szCs w:val="20"/>
        </w:rPr>
        <w:t>Measuring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of </w:t>
      </w:r>
      <w:proofErr w:type="spellStart"/>
      <w:r>
        <w:rPr>
          <w:rFonts w:ascii="Verdana" w:hAnsi="Verdana"/>
          <w:color w:val="000000"/>
          <w:sz w:val="20"/>
          <w:szCs w:val="20"/>
        </w:rPr>
        <w:t>Temperature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Fields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In: </w:t>
      </w:r>
      <w:proofErr w:type="spellStart"/>
      <w:r>
        <w:rPr>
          <w:rFonts w:ascii="Verdana" w:hAnsi="Verdana"/>
          <w:color w:val="000000"/>
          <w:sz w:val="20"/>
          <w:szCs w:val="20"/>
        </w:rPr>
        <w:t>Proceedings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of the 18th IMEKO </w:t>
      </w:r>
      <w:proofErr w:type="spellStart"/>
      <w:r>
        <w:rPr>
          <w:rFonts w:ascii="Verdana" w:hAnsi="Verdana"/>
          <w:color w:val="000000"/>
          <w:sz w:val="20"/>
          <w:szCs w:val="20"/>
        </w:rPr>
        <w:t>World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Congress, </w:t>
      </w:r>
      <w:proofErr w:type="spellStart"/>
      <w:r>
        <w:rPr>
          <w:rFonts w:ascii="Verdana" w:hAnsi="Verdana"/>
          <w:color w:val="000000"/>
          <w:sz w:val="20"/>
          <w:szCs w:val="20"/>
        </w:rPr>
        <w:t>September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17 - 22, 2006, Rio de </w:t>
      </w:r>
      <w:proofErr w:type="spellStart"/>
      <w:r>
        <w:rPr>
          <w:rFonts w:ascii="Verdana" w:hAnsi="Verdana"/>
          <w:color w:val="000000"/>
          <w:sz w:val="20"/>
          <w:szCs w:val="20"/>
        </w:rPr>
        <w:t>Janeiro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Brazil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section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TC9.</w:t>
      </w:r>
    </w:p>
    <w:p w:rsidR="00573A9E" w:rsidRDefault="00573A9E" w:rsidP="00573A9E">
      <w:pPr>
        <w:spacing w:after="0" w:line="240" w:lineRule="auto"/>
        <w:ind w:left="30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</w:p>
    <w:p w:rsidR="00573A9E" w:rsidRDefault="00573A9E" w:rsidP="00573A9E">
      <w:pPr>
        <w:pStyle w:val="Normlnweb"/>
        <w:spacing w:before="0" w:beforeAutospacing="0" w:after="0" w:afterAutospacing="0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Style w:val="Zdraznn"/>
          <w:rFonts w:ascii="Verdana" w:hAnsi="Verdana"/>
          <w:b/>
          <w:bCs/>
          <w:color w:val="000000"/>
          <w:sz w:val="20"/>
          <w:szCs w:val="20"/>
          <w:bdr w:val="none" w:sz="0" w:space="0" w:color="auto" w:frame="1"/>
        </w:rPr>
        <w:t>Vědeckovýzkumné aktivity:</w:t>
      </w:r>
    </w:p>
    <w:p w:rsidR="00573A9E" w:rsidRDefault="00573A9E" w:rsidP="00573A9E">
      <w:pPr>
        <w:numPr>
          <w:ilvl w:val="0"/>
          <w:numId w:val="29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NPU I LO 1303 – Národní program udržitelnosti </w:t>
      </w:r>
      <w:proofErr w:type="spellStart"/>
      <w:r>
        <w:rPr>
          <w:rFonts w:ascii="Verdana" w:hAnsi="Verdana"/>
          <w:color w:val="000000"/>
          <w:sz w:val="20"/>
          <w:szCs w:val="20"/>
        </w:rPr>
        <w:t>Cebia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– </w:t>
      </w:r>
      <w:proofErr w:type="spellStart"/>
      <w:r>
        <w:rPr>
          <w:rFonts w:ascii="Verdana" w:hAnsi="Verdana"/>
          <w:color w:val="000000"/>
          <w:sz w:val="20"/>
          <w:szCs w:val="20"/>
        </w:rPr>
        <w:t>Tech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++ (spoluředitel, 2014 – 2019)</w:t>
      </w:r>
    </w:p>
    <w:p w:rsidR="00573A9E" w:rsidRDefault="00573A9E" w:rsidP="00573A9E">
      <w:pPr>
        <w:numPr>
          <w:ilvl w:val="0"/>
          <w:numId w:val="29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OP VK EE2.3.30.0035 - Rozvoj personálního zabezpečení vědecko-výzkumných činností Univerzity Tomáše Bati ve Zlíně (spoluředitel, 2011 – 2015)</w:t>
      </w:r>
    </w:p>
    <w:p w:rsidR="00573A9E" w:rsidRDefault="00573A9E" w:rsidP="00573A9E">
      <w:pPr>
        <w:numPr>
          <w:ilvl w:val="0"/>
          <w:numId w:val="29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OP </w:t>
      </w:r>
      <w:proofErr w:type="spellStart"/>
      <w:r>
        <w:rPr>
          <w:rFonts w:ascii="Verdana" w:hAnsi="Verdana"/>
          <w:color w:val="000000"/>
          <w:sz w:val="20"/>
          <w:szCs w:val="20"/>
        </w:rPr>
        <w:t>VaVpI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CZ.1.05/2.1.00/03.0089 – Centrum bezpečnostních, informačních a pokročilých technologií </w:t>
      </w:r>
      <w:proofErr w:type="spellStart"/>
      <w:r>
        <w:rPr>
          <w:rFonts w:ascii="Verdana" w:hAnsi="Verdana"/>
          <w:color w:val="000000"/>
          <w:sz w:val="20"/>
          <w:szCs w:val="20"/>
        </w:rPr>
        <w:t>Cebia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– </w:t>
      </w:r>
      <w:proofErr w:type="spellStart"/>
      <w:r>
        <w:rPr>
          <w:rFonts w:ascii="Verdana" w:hAnsi="Verdana"/>
          <w:color w:val="000000"/>
          <w:sz w:val="20"/>
          <w:szCs w:val="20"/>
        </w:rPr>
        <w:t>Tech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(spoluředitel, 2011 – 2014)</w:t>
      </w:r>
    </w:p>
    <w:p w:rsidR="00573A9E" w:rsidRDefault="00573A9E" w:rsidP="00573A9E">
      <w:pPr>
        <w:numPr>
          <w:ilvl w:val="0"/>
          <w:numId w:val="29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OP VK CZ.1.07/2.4.00/12.0024 Systémová podpora spolupráce zaměstnavatelů a vysokých škol v oblasti výzkumu a vývoje (spoluředitel, 2009-2012)</w:t>
      </w:r>
    </w:p>
    <w:p w:rsidR="00573A9E" w:rsidRDefault="00573A9E" w:rsidP="00573A9E">
      <w:pPr>
        <w:numPr>
          <w:ilvl w:val="0"/>
          <w:numId w:val="29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Výzkumný záměr MSM 7088352102 Modelování a řízení zpracovatelských procesů přírodních a syntetických polymerů - dílčí část Instrumentace a senzorika technologických procesů (spoluřešitel, 2005 - 2011)</w:t>
      </w:r>
    </w:p>
    <w:p w:rsidR="00573A9E" w:rsidRDefault="00573A9E" w:rsidP="00573A9E">
      <w:pPr>
        <w:numPr>
          <w:ilvl w:val="0"/>
          <w:numId w:val="29"/>
        </w:numPr>
        <w:spacing w:after="0" w:line="240" w:lineRule="auto"/>
        <w:ind w:left="0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GAČR č. 102/02/D019 Měření malých průtoků plynů - </w:t>
      </w:r>
      <w:proofErr w:type="spellStart"/>
      <w:r>
        <w:rPr>
          <w:rFonts w:ascii="Verdana" w:hAnsi="Verdana"/>
          <w:color w:val="000000"/>
          <w:sz w:val="20"/>
          <w:szCs w:val="20"/>
        </w:rPr>
        <w:t>postdoktorský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projekt (hlavní řešitel, 2002 - 2005)</w:t>
      </w:r>
    </w:p>
    <w:p w:rsidR="00573A9E" w:rsidRPr="002B1A5E" w:rsidRDefault="00573A9E" w:rsidP="00573A9E"/>
    <w:sectPr w:rsidR="00573A9E" w:rsidRPr="002B1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1430"/>
    <w:multiLevelType w:val="multilevel"/>
    <w:tmpl w:val="3A3C6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23B8A"/>
    <w:multiLevelType w:val="multilevel"/>
    <w:tmpl w:val="D0FCF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17418B"/>
    <w:multiLevelType w:val="multilevel"/>
    <w:tmpl w:val="70828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835C47"/>
    <w:multiLevelType w:val="multilevel"/>
    <w:tmpl w:val="C9D6C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E14C36"/>
    <w:multiLevelType w:val="multilevel"/>
    <w:tmpl w:val="049A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551EDB"/>
    <w:multiLevelType w:val="multilevel"/>
    <w:tmpl w:val="D266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103CFC"/>
    <w:multiLevelType w:val="multilevel"/>
    <w:tmpl w:val="93245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C4450B"/>
    <w:multiLevelType w:val="multilevel"/>
    <w:tmpl w:val="E18C3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29011F"/>
    <w:multiLevelType w:val="multilevel"/>
    <w:tmpl w:val="53FE9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D6609"/>
    <w:multiLevelType w:val="multilevel"/>
    <w:tmpl w:val="557C0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AE4B96"/>
    <w:multiLevelType w:val="multilevel"/>
    <w:tmpl w:val="17905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0E4112"/>
    <w:multiLevelType w:val="multilevel"/>
    <w:tmpl w:val="2990C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00799D"/>
    <w:multiLevelType w:val="multilevel"/>
    <w:tmpl w:val="8722B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2F45A8"/>
    <w:multiLevelType w:val="multilevel"/>
    <w:tmpl w:val="19702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2B7589"/>
    <w:multiLevelType w:val="multilevel"/>
    <w:tmpl w:val="B644D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7737E1"/>
    <w:multiLevelType w:val="multilevel"/>
    <w:tmpl w:val="07908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7D2F09"/>
    <w:multiLevelType w:val="multilevel"/>
    <w:tmpl w:val="49B06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733BCB"/>
    <w:multiLevelType w:val="multilevel"/>
    <w:tmpl w:val="4A5C2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C04156"/>
    <w:multiLevelType w:val="multilevel"/>
    <w:tmpl w:val="860C0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841FC8"/>
    <w:multiLevelType w:val="multilevel"/>
    <w:tmpl w:val="C7BAD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CD7A8B"/>
    <w:multiLevelType w:val="multilevel"/>
    <w:tmpl w:val="DE48E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94029D"/>
    <w:multiLevelType w:val="multilevel"/>
    <w:tmpl w:val="DF08B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D144BB"/>
    <w:multiLevelType w:val="multilevel"/>
    <w:tmpl w:val="1C88E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B4335B"/>
    <w:multiLevelType w:val="multilevel"/>
    <w:tmpl w:val="D0304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2E2D7E"/>
    <w:multiLevelType w:val="multilevel"/>
    <w:tmpl w:val="F9DAB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4724D9"/>
    <w:multiLevelType w:val="multilevel"/>
    <w:tmpl w:val="B9C2F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B3731B"/>
    <w:multiLevelType w:val="multilevel"/>
    <w:tmpl w:val="410E0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3D3CE8"/>
    <w:multiLevelType w:val="multilevel"/>
    <w:tmpl w:val="A2D0A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904F84"/>
    <w:multiLevelType w:val="multilevel"/>
    <w:tmpl w:val="6D782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7"/>
  </w:num>
  <w:num w:numId="5">
    <w:abstractNumId w:val="19"/>
  </w:num>
  <w:num w:numId="6">
    <w:abstractNumId w:val="8"/>
  </w:num>
  <w:num w:numId="7">
    <w:abstractNumId w:val="24"/>
  </w:num>
  <w:num w:numId="8">
    <w:abstractNumId w:val="4"/>
  </w:num>
  <w:num w:numId="9">
    <w:abstractNumId w:val="16"/>
  </w:num>
  <w:num w:numId="10">
    <w:abstractNumId w:val="20"/>
  </w:num>
  <w:num w:numId="11">
    <w:abstractNumId w:val="26"/>
  </w:num>
  <w:num w:numId="12">
    <w:abstractNumId w:val="17"/>
  </w:num>
  <w:num w:numId="13">
    <w:abstractNumId w:val="12"/>
  </w:num>
  <w:num w:numId="14">
    <w:abstractNumId w:val="6"/>
  </w:num>
  <w:num w:numId="15">
    <w:abstractNumId w:val="10"/>
  </w:num>
  <w:num w:numId="16">
    <w:abstractNumId w:val="13"/>
  </w:num>
  <w:num w:numId="17">
    <w:abstractNumId w:val="21"/>
  </w:num>
  <w:num w:numId="18">
    <w:abstractNumId w:val="28"/>
  </w:num>
  <w:num w:numId="19">
    <w:abstractNumId w:val="25"/>
  </w:num>
  <w:num w:numId="20">
    <w:abstractNumId w:val="14"/>
  </w:num>
  <w:num w:numId="21">
    <w:abstractNumId w:val="15"/>
  </w:num>
  <w:num w:numId="22">
    <w:abstractNumId w:val="11"/>
  </w:num>
  <w:num w:numId="23">
    <w:abstractNumId w:val="2"/>
  </w:num>
  <w:num w:numId="24">
    <w:abstractNumId w:val="22"/>
  </w:num>
  <w:num w:numId="25">
    <w:abstractNumId w:val="5"/>
  </w:num>
  <w:num w:numId="26">
    <w:abstractNumId w:val="9"/>
  </w:num>
  <w:num w:numId="27">
    <w:abstractNumId w:val="23"/>
  </w:num>
  <w:num w:numId="28">
    <w:abstractNumId w:val="1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43A"/>
    <w:rsid w:val="002B1A5E"/>
    <w:rsid w:val="00573A9E"/>
    <w:rsid w:val="00B5543A"/>
    <w:rsid w:val="00E8588D"/>
    <w:rsid w:val="00FC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4849E-523A-4523-ABB6-0006B000A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B554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54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B1A5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5543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B5543A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B55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5543A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543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B1A5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Zdraznn">
    <w:name w:val="Emphasis"/>
    <w:basedOn w:val="Standardnpsmoodstavce"/>
    <w:uiPriority w:val="20"/>
    <w:qFormat/>
    <w:rsid w:val="00573A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603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39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2622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0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1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382273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2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4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23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4187702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0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2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004246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3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4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8619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4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8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25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524563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5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5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807329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5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8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8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248917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38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360820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9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634825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45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942187">
          <w:marLeft w:val="-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8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8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0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9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9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76499">
                  <w:marLeft w:val="-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9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3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32588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91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000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160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443788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641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05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807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15979225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81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30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985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997499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82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844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163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14520100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863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644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7710113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534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77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522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3911678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55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2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9408880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23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1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14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3387736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00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821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757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0023882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857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64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67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50069836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35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80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9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8641">
                  <w:marLeft w:val="-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8921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0824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2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2663">
                  <w:marLeft w:val="-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8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112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12670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3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tb.cz/o-univerzite/vedecka-rada" TargetMode="External"/><Relationship Id="rId13" Type="http://schemas.openxmlformats.org/officeDocument/2006/relationships/hyperlink" Target="http://www.utb.cz/fai/o-fakulte-fai/oborova-rada-dsp-fai-1" TargetMode="External"/><Relationship Id="rId18" Type="http://schemas.openxmlformats.org/officeDocument/2006/relationships/hyperlink" Target="http://www.utb.cz/fai/o-fakulte-fai/clenove-kolegia-fai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utb.cz/fai/o-fakulte-fai/slozeni-vedecke-redakce-edice-inzenyrska-informatika" TargetMode="External"/><Relationship Id="rId7" Type="http://schemas.openxmlformats.org/officeDocument/2006/relationships/hyperlink" Target="http://www.utb.cz/fai/veda-a-vyzkum/clenove-vedecke-rady" TargetMode="External"/><Relationship Id="rId12" Type="http://schemas.openxmlformats.org/officeDocument/2006/relationships/hyperlink" Target="http://www.fbi.uniza.sk/vedrada/vedrada.html" TargetMode="External"/><Relationship Id="rId17" Type="http://schemas.openxmlformats.org/officeDocument/2006/relationships/hyperlink" Target="http://www.utb.cz/fai/o-fakulte-fai/clenove-vedeni-fai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tb.cz/fai/struktura/ubi-kontakt" TargetMode="External"/><Relationship Id="rId20" Type="http://schemas.openxmlformats.org/officeDocument/2006/relationships/hyperlink" Target="http://www.utb.cz/fai/o-fakulte-fai/prumyslova-ra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tb.cz/fai/struktura/dekan" TargetMode="External"/><Relationship Id="rId11" Type="http://schemas.openxmlformats.org/officeDocument/2006/relationships/hyperlink" Target="http://www.fbi.vsb.cz/cs/o-fakulte/organizacni-struktura/vedecka-rada/" TargetMode="External"/><Relationship Id="rId5" Type="http://schemas.openxmlformats.org/officeDocument/2006/relationships/hyperlink" Target="mailto:adamek@utb.cz" TargetMode="External"/><Relationship Id="rId15" Type="http://schemas.openxmlformats.org/officeDocument/2006/relationships/hyperlink" Target="http://www.utb.cz/fai/struktura/realizacni-ty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utb.cz/ft/o-fakulte/vedecka-rada-ft" TargetMode="External"/><Relationship Id="rId19" Type="http://schemas.openxmlformats.org/officeDocument/2006/relationships/hyperlink" Target="http://www.utb.cz/fai/o-fakulte-fai/interni-grantova-agentura-fakultni-hodnotici-komis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tb.cz/flkr/o-fakulte/vedecka-rada-2" TargetMode="External"/><Relationship Id="rId14" Type="http://schemas.openxmlformats.org/officeDocument/2006/relationships/hyperlink" Target="http://www.utb.cz/fai/o-fakulte-fai/rada-studijnich-program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1479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Mikuličková Eliška</dc:creator>
  <cp:keywords/>
  <dc:description/>
  <cp:lastModifiedBy>Kasálková Primasová Monika</cp:lastModifiedBy>
  <cp:revision>2</cp:revision>
  <dcterms:created xsi:type="dcterms:W3CDTF">2018-03-27T12:59:00Z</dcterms:created>
  <dcterms:modified xsi:type="dcterms:W3CDTF">2018-03-27T12:59:00Z</dcterms:modified>
</cp:coreProperties>
</file>