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092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Jednací řád Vědecká rady Univerzitního institutu Univerzity Tomáše Bati ve Zlíně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C0C" w:rsidRPr="005349C2" w:rsidRDefault="007D1C0C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7D1C0C" w:rsidRPr="005349C2" w:rsidRDefault="007D1C0C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Jednací řád Vědecké rady </w:t>
      </w:r>
      <w:r w:rsidRPr="005349C2">
        <w:rPr>
          <w:rFonts w:ascii="Times New Roman" w:hAnsi="Times New Roman" w:cs="Times New Roman"/>
          <w:sz w:val="24"/>
          <w:szCs w:val="24"/>
        </w:rPr>
        <w:t>Univerzitního institutu</w:t>
      </w:r>
      <w:r w:rsidRPr="005349C2">
        <w:rPr>
          <w:rFonts w:ascii="Times New Roman" w:hAnsi="Times New Roman" w:cs="Times New Roman"/>
          <w:sz w:val="24"/>
          <w:szCs w:val="24"/>
        </w:rPr>
        <w:t xml:space="preserve"> Univerzity Tomáše Bati ve Z</w:t>
      </w:r>
      <w:r w:rsidRPr="005349C2">
        <w:rPr>
          <w:rFonts w:ascii="Times New Roman" w:hAnsi="Times New Roman" w:cs="Times New Roman"/>
          <w:sz w:val="24"/>
          <w:szCs w:val="24"/>
        </w:rPr>
        <w:t>líně (dále jen „jednací řád VR UNI“) je vnitřní</w:t>
      </w:r>
      <w:r w:rsidRPr="005349C2">
        <w:rPr>
          <w:rFonts w:ascii="Times New Roman" w:hAnsi="Times New Roman" w:cs="Times New Roman"/>
          <w:sz w:val="24"/>
          <w:szCs w:val="24"/>
        </w:rPr>
        <w:t xml:space="preserve"> </w:t>
      </w:r>
      <w:r w:rsidRPr="005349C2">
        <w:rPr>
          <w:rFonts w:ascii="Times New Roman" w:hAnsi="Times New Roman" w:cs="Times New Roman"/>
          <w:sz w:val="24"/>
          <w:szCs w:val="24"/>
        </w:rPr>
        <w:t>normou</w:t>
      </w:r>
      <w:r w:rsidRPr="005349C2">
        <w:rPr>
          <w:rFonts w:ascii="Times New Roman" w:hAnsi="Times New Roman" w:cs="Times New Roman"/>
          <w:sz w:val="24"/>
          <w:szCs w:val="24"/>
        </w:rPr>
        <w:t xml:space="preserve"> </w:t>
      </w:r>
      <w:r w:rsidRPr="005349C2">
        <w:rPr>
          <w:rFonts w:ascii="Times New Roman" w:hAnsi="Times New Roman" w:cs="Times New Roman"/>
          <w:sz w:val="24"/>
          <w:szCs w:val="24"/>
        </w:rPr>
        <w:t>Univerzitního institutu</w:t>
      </w:r>
      <w:r w:rsidRPr="005349C2">
        <w:rPr>
          <w:rFonts w:ascii="Times New Roman" w:hAnsi="Times New Roman" w:cs="Times New Roman"/>
          <w:sz w:val="24"/>
          <w:szCs w:val="24"/>
        </w:rPr>
        <w:t xml:space="preserve"> Univerzity To</w:t>
      </w:r>
      <w:r w:rsidRPr="005349C2">
        <w:rPr>
          <w:rFonts w:ascii="Times New Roman" w:hAnsi="Times New Roman" w:cs="Times New Roman"/>
          <w:sz w:val="24"/>
          <w:szCs w:val="24"/>
        </w:rPr>
        <w:t>máše Bati ve Zlíně (dále jen „UNI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“) vydávaným podle § 33 odst. 2 písm. d) zákona č. 111/1998 Sb., o vysokých školách a o změně a doplnění dalších zákonů (zákon o vysokých školách), ve znění pozdějších předpisů, (dále jen „zákon“). Obsahuje rámcová pravidla pro jednání Vědecké rady </w:t>
      </w:r>
      <w:r w:rsidRPr="005349C2">
        <w:rPr>
          <w:rFonts w:ascii="Times New Roman" w:hAnsi="Times New Roman" w:cs="Times New Roman"/>
          <w:sz w:val="24"/>
          <w:szCs w:val="24"/>
        </w:rPr>
        <w:t>Univerzitního institutu</w:t>
      </w:r>
      <w:r w:rsidRPr="005349C2">
        <w:rPr>
          <w:rFonts w:ascii="Times New Roman" w:hAnsi="Times New Roman" w:cs="Times New Roman"/>
          <w:sz w:val="24"/>
          <w:szCs w:val="24"/>
        </w:rPr>
        <w:t xml:space="preserve"> Univerzity Tomáše Bati ve </w:t>
      </w:r>
      <w:r w:rsidRPr="005349C2">
        <w:rPr>
          <w:rFonts w:ascii="Times New Roman" w:hAnsi="Times New Roman" w:cs="Times New Roman"/>
          <w:sz w:val="24"/>
          <w:szCs w:val="24"/>
        </w:rPr>
        <w:t>Zlíně (dále jen „Vědecká rada UNI“). Jmenování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a vymezení její působnosti se řídí zákonem o vysokých školách, statutem Univerzity To</w:t>
      </w:r>
      <w:r w:rsidRPr="005349C2">
        <w:rPr>
          <w:rFonts w:ascii="Times New Roman" w:hAnsi="Times New Roman" w:cs="Times New Roman"/>
          <w:sz w:val="24"/>
          <w:szCs w:val="24"/>
        </w:rPr>
        <w:t>máše Bati ve Zlíně a statutem UNI</w:t>
      </w:r>
      <w:r w:rsidRPr="005349C2">
        <w:rPr>
          <w:rFonts w:ascii="Times New Roman" w:hAnsi="Times New Roman" w:cs="Times New Roman"/>
          <w:sz w:val="24"/>
          <w:szCs w:val="24"/>
        </w:rPr>
        <w:t>.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C0C" w:rsidRPr="005349C2" w:rsidRDefault="007D1C0C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7D1C0C" w:rsidRPr="005349C2" w:rsidRDefault="007D1C0C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Členství ve Vědecké radě UNI</w:t>
      </w:r>
    </w:p>
    <w:p w:rsidR="007D1C0C" w:rsidRP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Členy Vědecké rady UNI</w:t>
      </w:r>
      <w:r w:rsidR="007D1C0C" w:rsidRPr="005349C2">
        <w:rPr>
          <w:rFonts w:ascii="Times New Roman" w:hAnsi="Times New Roman" w:cs="Times New Roman"/>
          <w:sz w:val="24"/>
          <w:szCs w:val="24"/>
        </w:rPr>
        <w:t xml:space="preserve"> jmenuje </w:t>
      </w:r>
      <w:r w:rsidR="007D1C0C" w:rsidRPr="005349C2">
        <w:rPr>
          <w:rFonts w:ascii="Times New Roman" w:hAnsi="Times New Roman" w:cs="Times New Roman"/>
          <w:sz w:val="24"/>
          <w:szCs w:val="24"/>
        </w:rPr>
        <w:t>ředitel UNI (dále jen „ředitel</w:t>
      </w:r>
      <w:r w:rsidR="007D1C0C" w:rsidRPr="005349C2">
        <w:rPr>
          <w:rFonts w:ascii="Times New Roman" w:hAnsi="Times New Roman" w:cs="Times New Roman"/>
          <w:sz w:val="24"/>
          <w:szCs w:val="24"/>
        </w:rPr>
        <w:t>“) po projednání a schválení v Akademickém senátu Univerzity Tomáš</w:t>
      </w:r>
      <w:r w:rsidR="007D1C0C" w:rsidRPr="005349C2">
        <w:rPr>
          <w:rFonts w:ascii="Times New Roman" w:hAnsi="Times New Roman" w:cs="Times New Roman"/>
          <w:sz w:val="24"/>
          <w:szCs w:val="24"/>
        </w:rPr>
        <w:t>e Bati ve Zlíně (dále jen „AS UTB</w:t>
      </w:r>
      <w:r w:rsidR="007D1C0C" w:rsidRPr="005349C2">
        <w:rPr>
          <w:rFonts w:ascii="Times New Roman" w:hAnsi="Times New Roman" w:cs="Times New Roman"/>
          <w:sz w:val="24"/>
          <w:szCs w:val="24"/>
        </w:rPr>
        <w:t xml:space="preserve">“). 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(2) Nejméně jedna třetina členů jsou jiné osoby než členové akademické obce veřejné vysoké školy, jejíž je </w:t>
      </w:r>
      <w:r w:rsidRPr="005349C2">
        <w:rPr>
          <w:rFonts w:ascii="Times New Roman" w:hAnsi="Times New Roman" w:cs="Times New Roman"/>
          <w:sz w:val="24"/>
          <w:szCs w:val="24"/>
        </w:rPr>
        <w:t xml:space="preserve">vysokoškolský ústav </w:t>
      </w:r>
      <w:r w:rsidRPr="005349C2">
        <w:rPr>
          <w:rFonts w:ascii="Times New Roman" w:hAnsi="Times New Roman" w:cs="Times New Roman"/>
          <w:sz w:val="24"/>
          <w:szCs w:val="24"/>
        </w:rPr>
        <w:t xml:space="preserve">součástí. 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(3) V návrhu na</w:t>
      </w:r>
      <w:r w:rsidRPr="005349C2">
        <w:rPr>
          <w:rFonts w:ascii="Times New Roman" w:hAnsi="Times New Roman" w:cs="Times New Roman"/>
          <w:sz w:val="24"/>
          <w:szCs w:val="24"/>
        </w:rPr>
        <w:t xml:space="preserve"> jmenování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přihlíží </w:t>
      </w:r>
      <w:r w:rsidR="007777A9">
        <w:rPr>
          <w:rFonts w:ascii="Times New Roman" w:hAnsi="Times New Roman" w:cs="Times New Roman"/>
          <w:sz w:val="24"/>
          <w:szCs w:val="24"/>
        </w:rPr>
        <w:t xml:space="preserve">ředitel </w:t>
      </w:r>
      <w:r w:rsidRPr="005349C2">
        <w:rPr>
          <w:rFonts w:ascii="Times New Roman" w:hAnsi="Times New Roman" w:cs="Times New Roman"/>
          <w:sz w:val="24"/>
          <w:szCs w:val="24"/>
        </w:rPr>
        <w:t>k zastoupení oblastí, které tvoří zaměření</w:t>
      </w:r>
      <w:r w:rsidRPr="005349C2">
        <w:rPr>
          <w:rFonts w:ascii="Times New Roman" w:hAnsi="Times New Roman" w:cs="Times New Roman"/>
          <w:sz w:val="24"/>
          <w:szCs w:val="24"/>
        </w:rPr>
        <w:t xml:space="preserve"> vzdělávací a tvůrčí činnosti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49C2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(4) Členství ve Vědecké radě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je nezastupitelné. 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(5) </w:t>
      </w:r>
      <w:r w:rsidR="005349C2">
        <w:rPr>
          <w:rFonts w:ascii="Times New Roman" w:hAnsi="Times New Roman" w:cs="Times New Roman"/>
          <w:sz w:val="24"/>
          <w:szCs w:val="24"/>
        </w:rPr>
        <w:t>V průběhu čtyřletého funkčního období se č</w:t>
      </w:r>
      <w:r w:rsidRPr="005349C2">
        <w:rPr>
          <w:rFonts w:ascii="Times New Roman" w:hAnsi="Times New Roman" w:cs="Times New Roman"/>
          <w:sz w:val="24"/>
          <w:szCs w:val="24"/>
        </w:rPr>
        <w:t>lenství ve Vědecké radě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se ukončuje: 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a) Odvolán</w:t>
      </w:r>
      <w:r w:rsidRPr="005349C2">
        <w:rPr>
          <w:rFonts w:ascii="Times New Roman" w:hAnsi="Times New Roman" w:cs="Times New Roman"/>
          <w:sz w:val="24"/>
          <w:szCs w:val="24"/>
        </w:rPr>
        <w:t>ím. S předchozím souhlasem AS UTB</w:t>
      </w:r>
      <w:r w:rsidRPr="005349C2">
        <w:rPr>
          <w:rFonts w:ascii="Times New Roman" w:hAnsi="Times New Roman" w:cs="Times New Roman"/>
          <w:sz w:val="24"/>
          <w:szCs w:val="24"/>
        </w:rPr>
        <w:t xml:space="preserve"> může </w:t>
      </w:r>
      <w:r w:rsidRPr="005349C2">
        <w:rPr>
          <w:rFonts w:ascii="Times New Roman" w:hAnsi="Times New Roman" w:cs="Times New Roman"/>
          <w:sz w:val="24"/>
          <w:szCs w:val="24"/>
        </w:rPr>
        <w:t>ředitel člena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odvolat a bezodkla</w:t>
      </w:r>
      <w:r w:rsidRPr="005349C2">
        <w:rPr>
          <w:rFonts w:ascii="Times New Roman" w:hAnsi="Times New Roman" w:cs="Times New Roman"/>
          <w:sz w:val="24"/>
          <w:szCs w:val="24"/>
        </w:rPr>
        <w:t>dně doplnit Vědeckou radu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o dalšího člena s dodržením ustanovení §29 odst. 2 zákona.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b) Vzdáním se funkce oznámeným písemně </w:t>
      </w:r>
      <w:r w:rsidR="007777A9">
        <w:rPr>
          <w:rFonts w:ascii="Times New Roman" w:hAnsi="Times New Roman" w:cs="Times New Roman"/>
          <w:sz w:val="24"/>
          <w:szCs w:val="24"/>
        </w:rPr>
        <w:t>řediteli. V takovém případě ředitel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oznámí tuto skutečnost nejpo</w:t>
      </w:r>
      <w:r w:rsidRPr="005349C2">
        <w:rPr>
          <w:rFonts w:ascii="Times New Roman" w:hAnsi="Times New Roman" w:cs="Times New Roman"/>
          <w:sz w:val="24"/>
          <w:szCs w:val="24"/>
        </w:rPr>
        <w:t>zději do 14 dnů předsedovi AS UTB</w:t>
      </w:r>
      <w:r w:rsidRPr="005349C2">
        <w:rPr>
          <w:rFonts w:ascii="Times New Roman" w:hAnsi="Times New Roman" w:cs="Times New Roman"/>
          <w:sz w:val="24"/>
          <w:szCs w:val="24"/>
        </w:rPr>
        <w:t>.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c) Úmrtím.</w:t>
      </w:r>
    </w:p>
    <w:p w:rsidR="007D1C0C" w:rsidRP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(6) Mimo členů Vědecké rady UNI může ředitel jmenovat stálé hosty Vědecké rady UNI. Stálí hosté Vědecké rady UNI se účastní jednání hlasem poradním. </w:t>
      </w:r>
    </w:p>
    <w:p w:rsid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1C0C" w:rsidRPr="005349C2" w:rsidRDefault="007D1C0C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349C2">
        <w:rPr>
          <w:rFonts w:ascii="Times New Roman" w:hAnsi="Times New Roman" w:cs="Times New Roman"/>
          <w:b/>
          <w:sz w:val="24"/>
          <w:szCs w:val="24"/>
        </w:rPr>
        <w:lastRenderedPageBreak/>
        <w:t>Článek 3</w:t>
      </w:r>
    </w:p>
    <w:p w:rsidR="007D1C0C" w:rsidRPr="005349C2" w:rsidRDefault="007D1C0C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Jednání Vědecké rady UNI</w:t>
      </w:r>
    </w:p>
    <w:p w:rsidR="007D1C0C" w:rsidRP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Jednání Vědecké rady </w:t>
      </w:r>
      <w:r w:rsidR="007D1C0C" w:rsidRPr="005349C2">
        <w:rPr>
          <w:rFonts w:ascii="Times New Roman" w:hAnsi="Times New Roman" w:cs="Times New Roman"/>
          <w:sz w:val="24"/>
          <w:szCs w:val="24"/>
        </w:rPr>
        <w:t xml:space="preserve">UNI </w:t>
      </w:r>
      <w:r w:rsidR="007D1C0C" w:rsidRPr="005349C2">
        <w:rPr>
          <w:rFonts w:ascii="Times New Roman" w:hAnsi="Times New Roman" w:cs="Times New Roman"/>
          <w:sz w:val="24"/>
          <w:szCs w:val="24"/>
        </w:rPr>
        <w:t xml:space="preserve">svolává </w:t>
      </w:r>
      <w:r w:rsidR="007D1C0C" w:rsidRPr="005349C2">
        <w:rPr>
          <w:rFonts w:ascii="Times New Roman" w:hAnsi="Times New Roman" w:cs="Times New Roman"/>
          <w:sz w:val="24"/>
          <w:szCs w:val="24"/>
        </w:rPr>
        <w:t>ředitel</w:t>
      </w:r>
      <w:r w:rsidR="007D1C0C" w:rsidRPr="005349C2">
        <w:rPr>
          <w:rFonts w:ascii="Times New Roman" w:hAnsi="Times New Roman" w:cs="Times New Roman"/>
          <w:sz w:val="24"/>
          <w:szCs w:val="24"/>
        </w:rPr>
        <w:t xml:space="preserve"> podle potřeby, nejméně však jednou ročně.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349C2">
        <w:t xml:space="preserve">(2) </w:t>
      </w:r>
      <w:r w:rsidRPr="00B2702A">
        <w:rPr>
          <w:rFonts w:ascii="Times New Roman" w:hAnsi="Times New Roman" w:cs="Times New Roman"/>
          <w:sz w:val="24"/>
        </w:rPr>
        <w:t>Ředitel</w:t>
      </w:r>
      <w:r w:rsidRPr="00B2702A">
        <w:rPr>
          <w:rFonts w:ascii="Times New Roman" w:hAnsi="Times New Roman" w:cs="Times New Roman"/>
          <w:sz w:val="24"/>
        </w:rPr>
        <w:t xml:space="preserve"> rovněž </w:t>
      </w:r>
      <w:r w:rsidRPr="00B2702A">
        <w:rPr>
          <w:rFonts w:ascii="Times New Roman" w:hAnsi="Times New Roman" w:cs="Times New Roman"/>
          <w:sz w:val="24"/>
        </w:rPr>
        <w:t>svolává zasedání Vědecké rady UNI</w:t>
      </w:r>
      <w:r w:rsidRPr="00B2702A">
        <w:rPr>
          <w:rFonts w:ascii="Times New Roman" w:hAnsi="Times New Roman" w:cs="Times New Roman"/>
          <w:sz w:val="24"/>
        </w:rPr>
        <w:t>, požádá-li o to písemně alespoň jedna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třetina členů Vědecké</w:t>
      </w:r>
      <w:r w:rsidRPr="00B2702A">
        <w:rPr>
          <w:rFonts w:ascii="Times New Roman" w:hAnsi="Times New Roman" w:cs="Times New Roman"/>
          <w:sz w:val="24"/>
        </w:rPr>
        <w:t xml:space="preserve"> rady UNI</w:t>
      </w:r>
      <w:r w:rsidRPr="00B2702A">
        <w:rPr>
          <w:rFonts w:ascii="Times New Roman" w:hAnsi="Times New Roman" w:cs="Times New Roman"/>
          <w:sz w:val="24"/>
        </w:rPr>
        <w:t>. Zasedání svolá nejpozději do jednoho měsíce od obdržení</w:t>
      </w:r>
    </w:p>
    <w:p w:rsidR="007D1C0C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žádosti.</w:t>
      </w:r>
    </w:p>
    <w:p w:rsidR="00B2702A" w:rsidRPr="00B2702A" w:rsidRDefault="00B2702A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(3)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se uskutečňuje formou:</w:t>
      </w: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a) zasedání za př</w:t>
      </w:r>
      <w:r w:rsidRPr="005349C2">
        <w:rPr>
          <w:rFonts w:ascii="Times New Roman" w:hAnsi="Times New Roman" w:cs="Times New Roman"/>
          <w:sz w:val="24"/>
          <w:szCs w:val="24"/>
        </w:rPr>
        <w:t>ímé účasti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>,</w:t>
      </w:r>
    </w:p>
    <w:p w:rsidR="007D1C0C" w:rsidRPr="00B2702A" w:rsidRDefault="007D1C0C" w:rsidP="007777A9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b) řízené komunikac</w:t>
      </w:r>
      <w:r w:rsidRPr="00B2702A">
        <w:rPr>
          <w:rFonts w:ascii="Times New Roman" w:hAnsi="Times New Roman" w:cs="Times New Roman"/>
          <w:sz w:val="24"/>
        </w:rPr>
        <w:t>e se všemi členy Vědecké rady UNI</w:t>
      </w:r>
      <w:r w:rsidRPr="00B2702A">
        <w:rPr>
          <w:rFonts w:ascii="Times New Roman" w:hAnsi="Times New Roman" w:cs="Times New Roman"/>
          <w:sz w:val="24"/>
        </w:rPr>
        <w:t xml:space="preserve"> prostřednictvím informačních a</w:t>
      </w:r>
    </w:p>
    <w:p w:rsidR="007D1C0C" w:rsidRDefault="007D1C0C" w:rsidP="007777A9">
      <w:pPr>
        <w:pStyle w:val="Bezmezer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 xml:space="preserve">komunikačních technologií (dále jen „per </w:t>
      </w:r>
      <w:proofErr w:type="spellStart"/>
      <w:r w:rsidRPr="00B2702A">
        <w:rPr>
          <w:rFonts w:ascii="Times New Roman" w:hAnsi="Times New Roman" w:cs="Times New Roman"/>
          <w:sz w:val="24"/>
        </w:rPr>
        <w:t>rollam</w:t>
      </w:r>
      <w:proofErr w:type="spellEnd"/>
      <w:r w:rsidRPr="00B2702A">
        <w:rPr>
          <w:rFonts w:ascii="Times New Roman" w:hAnsi="Times New Roman" w:cs="Times New Roman"/>
          <w:sz w:val="24"/>
        </w:rPr>
        <w:t>“).</w:t>
      </w:r>
    </w:p>
    <w:p w:rsidR="00B2702A" w:rsidRPr="00B2702A" w:rsidRDefault="00B2702A" w:rsidP="007777A9">
      <w:pPr>
        <w:pStyle w:val="Bezmezer"/>
        <w:jc w:val="both"/>
        <w:rPr>
          <w:rFonts w:ascii="Times New Roman" w:hAnsi="Times New Roman" w:cs="Times New Roman"/>
          <w:sz w:val="24"/>
        </w:rPr>
      </w:pP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(4) Program</w:t>
      </w:r>
      <w:r w:rsidRPr="005349C2">
        <w:rPr>
          <w:rFonts w:ascii="Times New Roman" w:hAnsi="Times New Roman" w:cs="Times New Roman"/>
          <w:sz w:val="24"/>
          <w:szCs w:val="24"/>
        </w:rPr>
        <w:t xml:space="preserve"> a formu jednání Vědecké rady UNI navrhuje ředitel</w:t>
      </w:r>
      <w:r w:rsidR="00B2702A">
        <w:rPr>
          <w:rFonts w:ascii="Times New Roman" w:hAnsi="Times New Roman" w:cs="Times New Roman"/>
          <w:sz w:val="24"/>
          <w:szCs w:val="24"/>
        </w:rPr>
        <w:t xml:space="preserve">. Uskutečňuje-li se jednání </w:t>
      </w:r>
      <w:r w:rsidR="00685318" w:rsidRPr="005349C2">
        <w:rPr>
          <w:rFonts w:ascii="Times New Roman" w:hAnsi="Times New Roman" w:cs="Times New Roman"/>
          <w:sz w:val="24"/>
          <w:szCs w:val="24"/>
        </w:rPr>
        <w:t>Vědecké rady UNI</w:t>
      </w:r>
      <w:r w:rsidRPr="005349C2">
        <w:rPr>
          <w:rFonts w:ascii="Times New Roman" w:hAnsi="Times New Roman" w:cs="Times New Roman"/>
          <w:sz w:val="24"/>
          <w:szCs w:val="24"/>
        </w:rPr>
        <w:t>: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a) podle odstavce 3 písm. a), o</w:t>
      </w:r>
      <w:r w:rsidR="00685318" w:rsidRPr="00B2702A">
        <w:rPr>
          <w:rFonts w:ascii="Times New Roman" w:hAnsi="Times New Roman" w:cs="Times New Roman"/>
          <w:sz w:val="24"/>
        </w:rPr>
        <w:t>bdrží každý člen Vědecké rady UNI</w:t>
      </w:r>
      <w:r w:rsidRPr="00B2702A">
        <w:rPr>
          <w:rFonts w:ascii="Times New Roman" w:hAnsi="Times New Roman" w:cs="Times New Roman"/>
          <w:sz w:val="24"/>
        </w:rPr>
        <w:t xml:space="preserve"> program písemně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nebo elektronicky nejméně dva týdny přede dnem jednání spolu s podkladovými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materiály k jednání. Program jednání musí být před zahájením jednání schválen</w:t>
      </w:r>
    </w:p>
    <w:p w:rsidR="007D1C0C" w:rsidRPr="00B2702A" w:rsidRDefault="00685318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Vědeckou radou UNI</w:t>
      </w:r>
      <w:r w:rsidR="007D1C0C" w:rsidRPr="00B2702A">
        <w:rPr>
          <w:rFonts w:ascii="Times New Roman" w:hAnsi="Times New Roman" w:cs="Times New Roman"/>
          <w:sz w:val="24"/>
        </w:rPr>
        <w:t>,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b) podle odstavce 3 písm. b)</w:t>
      </w:r>
      <w:r w:rsidR="00685318" w:rsidRPr="00B2702A">
        <w:rPr>
          <w:rFonts w:ascii="Times New Roman" w:hAnsi="Times New Roman" w:cs="Times New Roman"/>
          <w:sz w:val="24"/>
        </w:rPr>
        <w:t>, je všem členům Vědecké rady UNI</w:t>
      </w:r>
      <w:r w:rsidRPr="00B2702A">
        <w:rPr>
          <w:rFonts w:ascii="Times New Roman" w:hAnsi="Times New Roman" w:cs="Times New Roman"/>
          <w:sz w:val="24"/>
        </w:rPr>
        <w:t xml:space="preserve"> zaslán elektronicky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program a podkladové materiály. Program jednání se neschvaluje a případné doplňky</w:t>
      </w:r>
    </w:p>
    <w:p w:rsidR="007D1C0C" w:rsidRPr="00B2702A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program</w:t>
      </w:r>
      <w:r w:rsidR="00685318" w:rsidRPr="00B2702A">
        <w:rPr>
          <w:rFonts w:ascii="Times New Roman" w:hAnsi="Times New Roman" w:cs="Times New Roman"/>
          <w:sz w:val="24"/>
        </w:rPr>
        <w:t>u, zaslané členy Vědecké rady UNI</w:t>
      </w:r>
      <w:r w:rsidRPr="00B2702A">
        <w:rPr>
          <w:rFonts w:ascii="Times New Roman" w:hAnsi="Times New Roman" w:cs="Times New Roman"/>
          <w:sz w:val="24"/>
        </w:rPr>
        <w:t xml:space="preserve"> společně s vyjádřením k předloženým</w:t>
      </w:r>
    </w:p>
    <w:p w:rsidR="007D1C0C" w:rsidRDefault="007D1C0C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B2702A">
        <w:rPr>
          <w:rFonts w:ascii="Times New Roman" w:hAnsi="Times New Roman" w:cs="Times New Roman"/>
          <w:sz w:val="24"/>
        </w:rPr>
        <w:t>materiálům, jsou projednány n</w:t>
      </w:r>
      <w:r w:rsidR="00685318" w:rsidRPr="00B2702A">
        <w:rPr>
          <w:rFonts w:ascii="Times New Roman" w:hAnsi="Times New Roman" w:cs="Times New Roman"/>
          <w:sz w:val="24"/>
        </w:rPr>
        <w:t>a dalším jednání Vědecké rady UNI</w:t>
      </w:r>
      <w:r w:rsidRPr="00B2702A">
        <w:rPr>
          <w:rFonts w:ascii="Times New Roman" w:hAnsi="Times New Roman" w:cs="Times New Roman"/>
          <w:sz w:val="24"/>
        </w:rPr>
        <w:t>.</w:t>
      </w:r>
    </w:p>
    <w:p w:rsidR="00B2702A" w:rsidRPr="00B2702A" w:rsidRDefault="00B2702A" w:rsidP="007777A9">
      <w:pPr>
        <w:pStyle w:val="Bezmezer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7D1C0C" w:rsidRPr="005349C2" w:rsidRDefault="007D1C0C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(5) </w:t>
      </w:r>
      <w:r w:rsidR="00685318" w:rsidRPr="005349C2">
        <w:rPr>
          <w:rFonts w:ascii="Times New Roman" w:hAnsi="Times New Roman" w:cs="Times New Roman"/>
          <w:sz w:val="24"/>
          <w:szCs w:val="24"/>
        </w:rPr>
        <w:t>Přípravu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zabezpečuje </w:t>
      </w:r>
      <w:r w:rsidR="00685318" w:rsidRPr="005349C2">
        <w:rPr>
          <w:rFonts w:ascii="Times New Roman" w:hAnsi="Times New Roman" w:cs="Times New Roman"/>
          <w:sz w:val="24"/>
          <w:szCs w:val="24"/>
        </w:rPr>
        <w:t>ředitel Centra polymerních systémů (dále jen „CPS“).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318" w:rsidRPr="005349C2" w:rsidRDefault="00685318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Článek 4</w:t>
      </w:r>
    </w:p>
    <w:p w:rsidR="00685318" w:rsidRPr="005349C2" w:rsidRDefault="007777A9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Průběh jednání Vědecké rady UNI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(1) Jednání Vědecké rady UNI řídí ředitel</w:t>
      </w:r>
      <w:r w:rsidRPr="005349C2">
        <w:rPr>
          <w:rFonts w:ascii="Times New Roman" w:hAnsi="Times New Roman" w:cs="Times New Roman"/>
          <w:sz w:val="24"/>
          <w:szCs w:val="24"/>
        </w:rPr>
        <w:t xml:space="preserve">, v jeho nepřítomnosti </w:t>
      </w:r>
      <w:r w:rsidRPr="005349C2">
        <w:rPr>
          <w:rFonts w:ascii="Times New Roman" w:hAnsi="Times New Roman" w:cs="Times New Roman"/>
          <w:sz w:val="24"/>
          <w:szCs w:val="24"/>
        </w:rPr>
        <w:t>ředitel CPS</w:t>
      </w:r>
      <w:r w:rsidRPr="00534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(2) Doplňky a úpravy </w:t>
      </w:r>
      <w:r w:rsidRPr="005349C2">
        <w:rPr>
          <w:rFonts w:ascii="Times New Roman" w:hAnsi="Times New Roman" w:cs="Times New Roman"/>
          <w:sz w:val="24"/>
          <w:szCs w:val="24"/>
        </w:rPr>
        <w:t>programu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může každý člen uplatnit písemně nebo ústně, nejpozději při zahájení jednání.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(3) Vědecká rada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je schopna usnášení, pokud jsou přítomny nejméně dvě tř</w:t>
      </w:r>
      <w:r w:rsidRPr="005349C2">
        <w:rPr>
          <w:rFonts w:ascii="Times New Roman" w:hAnsi="Times New Roman" w:cs="Times New Roman"/>
          <w:sz w:val="24"/>
          <w:szCs w:val="24"/>
        </w:rPr>
        <w:t>etiny všech členů Vědecké rady UNI. Není-li Vědecká rada UNI</w:t>
      </w:r>
      <w:r w:rsidR="005349C2">
        <w:rPr>
          <w:rFonts w:ascii="Times New Roman" w:hAnsi="Times New Roman" w:cs="Times New Roman"/>
          <w:sz w:val="24"/>
          <w:szCs w:val="24"/>
        </w:rPr>
        <w:t xml:space="preserve"> schopna usnášení, určí </w:t>
      </w:r>
      <w:r w:rsidRPr="005349C2">
        <w:rPr>
          <w:rFonts w:ascii="Times New Roman" w:hAnsi="Times New Roman" w:cs="Times New Roman"/>
          <w:sz w:val="24"/>
          <w:szCs w:val="24"/>
        </w:rPr>
        <w:t>ředitel</w:t>
      </w:r>
      <w:r w:rsidRPr="005349C2">
        <w:rPr>
          <w:rFonts w:ascii="Times New Roman" w:hAnsi="Times New Roman" w:cs="Times New Roman"/>
          <w:sz w:val="24"/>
          <w:szCs w:val="24"/>
        </w:rPr>
        <w:t xml:space="preserve"> se souhlasem přítomných nový termín jednání. Při jednání per </w:t>
      </w:r>
      <w:proofErr w:type="spellStart"/>
      <w:r w:rsidRPr="005349C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5349C2">
        <w:rPr>
          <w:rFonts w:ascii="Times New Roman" w:hAnsi="Times New Roman" w:cs="Times New Roman"/>
          <w:sz w:val="24"/>
          <w:szCs w:val="24"/>
        </w:rPr>
        <w:t xml:space="preserve"> se hlasující považují za přítomné.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(4) Ro</w:t>
      </w:r>
      <w:r w:rsidRPr="005349C2">
        <w:rPr>
          <w:rFonts w:ascii="Times New Roman" w:hAnsi="Times New Roman" w:cs="Times New Roman"/>
          <w:sz w:val="24"/>
          <w:szCs w:val="24"/>
        </w:rPr>
        <w:t>zhodnutí přijímá Vědecká rada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formou usnesení. O přijetí návrhu usnesení se hlasuje. Hlasování může být veřejné (zdvižením ruky nebo per </w:t>
      </w:r>
      <w:proofErr w:type="spellStart"/>
      <w:r w:rsidRPr="005349C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5349C2">
        <w:rPr>
          <w:rFonts w:ascii="Times New Roman" w:hAnsi="Times New Roman" w:cs="Times New Roman"/>
          <w:sz w:val="24"/>
          <w:szCs w:val="24"/>
        </w:rPr>
        <w:t xml:space="preserve">) nebo tajné (hlasovacími lístky). Usnesení v případech stanovených zákonem musí být vždy přijato tajným hlasováním. </w:t>
      </w:r>
      <w:r w:rsidRPr="005349C2">
        <w:rPr>
          <w:rFonts w:ascii="Times New Roman" w:hAnsi="Times New Roman" w:cs="Times New Roman"/>
          <w:sz w:val="24"/>
          <w:szCs w:val="24"/>
        </w:rPr>
        <w:lastRenderedPageBreak/>
        <w:t xml:space="preserve">Tajné hlasování však může být použito i v jiných případech, jestliže je navrženo některým z </w:t>
      </w:r>
      <w:r w:rsidRPr="005349C2">
        <w:rPr>
          <w:rFonts w:ascii="Times New Roman" w:hAnsi="Times New Roman" w:cs="Times New Roman"/>
          <w:sz w:val="24"/>
          <w:szCs w:val="24"/>
        </w:rPr>
        <w:t>přítomných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a schváleno nadpoloviční většinou přítomn</w:t>
      </w:r>
      <w:r w:rsidRPr="005349C2">
        <w:rPr>
          <w:rFonts w:ascii="Times New Roman" w:hAnsi="Times New Roman" w:cs="Times New Roman"/>
          <w:sz w:val="24"/>
          <w:szCs w:val="24"/>
        </w:rPr>
        <w:t>ých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>.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(5) Pro tajn</w:t>
      </w:r>
      <w:r w:rsidRPr="005349C2">
        <w:rPr>
          <w:rFonts w:ascii="Times New Roman" w:hAnsi="Times New Roman" w:cs="Times New Roman"/>
          <w:sz w:val="24"/>
          <w:szCs w:val="24"/>
        </w:rPr>
        <w:t>é hlasování zvolí Vědecká rada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předem dva členy, kteří přímo v zasedací místnosti vyhodnotí odevzdané hlasy, vyplní protokol o tajném hlasování a podepsaný jej spolu s hlasovacími lístky odevzdají předsedajícímu. Předsedající vyhlásí výsledek hlasování tak, že oznámí počet hlasů pro návrh, proti návrhu a neplatných hlasů. Protokol o tajném hlasování se včetně hlasovacích lístků, archivuje. Výsledky hlasování se uvádějí v </w:t>
      </w:r>
      <w:r w:rsidRPr="005349C2">
        <w:rPr>
          <w:rFonts w:ascii="Times New Roman" w:hAnsi="Times New Roman" w:cs="Times New Roman"/>
          <w:sz w:val="24"/>
          <w:szCs w:val="24"/>
        </w:rPr>
        <w:t>zápise z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(6) Usnesení je schváleno, jestliže pro ně hlasuje nadpoloviční většina </w:t>
      </w:r>
      <w:r w:rsidRPr="005349C2">
        <w:rPr>
          <w:rFonts w:ascii="Times New Roman" w:hAnsi="Times New Roman" w:cs="Times New Roman"/>
          <w:sz w:val="24"/>
          <w:szCs w:val="24"/>
        </w:rPr>
        <w:t>přítomných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, pokud zákon nestanoví jinak.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</w:t>
      </w:r>
      <w:r w:rsidRPr="005349C2">
        <w:rPr>
          <w:rFonts w:ascii="Times New Roman" w:hAnsi="Times New Roman" w:cs="Times New Roman"/>
          <w:sz w:val="24"/>
          <w:szCs w:val="24"/>
        </w:rPr>
        <w:t>7) V případě, že Vědecká rada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přijímá rozhodnutí per </w:t>
      </w:r>
      <w:proofErr w:type="spellStart"/>
      <w:r w:rsidRPr="005349C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5349C2">
        <w:rPr>
          <w:rFonts w:ascii="Times New Roman" w:hAnsi="Times New Roman" w:cs="Times New Roman"/>
          <w:sz w:val="24"/>
          <w:szCs w:val="24"/>
        </w:rPr>
        <w:t xml:space="preserve">, předloží </w:t>
      </w:r>
      <w:r w:rsidRPr="005349C2">
        <w:rPr>
          <w:rFonts w:ascii="Times New Roman" w:hAnsi="Times New Roman" w:cs="Times New Roman"/>
          <w:sz w:val="24"/>
          <w:szCs w:val="24"/>
        </w:rPr>
        <w:t>ředitel všem členům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k vyjádření písemný nebo elektronický návrh usnesení s oznámením lhůty, ve které mají písemné nebo elektronické vyjádření učinit. Usnesení je schváleno, pokud se vyjádří alespoň dvě tře</w:t>
      </w:r>
      <w:r w:rsidRPr="005349C2">
        <w:rPr>
          <w:rFonts w:ascii="Times New Roman" w:hAnsi="Times New Roman" w:cs="Times New Roman"/>
          <w:sz w:val="24"/>
          <w:szCs w:val="24"/>
        </w:rPr>
        <w:t>tiny všech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a pokud pro ně hlasuje nadpoloviční vě</w:t>
      </w:r>
      <w:r w:rsidRPr="005349C2">
        <w:rPr>
          <w:rFonts w:ascii="Times New Roman" w:hAnsi="Times New Roman" w:cs="Times New Roman"/>
          <w:sz w:val="24"/>
          <w:szCs w:val="24"/>
        </w:rPr>
        <w:t>tšina všech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. O výsledku hlasování </w:t>
      </w:r>
      <w:r w:rsidRPr="005349C2">
        <w:rPr>
          <w:rFonts w:ascii="Times New Roman" w:hAnsi="Times New Roman" w:cs="Times New Roman"/>
          <w:sz w:val="24"/>
          <w:szCs w:val="24"/>
        </w:rPr>
        <w:t>ředitel</w:t>
      </w:r>
      <w:r w:rsidRPr="005349C2">
        <w:rPr>
          <w:rFonts w:ascii="Times New Roman" w:hAnsi="Times New Roman" w:cs="Times New Roman"/>
          <w:sz w:val="24"/>
          <w:szCs w:val="24"/>
        </w:rPr>
        <w:t xml:space="preserve"> neprodleně písemně nebo elektronicky informu</w:t>
      </w:r>
      <w:r w:rsidRPr="005349C2">
        <w:rPr>
          <w:rFonts w:ascii="Times New Roman" w:hAnsi="Times New Roman" w:cs="Times New Roman"/>
          <w:sz w:val="24"/>
          <w:szCs w:val="24"/>
        </w:rPr>
        <w:t>je všechny členy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. V případech stanovených zákonem a v personálních záležitostech, kdy musí být usnesení přijato tajným hlasováním, nelze využít formu per </w:t>
      </w:r>
      <w:proofErr w:type="spellStart"/>
      <w:r w:rsidRPr="005349C2">
        <w:rPr>
          <w:rFonts w:ascii="Times New Roman" w:hAnsi="Times New Roman" w:cs="Times New Roman"/>
          <w:sz w:val="24"/>
          <w:szCs w:val="24"/>
        </w:rPr>
        <w:t>rollam</w:t>
      </w:r>
      <w:proofErr w:type="spellEnd"/>
      <w:r w:rsidRPr="005349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(8)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podle čl. 3 odst. 3 písm. a) je veřejné s výjimkou: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a) případů stanovených zákonem,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b) případů, kdy může být pr</w:t>
      </w:r>
      <w:r w:rsidRPr="005349C2">
        <w:rPr>
          <w:rFonts w:ascii="Times New Roman" w:hAnsi="Times New Roman" w:cs="Times New Roman"/>
          <w:sz w:val="24"/>
          <w:szCs w:val="24"/>
        </w:rPr>
        <w:t>ohlášeno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nebo jeho části za neveřejné na základě předch</w:t>
      </w:r>
      <w:r w:rsidRPr="005349C2">
        <w:rPr>
          <w:rFonts w:ascii="Times New Roman" w:hAnsi="Times New Roman" w:cs="Times New Roman"/>
          <w:sz w:val="24"/>
          <w:szCs w:val="24"/>
        </w:rPr>
        <w:t>ozího rozhodnutí Vědecké rady UNI</w:t>
      </w:r>
      <w:r w:rsidRPr="005349C2">
        <w:rPr>
          <w:rFonts w:ascii="Times New Roman" w:hAnsi="Times New Roman" w:cs="Times New Roman"/>
          <w:sz w:val="24"/>
          <w:szCs w:val="24"/>
        </w:rPr>
        <w:t>, k němuž je nezbytné kladné stanovisko nadpoloviční vět</w:t>
      </w:r>
      <w:r w:rsidRPr="005349C2">
        <w:rPr>
          <w:rFonts w:ascii="Times New Roman" w:hAnsi="Times New Roman" w:cs="Times New Roman"/>
          <w:sz w:val="24"/>
          <w:szCs w:val="24"/>
        </w:rPr>
        <w:t>šiny všech členů Vědecké rady UNI</w:t>
      </w:r>
      <w:r w:rsidRPr="005349C2">
        <w:rPr>
          <w:rFonts w:ascii="Times New Roman" w:hAnsi="Times New Roman" w:cs="Times New Roman"/>
          <w:sz w:val="24"/>
          <w:szCs w:val="24"/>
        </w:rPr>
        <w:t>,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c) při projednávání utajovaných skutečností ve smyslu zvláštních právních předpisů.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(9) Z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se pořizuje zápis, v němž je uveden zejména program jednání, průběh a závěry jednání a výsledky hlasování. K zápisu z jednání se přikládá prezenční listina. Zápis verifikuje </w:t>
      </w:r>
      <w:r w:rsidRPr="005349C2">
        <w:rPr>
          <w:rFonts w:ascii="Times New Roman" w:hAnsi="Times New Roman" w:cs="Times New Roman"/>
          <w:sz w:val="24"/>
          <w:szCs w:val="24"/>
        </w:rPr>
        <w:t>ředitel CPS</w:t>
      </w:r>
      <w:r w:rsidRPr="005349C2">
        <w:rPr>
          <w:rFonts w:ascii="Times New Roman" w:hAnsi="Times New Roman" w:cs="Times New Roman"/>
          <w:sz w:val="24"/>
          <w:szCs w:val="24"/>
        </w:rPr>
        <w:t xml:space="preserve"> a předkládá </w:t>
      </w:r>
      <w:r w:rsidRPr="005349C2">
        <w:rPr>
          <w:rFonts w:ascii="Times New Roman" w:hAnsi="Times New Roman" w:cs="Times New Roman"/>
          <w:sz w:val="24"/>
          <w:szCs w:val="24"/>
        </w:rPr>
        <w:t>řediteli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k podpisu. 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(10)</w:t>
      </w:r>
      <w:r w:rsidRPr="005349C2">
        <w:rPr>
          <w:rFonts w:ascii="Times New Roman" w:hAnsi="Times New Roman" w:cs="Times New Roman"/>
          <w:sz w:val="24"/>
          <w:szCs w:val="24"/>
        </w:rPr>
        <w:t xml:space="preserve"> </w:t>
      </w:r>
      <w:r w:rsidRPr="005349C2">
        <w:rPr>
          <w:rFonts w:ascii="Times New Roman" w:hAnsi="Times New Roman" w:cs="Times New Roman"/>
          <w:sz w:val="24"/>
          <w:szCs w:val="24"/>
        </w:rPr>
        <w:t>Admini</w:t>
      </w:r>
      <w:r w:rsidRPr="005349C2">
        <w:rPr>
          <w:rFonts w:ascii="Times New Roman" w:hAnsi="Times New Roman" w:cs="Times New Roman"/>
          <w:sz w:val="24"/>
          <w:szCs w:val="24"/>
        </w:rPr>
        <w:t>strativní agendu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, včetně archivování materiálů, zabezpečuje </w:t>
      </w:r>
      <w:r w:rsidRPr="005349C2">
        <w:rPr>
          <w:rFonts w:ascii="Times New Roman" w:hAnsi="Times New Roman" w:cs="Times New Roman"/>
          <w:sz w:val="24"/>
          <w:szCs w:val="24"/>
        </w:rPr>
        <w:t>CPS</w:t>
      </w:r>
      <w:r w:rsidRPr="005349C2">
        <w:rPr>
          <w:rFonts w:ascii="Times New Roman" w:hAnsi="Times New Roman" w:cs="Times New Roman"/>
          <w:sz w:val="24"/>
          <w:szCs w:val="24"/>
        </w:rPr>
        <w:t xml:space="preserve">. </w:t>
      </w:r>
      <w:r w:rsidRPr="005349C2">
        <w:rPr>
          <w:rFonts w:ascii="Times New Roman" w:hAnsi="Times New Roman" w:cs="Times New Roman"/>
          <w:sz w:val="24"/>
          <w:szCs w:val="24"/>
        </w:rPr>
        <w:t>Zápis z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je zaslán všem členům elektronicky nebo písemně a to do jednoho m</w:t>
      </w:r>
      <w:r w:rsidRPr="005349C2">
        <w:rPr>
          <w:rFonts w:ascii="Times New Roman" w:hAnsi="Times New Roman" w:cs="Times New Roman"/>
          <w:sz w:val="24"/>
          <w:szCs w:val="24"/>
        </w:rPr>
        <w:t>ěsíce od jednání Vědecké rady UNI</w:t>
      </w:r>
      <w:r w:rsidRPr="005349C2">
        <w:rPr>
          <w:rFonts w:ascii="Times New Roman" w:hAnsi="Times New Roman" w:cs="Times New Roman"/>
          <w:sz w:val="24"/>
          <w:szCs w:val="24"/>
        </w:rPr>
        <w:t>. Připomínky k zápi</w:t>
      </w:r>
      <w:r w:rsidRPr="005349C2">
        <w:rPr>
          <w:rFonts w:ascii="Times New Roman" w:hAnsi="Times New Roman" w:cs="Times New Roman"/>
          <w:sz w:val="24"/>
          <w:szCs w:val="24"/>
        </w:rPr>
        <w:t>su mohou členové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uplatnit do jednoho měsíce po obdržení zápisu a to elektronicky nebo písemně na adresu </w:t>
      </w:r>
      <w:r w:rsidRPr="005349C2">
        <w:rPr>
          <w:rFonts w:ascii="Times New Roman" w:hAnsi="Times New Roman" w:cs="Times New Roman"/>
          <w:sz w:val="24"/>
          <w:szCs w:val="24"/>
        </w:rPr>
        <w:t>UNI</w:t>
      </w:r>
      <w:r w:rsidRPr="005349C2">
        <w:rPr>
          <w:rFonts w:ascii="Times New Roman" w:hAnsi="Times New Roman" w:cs="Times New Roman"/>
          <w:sz w:val="24"/>
          <w:szCs w:val="24"/>
        </w:rPr>
        <w:t>. Připomínky k zápisu jsou projednávány na nej</w:t>
      </w:r>
      <w:r w:rsidRPr="005349C2">
        <w:rPr>
          <w:rFonts w:ascii="Times New Roman" w:hAnsi="Times New Roman" w:cs="Times New Roman"/>
          <w:sz w:val="24"/>
          <w:szCs w:val="24"/>
        </w:rPr>
        <w:t>bližším zasedání Vědecké rady UNI.</w:t>
      </w:r>
    </w:p>
    <w:p w:rsidR="00685318" w:rsidRDefault="00685318" w:rsidP="007777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2A" w:rsidRDefault="00B2702A" w:rsidP="007777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702A" w:rsidRPr="005349C2" w:rsidRDefault="00B2702A" w:rsidP="007777A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5318" w:rsidRPr="005349C2" w:rsidRDefault="00685318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Článek </w:t>
      </w:r>
      <w:r w:rsidRPr="005349C2">
        <w:rPr>
          <w:rFonts w:ascii="Times New Roman" w:hAnsi="Times New Roman" w:cs="Times New Roman"/>
          <w:b/>
          <w:sz w:val="24"/>
          <w:szCs w:val="24"/>
        </w:rPr>
        <w:t>5</w:t>
      </w:r>
    </w:p>
    <w:p w:rsidR="00685318" w:rsidRPr="005349C2" w:rsidRDefault="00685318" w:rsidP="007777A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9C2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:rsidR="00685318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(1) </w:t>
      </w:r>
      <w:r w:rsidR="005349C2" w:rsidRPr="005349C2">
        <w:rPr>
          <w:rFonts w:ascii="Times New Roman" w:hAnsi="Times New Roman" w:cs="Times New Roman"/>
          <w:sz w:val="24"/>
          <w:szCs w:val="24"/>
        </w:rPr>
        <w:t xml:space="preserve">Ke znění </w:t>
      </w:r>
      <w:r w:rsidRPr="005349C2">
        <w:rPr>
          <w:rFonts w:ascii="Times New Roman" w:hAnsi="Times New Roman" w:cs="Times New Roman"/>
          <w:sz w:val="24"/>
          <w:szCs w:val="24"/>
        </w:rPr>
        <w:t>Jednací</w:t>
      </w:r>
      <w:r w:rsidR="005349C2" w:rsidRPr="005349C2">
        <w:rPr>
          <w:rFonts w:ascii="Times New Roman" w:hAnsi="Times New Roman" w:cs="Times New Roman"/>
          <w:sz w:val="24"/>
          <w:szCs w:val="24"/>
        </w:rPr>
        <w:t>ho</w:t>
      </w:r>
      <w:r w:rsidRPr="005349C2">
        <w:rPr>
          <w:rFonts w:ascii="Times New Roman" w:hAnsi="Times New Roman" w:cs="Times New Roman"/>
          <w:sz w:val="24"/>
          <w:szCs w:val="24"/>
        </w:rPr>
        <w:t xml:space="preserve"> řád</w:t>
      </w:r>
      <w:r w:rsidR="005349C2" w:rsidRPr="005349C2">
        <w:rPr>
          <w:rFonts w:ascii="Times New Roman" w:hAnsi="Times New Roman" w:cs="Times New Roman"/>
          <w:sz w:val="24"/>
          <w:szCs w:val="24"/>
        </w:rPr>
        <w:t>u</w:t>
      </w:r>
      <w:r w:rsidRPr="005349C2">
        <w:rPr>
          <w:rFonts w:ascii="Times New Roman" w:hAnsi="Times New Roman" w:cs="Times New Roman"/>
          <w:sz w:val="24"/>
          <w:szCs w:val="24"/>
        </w:rPr>
        <w:t xml:space="preserve">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</w:t>
      </w:r>
      <w:r w:rsidR="005349C2" w:rsidRPr="005349C2">
        <w:rPr>
          <w:rFonts w:ascii="Times New Roman" w:hAnsi="Times New Roman" w:cs="Times New Roman"/>
          <w:sz w:val="24"/>
          <w:szCs w:val="24"/>
        </w:rPr>
        <w:t>se souhlasně vyjádřil Akademický senát</w:t>
      </w:r>
      <w:r w:rsidRPr="005349C2">
        <w:rPr>
          <w:rFonts w:ascii="Times New Roman" w:hAnsi="Times New Roman" w:cs="Times New Roman"/>
          <w:sz w:val="24"/>
          <w:szCs w:val="24"/>
        </w:rPr>
        <w:t xml:space="preserve"> Univerzity Tomáše Bati ve Zlíně dne </w:t>
      </w:r>
      <w:proofErr w:type="gramStart"/>
      <w:r w:rsidRPr="005349C2">
        <w:rPr>
          <w:rFonts w:ascii="Times New Roman" w:hAnsi="Times New Roman" w:cs="Times New Roman"/>
          <w:sz w:val="24"/>
          <w:szCs w:val="24"/>
          <w:highlight w:val="green"/>
        </w:rPr>
        <w:t>DD.MM</w:t>
      </w:r>
      <w:proofErr w:type="gramEnd"/>
      <w:r w:rsidRPr="005349C2">
        <w:rPr>
          <w:rFonts w:ascii="Times New Roman" w:hAnsi="Times New Roman" w:cs="Times New Roman"/>
          <w:sz w:val="24"/>
          <w:szCs w:val="24"/>
          <w:highlight w:val="green"/>
        </w:rPr>
        <w:t>.RR</w:t>
      </w:r>
      <w:r w:rsidR="00B2702A">
        <w:rPr>
          <w:rFonts w:ascii="Times New Roman" w:hAnsi="Times New Roman" w:cs="Times New Roman"/>
          <w:sz w:val="24"/>
          <w:szCs w:val="24"/>
          <w:highlight w:val="green"/>
        </w:rPr>
        <w:t>R</w:t>
      </w:r>
      <w:r w:rsidRPr="005349C2">
        <w:rPr>
          <w:rFonts w:ascii="Times New Roman" w:hAnsi="Times New Roman" w:cs="Times New Roman"/>
          <w:sz w:val="24"/>
          <w:szCs w:val="24"/>
          <w:highlight w:val="green"/>
        </w:rPr>
        <w:t>R</w:t>
      </w:r>
      <w:r w:rsidRPr="005349C2">
        <w:rPr>
          <w:rFonts w:ascii="Times New Roman" w:hAnsi="Times New Roman" w:cs="Times New Roman"/>
          <w:sz w:val="24"/>
          <w:szCs w:val="24"/>
          <w:highlight w:val="green"/>
        </w:rPr>
        <w:t>.</w:t>
      </w:r>
      <w:r w:rsidRPr="005349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9C2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>(2) T</w:t>
      </w:r>
      <w:r w:rsidRPr="005349C2">
        <w:rPr>
          <w:rFonts w:ascii="Times New Roman" w:hAnsi="Times New Roman" w:cs="Times New Roman"/>
          <w:sz w:val="24"/>
          <w:szCs w:val="24"/>
        </w:rPr>
        <w:t>ento Jednací řád Vědecké rady UNI</w:t>
      </w:r>
      <w:r w:rsidRPr="005349C2">
        <w:rPr>
          <w:rFonts w:ascii="Times New Roman" w:hAnsi="Times New Roman" w:cs="Times New Roman"/>
          <w:sz w:val="24"/>
          <w:szCs w:val="24"/>
        </w:rPr>
        <w:t xml:space="preserve"> nabývá platnosti a účinnosti </w:t>
      </w:r>
      <w:r w:rsidR="005349C2" w:rsidRPr="005349C2">
        <w:rPr>
          <w:rFonts w:ascii="Times New Roman" w:hAnsi="Times New Roman" w:cs="Times New Roman"/>
          <w:sz w:val="24"/>
          <w:szCs w:val="24"/>
        </w:rPr>
        <w:t xml:space="preserve">dne </w:t>
      </w:r>
      <w:proofErr w:type="gramStart"/>
      <w:r w:rsidR="005349C2" w:rsidRPr="00B2702A">
        <w:rPr>
          <w:rFonts w:ascii="Times New Roman" w:hAnsi="Times New Roman" w:cs="Times New Roman"/>
          <w:sz w:val="24"/>
          <w:szCs w:val="24"/>
          <w:highlight w:val="green"/>
        </w:rPr>
        <w:t>DD.MM</w:t>
      </w:r>
      <w:proofErr w:type="gramEnd"/>
      <w:r w:rsidR="005349C2" w:rsidRPr="00B2702A">
        <w:rPr>
          <w:rFonts w:ascii="Times New Roman" w:hAnsi="Times New Roman" w:cs="Times New Roman"/>
          <w:sz w:val="24"/>
          <w:szCs w:val="24"/>
          <w:highlight w:val="green"/>
        </w:rPr>
        <w:t>.R</w:t>
      </w:r>
      <w:r w:rsidR="00B2702A">
        <w:rPr>
          <w:rFonts w:ascii="Times New Roman" w:hAnsi="Times New Roman" w:cs="Times New Roman"/>
          <w:sz w:val="24"/>
          <w:szCs w:val="24"/>
          <w:highlight w:val="green"/>
        </w:rPr>
        <w:t>R</w:t>
      </w:r>
      <w:r w:rsidR="005349C2" w:rsidRPr="00B2702A">
        <w:rPr>
          <w:rFonts w:ascii="Times New Roman" w:hAnsi="Times New Roman" w:cs="Times New Roman"/>
          <w:sz w:val="24"/>
          <w:szCs w:val="24"/>
          <w:highlight w:val="green"/>
        </w:rPr>
        <w:t>RR</w:t>
      </w:r>
    </w:p>
    <w:p w:rsidR="005349C2" w:rsidRP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C2" w:rsidRPr="005349C2" w:rsidRDefault="005349C2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9C2" w:rsidRPr="005349C2" w:rsidRDefault="00685318" w:rsidP="007777A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9C2">
        <w:rPr>
          <w:rFonts w:ascii="Times New Roman" w:hAnsi="Times New Roman" w:cs="Times New Roman"/>
          <w:sz w:val="24"/>
          <w:szCs w:val="24"/>
        </w:rPr>
        <w:t xml:space="preserve"> </w:t>
      </w:r>
      <w:r w:rsidR="005349C2" w:rsidRPr="005349C2">
        <w:rPr>
          <w:rFonts w:ascii="Times New Roman" w:hAnsi="Times New Roman" w:cs="Times New Roman"/>
          <w:sz w:val="24"/>
          <w:szCs w:val="24"/>
        </w:rPr>
        <w:t xml:space="preserve">Ing. Alena Macháčková, CSc.                                                       prof. Ing. Petr </w:t>
      </w:r>
      <w:proofErr w:type="spellStart"/>
      <w:r w:rsidR="005349C2" w:rsidRPr="005349C2">
        <w:rPr>
          <w:rFonts w:ascii="Times New Roman" w:hAnsi="Times New Roman" w:cs="Times New Roman"/>
          <w:sz w:val="24"/>
          <w:szCs w:val="24"/>
        </w:rPr>
        <w:t>Sá</w:t>
      </w:r>
      <w:r w:rsidR="005349C2">
        <w:rPr>
          <w:rFonts w:ascii="Times New Roman" w:hAnsi="Times New Roman" w:cs="Times New Roman"/>
          <w:sz w:val="24"/>
          <w:szCs w:val="24"/>
        </w:rPr>
        <w:t>ha</w:t>
      </w:r>
      <w:proofErr w:type="spellEnd"/>
      <w:r w:rsidR="005349C2">
        <w:rPr>
          <w:rFonts w:ascii="Times New Roman" w:hAnsi="Times New Roman" w:cs="Times New Roman"/>
          <w:sz w:val="24"/>
          <w:szCs w:val="24"/>
        </w:rPr>
        <w:t>, C</w:t>
      </w:r>
      <w:r w:rsidR="005349C2" w:rsidRPr="005349C2">
        <w:rPr>
          <w:rFonts w:ascii="Times New Roman" w:hAnsi="Times New Roman" w:cs="Times New Roman"/>
          <w:sz w:val="24"/>
          <w:szCs w:val="24"/>
        </w:rPr>
        <w:t>Sc.</w:t>
      </w:r>
      <w:r w:rsidR="005349C2" w:rsidRPr="005349C2">
        <w:rPr>
          <w:rFonts w:ascii="Times New Roman" w:hAnsi="Times New Roman" w:cs="Times New Roman"/>
          <w:sz w:val="24"/>
          <w:szCs w:val="24"/>
        </w:rPr>
        <w:br/>
        <w:t xml:space="preserve">        předsedkyně AS UTB                                                 </w:t>
      </w:r>
      <w:r w:rsidR="005349C2">
        <w:rPr>
          <w:rFonts w:ascii="Times New Roman" w:hAnsi="Times New Roman" w:cs="Times New Roman"/>
          <w:sz w:val="24"/>
          <w:szCs w:val="24"/>
        </w:rPr>
        <w:t xml:space="preserve">    r</w:t>
      </w:r>
      <w:r w:rsidR="005349C2" w:rsidRPr="005349C2">
        <w:rPr>
          <w:rFonts w:ascii="Times New Roman" w:hAnsi="Times New Roman" w:cs="Times New Roman"/>
          <w:sz w:val="24"/>
          <w:szCs w:val="24"/>
        </w:rPr>
        <w:t>ektor</w:t>
      </w:r>
      <w:r w:rsidR="005349C2">
        <w:rPr>
          <w:rFonts w:ascii="Times New Roman" w:hAnsi="Times New Roman" w:cs="Times New Roman"/>
          <w:sz w:val="24"/>
          <w:szCs w:val="24"/>
        </w:rPr>
        <w:t xml:space="preserve"> UTB</w:t>
      </w:r>
      <w:r w:rsidR="005349C2" w:rsidRPr="005349C2">
        <w:rPr>
          <w:rFonts w:ascii="Times New Roman" w:hAnsi="Times New Roman" w:cs="Times New Roman"/>
          <w:sz w:val="24"/>
          <w:szCs w:val="24"/>
        </w:rPr>
        <w:t>, pověřen řízením UNI</w:t>
      </w:r>
    </w:p>
    <w:sectPr w:rsidR="005349C2" w:rsidRPr="005349C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64D" w:rsidRDefault="0029564D" w:rsidP="00B2702A">
      <w:pPr>
        <w:spacing w:after="0" w:line="240" w:lineRule="auto"/>
      </w:pPr>
      <w:r>
        <w:separator/>
      </w:r>
    </w:p>
  </w:endnote>
  <w:endnote w:type="continuationSeparator" w:id="0">
    <w:p w:rsidR="0029564D" w:rsidRDefault="0029564D" w:rsidP="00B27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8554899"/>
      <w:docPartObj>
        <w:docPartGallery w:val="Page Numbers (Bottom of Page)"/>
        <w:docPartUnique/>
      </w:docPartObj>
    </w:sdtPr>
    <w:sdtContent>
      <w:p w:rsidR="00B2702A" w:rsidRDefault="00B2702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77A9">
          <w:rPr>
            <w:noProof/>
          </w:rPr>
          <w:t>4</w:t>
        </w:r>
        <w:r>
          <w:fldChar w:fldCharType="end"/>
        </w:r>
      </w:p>
    </w:sdtContent>
  </w:sdt>
  <w:p w:rsidR="00B2702A" w:rsidRDefault="00B270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64D" w:rsidRDefault="0029564D" w:rsidP="00B2702A">
      <w:pPr>
        <w:spacing w:after="0" w:line="240" w:lineRule="auto"/>
      </w:pPr>
      <w:r>
        <w:separator/>
      </w:r>
    </w:p>
  </w:footnote>
  <w:footnote w:type="continuationSeparator" w:id="0">
    <w:p w:rsidR="0029564D" w:rsidRDefault="0029564D" w:rsidP="00B270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C0C"/>
    <w:rsid w:val="0029564D"/>
    <w:rsid w:val="005349C2"/>
    <w:rsid w:val="00685318"/>
    <w:rsid w:val="007777A9"/>
    <w:rsid w:val="007D1C0C"/>
    <w:rsid w:val="009B1BC2"/>
    <w:rsid w:val="00B2702A"/>
    <w:rsid w:val="00CC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177CE-267B-4896-A22D-77A10EBB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2702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B27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02A"/>
  </w:style>
  <w:style w:type="paragraph" w:styleId="Zpat">
    <w:name w:val="footer"/>
    <w:basedOn w:val="Normln"/>
    <w:link w:val="ZpatChar"/>
    <w:uiPriority w:val="99"/>
    <w:unhideWhenUsed/>
    <w:rsid w:val="00B27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1029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</dc:creator>
  <cp:keywords/>
  <dc:description/>
  <cp:lastModifiedBy>UNI</cp:lastModifiedBy>
  <cp:revision>2</cp:revision>
  <dcterms:created xsi:type="dcterms:W3CDTF">2018-04-03T22:26:00Z</dcterms:created>
  <dcterms:modified xsi:type="dcterms:W3CDTF">2018-04-03T23:02:00Z</dcterms:modified>
</cp:coreProperties>
</file>