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719BB">
        <w:rPr>
          <w:rFonts w:asciiTheme="minorHAnsi" w:hAnsiTheme="minorHAnsi" w:cstheme="minorHAnsi"/>
          <w:b/>
          <w:sz w:val="40"/>
          <w:szCs w:val="40"/>
        </w:rPr>
        <w:t>Sebehodnotící zpráva</w:t>
      </w: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sz w:val="40"/>
          <w:szCs w:val="40"/>
        </w:rPr>
      </w:pP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719BB">
        <w:rPr>
          <w:rFonts w:asciiTheme="minorHAnsi" w:hAnsiTheme="minorHAnsi" w:cstheme="minorHAnsi"/>
          <w:b/>
          <w:sz w:val="40"/>
          <w:szCs w:val="40"/>
        </w:rPr>
        <w:t xml:space="preserve">Fakulta multimediálních komunikací </w:t>
      </w: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719BB">
        <w:rPr>
          <w:rFonts w:asciiTheme="minorHAnsi" w:hAnsiTheme="minorHAnsi" w:cstheme="minorHAnsi"/>
          <w:b/>
          <w:sz w:val="40"/>
          <w:szCs w:val="40"/>
        </w:rPr>
        <w:t>Univerzita Tomáše Bati Ve Zlíně</w:t>
      </w:r>
    </w:p>
    <w:p w:rsidR="004719BB" w:rsidRPr="004719BB" w:rsidRDefault="004719BB" w:rsidP="004719BB">
      <w:pPr>
        <w:rPr>
          <w:rFonts w:asciiTheme="minorHAnsi" w:hAnsiTheme="minorHAnsi" w:cstheme="minorHAnsi"/>
          <w:b/>
          <w:sz w:val="40"/>
          <w:szCs w:val="40"/>
        </w:rPr>
      </w:pPr>
    </w:p>
    <w:p w:rsidR="004719BB" w:rsidRDefault="004719BB" w:rsidP="004719BB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719BB">
        <w:rPr>
          <w:rFonts w:asciiTheme="minorHAnsi" w:hAnsiTheme="minorHAnsi" w:cstheme="minorHAnsi"/>
          <w:b/>
          <w:sz w:val="40"/>
          <w:szCs w:val="40"/>
        </w:rPr>
        <w:t>Oblast vzdělávání Umění</w:t>
      </w:r>
    </w:p>
    <w:p w:rsidR="00A21222" w:rsidRDefault="00A21222" w:rsidP="00A21222">
      <w:pPr>
        <w:spacing w:after="240"/>
        <w:ind w:left="708" w:firstLine="708"/>
        <w:rPr>
          <w:b/>
          <w:sz w:val="28"/>
        </w:rPr>
      </w:pPr>
      <w:r>
        <w:rPr>
          <w:b/>
          <w:sz w:val="28"/>
        </w:rPr>
        <w:t>základní tematický okruh Organizace a řízení umělecké praxe</w:t>
      </w: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sz w:val="48"/>
          <w:szCs w:val="48"/>
        </w:rPr>
      </w:pPr>
      <w:r w:rsidRPr="004719BB">
        <w:rPr>
          <w:rFonts w:asciiTheme="minorHAnsi" w:hAnsiTheme="minorHAnsi" w:cstheme="minorHAnsi"/>
          <w:b/>
          <w:sz w:val="40"/>
          <w:szCs w:val="40"/>
        </w:rPr>
        <w:t>Program Arts Management</w:t>
      </w: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bCs/>
          <w:color w:val="FFFFFF" w:themeColor="background1"/>
          <w:sz w:val="40"/>
          <w:szCs w:val="40"/>
        </w:rPr>
      </w:pPr>
      <w:r w:rsidRPr="004719BB">
        <w:rPr>
          <w:rFonts w:asciiTheme="minorHAnsi" w:hAnsiTheme="minorHAnsi" w:cstheme="minorHAnsi"/>
          <w:noProof/>
          <w:sz w:val="32"/>
          <w:szCs w:val="32"/>
          <w:lang w:eastAsia="cs-CZ"/>
        </w:rPr>
        <w:drawing>
          <wp:anchor distT="0" distB="0" distL="114300" distR="114300" simplePos="0" relativeHeight="251659264" behindDoc="1" locked="0" layoutInCell="1" allowOverlap="1" wp14:anchorId="55FDBD0C" wp14:editId="024A66A8">
            <wp:simplePos x="0" y="0"/>
            <wp:positionH relativeFrom="margin">
              <wp:align>center</wp:align>
            </wp:positionH>
            <wp:positionV relativeFrom="paragraph">
              <wp:posOffset>332740</wp:posOffset>
            </wp:positionV>
            <wp:extent cx="2876400" cy="2847600"/>
            <wp:effectExtent l="0" t="0" r="635" b="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_UT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400" cy="284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4719BB" w:rsidRPr="004719BB" w:rsidRDefault="004719BB" w:rsidP="004719BB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4719BB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</w:p>
    <w:p w:rsidR="004719BB" w:rsidRPr="004719BB" w:rsidRDefault="004719BB" w:rsidP="004719BB">
      <w:pPr>
        <w:rPr>
          <w:rFonts w:asciiTheme="minorHAnsi" w:hAnsiTheme="minorHAnsi" w:cstheme="minorHAnsi"/>
          <w:b/>
          <w:sz w:val="28"/>
          <w:szCs w:val="28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  <w:r w:rsidRPr="004719BB">
        <w:rPr>
          <w:rFonts w:asciiTheme="minorHAnsi" w:hAnsiTheme="minorHAnsi" w:cstheme="minorHAnsi"/>
          <w:b/>
          <w:noProof/>
          <w:color w:val="943634" w:themeColor="accent2" w:themeShade="BF"/>
          <w:sz w:val="36"/>
          <w:szCs w:val="36"/>
          <w:lang w:eastAsia="cs-CZ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B50E0B8" wp14:editId="68C9DAB2">
                <wp:simplePos x="0" y="0"/>
                <wp:positionH relativeFrom="column">
                  <wp:posOffset>1639570</wp:posOffset>
                </wp:positionH>
                <wp:positionV relativeFrom="paragraph">
                  <wp:posOffset>2583180</wp:posOffset>
                </wp:positionV>
                <wp:extent cx="2360930" cy="1404620"/>
                <wp:effectExtent l="0" t="0" r="635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222" w:rsidRDefault="00A21222" w:rsidP="004719B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E46B7E">
                              <w:rPr>
                                <w:b/>
                                <w:sz w:val="40"/>
                                <w:szCs w:val="40"/>
                              </w:rPr>
                              <w:t>Zlín</w:t>
                            </w:r>
                          </w:p>
                          <w:p w:rsidR="00A21222" w:rsidRPr="00E46B7E" w:rsidRDefault="00A21222" w:rsidP="004719B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Červen </w:t>
                            </w:r>
                            <w:r w:rsidRPr="00E46B7E">
                              <w:rPr>
                                <w:b/>
                                <w:sz w:val="40"/>
                                <w:szCs w:val="40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50E0B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29.1pt;margin-top:203.4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" stroked="f">
                <v:textbox style="mso-fit-shape-to-text:t">
                  <w:txbxContent>
                    <w:p w:rsidR="00A21222" w:rsidRDefault="00A21222" w:rsidP="004719B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E46B7E">
                        <w:rPr>
                          <w:b/>
                          <w:sz w:val="40"/>
                          <w:szCs w:val="40"/>
                        </w:rPr>
                        <w:t>Zlín</w:t>
                      </w:r>
                    </w:p>
                    <w:p w:rsidR="00A21222" w:rsidRPr="00E46B7E" w:rsidRDefault="00A21222" w:rsidP="004719B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Červen </w:t>
                      </w:r>
                      <w:r w:rsidRPr="00E46B7E">
                        <w:rPr>
                          <w:b/>
                          <w:sz w:val="40"/>
                          <w:szCs w:val="40"/>
                        </w:rPr>
                        <w:t>2018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Pr="004719BB" w:rsidRDefault="004719BB" w:rsidP="004719BB">
      <w:pPr>
        <w:rPr>
          <w:rFonts w:asciiTheme="minorHAnsi" w:hAnsiTheme="minorHAnsi" w:cstheme="minorHAnsi"/>
          <w:b/>
          <w:color w:val="943634" w:themeColor="accent2" w:themeShade="BF"/>
          <w:sz w:val="36"/>
          <w:szCs w:val="36"/>
        </w:rPr>
      </w:pPr>
    </w:p>
    <w:p w:rsidR="004719BB" w:rsidRDefault="004719BB" w:rsidP="004719BB">
      <w:pPr>
        <w:rPr>
          <w:rFonts w:ascii="Tahoma" w:hAnsi="Tahoma" w:cs="Tahoma"/>
          <w:b/>
          <w:color w:val="943634" w:themeColor="accent2" w:themeShade="BF"/>
          <w:sz w:val="36"/>
          <w:szCs w:val="36"/>
        </w:rPr>
      </w:pPr>
    </w:p>
    <w:p w:rsidR="004719BB" w:rsidRDefault="004719BB" w:rsidP="004719BB">
      <w:pPr>
        <w:rPr>
          <w:rFonts w:ascii="Tahoma" w:hAnsi="Tahoma" w:cs="Tahoma"/>
          <w:b/>
          <w:color w:val="943634" w:themeColor="accent2" w:themeShade="BF"/>
          <w:sz w:val="36"/>
          <w:szCs w:val="36"/>
        </w:rPr>
      </w:pPr>
    </w:p>
    <w:p w:rsidR="005D4492" w:rsidRPr="001827FC" w:rsidRDefault="005D4492" w:rsidP="00B6117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366">
        <w:rPr>
          <w:rFonts w:ascii="Calibri Light" w:hAnsi="Calibri Light" w:cs="Calibri Light"/>
          <w:color w:val="000000"/>
          <w:sz w:val="32"/>
          <w:szCs w:val="32"/>
        </w:rPr>
        <w:lastRenderedPageBreak/>
        <w:t>Univerzita Tomáše Bati ve Zlíně</w:t>
      </w:r>
    </w:p>
    <w:p w:rsidR="005D4492" w:rsidRPr="001E0366" w:rsidRDefault="005D4492" w:rsidP="00B6117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alibri Light" w:hAnsi="Calibri Light" w:cs="Calibri Light"/>
          <w:color w:val="000000"/>
          <w:sz w:val="32"/>
          <w:szCs w:val="32"/>
        </w:rPr>
      </w:pPr>
      <w:r w:rsidRPr="001E0366">
        <w:rPr>
          <w:rFonts w:ascii="Calibri Light" w:hAnsi="Calibri Light" w:cs="Calibri Light"/>
          <w:color w:val="000000"/>
          <w:sz w:val="32"/>
          <w:szCs w:val="32"/>
        </w:rPr>
        <w:t>Fakulta multimediálních komunikací</w:t>
      </w:r>
    </w:p>
    <w:p w:rsidR="005D4492" w:rsidRPr="001E0366" w:rsidRDefault="005D449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alibri Light" w:hAnsi="Calibri Light" w:cs="Calibri Light"/>
          <w:color w:val="000000"/>
          <w:sz w:val="32"/>
          <w:szCs w:val="32"/>
        </w:rPr>
      </w:pPr>
    </w:p>
    <w:p w:rsidR="002E0DE9" w:rsidRDefault="005D4492" w:rsidP="002E0DE9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alibri Light" w:hAnsi="Calibri Light" w:cs="Calibri Light"/>
          <w:color w:val="000000"/>
          <w:sz w:val="32"/>
          <w:szCs w:val="32"/>
        </w:rPr>
      </w:pPr>
      <w:r w:rsidRPr="00185784">
        <w:rPr>
          <w:rFonts w:ascii="Calibri Light" w:hAnsi="Calibri Light" w:cs="Calibri Light"/>
          <w:color w:val="000000"/>
          <w:sz w:val="32"/>
          <w:szCs w:val="32"/>
        </w:rPr>
        <w:t>Sebehodnotící zpráva pro akreditaci</w:t>
      </w:r>
      <w:r w:rsidR="00B308AB">
        <w:rPr>
          <w:rFonts w:ascii="Calibri Light" w:hAnsi="Calibri Light" w:cs="Calibri Light"/>
          <w:color w:val="000000"/>
          <w:sz w:val="32"/>
          <w:szCs w:val="32"/>
        </w:rPr>
        <w:t xml:space="preserve"> </w:t>
      </w:r>
      <w:r w:rsidR="002E0DE9">
        <w:rPr>
          <w:rFonts w:ascii="Calibri Light" w:hAnsi="Calibri Light" w:cs="Calibri Light"/>
          <w:color w:val="000000"/>
          <w:sz w:val="32"/>
          <w:szCs w:val="32"/>
        </w:rPr>
        <w:t xml:space="preserve"> </w:t>
      </w:r>
    </w:p>
    <w:p w:rsidR="00B308AB" w:rsidRDefault="005D4492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alibri Light" w:hAnsi="Calibri Light" w:cs="Calibri Light"/>
          <w:color w:val="000000"/>
          <w:sz w:val="32"/>
          <w:szCs w:val="32"/>
        </w:rPr>
      </w:pPr>
      <w:r w:rsidRPr="00185784">
        <w:rPr>
          <w:rFonts w:ascii="Calibri Light" w:hAnsi="Calibri Light" w:cs="Calibri Light"/>
          <w:color w:val="000000"/>
          <w:sz w:val="32"/>
          <w:szCs w:val="32"/>
        </w:rPr>
        <w:t>magisterského</w:t>
      </w:r>
      <w:r w:rsidR="001827FC">
        <w:rPr>
          <w:rFonts w:ascii="Calibri Light" w:hAnsi="Calibri Light" w:cs="Calibri Light"/>
          <w:color w:val="000000"/>
          <w:sz w:val="32"/>
          <w:szCs w:val="32"/>
        </w:rPr>
        <w:t xml:space="preserve"> </w:t>
      </w:r>
      <w:r w:rsidRPr="00185784">
        <w:rPr>
          <w:rFonts w:ascii="Calibri Light" w:hAnsi="Calibri Light" w:cs="Calibri Light"/>
          <w:color w:val="000000"/>
          <w:sz w:val="32"/>
          <w:szCs w:val="32"/>
        </w:rPr>
        <w:t>studijního</w:t>
      </w:r>
      <w:r w:rsidR="00B308AB">
        <w:rPr>
          <w:rFonts w:ascii="Calibri Light" w:hAnsi="Calibri Light" w:cs="Calibri Light"/>
          <w:color w:val="000000"/>
          <w:sz w:val="32"/>
          <w:szCs w:val="32"/>
        </w:rPr>
        <w:t xml:space="preserve"> </w:t>
      </w:r>
      <w:r w:rsidRPr="00185784">
        <w:rPr>
          <w:rFonts w:ascii="Calibri Light" w:hAnsi="Calibri Light" w:cs="Calibri Light"/>
          <w:color w:val="000000"/>
          <w:sz w:val="32"/>
          <w:szCs w:val="32"/>
        </w:rPr>
        <w:t>programu</w:t>
      </w:r>
    </w:p>
    <w:p w:rsidR="00B308AB" w:rsidRPr="00185784" w:rsidRDefault="00B308A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5D4492" w:rsidRPr="00185784" w:rsidRDefault="005D449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85784">
        <w:rPr>
          <w:rFonts w:ascii="Calibri Light" w:hAnsi="Calibri Light" w:cs="Calibri Light"/>
          <w:b/>
          <w:color w:val="000000"/>
          <w:sz w:val="32"/>
          <w:szCs w:val="32"/>
        </w:rPr>
        <w:t>Arts Management</w:t>
      </w:r>
    </w:p>
    <w:p w:rsidR="005D4492" w:rsidRPr="00185784" w:rsidRDefault="005D449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5D4492" w:rsidRDefault="005D4492" w:rsidP="00F3440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4492" w:rsidRPr="00185784" w:rsidRDefault="005D4492" w:rsidP="00F3440D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5784">
        <w:rPr>
          <w:rFonts w:ascii="Calibri Light" w:hAnsi="Calibri Light" w:cs="Calibri Light"/>
          <w:color w:val="000000"/>
          <w:sz w:val="28"/>
          <w:szCs w:val="28"/>
        </w:rPr>
        <w:t>3. 1. 2018</w:t>
      </w:r>
    </w:p>
    <w:p w:rsidR="005D4492" w:rsidRDefault="005D4492" w:rsidP="00657246">
      <w:pPr>
        <w:spacing w:after="0"/>
        <w:jc w:val="center"/>
        <w:rPr>
          <w:rFonts w:ascii="Calibri Light" w:hAnsi="Calibri Light" w:cs="Times New Roman"/>
          <w:b/>
          <w:sz w:val="28"/>
          <w:szCs w:val="28"/>
        </w:rPr>
      </w:pPr>
    </w:p>
    <w:p w:rsidR="009E517D" w:rsidRDefault="009E517D" w:rsidP="008624B2">
      <w:pPr>
        <w:pStyle w:val="Nadpis1"/>
      </w:pPr>
      <w:r w:rsidRPr="008624B2">
        <w:t>Instituce</w:t>
      </w:r>
    </w:p>
    <w:p w:rsidR="009E517D" w:rsidRPr="00745E75" w:rsidRDefault="009E517D" w:rsidP="008624B2">
      <w:pPr>
        <w:pStyle w:val="Nadpis2"/>
      </w:pPr>
      <w:r w:rsidRPr="00745E75">
        <w:t>Působnost orgánů vysoké školy</w:t>
      </w:r>
    </w:p>
    <w:p w:rsidR="00A14193" w:rsidRDefault="00A14193" w:rsidP="00A14193">
      <w:pPr>
        <w:tabs>
          <w:tab w:val="left" w:pos="2835"/>
        </w:tabs>
        <w:spacing w:before="120" w:after="120"/>
      </w:pPr>
      <w:r>
        <w:tab/>
      </w:r>
      <w:r>
        <w:tab/>
        <w:t>Standardy 1.1-1.2</w:t>
      </w:r>
    </w:p>
    <w:p w:rsidR="005D4492" w:rsidRPr="004E0537" w:rsidRDefault="005D4492" w:rsidP="00A14193">
      <w:pPr>
        <w:tabs>
          <w:tab w:val="left" w:pos="2835"/>
        </w:tabs>
        <w:spacing w:after="0" w:line="240" w:lineRule="auto"/>
        <w:ind w:left="426"/>
        <w:jc w:val="both"/>
        <w:rPr>
          <w:rFonts w:cs="Calibri"/>
        </w:rPr>
      </w:pPr>
      <w:r w:rsidRPr="004E0537">
        <w:rPr>
          <w:rFonts w:cs="Calibri"/>
          <w:color w:val="000000"/>
        </w:rPr>
        <w:t xml:space="preserve">Univerzita Tomáše Bati ve Zlíně (dále jen </w:t>
      </w:r>
      <w:r w:rsidR="00774DB9" w:rsidRPr="004E0537">
        <w:rPr>
          <w:rFonts w:cs="Calibri"/>
          <w:color w:val="000000"/>
        </w:rPr>
        <w:t>„</w:t>
      </w:r>
      <w:r w:rsidRPr="004E0537">
        <w:rPr>
          <w:rFonts w:cs="Calibri"/>
          <w:color w:val="000000"/>
        </w:rPr>
        <w:t>UTB ve Zlíně</w:t>
      </w:r>
      <w:r w:rsidR="00774DB9" w:rsidRPr="004E0537">
        <w:rPr>
          <w:rFonts w:cs="Calibri"/>
          <w:color w:val="000000"/>
        </w:rPr>
        <w:t>“</w:t>
      </w:r>
      <w:r w:rsidRPr="004E0537">
        <w:rPr>
          <w:rFonts w:cs="Calibri"/>
          <w:color w:val="000000"/>
        </w:rPr>
        <w:t>) má vymezen orgán vysoké školy, který plní</w:t>
      </w:r>
      <w:r w:rsidR="00A14193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působnost statutárního orgánu, a má vymezeny další orgány, včetně jejich působnosti, pravomoci a</w:t>
      </w:r>
      <w:r w:rsidR="00B6117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 xml:space="preserve">odpovědnosti. Statutární orgán a další orgány UTB ve Zlíně jsou vymezeny ve </w:t>
      </w:r>
      <w:r w:rsidR="00A14193" w:rsidRPr="004E0537">
        <w:rPr>
          <w:rFonts w:cs="Calibri"/>
          <w:color w:val="000000"/>
        </w:rPr>
        <w:t xml:space="preserve">„Statutu UTB ve </w:t>
      </w:r>
      <w:r w:rsidRPr="004E0537">
        <w:rPr>
          <w:rFonts w:cs="Calibri"/>
          <w:color w:val="000000"/>
        </w:rPr>
        <w:t>Zlíně</w:t>
      </w:r>
      <w:r w:rsidR="00774DB9" w:rsidRPr="004E0537">
        <w:rPr>
          <w:rFonts w:cs="Calibri"/>
          <w:color w:val="000000"/>
        </w:rPr>
        <w:t>“</w:t>
      </w:r>
      <w:r w:rsidRPr="004E0537">
        <w:rPr>
          <w:rFonts w:cs="Calibri"/>
          <w:color w:val="000000"/>
        </w:rPr>
        <w:t xml:space="preserve"> ze</w:t>
      </w:r>
      <w:r w:rsidR="00B6117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dne 5. ledna 2017.</w:t>
      </w:r>
      <w:r w:rsidR="00B6117B" w:rsidRPr="004E0537">
        <w:rPr>
          <w:rStyle w:val="Znakapoznpodarou"/>
          <w:rFonts w:cs="Calibri"/>
        </w:rPr>
        <w:footnoteReference w:id="1"/>
      </w:r>
    </w:p>
    <w:p w:rsidR="009E517D" w:rsidRDefault="009E517D" w:rsidP="0038166B">
      <w:pPr>
        <w:pStyle w:val="Nadpis2"/>
        <w:ind w:left="0"/>
      </w:pPr>
    </w:p>
    <w:p w:rsidR="009E517D" w:rsidRDefault="009E517D" w:rsidP="00035992">
      <w:pPr>
        <w:pStyle w:val="Nadpis2"/>
      </w:pPr>
      <w:r w:rsidRPr="00035992">
        <w:t xml:space="preserve">Vnitřní systém zajišťování kvality </w:t>
      </w:r>
    </w:p>
    <w:p w:rsidR="009E517D" w:rsidRDefault="009E517D" w:rsidP="00C441BC">
      <w:pPr>
        <w:pStyle w:val="Nadpis3"/>
        <w:ind w:left="1077" w:hanging="357"/>
      </w:pPr>
      <w:r w:rsidRPr="00035992">
        <w:t>Vymezení pravomoci a odpovědnost za kvalitu</w:t>
      </w:r>
    </w:p>
    <w:p w:rsidR="00C441BC" w:rsidRDefault="009E517D" w:rsidP="00C441BC">
      <w:pPr>
        <w:tabs>
          <w:tab w:val="left" w:pos="2835"/>
        </w:tabs>
        <w:spacing w:before="120" w:after="120"/>
      </w:pPr>
      <w:r>
        <w:tab/>
      </w:r>
      <w:r>
        <w:tab/>
      </w:r>
      <w:r w:rsidRPr="00C80B17">
        <w:t>Standard 1.3</w:t>
      </w:r>
    </w:p>
    <w:p w:rsidR="00AC6C15" w:rsidRPr="004E0537" w:rsidRDefault="00AC6C15" w:rsidP="00533278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4E0537">
        <w:rPr>
          <w:rFonts w:cs="Calibri"/>
          <w:color w:val="000000"/>
        </w:rPr>
        <w:t>UTB ve Zlíně má na všech úrovních řízení vysoké školy vymezeny pravomoci a odpovědnost za kvalitu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vzdělávací činnosti, vědecké a výzkumné, vývojové a inovační, umělecké nebo další tvůrčí činnosti (dále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jen „tvůrčí činnost“) a s nimi souvisejících činností tak, aby tvořily funkční celek. Tyto pravomoci a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odpovědnost jsou vymezeny v „Pravidlech systému zajišťování kval</w:t>
      </w:r>
      <w:r w:rsidR="0038166B" w:rsidRPr="004E0537">
        <w:rPr>
          <w:rFonts w:cs="Calibri"/>
          <w:color w:val="000000"/>
        </w:rPr>
        <w:t xml:space="preserve">ity </w:t>
      </w:r>
      <w:r w:rsidRPr="004E0537">
        <w:rPr>
          <w:rFonts w:cs="Calibri"/>
          <w:color w:val="000000"/>
        </w:rPr>
        <w:t>vzdělávací, tvůrčí a s</w:t>
      </w:r>
      <w:r w:rsidR="0038166B" w:rsidRPr="004E0537">
        <w:rPr>
          <w:rFonts w:cs="Calibri"/>
          <w:color w:val="000000"/>
        </w:rPr>
        <w:t> </w:t>
      </w:r>
      <w:r w:rsidRPr="004E0537">
        <w:rPr>
          <w:rFonts w:cs="Calibri"/>
          <w:color w:val="000000"/>
        </w:rPr>
        <w:t>nimi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souvisejících činností a vnitřního hodnocení kvality vzdělávací, tvůrčí a s nimi souvisejících činností UTB</w:t>
      </w:r>
      <w:r w:rsidR="00792F94" w:rsidRPr="004E0537">
        <w:rPr>
          <w:rFonts w:cs="Calibri"/>
          <w:color w:val="000000"/>
        </w:rPr>
        <w:t xml:space="preserve"> ve Zlíně</w:t>
      </w:r>
      <w:r w:rsidRPr="004E0537">
        <w:rPr>
          <w:rFonts w:cs="Calibri"/>
          <w:color w:val="000000"/>
        </w:rPr>
        <w:t>“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ze dne 28. června 2017.</w:t>
      </w:r>
      <w:r w:rsidR="00B6117B" w:rsidRPr="004E0537">
        <w:rPr>
          <w:rStyle w:val="Znakapoznpodarou"/>
          <w:rFonts w:cs="Calibri"/>
          <w:color w:val="000000"/>
        </w:rPr>
        <w:footnoteReference w:id="2"/>
      </w:r>
      <w:r w:rsidRPr="004E0537">
        <w:rPr>
          <w:rFonts w:cs="Calibri"/>
          <w:color w:val="000000"/>
        </w:rPr>
        <w:t xml:space="preserve"> </w:t>
      </w:r>
    </w:p>
    <w:p w:rsidR="00AC6C15" w:rsidRPr="004E0537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>Pro účely zajišťování kvality má pak jmenovánu čtrnáctičlennou Radu pro vnitřní hodnocení UTB ve Zlíně,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 xml:space="preserve">která se řídí </w:t>
      </w:r>
      <w:r w:rsidR="00792F94" w:rsidRPr="004E0537">
        <w:rPr>
          <w:rFonts w:cs="Calibri"/>
          <w:color w:val="000000"/>
        </w:rPr>
        <w:t>„</w:t>
      </w:r>
      <w:r w:rsidRPr="004E0537">
        <w:rPr>
          <w:rFonts w:cs="Calibri"/>
          <w:color w:val="000000"/>
        </w:rPr>
        <w:t>Jednacím řádem Rady pro vnitřní hod</w:t>
      </w:r>
      <w:r w:rsidR="0038166B" w:rsidRPr="004E0537">
        <w:rPr>
          <w:rFonts w:cs="Calibri"/>
          <w:color w:val="000000"/>
        </w:rPr>
        <w:t>nocení UTB</w:t>
      </w:r>
      <w:r w:rsidR="00774DB9" w:rsidRPr="004E0537">
        <w:rPr>
          <w:rFonts w:cs="Calibri"/>
          <w:color w:val="000000"/>
        </w:rPr>
        <w:t xml:space="preserve"> ve Zlíně</w:t>
      </w:r>
      <w:r w:rsidR="00792F94" w:rsidRPr="004E0537">
        <w:rPr>
          <w:rFonts w:cs="Calibri"/>
          <w:color w:val="000000"/>
        </w:rPr>
        <w:t>“</w:t>
      </w:r>
      <w:r w:rsidR="0038166B" w:rsidRPr="004E0537">
        <w:rPr>
          <w:rFonts w:cs="Calibri"/>
          <w:color w:val="000000"/>
        </w:rPr>
        <w:t xml:space="preserve"> (</w:t>
      </w:r>
      <w:r w:rsidR="00270B7F">
        <w:rPr>
          <w:rFonts w:cs="Calibri"/>
          <w:color w:val="000000"/>
        </w:rPr>
        <w:t>s</w:t>
      </w:r>
      <w:r w:rsidR="0038166B" w:rsidRPr="004E0537">
        <w:rPr>
          <w:rFonts w:cs="Calibri"/>
          <w:color w:val="000000"/>
        </w:rPr>
        <w:t>měrnice rektora</w:t>
      </w:r>
      <w:r w:rsidR="00774DB9" w:rsidRPr="004E0537">
        <w:rPr>
          <w:rFonts w:cs="Calibri"/>
          <w:color w:val="000000"/>
        </w:rPr>
        <w:t xml:space="preserve"> </w:t>
      </w:r>
      <w:r w:rsidR="00270B7F">
        <w:rPr>
          <w:rFonts w:cs="Calibri"/>
          <w:color w:val="000000"/>
        </w:rPr>
        <w:t>SR/</w:t>
      </w:r>
      <w:r w:rsidRPr="004E0537">
        <w:rPr>
          <w:rFonts w:cs="Calibri"/>
          <w:color w:val="000000"/>
        </w:rPr>
        <w:t>18/2017) ze dne 15.</w:t>
      </w:r>
      <w:r w:rsidR="0038166B" w:rsidRPr="004E0537">
        <w:rPr>
          <w:rFonts w:cs="Calibri"/>
        </w:rPr>
        <w:t xml:space="preserve"> </w:t>
      </w:r>
      <w:r w:rsidRPr="004E0537">
        <w:rPr>
          <w:rFonts w:cs="Calibri"/>
          <w:color w:val="000000"/>
        </w:rPr>
        <w:t>května 2017.</w:t>
      </w:r>
      <w:r w:rsidR="00B6117B" w:rsidRPr="004E0537">
        <w:rPr>
          <w:rStyle w:val="Znakapoznpodarou"/>
          <w:rFonts w:cs="Calibri"/>
          <w:color w:val="000000"/>
        </w:rPr>
        <w:footnoteReference w:id="3"/>
      </w:r>
    </w:p>
    <w:p w:rsidR="009E517D" w:rsidRPr="00C80B17" w:rsidRDefault="009E517D" w:rsidP="00774DB9">
      <w:pPr>
        <w:tabs>
          <w:tab w:val="left" w:pos="2835"/>
        </w:tabs>
        <w:spacing w:before="120" w:after="120"/>
      </w:pPr>
    </w:p>
    <w:p w:rsidR="00AC6C15" w:rsidRDefault="009E517D" w:rsidP="00C441BC">
      <w:pPr>
        <w:pStyle w:val="Nadpis3"/>
        <w:ind w:left="1077" w:hanging="357"/>
      </w:pPr>
      <w:r w:rsidRPr="00C80B17">
        <w:t>Procesy vzniku a úprav studijních programů</w:t>
      </w:r>
    </w:p>
    <w:p w:rsidR="00AC6C15" w:rsidRPr="00AC6C15" w:rsidRDefault="0030601E" w:rsidP="00C441BC">
      <w:pPr>
        <w:spacing w:before="120" w:after="120"/>
        <w:ind w:left="2829" w:firstLine="709"/>
      </w:pPr>
      <w:r w:rsidRPr="00C80B17">
        <w:t>Standard 1.4</w:t>
      </w:r>
    </w:p>
    <w:p w:rsidR="00D8310C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>Vznik a úprava studijních programů se na UTB</w:t>
      </w:r>
      <w:r w:rsidR="00774DB9" w:rsidRPr="004E0537">
        <w:rPr>
          <w:rFonts w:cs="Calibri"/>
          <w:color w:val="000000"/>
        </w:rPr>
        <w:t xml:space="preserve"> ve Zlíně</w:t>
      </w:r>
      <w:r w:rsidRPr="004E0537">
        <w:rPr>
          <w:rFonts w:cs="Calibri"/>
          <w:color w:val="000000"/>
        </w:rPr>
        <w:t xml:space="preserve"> řídí </w:t>
      </w:r>
      <w:r w:rsidR="00792F94" w:rsidRPr="004E0537">
        <w:rPr>
          <w:rFonts w:cs="Calibri"/>
          <w:color w:val="000000"/>
        </w:rPr>
        <w:t>„</w:t>
      </w:r>
      <w:r w:rsidRPr="004E0537">
        <w:rPr>
          <w:rFonts w:cs="Calibri"/>
          <w:color w:val="000000"/>
        </w:rPr>
        <w:t>Řádem pro tvorbu, schvalování, uskutečňování a změny studijních programů</w:t>
      </w:r>
      <w:r w:rsidR="00792F94" w:rsidRPr="004E0537">
        <w:rPr>
          <w:rFonts w:cs="Calibri"/>
          <w:color w:val="000000"/>
        </w:rPr>
        <w:t>“</w:t>
      </w:r>
      <w:r w:rsidRPr="004E0537">
        <w:rPr>
          <w:rFonts w:cs="Calibri"/>
          <w:color w:val="000000"/>
        </w:rPr>
        <w:t xml:space="preserve"> </w:t>
      </w:r>
      <w:r w:rsidR="0030601E" w:rsidRPr="004E0537">
        <w:rPr>
          <w:rFonts w:cs="Calibri"/>
          <w:color w:val="000000"/>
        </w:rPr>
        <w:t>ze dne 28. června 2017</w:t>
      </w:r>
      <w:r w:rsidR="00794805" w:rsidRPr="004E0537">
        <w:rPr>
          <w:rStyle w:val="Znakapoznpodarou"/>
          <w:rFonts w:cs="Calibri"/>
          <w:color w:val="000000"/>
        </w:rPr>
        <w:footnoteReference w:id="4"/>
      </w:r>
      <w:r w:rsidR="0030601E" w:rsidRPr="004E0537">
        <w:rPr>
          <w:rFonts w:cs="Calibri"/>
          <w:color w:val="000000"/>
        </w:rPr>
        <w:t xml:space="preserve"> </w:t>
      </w:r>
      <w:r w:rsidRPr="004E0537">
        <w:rPr>
          <w:rFonts w:cs="Calibri"/>
          <w:color w:val="000000"/>
        </w:rPr>
        <w:t>(dále jen „řád“)</w:t>
      </w:r>
      <w:r w:rsidR="00792F94" w:rsidRPr="004E0537">
        <w:rPr>
          <w:rFonts w:cs="Calibri"/>
          <w:color w:val="000000"/>
        </w:rPr>
        <w:t>, který</w:t>
      </w:r>
      <w:r w:rsidRPr="004E0537">
        <w:rPr>
          <w:rFonts w:cs="Calibri"/>
          <w:color w:val="000000"/>
        </w:rPr>
        <w:t xml:space="preserve"> je </w:t>
      </w:r>
      <w:r w:rsidRPr="004E0537">
        <w:rPr>
          <w:rFonts w:cs="Calibri"/>
          <w:color w:val="000000"/>
        </w:rPr>
        <w:lastRenderedPageBreak/>
        <w:t>podle § 17 odst. 1 písm. k) zákona č. 111/1998 Sb., o vysokých školách a o změně a doplnění dalších zákonů (zákon o vysokých školách), ve znění pozdějších předpisů, (dále jen „zákon“) a podle čl. 5 odst. 1 písm. o) Statutu U</w:t>
      </w:r>
      <w:r w:rsidR="00792F94" w:rsidRPr="004E0537">
        <w:rPr>
          <w:rFonts w:cs="Calibri"/>
          <w:color w:val="000000"/>
        </w:rPr>
        <w:t>TB</w:t>
      </w:r>
      <w:r w:rsidRPr="004E0537">
        <w:rPr>
          <w:rFonts w:cs="Calibri"/>
          <w:color w:val="000000"/>
        </w:rPr>
        <w:t xml:space="preserve"> ve Zlíně</w:t>
      </w:r>
      <w:r w:rsidR="00270B7F">
        <w:rPr>
          <w:rStyle w:val="Znakapoznpodarou"/>
          <w:rFonts w:cs="Calibri"/>
          <w:color w:val="000000"/>
        </w:rPr>
        <w:footnoteReference w:id="5"/>
      </w:r>
      <w:r w:rsidRPr="004E0537">
        <w:rPr>
          <w:rFonts w:cs="Calibri"/>
          <w:color w:val="000000"/>
        </w:rPr>
        <w:t xml:space="preserve"> vnitřním předpisem U</w:t>
      </w:r>
      <w:r w:rsidR="00792F94" w:rsidRPr="004E0537">
        <w:rPr>
          <w:rFonts w:cs="Calibri"/>
          <w:color w:val="000000"/>
        </w:rPr>
        <w:t xml:space="preserve">TB </w:t>
      </w:r>
      <w:r w:rsidRPr="004E0537">
        <w:rPr>
          <w:rFonts w:cs="Calibri"/>
          <w:color w:val="000000"/>
        </w:rPr>
        <w:t xml:space="preserve">ve Zlíně a stanovuje: </w:t>
      </w:r>
    </w:p>
    <w:p w:rsidR="00D8310C" w:rsidRDefault="00AC6C15" w:rsidP="00270B7F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 xml:space="preserve">a) pravidla tvorby, schvalování a změn návrhů studijních programů před jejich </w:t>
      </w:r>
      <w:proofErr w:type="gramStart"/>
      <w:r w:rsidRPr="004E0537">
        <w:rPr>
          <w:rFonts w:cs="Calibri"/>
          <w:color w:val="000000"/>
        </w:rPr>
        <w:t>předložením</w:t>
      </w:r>
      <w:r w:rsidR="001C1137">
        <w:rPr>
          <w:rFonts w:cs="Calibri"/>
          <w:color w:val="000000"/>
        </w:rPr>
        <w:t xml:space="preserve"> </w:t>
      </w:r>
      <w:r w:rsidR="00603DBB">
        <w:rPr>
          <w:rFonts w:cs="Calibri"/>
          <w:color w:val="000000"/>
        </w:rPr>
        <w:t xml:space="preserve">                </w:t>
      </w:r>
      <w:r w:rsidRPr="004E0537">
        <w:rPr>
          <w:rFonts w:cs="Calibri"/>
          <w:color w:val="000000"/>
        </w:rPr>
        <w:t>k akreditaci</w:t>
      </w:r>
      <w:proofErr w:type="gramEnd"/>
      <w:r w:rsidRPr="004E0537">
        <w:rPr>
          <w:rFonts w:cs="Calibri"/>
          <w:color w:val="000000"/>
        </w:rPr>
        <w:t xml:space="preserve"> Národnímu akreditačnímu úřadu pro vysoké školství (dále jen „Akreditační úřad“), </w:t>
      </w:r>
    </w:p>
    <w:p w:rsidR="00D8310C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 xml:space="preserve">b) náležitosti studijních programů a studijních předmětů, </w:t>
      </w:r>
    </w:p>
    <w:p w:rsidR="00D8310C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>c) pravidla uskutečňování studijních programů na fakultách</w:t>
      </w:r>
      <w:r w:rsidR="00D8310C">
        <w:rPr>
          <w:rFonts w:cs="Calibri"/>
          <w:color w:val="000000"/>
        </w:rPr>
        <w:t xml:space="preserve"> UTB ve Zlíně </w:t>
      </w:r>
      <w:r w:rsidRPr="004E0537">
        <w:rPr>
          <w:rFonts w:cs="Calibri"/>
          <w:color w:val="000000"/>
        </w:rPr>
        <w:t>nebo přímo UTB</w:t>
      </w:r>
      <w:r w:rsidR="00792F94" w:rsidRPr="004E0537">
        <w:rPr>
          <w:rFonts w:cs="Calibri"/>
          <w:color w:val="000000"/>
        </w:rPr>
        <w:t xml:space="preserve"> ve Zlíně</w:t>
      </w:r>
      <w:r w:rsidRPr="004E0537">
        <w:rPr>
          <w:rFonts w:cs="Calibri"/>
          <w:color w:val="000000"/>
        </w:rPr>
        <w:t xml:space="preserve">, </w:t>
      </w:r>
    </w:p>
    <w:p w:rsidR="00D8310C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4E0537">
        <w:rPr>
          <w:rFonts w:cs="Calibri"/>
          <w:color w:val="000000"/>
        </w:rPr>
        <w:t xml:space="preserve">d) povinnosti garantů studijních programů a garantů studijních předmětů, </w:t>
      </w:r>
    </w:p>
    <w:p w:rsidR="00AC6C15" w:rsidRPr="004E0537" w:rsidRDefault="00AC6C15" w:rsidP="00C441B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4E0537">
        <w:rPr>
          <w:rFonts w:cs="Calibri"/>
          <w:color w:val="000000"/>
        </w:rPr>
        <w:t>e) principy zajišťov</w:t>
      </w:r>
      <w:r w:rsidR="0030601E" w:rsidRPr="004E0537">
        <w:rPr>
          <w:rFonts w:cs="Calibri"/>
          <w:color w:val="000000"/>
        </w:rPr>
        <w:t>ání kvality studijních programů.</w:t>
      </w:r>
      <w:r w:rsidR="00901E88" w:rsidRPr="004E0537" w:rsidDel="00792F94">
        <w:rPr>
          <w:rFonts w:cs="Calibri"/>
          <w:color w:val="000000"/>
        </w:rPr>
        <w:t xml:space="preserve"> </w:t>
      </w:r>
    </w:p>
    <w:p w:rsidR="00AC6C15" w:rsidRPr="00C80B17" w:rsidRDefault="009E517D" w:rsidP="00C80B17">
      <w:pPr>
        <w:tabs>
          <w:tab w:val="left" w:pos="2835"/>
        </w:tabs>
        <w:spacing w:before="120" w:after="120"/>
      </w:pPr>
      <w:r w:rsidRPr="00C80B17">
        <w:tab/>
      </w:r>
    </w:p>
    <w:p w:rsidR="009E517D" w:rsidRPr="00C80B17" w:rsidRDefault="009E517D" w:rsidP="00C80B17">
      <w:pPr>
        <w:pStyle w:val="Nadpis3"/>
      </w:pPr>
      <w:r w:rsidRPr="00C80B17">
        <w:t xml:space="preserve">Principy a systém uznávání zahraničního vzdělávání pro přijetí ke studiu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1.5</w:t>
      </w:r>
    </w:p>
    <w:p w:rsidR="00AC6C15" w:rsidRPr="00185784" w:rsidRDefault="00AC6C15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má vytvořena pravidla a stanoveny principy uznávání zahraničního vzdělávání pro přijetí ke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studiu, včetně popsaného procesu posuzování splnění podmínky předchozího vzdělání. Systém a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principy jsou </w:t>
      </w:r>
      <w:r w:rsidR="0030601E" w:rsidRPr="00185784">
        <w:rPr>
          <w:rFonts w:cs="Calibri"/>
          <w:color w:val="000000"/>
        </w:rPr>
        <w:t>vymezeny</w:t>
      </w:r>
      <w:r w:rsidRPr="00185784">
        <w:rPr>
          <w:rFonts w:cs="Calibri"/>
          <w:color w:val="000000"/>
        </w:rPr>
        <w:t xml:space="preserve"> ve směrnici rektora SR/13/2017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„Uznání zahraničního středoškolského a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vysokoškolského vzdělání a kvalifikace“ ze dne 12. 4. 2017.</w:t>
      </w:r>
      <w:r w:rsidR="00901E88" w:rsidRPr="004E0537">
        <w:rPr>
          <w:rStyle w:val="Znakapoznpodarou"/>
          <w:rFonts w:cs="Calibri"/>
          <w:color w:val="000000"/>
        </w:rPr>
        <w:footnoteReference w:id="6"/>
      </w:r>
    </w:p>
    <w:p w:rsidR="00AC6C15" w:rsidRPr="00C80B17" w:rsidRDefault="00AC6C15" w:rsidP="00C80B17">
      <w:pPr>
        <w:tabs>
          <w:tab w:val="left" w:pos="2835"/>
        </w:tabs>
        <w:spacing w:before="120" w:after="120"/>
      </w:pPr>
    </w:p>
    <w:p w:rsidR="009E517D" w:rsidRPr="00C80B17" w:rsidRDefault="009E517D" w:rsidP="00C80B17">
      <w:pPr>
        <w:pStyle w:val="Nadpis3"/>
      </w:pPr>
      <w:r w:rsidRPr="00C80B17">
        <w:t xml:space="preserve">Vedení kvalifikačních a rigorózních prací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1.6</w:t>
      </w:r>
    </w:p>
    <w:p w:rsidR="0030601E" w:rsidRPr="00185784" w:rsidRDefault="0030601E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má přijata dostatečně účinná opatření zajišťující úroveň kvality kvalifikačních prací a</w:t>
      </w:r>
    </w:p>
    <w:p w:rsidR="0030601E" w:rsidRPr="00185784" w:rsidRDefault="0030601E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systematicky dbá na kvalitu obhájených kvalifikačních prací a obhájených rigorózních prací. V</w:t>
      </w:r>
      <w:r w:rsidR="00901E88" w:rsidRPr="004E0537">
        <w:rPr>
          <w:rFonts w:cs="Calibri"/>
          <w:color w:val="000000"/>
        </w:rPr>
        <w:t> </w:t>
      </w:r>
      <w:r w:rsidRPr="00185784">
        <w:rPr>
          <w:rFonts w:cs="Calibri"/>
          <w:color w:val="000000"/>
        </w:rPr>
        <w:t>rámci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svých pravidel stanovuje požadavky na způsob vedení těchto prací a kvalifikační požadavky na osoby,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které vedou kvalifikační práce nebo rigorózní práce, a stanovuje nejvyšší počet kvalifikačních prací nebo</w:t>
      </w:r>
      <w:r w:rsidR="00901E88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rigorózních prací, které může vést jedna osoba. </w:t>
      </w:r>
    </w:p>
    <w:p w:rsidR="0030601E" w:rsidRPr="00185784" w:rsidRDefault="0030601E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Vedení kvalifikačních a rigorózních prací upravuje čl. 16 a 17 „Řádu pro tvorbu, schvalování, uskutečňování a změny studijních programů U</w:t>
      </w:r>
      <w:r w:rsidR="00901E88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Zlíně“</w:t>
      </w:r>
      <w:r w:rsidR="00270B7F">
        <w:rPr>
          <w:rStyle w:val="Znakapoznpodarou"/>
          <w:rFonts w:cs="Calibri"/>
          <w:color w:val="000000"/>
        </w:rPr>
        <w:footnoteReference w:id="7"/>
      </w:r>
      <w:r w:rsidRPr="00185784">
        <w:rPr>
          <w:rFonts w:cs="Calibri"/>
          <w:color w:val="000000"/>
        </w:rPr>
        <w:t xml:space="preserve"> a čl. 28 „Studijního a zkušebního řádu U</w:t>
      </w:r>
      <w:r w:rsidR="00901E88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Zlíně“.</w:t>
      </w:r>
      <w:r w:rsidR="00901E88" w:rsidRPr="004E0537">
        <w:rPr>
          <w:rStyle w:val="Znakapoznpodarou"/>
          <w:rFonts w:cs="Calibri"/>
          <w:color w:val="000000"/>
        </w:rPr>
        <w:footnoteReference w:id="8"/>
      </w:r>
      <w:r w:rsidRPr="00185784">
        <w:rPr>
          <w:rFonts w:cs="Calibri"/>
          <w:color w:val="000000"/>
        </w:rPr>
        <w:t xml:space="preserve"> </w:t>
      </w:r>
    </w:p>
    <w:p w:rsidR="0030601E" w:rsidRPr="00C80B17" w:rsidRDefault="0030601E" w:rsidP="00901E88">
      <w:pPr>
        <w:tabs>
          <w:tab w:val="left" w:pos="2835"/>
        </w:tabs>
        <w:spacing w:before="120" w:after="120"/>
        <w:ind w:left="426" w:hanging="426"/>
      </w:pPr>
    </w:p>
    <w:p w:rsidR="009E517D" w:rsidRPr="00C80B17" w:rsidRDefault="009E517D" w:rsidP="00C80B17">
      <w:pPr>
        <w:pStyle w:val="Nadpis3"/>
      </w:pPr>
      <w:r w:rsidRPr="00C80B17">
        <w:t xml:space="preserve">Procesy zpětné vazby při hodnocení kvality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1.7</w:t>
      </w:r>
    </w:p>
    <w:p w:rsidR="00685F18" w:rsidRDefault="00685F18" w:rsidP="003234BE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UTB ve Zlíně disponuje systémem hodnocení kvality vzdělávací, tvůrčí a s nimi souvisejících činností,</w:t>
      </w:r>
      <w:r w:rsidR="00794805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který se opírá o procesy zpětné vazby, zejména ankety a kvantitativní a kvalitativní průzkumy, přičemž</w:t>
      </w:r>
      <w:r w:rsidR="00794805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do těchto procesů jsou v reprezentativní míře zapojeni akademičtí pracovníci, studenti, věcně příslušné</w:t>
      </w:r>
      <w:r w:rsidR="00794805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profesní komory, oborová sdružení nebo organizace zaměstnavatelů nebo další odborníci z praxe, s</w:t>
      </w:r>
      <w:r w:rsidR="00794805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přihlédnutím k typům a případným profilům studijních programů.</w:t>
      </w:r>
    </w:p>
    <w:p w:rsidR="0030601E" w:rsidRPr="00DE25AB" w:rsidRDefault="003234BE" w:rsidP="00DE25AB">
      <w:pPr>
        <w:widowControl w:val="0"/>
        <w:numPr>
          <w:ilvl w:val="0"/>
          <w:numId w:val="38"/>
        </w:numPr>
        <w:autoSpaceDE w:val="0"/>
        <w:autoSpaceDN w:val="0"/>
        <w:adjustRightInd w:val="0"/>
        <w:snapToGrid w:val="0"/>
        <w:spacing w:before="120" w:after="120" w:line="240" w:lineRule="auto"/>
        <w:jc w:val="both"/>
      </w:pPr>
      <w:r w:rsidRPr="00DE25AB">
        <w:rPr>
          <w:rFonts w:cs="Calibri"/>
          <w:color w:val="000000"/>
        </w:rPr>
        <w:t xml:space="preserve">Zpráva o vnitřním hodnocení kvality vzdělávací, tvůrčí a s nimi souvisejících činností UTB ve Zlíně </w:t>
      </w:r>
      <w:r w:rsidR="00DE25AB">
        <w:rPr>
          <w:rFonts w:cs="Calibri"/>
          <w:color w:val="000000"/>
        </w:rPr>
        <w:t>je uvedena na webových stránkách UTB.</w:t>
      </w:r>
      <w:r w:rsidR="00DE25AB">
        <w:rPr>
          <w:rStyle w:val="Znakapoznpodarou"/>
          <w:rFonts w:cs="Calibri"/>
          <w:color w:val="000000"/>
        </w:rPr>
        <w:footnoteReference w:id="9"/>
      </w:r>
      <w:r w:rsidR="00DE25AB" w:rsidRPr="00DE25AB">
        <w:t xml:space="preserve">  </w:t>
      </w:r>
    </w:p>
    <w:p w:rsidR="00DE25AB" w:rsidRPr="00C80B17" w:rsidRDefault="00DE25AB" w:rsidP="00DE25AB">
      <w:pPr>
        <w:widowControl w:val="0"/>
        <w:numPr>
          <w:ilvl w:val="0"/>
          <w:numId w:val="38"/>
        </w:numPr>
        <w:autoSpaceDE w:val="0"/>
        <w:autoSpaceDN w:val="0"/>
        <w:adjustRightInd w:val="0"/>
        <w:snapToGrid w:val="0"/>
        <w:spacing w:before="120" w:after="120" w:line="240" w:lineRule="auto"/>
        <w:jc w:val="both"/>
      </w:pPr>
    </w:p>
    <w:p w:rsidR="009E517D" w:rsidRPr="00C80B17" w:rsidRDefault="009E517D" w:rsidP="00C80B17">
      <w:pPr>
        <w:pStyle w:val="Nadpis3"/>
      </w:pPr>
      <w:r w:rsidRPr="00C80B17">
        <w:t xml:space="preserve">Sledování úspěšnosti </w:t>
      </w:r>
      <w:r>
        <w:t xml:space="preserve">uchazečů o studium, </w:t>
      </w:r>
      <w:r w:rsidRPr="00C80B17">
        <w:t xml:space="preserve">studentů a uplatnitelnosti absolventů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1.8</w:t>
      </w:r>
    </w:p>
    <w:p w:rsidR="00685F18" w:rsidRPr="001F6A18" w:rsidRDefault="00685F18" w:rsidP="003234BE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F6A18">
        <w:rPr>
          <w:rFonts w:cs="Calibri"/>
        </w:rPr>
        <w:t>UTB ve Zlíně má stanoveny ukazatele, jejichž prostřednictvím sleduje míru úspěšnosti v</w:t>
      </w:r>
      <w:r w:rsidR="008858AA" w:rsidRPr="001F6A18">
        <w:rPr>
          <w:rFonts w:cs="Calibri"/>
        </w:rPr>
        <w:t> </w:t>
      </w:r>
      <w:r w:rsidRPr="001F6A18">
        <w:rPr>
          <w:rFonts w:cs="Calibri"/>
        </w:rPr>
        <w:t>přijímacím</w:t>
      </w:r>
      <w:r w:rsidR="008858AA" w:rsidRPr="001F6A18">
        <w:rPr>
          <w:rFonts w:cs="Calibri"/>
        </w:rPr>
        <w:t xml:space="preserve"> </w:t>
      </w:r>
      <w:r w:rsidRPr="001F6A18">
        <w:rPr>
          <w:rFonts w:cs="Calibri"/>
        </w:rPr>
        <w:t>řízení, studijní neúspěšnost ve studijním programu, míru řádného ukončení studia studijního programu</w:t>
      </w:r>
      <w:r w:rsidR="008858AA" w:rsidRPr="001F6A18">
        <w:rPr>
          <w:rFonts w:cs="Calibri"/>
        </w:rPr>
        <w:t xml:space="preserve"> </w:t>
      </w:r>
      <w:r w:rsidRPr="001F6A18">
        <w:rPr>
          <w:rFonts w:cs="Calibri"/>
        </w:rPr>
        <w:t>a uplatnitelnost absolventů.</w:t>
      </w:r>
      <w:r w:rsidR="00DE25AB">
        <w:rPr>
          <w:rStyle w:val="Znakapoznpodarou"/>
          <w:rFonts w:cs="Calibri"/>
        </w:rPr>
        <w:footnoteReference w:id="10"/>
      </w:r>
    </w:p>
    <w:p w:rsidR="00685F18" w:rsidRDefault="00685F18" w:rsidP="00C80B17">
      <w:pPr>
        <w:tabs>
          <w:tab w:val="left" w:pos="2835"/>
        </w:tabs>
        <w:spacing w:before="120" w:after="120"/>
      </w:pPr>
    </w:p>
    <w:p w:rsidR="009E517D" w:rsidRDefault="009E517D" w:rsidP="00035992">
      <w:pPr>
        <w:pStyle w:val="Nadpis2"/>
      </w:pPr>
      <w:r>
        <w:t>Vzd</w:t>
      </w:r>
      <w:r w:rsidRPr="00035992">
        <w:t>ělávací a tvůrčí činnost</w:t>
      </w:r>
    </w:p>
    <w:p w:rsidR="009E517D" w:rsidRDefault="009E517D" w:rsidP="00155275">
      <w:pPr>
        <w:pStyle w:val="Nadpis3"/>
      </w:pPr>
      <w:r w:rsidRPr="00035992">
        <w:t xml:space="preserve">Mezinárodní rozměr a aplikace soudobého stavu poznání </w:t>
      </w:r>
    </w:p>
    <w:p w:rsidR="009E517D" w:rsidRDefault="009E517D" w:rsidP="000855AE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1.9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realizuje vzdělávací a tvůrčí činnost, která v širším kontextu vychází ze soudobých poznatků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a má mezinárodní charakter s přihlédnutím k typu a případnému profilu studijních programů. V</w:t>
      </w:r>
      <w:r w:rsidR="007260D0" w:rsidRPr="004E0537">
        <w:rPr>
          <w:rFonts w:cs="Calibri"/>
          <w:color w:val="000000"/>
        </w:rPr>
        <w:t> </w:t>
      </w:r>
      <w:r w:rsidRPr="00185784">
        <w:rPr>
          <w:rFonts w:cs="Calibri"/>
          <w:color w:val="000000"/>
        </w:rPr>
        <w:t>tomto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ohledu jsou realizovány zahraniční mobility studentů a akademických pracovníků.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podporuje rozvoj mobilitních příležitostí pro studenty UTB ve Zlíně se zájmem o výjezd na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studijní pobyt a pracovní stáž do zahraničí v rámci programů spolupráce vysokých škol. Etablovaným a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nejvíce využívaným programem je v tomto ohledu Erasmus+, v němž portfolio partnerských smluv</w:t>
      </w:r>
      <w:r w:rsidR="007260D0" w:rsidRPr="004E0537">
        <w:rPr>
          <w:rFonts w:cs="Calibri"/>
          <w:color w:val="000000"/>
        </w:rPr>
        <w:t xml:space="preserve"> UTB ve Zlíně</w:t>
      </w:r>
      <w:r w:rsidRPr="00185784">
        <w:rPr>
          <w:rFonts w:cs="Calibri"/>
          <w:color w:val="000000"/>
        </w:rPr>
        <w:t xml:space="preserve"> zahrnuje naprostou většinu programových zemí, a studentům tak nabízí širokou škálu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mobilitních příležitostí. UTB ve Zlíně navíc podporuje mobility studentů i do mimo programových zemí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Erasmus+ pomocí finančního zabezpečení ze zdrojů MŠMT. UTB ve Zlíně je pak zapojena i do dalších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programů včetně CEEPUS, AKTION, Fulbright, či Norských fondů.</w:t>
      </w:r>
      <w:r w:rsidR="007260D0" w:rsidRPr="004E0537">
        <w:rPr>
          <w:rStyle w:val="Znakapoznpodarou"/>
          <w:rFonts w:cs="Calibri"/>
          <w:color w:val="000000"/>
        </w:rPr>
        <w:footnoteReference w:id="11"/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pro vyšší efektivitu mobilit a posílení mezinárodního rozměru studijních programů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disponuje speciálním webem, který slouží k informování studentů o možnostech výjezdů do zahraničí a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který mimo jiné obsahuje i recenze studentů či portfolio partnerských univerzit</w:t>
      </w:r>
      <w:r w:rsidR="007261E6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 jejich popisem.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má rovněž transparentní a jasný proces administrace mobilit. U</w:t>
      </w:r>
      <w:r w:rsidR="007260D0" w:rsidRPr="004E0537">
        <w:rPr>
          <w:rFonts w:cs="Calibri"/>
          <w:color w:val="000000"/>
        </w:rPr>
        <w:t>TB ve Zlíně</w:t>
      </w:r>
      <w:r w:rsidRPr="00185784">
        <w:rPr>
          <w:rFonts w:cs="Calibri"/>
          <w:color w:val="000000"/>
        </w:rPr>
        <w:t xml:space="preserve"> přitom pečlivě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vybírá partnerské instituce na základě kurikul zahraničních studijních programů. Uznávání studia nebo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praxe absolvované na zahraniční instituci probíhá v souladu se směrnicí rektora </w:t>
      </w:r>
      <w:r w:rsidR="00803679">
        <w:rPr>
          <w:rFonts w:cs="Calibri"/>
          <w:color w:val="000000"/>
        </w:rPr>
        <w:t>SR/</w:t>
      </w:r>
      <w:r w:rsidRPr="00185784">
        <w:rPr>
          <w:rFonts w:cs="Calibri"/>
          <w:color w:val="000000"/>
        </w:rPr>
        <w:t xml:space="preserve">16/2017 </w:t>
      </w:r>
      <w:r w:rsidR="0093411F" w:rsidRPr="004E0537">
        <w:rPr>
          <w:rFonts w:cs="Calibri"/>
          <w:color w:val="000000"/>
        </w:rPr>
        <w:t>„</w:t>
      </w:r>
      <w:r w:rsidRPr="00185784">
        <w:rPr>
          <w:rFonts w:cs="Calibri"/>
          <w:color w:val="000000"/>
        </w:rPr>
        <w:t>Mobility</w:t>
      </w:r>
      <w:r w:rsidR="007260D0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studentů UTB</w:t>
      </w:r>
      <w:r w:rsidR="007260D0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do zahraničí a zahraničních studentů na UTB</w:t>
      </w:r>
      <w:r w:rsidR="0093411F" w:rsidRPr="004E0537">
        <w:rPr>
          <w:rFonts w:cs="Calibri"/>
          <w:color w:val="000000"/>
        </w:rPr>
        <w:t xml:space="preserve"> ve Zlíně</w:t>
      </w:r>
      <w:r w:rsidR="000451AB" w:rsidRPr="004E0537">
        <w:rPr>
          <w:rFonts w:cs="Calibri"/>
          <w:color w:val="000000"/>
        </w:rPr>
        <w:t>“</w:t>
      </w:r>
      <w:r w:rsidRPr="00185784">
        <w:rPr>
          <w:rFonts w:cs="Calibri"/>
          <w:color w:val="000000"/>
        </w:rPr>
        <w:t>.</w:t>
      </w:r>
      <w:r w:rsidR="0093411F" w:rsidRPr="004E0537">
        <w:rPr>
          <w:rStyle w:val="Znakapoznpodarou"/>
          <w:rFonts w:cs="Calibri"/>
          <w:color w:val="000000"/>
        </w:rPr>
        <w:footnoteReference w:id="12"/>
      </w:r>
    </w:p>
    <w:p w:rsidR="00685F18" w:rsidRDefault="00685F18" w:rsidP="000855AE">
      <w:pPr>
        <w:spacing w:before="120" w:after="120"/>
      </w:pPr>
    </w:p>
    <w:p w:rsidR="009E517D" w:rsidRDefault="009E517D" w:rsidP="00155275">
      <w:pPr>
        <w:pStyle w:val="Nadpis3"/>
      </w:pPr>
      <w:r w:rsidRPr="00035992">
        <w:t>Spolupráce s praxí při uskutečňování studijních programů</w:t>
      </w:r>
    </w:p>
    <w:p w:rsidR="009E517D" w:rsidRDefault="009E517D" w:rsidP="000855AE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1.10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dlouhodobě rozvíjí spoluprác</w:t>
      </w:r>
      <w:r w:rsidR="00402FC5" w:rsidRPr="004E0537">
        <w:rPr>
          <w:rFonts w:cs="Calibri"/>
          <w:color w:val="000000"/>
        </w:rPr>
        <w:t>i</w:t>
      </w:r>
      <w:r w:rsidRPr="00185784">
        <w:rPr>
          <w:rFonts w:cs="Calibri"/>
          <w:color w:val="000000"/>
        </w:rPr>
        <w:t xml:space="preserve"> s praxí s přihlédnutím k typům a případným profilům</w:t>
      </w:r>
      <w:r w:rsidR="00EA002B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studijních programů; jde zejména o praktickou výuku, zadávání kvalifikačních prací, přiznávání stipendií a zapojování odborníků z praxe do vzdělávacího procesu.</w:t>
      </w:r>
    </w:p>
    <w:p w:rsidR="00685F18" w:rsidRDefault="00685F18" w:rsidP="000855AE">
      <w:pPr>
        <w:spacing w:before="120" w:after="120"/>
      </w:pPr>
    </w:p>
    <w:p w:rsidR="009E517D" w:rsidRDefault="009E517D" w:rsidP="00155275">
      <w:pPr>
        <w:pStyle w:val="Nadpis3"/>
      </w:pPr>
      <w:r w:rsidRPr="00035992">
        <w:t xml:space="preserve">Spolupráce s praxí při tvorbě studijních programů </w:t>
      </w:r>
    </w:p>
    <w:p w:rsidR="009E517D" w:rsidRDefault="009E517D" w:rsidP="000855AE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1.11</w:t>
      </w:r>
    </w:p>
    <w:p w:rsidR="00685F18" w:rsidRPr="002E0DE9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komunikuje s profesními komorami, oborovými sdruženími, organizacemi zaměstnavatelů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nebo dalšími odborníky z praxe a zjišťuje jejich očekávání a požadavky na absolventy studijních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programů.</w:t>
      </w:r>
    </w:p>
    <w:p w:rsidR="009E517D" w:rsidRDefault="009E517D" w:rsidP="00035992">
      <w:pPr>
        <w:pStyle w:val="Nadpis2"/>
      </w:pPr>
    </w:p>
    <w:p w:rsidR="009E517D" w:rsidRDefault="009E517D" w:rsidP="00035992">
      <w:pPr>
        <w:pStyle w:val="Nadpis2"/>
      </w:pPr>
      <w:r w:rsidRPr="00035992">
        <w:t xml:space="preserve">Podpůrné zdroje a administrativa </w:t>
      </w:r>
    </w:p>
    <w:p w:rsidR="009E517D" w:rsidRDefault="009E517D" w:rsidP="00155275">
      <w:pPr>
        <w:pStyle w:val="Nadpis3"/>
      </w:pPr>
      <w:r w:rsidRPr="00035992">
        <w:t xml:space="preserve">Informační systém </w:t>
      </w:r>
    </w:p>
    <w:p w:rsidR="009E517D" w:rsidRDefault="009E517D" w:rsidP="00C80B17">
      <w:pPr>
        <w:tabs>
          <w:tab w:val="left" w:pos="2835"/>
        </w:tabs>
        <w:spacing w:before="120" w:after="120"/>
      </w:pPr>
      <w:r>
        <w:tab/>
      </w:r>
      <w:r>
        <w:tab/>
      </w:r>
      <w:r w:rsidRPr="00C80B17">
        <w:t>Standard 1.12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má vybudován funkční informační systém a komunikační prostředky, které zajišťují přístup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 přesným a srozumitelným informacím o studijních programech, pravidlech studia a požadavcích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spojených se studiem.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má s ohledem na to funkční informační systém studijní agendy IS/STAG, který používá od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roku 2003. Tvůrcem IS/STAG je Z</w:t>
      </w:r>
      <w:r w:rsidR="007261E6">
        <w:rPr>
          <w:rFonts w:cs="Calibri"/>
          <w:color w:val="000000"/>
        </w:rPr>
        <w:t>ápadočeská univerzita</w:t>
      </w:r>
      <w:r w:rsidRPr="00185784">
        <w:rPr>
          <w:rFonts w:cs="Calibri"/>
          <w:color w:val="000000"/>
        </w:rPr>
        <w:t xml:space="preserve"> v Plzni a v současné době systém využívá 11 </w:t>
      </w:r>
      <w:r w:rsidR="007261E6">
        <w:rPr>
          <w:rFonts w:cs="Calibri"/>
          <w:color w:val="000000"/>
        </w:rPr>
        <w:t>veřejných vysokých škol</w:t>
      </w:r>
      <w:r w:rsidRPr="00185784">
        <w:rPr>
          <w:rFonts w:cs="Calibri"/>
          <w:color w:val="000000"/>
        </w:rPr>
        <w:t xml:space="preserve"> v ČR.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Informační systém IS/STAG pokrývá funkce od přijímacího řízení až po vydání diplomů, eviduje studenty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prezenční a kombinované formy studia, studenty celoživotního vzdělávání a účastníky U3V.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Informační systém studijní agendy IS/STAG poskytuje studentům (i uchazečům o studium) přesné a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srozumitelné informace o studijních programech strukturovanou formou s uvedením všech potřebných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údajů včetně vzdělávacích cílů. U odpovídajících studijních plánů mají </w:t>
      </w:r>
      <w:proofErr w:type="gramStart"/>
      <w:r w:rsidRPr="00185784">
        <w:rPr>
          <w:rFonts w:cs="Calibri"/>
          <w:color w:val="000000"/>
        </w:rPr>
        <w:t xml:space="preserve">studenti </w:t>
      </w:r>
      <w:r w:rsidR="00F12CCC">
        <w:rPr>
          <w:rFonts w:cs="Calibri"/>
          <w:color w:val="000000"/>
        </w:rPr>
        <w:t xml:space="preserve">                </w:t>
      </w:r>
      <w:r w:rsidRPr="00185784">
        <w:rPr>
          <w:rFonts w:cs="Calibri"/>
          <w:color w:val="000000"/>
        </w:rPr>
        <w:t>k dispozici</w:t>
      </w:r>
      <w:proofErr w:type="gramEnd"/>
      <w:r w:rsidRPr="00185784">
        <w:rPr>
          <w:rFonts w:cs="Calibri"/>
          <w:color w:val="000000"/>
        </w:rPr>
        <w:t xml:space="preserve"> kromě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popisných údajů také přehlednou vizualizaci rozdělenou na jednotlivé semestry celého studia,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s barevným rozlišením povinných, povinně volitelných a </w:t>
      </w:r>
      <w:r w:rsidR="00CB7076" w:rsidRPr="004E0537">
        <w:rPr>
          <w:rFonts w:cs="Calibri"/>
          <w:color w:val="000000"/>
        </w:rPr>
        <w:t>volitelných</w:t>
      </w:r>
      <w:r w:rsidRPr="00185784">
        <w:rPr>
          <w:rFonts w:cs="Calibri"/>
          <w:color w:val="000000"/>
        </w:rPr>
        <w:t xml:space="preserve"> předmětů a jejich stručný popis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obsahující název předmětu, kreditové ohodnocení, vyučovací rozsah a zakončení předmětu. Proklikem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na sylabus pak studenti získají detailní popisy jednotlivých předmětů včetně cílů (anotace), požadavků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na studenta, obsahu předmětu, vyučovacích a hodnotících metod, získaných způsobilostí.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</w:rPr>
      </w:pPr>
      <w:r w:rsidRPr="00185784">
        <w:rPr>
          <w:rFonts w:cs="Calibri"/>
          <w:color w:val="000000"/>
        </w:rPr>
        <w:t>Všichni studenti mají umožněn dálkový, časově neomezený přístup k informacím studijní agendy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IS/STAG prostřednictvím portálového rozhraní.</w:t>
      </w:r>
      <w:r w:rsidR="00CB7076" w:rsidRPr="004E0537">
        <w:rPr>
          <w:rStyle w:val="Znakapoznpodarou"/>
          <w:rFonts w:cs="Calibri"/>
          <w:color w:val="000000"/>
        </w:rPr>
        <w:footnoteReference w:id="13"/>
      </w:r>
      <w:r w:rsidRPr="00185784">
        <w:rPr>
          <w:rFonts w:cs="Calibri"/>
          <w:color w:val="000000"/>
        </w:rPr>
        <w:t xml:space="preserve"> Kromě vlastních zařízení s využitím kvalitní a rozsáhlé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bezdrátové infrastruktury vybudované ve všech univerzitních objektech, mohou studenti využívat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 přístupu počítačové učebny fakult a studovny v moderní knihovně, která nabízí 250 klientských stanic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 dostupností od 8 do 20 hodin v pracovních dnech, od 8 do 14 hodin v sobotu.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 xml:space="preserve">Prostřednictvím webových stránek UTB ve Zlíně mají studenti a uchazeči o studium </w:t>
      </w:r>
      <w:proofErr w:type="gramStart"/>
      <w:r w:rsidRPr="00185784">
        <w:rPr>
          <w:rFonts w:cs="Calibri"/>
          <w:color w:val="000000"/>
        </w:rPr>
        <w:t>přístup</w:t>
      </w:r>
      <w:r w:rsidR="007261E6">
        <w:rPr>
          <w:rFonts w:cs="Calibri"/>
          <w:color w:val="000000"/>
        </w:rPr>
        <w:t xml:space="preserve"> </w:t>
      </w:r>
      <w:r w:rsidR="00F12CCC">
        <w:rPr>
          <w:rFonts w:cs="Calibri"/>
          <w:color w:val="000000"/>
        </w:rPr>
        <w:t xml:space="preserve">                 </w:t>
      </w:r>
      <w:r w:rsidRPr="00185784">
        <w:rPr>
          <w:rFonts w:cs="Calibri"/>
          <w:color w:val="000000"/>
        </w:rPr>
        <w:t>k přesným</w:t>
      </w:r>
      <w:proofErr w:type="gramEnd"/>
      <w:r w:rsidRPr="00185784">
        <w:rPr>
          <w:rFonts w:cs="Calibri"/>
          <w:color w:val="000000"/>
        </w:rPr>
        <w:t xml:space="preserve"> a srozumitelným informacím o pravidlech studia a požadavcích spojených se studiem, které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jsou součástí norem UTB ve Zlíně</w:t>
      </w:r>
      <w:r w:rsidR="00F0314D" w:rsidRPr="004E0537">
        <w:rPr>
          <w:rStyle w:val="Znakapoznpodarou"/>
          <w:rFonts w:cs="Calibri"/>
          <w:color w:val="000000"/>
        </w:rPr>
        <w:footnoteReference w:id="14"/>
      </w:r>
      <w:r w:rsidRPr="00185784">
        <w:rPr>
          <w:rFonts w:cs="Calibri"/>
          <w:color w:val="000000"/>
        </w:rPr>
        <w:t>, případně které jsou součástí norem některé z fakult UTB ve Zlíně.</w:t>
      </w:r>
      <w:r w:rsidR="00F0314D" w:rsidRPr="004E0537">
        <w:rPr>
          <w:rStyle w:val="Znakapoznpodarou"/>
          <w:rFonts w:cs="Calibri"/>
          <w:color w:val="000000"/>
        </w:rPr>
        <w:footnoteReference w:id="15"/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Na webových stránkách UTB</w:t>
      </w:r>
      <w:r w:rsidR="00F0314D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jsou rovněž k dispozici veškeré relevantní informace týkající se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informačních a poradenských služeb souvisejících se studiem a možností uplatnění absolventů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studijních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programů v praxi. Ty jsou poskytovány jak „Job centrem UTB</w:t>
      </w:r>
      <w:r w:rsidR="00384F42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>“</w:t>
      </w:r>
      <w:r w:rsidR="00F0314D" w:rsidRPr="004E0537">
        <w:rPr>
          <w:rStyle w:val="Znakapoznpodarou"/>
          <w:rFonts w:cs="Calibri"/>
          <w:color w:val="000000"/>
        </w:rPr>
        <w:footnoteReference w:id="16"/>
      </w:r>
      <w:r w:rsidRPr="00185784">
        <w:rPr>
          <w:rFonts w:cs="Calibri"/>
          <w:color w:val="000000"/>
        </w:rPr>
        <w:t>, které bylo pro tuto činnost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specializovaně zřízeno, tak jeho portálem s nabídkami pracovních příležitostí, stáží a </w:t>
      </w:r>
      <w:r w:rsidRPr="00185784">
        <w:rPr>
          <w:rFonts w:cs="Calibri"/>
          <w:color w:val="000000"/>
        </w:rPr>
        <w:lastRenderedPageBreak/>
        <w:t>brigád.</w:t>
      </w:r>
      <w:r w:rsidR="00384F42" w:rsidRPr="004E0537">
        <w:rPr>
          <w:rStyle w:val="Znakapoznpodarou"/>
          <w:rFonts w:cs="Calibri"/>
          <w:color w:val="000000"/>
        </w:rPr>
        <w:footnoteReference w:id="17"/>
      </w:r>
      <w:r w:rsidRPr="00185784">
        <w:rPr>
          <w:rFonts w:cs="Calibri"/>
          <w:color w:val="000000"/>
        </w:rPr>
        <w:t xml:space="preserve"> V</w:t>
      </w:r>
      <w:r w:rsidR="008B6F89" w:rsidRPr="004E0537">
        <w:rPr>
          <w:rFonts w:cs="Calibri"/>
          <w:color w:val="000000"/>
        </w:rPr>
        <w:t> </w:t>
      </w:r>
      <w:r w:rsidRPr="00185784">
        <w:rPr>
          <w:rFonts w:cs="Calibri"/>
          <w:color w:val="000000"/>
        </w:rPr>
        <w:t>rámci</w:t>
      </w:r>
      <w:r w:rsidR="008B6F89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Job centra UTB</w:t>
      </w:r>
      <w:r w:rsidR="008B6F89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také působí Akademická poradna UTB, která má svůj vlastní informační modul.</w:t>
      </w:r>
      <w:r w:rsidR="00384F42" w:rsidRPr="004E0537">
        <w:rPr>
          <w:rStyle w:val="Znakapoznpodarou"/>
          <w:rFonts w:cs="Calibri"/>
          <w:color w:val="000000"/>
        </w:rPr>
        <w:footnoteReference w:id="18"/>
      </w:r>
    </w:p>
    <w:p w:rsidR="00685F18" w:rsidRPr="00C80B17" w:rsidRDefault="00685F18" w:rsidP="00C80B17">
      <w:pPr>
        <w:tabs>
          <w:tab w:val="left" w:pos="2835"/>
        </w:tabs>
        <w:spacing w:before="120" w:after="120"/>
      </w:pPr>
    </w:p>
    <w:p w:rsidR="009E517D" w:rsidRPr="00C80B17" w:rsidRDefault="009E517D" w:rsidP="00C80B17">
      <w:pPr>
        <w:pStyle w:val="Nadpis3"/>
      </w:pPr>
      <w:r w:rsidRPr="00C80B17">
        <w:t xml:space="preserve">Knihovny a elektronické zdroje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1.13</w:t>
      </w:r>
    </w:p>
    <w:p w:rsidR="00685F18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UTB</w:t>
      </w:r>
      <w:r w:rsidR="001E0366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disponuje moderním a rozsáhlým systémem elektronických zdrojů určených ke vzdělávací a tvůrčí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činnosti, stejně jako odpovídajícími knihovními službami. Všechny služby knihoven a elektronické zdroje pro výuku jsou s přihlédnutím k typu a případnému profilu studijního programu dostatečné a dostupné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studentům a akademickým pracovníkům.</w:t>
      </w:r>
    </w:p>
    <w:p w:rsidR="00C65833" w:rsidRPr="00C65833" w:rsidRDefault="00C65833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i/>
        </w:rPr>
      </w:pPr>
      <w:r w:rsidRPr="00C65833">
        <w:rPr>
          <w:rFonts w:cs="Calibri"/>
          <w:i/>
          <w:color w:val="000000"/>
        </w:rPr>
        <w:t>Dostupnost knihovního fondu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</w:rPr>
      </w:pPr>
      <w:r w:rsidRPr="00185784">
        <w:rPr>
          <w:rFonts w:cs="Calibri"/>
          <w:color w:val="000000"/>
        </w:rPr>
        <w:t>Informační zdroje a informační služby pro všechny studijní programy realizované na UTB ve Zlíně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zabezpečuje centrálně Knihovna UTB</w:t>
      </w:r>
      <w:r w:rsidR="001E0366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(dále jen „knihovna“). Ta sídlí v moderních prostorách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Univerzitního centra a je navštěvována studenty a pedagogy ze všech fakult, ale i čtenáři z řad odborné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veřejnosti, neboť se jedná o největší univerzální odbornou knihovnu ve Zlínském kraji. Kromě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centrálního pracoviště ve Zlíně, provozuje Knihovna UTB</w:t>
      </w:r>
      <w:r w:rsidR="001E0366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ještě i areálovou studovnu v</w:t>
      </w:r>
      <w:r w:rsidR="00384F42" w:rsidRPr="004E0537">
        <w:rPr>
          <w:rFonts w:cs="Calibri"/>
          <w:color w:val="000000"/>
        </w:rPr>
        <w:t> </w:t>
      </w:r>
      <w:r w:rsidRPr="00185784">
        <w:rPr>
          <w:rFonts w:cs="Calibri"/>
          <w:color w:val="000000"/>
        </w:rPr>
        <w:t>Uherském</w:t>
      </w:r>
      <w:r w:rsidR="00384F4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Hradišti.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K dispozici je zhruba 500 studijních míst, 230 počítačů a dostatečné množství přípojných míst pro</w:t>
      </w:r>
      <w:r w:rsidR="002C2155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notebooky. Knihovna je vybavena virtuální technologií WMware s klientskými stanicemi Zero Client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DZ22-2. Uživatelé mohou používat při své práci 3 multifunkční tiskárny pro kopírování, tisk a skenování.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 dispozici je také speciální knižní skener. Knihovna disponuje také dostatečným počtem individuálních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studoven pro práci v menších týmech, ale i relaxačními prostory.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185784">
        <w:rPr>
          <w:rFonts w:cs="Calibri"/>
          <w:color w:val="000000"/>
        </w:rPr>
        <w:t>Knihovna poskytuje kromě standardních výpůjčních služeb (údaje o knihovním fondu viz níže) řadu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dalších odborných služeb. Jedná se například o rešeršní službu či meziknihovní výpůjční službu, kdy je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možné získat pro uživatele dokumenty z jiných českých, ale i zahraničních knihoven. Další služby se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zabývají oblastí informačního vzdělávání, a to jak základními kurzy pro studenty, tak odbornějšími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školeními pro akademické pracovníky týkající se například podpory vědeckovýzkumné činnosti,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vyhledáváním v databázích nebo publikační a citační etikou.</w:t>
      </w:r>
    </w:p>
    <w:p w:rsidR="00685F18" w:rsidRPr="00185784" w:rsidRDefault="00685F18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</w:rPr>
      </w:pPr>
      <w:r w:rsidRPr="00185784">
        <w:rPr>
          <w:rFonts w:cs="Calibri"/>
          <w:color w:val="000000"/>
        </w:rPr>
        <w:t>V knihovním fondu je více než 130 000 knih, přičemž roční přírůstek každoročně přesahuje 5</w:t>
      </w:r>
      <w:r w:rsidR="00574A02" w:rsidRPr="004E0537">
        <w:rPr>
          <w:rFonts w:cs="Calibri"/>
          <w:color w:val="000000"/>
        </w:rPr>
        <w:t> </w:t>
      </w:r>
      <w:r w:rsidRPr="00185784">
        <w:rPr>
          <w:rFonts w:cs="Calibri"/>
          <w:color w:val="000000"/>
        </w:rPr>
        <w:t>000</w:t>
      </w:r>
    </w:p>
    <w:p w:rsidR="00685F18" w:rsidRDefault="00685F1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knižních jednotek. Stále více knih je dostupných v elektronické podobě. Důležitá je zejména vysoká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aktuálnost knihovního fondu, který je </w:t>
      </w:r>
      <w:r w:rsidR="008D5EEE" w:rsidRPr="00185784">
        <w:rPr>
          <w:rFonts w:cs="Calibri"/>
        </w:rPr>
        <w:t>stále</w:t>
      </w:r>
      <w:r w:rsidRPr="00185784">
        <w:rPr>
          <w:rFonts w:cs="Calibri"/>
          <w:color w:val="00AF50"/>
        </w:rPr>
        <w:t xml:space="preserve"> </w:t>
      </w:r>
      <w:r w:rsidRPr="00185784">
        <w:rPr>
          <w:rFonts w:cs="Calibri"/>
          <w:color w:val="000000"/>
        </w:rPr>
        <w:t xml:space="preserve">doplňován. Knihovna odebírá více než 200 </w:t>
      </w:r>
      <w:proofErr w:type="gramStart"/>
      <w:r w:rsidRPr="00185784">
        <w:rPr>
          <w:rFonts w:cs="Calibri"/>
          <w:color w:val="000000"/>
        </w:rPr>
        <w:t>periodik</w:t>
      </w:r>
      <w:r w:rsidR="00574A02" w:rsidRPr="004E0537">
        <w:rPr>
          <w:rFonts w:cs="Calibri"/>
          <w:color w:val="000000"/>
        </w:rPr>
        <w:t xml:space="preserve"> </w:t>
      </w:r>
      <w:r w:rsidR="00F12CCC">
        <w:rPr>
          <w:rFonts w:cs="Calibri"/>
          <w:color w:val="000000"/>
        </w:rPr>
        <w:t xml:space="preserve">      </w:t>
      </w:r>
      <w:r w:rsidRPr="00185784">
        <w:rPr>
          <w:rFonts w:cs="Calibri"/>
          <w:color w:val="000000"/>
        </w:rPr>
        <w:t>v tištěné</w:t>
      </w:r>
      <w:proofErr w:type="gramEnd"/>
      <w:r w:rsidRPr="00185784">
        <w:rPr>
          <w:rFonts w:cs="Calibri"/>
          <w:color w:val="000000"/>
        </w:rPr>
        <w:t xml:space="preserve"> podobě. Mimo tištěné časopisy knihovna zpřístupňuje cca. 50</w:t>
      </w:r>
      <w:r w:rsidR="00994DB2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000 elektronických periodik.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Vysoce transparentní je proces nákupu nových knih, které jsou doporučovány pedagogy buď přímo ve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spolupráci s pracovníky knihovny, nebo</w:t>
      </w:r>
      <w:r w:rsidR="003375AC" w:rsidRPr="004E0537">
        <w:rPr>
          <w:rFonts w:cs="Calibri"/>
          <w:color w:val="000000"/>
        </w:rPr>
        <w:t xml:space="preserve"> prostým </w:t>
      </w:r>
      <w:r w:rsidRPr="00185784">
        <w:rPr>
          <w:rFonts w:cs="Calibri"/>
          <w:color w:val="000000"/>
        </w:rPr>
        <w:t>vyplněním požadované studijní literatury do karet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předmětů v</w:t>
      </w:r>
      <w:r w:rsidR="003375AC" w:rsidRPr="004E0537">
        <w:rPr>
          <w:rFonts w:cs="Calibri"/>
          <w:color w:val="000000"/>
        </w:rPr>
        <w:t>e</w:t>
      </w:r>
      <w:r w:rsidRPr="00185784">
        <w:rPr>
          <w:rFonts w:cs="Calibri"/>
          <w:color w:val="000000"/>
        </w:rPr>
        <w:t xml:space="preserve"> studijním systému </w:t>
      </w:r>
      <w:r w:rsidR="003375AC" w:rsidRPr="004E0537">
        <w:rPr>
          <w:rFonts w:cs="Calibri"/>
          <w:color w:val="000000"/>
        </w:rPr>
        <w:t>IS/</w:t>
      </w:r>
      <w:r w:rsidRPr="00185784">
        <w:rPr>
          <w:rFonts w:cs="Calibri"/>
          <w:color w:val="000000"/>
        </w:rPr>
        <w:t>STAG. Studenti mohou knihovně podávat návrhy na nákup literatury,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která jim ve fondu chybí, skrze online formulář v katalogu knihovny. Knihovna dále zajišťuje i přístup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k bakalářským, diplomovým a disertačním pracím absolventů </w:t>
      </w:r>
      <w:r w:rsidR="006E025B" w:rsidRPr="004E0537">
        <w:rPr>
          <w:rFonts w:cs="Calibri"/>
          <w:color w:val="000000"/>
        </w:rPr>
        <w:t>UTB ve Zlíně</w:t>
      </w:r>
      <w:r w:rsidRPr="00185784">
        <w:rPr>
          <w:rFonts w:cs="Calibri"/>
          <w:color w:val="000000"/>
        </w:rPr>
        <w:t>, a to v rámci digitální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knihovny.</w:t>
      </w:r>
      <w:r w:rsidR="006E025B" w:rsidRPr="004E0537">
        <w:rPr>
          <w:rStyle w:val="Znakapoznpodarou"/>
          <w:rFonts w:cs="Calibri"/>
          <w:color w:val="000000"/>
        </w:rPr>
        <w:footnoteReference w:id="19"/>
      </w:r>
      <w:r w:rsidRPr="00185784">
        <w:rPr>
          <w:rFonts w:cs="Calibri"/>
          <w:color w:val="000000"/>
        </w:rPr>
        <w:t xml:space="preserve"> Práce jsou zde zpravidla dostupné volně v plném textu. Kromě toho provozuje knihovna také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repozitář publikační činnosti akademických pracovníků univerzity.</w:t>
      </w:r>
      <w:r w:rsidR="006E025B" w:rsidRPr="004E0537">
        <w:rPr>
          <w:rStyle w:val="Znakapoznpodarou"/>
          <w:rFonts w:cs="Calibri"/>
          <w:color w:val="000000"/>
        </w:rPr>
        <w:footnoteReference w:id="20"/>
      </w:r>
      <w:r w:rsidR="00F946DB">
        <w:rPr>
          <w:rFonts w:cs="Calibri"/>
          <w:color w:val="000000"/>
        </w:rPr>
        <w:t xml:space="preserve"> </w:t>
      </w:r>
    </w:p>
    <w:p w:rsidR="009E4519" w:rsidRPr="009E4519" w:rsidRDefault="009E4519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i/>
        </w:rPr>
      </w:pPr>
      <w:r w:rsidRPr="009E4519">
        <w:rPr>
          <w:rFonts w:cs="Calibri"/>
          <w:i/>
          <w:color w:val="000000"/>
        </w:rPr>
        <w:t>Dostupnost elektronických zdrojů</w:t>
      </w:r>
    </w:p>
    <w:p w:rsidR="007F395D" w:rsidRPr="00185784" w:rsidRDefault="007F395D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Knihovna UTB si dlouhodobě zakládá na široké nabídce elektronických informačních zdrojů pro</w:t>
      </w:r>
      <w:r w:rsidR="001E0366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účely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výuky, ale i podpory vědeckovýzkumného procesu. Zdroje jsou nabízeny prostřednictvím </w:t>
      </w:r>
      <w:r w:rsidRPr="00185784">
        <w:rPr>
          <w:rFonts w:cs="Calibri"/>
          <w:color w:val="000000"/>
        </w:rPr>
        <w:lastRenderedPageBreak/>
        <w:t>špičkových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technologií, které podporují komfortní práci a vysoké využití nabízených databází. Veškeré informační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zdroje jsou dostupné skrze moderní centrální portál Xerxes</w:t>
      </w:r>
      <w:r w:rsidR="009E4519">
        <w:rPr>
          <w:rStyle w:val="Znakapoznpodarou"/>
          <w:rFonts w:cs="Calibri"/>
          <w:color w:val="000000"/>
        </w:rPr>
        <w:footnoteReference w:id="21"/>
      </w:r>
      <w:r w:rsidRPr="00185784">
        <w:rPr>
          <w:rFonts w:cs="Calibri"/>
          <w:color w:val="000000"/>
        </w:rPr>
        <w:t>,</w:t>
      </w:r>
      <w:r w:rsidR="00BB07FE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který je postaven na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bázi známého discovery systému Summon. Jednotlivé databáze tedy není potřeba prohledávat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separátně. K dispozici je také technologie SFX, která značně ulehčuje uživatelům práci zejména při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dohledávání plných textů dokumentů.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Veškeré elektronické zdroje jsou přístupné 24 hodin denně</w:t>
      </w:r>
      <w:r w:rsidR="00BB07FE" w:rsidRPr="004E0537">
        <w:rPr>
          <w:rFonts w:cs="Calibri"/>
          <w:color w:val="000000"/>
        </w:rPr>
        <w:t>,</w:t>
      </w:r>
      <w:r w:rsidRPr="00185784">
        <w:rPr>
          <w:rFonts w:cs="Calibri"/>
          <w:color w:val="000000"/>
        </w:rPr>
        <w:t xml:space="preserve"> a to i</w:t>
      </w:r>
      <w:r w:rsidR="00574A0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z počítačů mimo univerzitní síť UTB</w:t>
      </w:r>
      <w:r w:rsidR="00BB07FE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formou tzv. </w:t>
      </w:r>
      <w:r w:rsidRPr="00185784">
        <w:rPr>
          <w:rFonts w:cs="Calibri"/>
        </w:rPr>
        <w:t>vzdáleného</w:t>
      </w:r>
      <w:r w:rsidRPr="00185784">
        <w:rPr>
          <w:rFonts w:cs="Calibri"/>
          <w:color w:val="00AF50"/>
        </w:rPr>
        <w:t xml:space="preserve"> </w:t>
      </w:r>
      <w:r w:rsidRPr="00185784">
        <w:rPr>
          <w:rFonts w:cs="Calibri"/>
          <w:color w:val="000000"/>
        </w:rPr>
        <w:t>přístupu.</w:t>
      </w:r>
    </w:p>
    <w:p w:rsidR="007F395D" w:rsidRPr="00185784" w:rsidRDefault="007F395D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</w:rPr>
      </w:pPr>
      <w:r w:rsidRPr="00185784">
        <w:rPr>
          <w:rFonts w:cs="Calibri"/>
          <w:color w:val="000000"/>
        </w:rPr>
        <w:t>Konkrétní dostupné databáze:</w:t>
      </w:r>
      <w:r w:rsidR="000451AB" w:rsidRPr="004E0537">
        <w:rPr>
          <w:rStyle w:val="Znakapoznpodarou"/>
          <w:rFonts w:cs="Calibri"/>
          <w:color w:val="000000"/>
        </w:rPr>
        <w:footnoteReference w:id="22"/>
      </w:r>
    </w:p>
    <w:p w:rsidR="007F395D" w:rsidRPr="00185784" w:rsidRDefault="00574A02" w:rsidP="009E4519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cs="Calibri"/>
        </w:rPr>
      </w:pPr>
      <w:r w:rsidRPr="004E0537">
        <w:rPr>
          <w:rFonts w:cs="Calibri"/>
          <w:color w:val="000000"/>
        </w:rPr>
        <w:t xml:space="preserve">- </w:t>
      </w:r>
      <w:r w:rsidR="007F395D" w:rsidRPr="00185784">
        <w:rPr>
          <w:rFonts w:cs="Calibri"/>
          <w:color w:val="000000"/>
        </w:rPr>
        <w:t>Citační databáze Web of Science a Scopus</w:t>
      </w:r>
    </w:p>
    <w:p w:rsidR="007F395D" w:rsidRPr="00185784" w:rsidRDefault="006047FD" w:rsidP="009E4519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851" w:hanging="143"/>
        <w:jc w:val="both"/>
        <w:rPr>
          <w:rFonts w:cs="Calibri"/>
        </w:rPr>
      </w:pPr>
      <w:r w:rsidRPr="004E0537">
        <w:rPr>
          <w:rFonts w:cs="Calibri"/>
          <w:color w:val="000000"/>
        </w:rPr>
        <w:t xml:space="preserve">- </w:t>
      </w:r>
      <w:r w:rsidR="007F395D" w:rsidRPr="00185784">
        <w:rPr>
          <w:rFonts w:cs="Calibri"/>
          <w:color w:val="000000"/>
        </w:rPr>
        <w:t>Multioborové kolekce elektronických časopisů Elsevier ScienceDirect, Wiley Online Library,</w:t>
      </w:r>
      <w:r w:rsidR="00574A02" w:rsidRPr="004E0537">
        <w:rPr>
          <w:rFonts w:cs="Calibri"/>
          <w:color w:val="000000"/>
        </w:rPr>
        <w:t xml:space="preserve">    </w:t>
      </w:r>
      <w:r w:rsidR="007F395D" w:rsidRPr="00185784">
        <w:rPr>
          <w:rFonts w:cs="Calibri"/>
          <w:color w:val="000000"/>
        </w:rPr>
        <w:t>SpringerLink</w:t>
      </w:r>
    </w:p>
    <w:p w:rsidR="00F946DB" w:rsidRPr="00185784" w:rsidRDefault="00574A02" w:rsidP="00F21AEE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cs="Calibri"/>
        </w:rPr>
      </w:pPr>
      <w:r w:rsidRPr="004E0537">
        <w:rPr>
          <w:rFonts w:cs="Calibri"/>
          <w:color w:val="000000"/>
        </w:rPr>
        <w:t xml:space="preserve">- </w:t>
      </w:r>
      <w:r w:rsidR="007F395D" w:rsidRPr="00185784">
        <w:rPr>
          <w:rFonts w:cs="Calibri"/>
          <w:color w:val="000000"/>
        </w:rPr>
        <w:t>Multioborové plnotextové databáze Ebsco a ProQuest</w:t>
      </w:r>
    </w:p>
    <w:p w:rsidR="007F395D" w:rsidRDefault="007F395D" w:rsidP="007F395D">
      <w:pPr>
        <w:pStyle w:val="Nadpis3"/>
        <w:numPr>
          <w:ilvl w:val="0"/>
          <w:numId w:val="0"/>
        </w:numPr>
        <w:ind w:left="1080"/>
      </w:pPr>
    </w:p>
    <w:p w:rsidR="009E517D" w:rsidRPr="00C80B17" w:rsidRDefault="009E517D" w:rsidP="00C80B17">
      <w:pPr>
        <w:pStyle w:val="Nadpis3"/>
      </w:pPr>
      <w:r w:rsidRPr="00C80B17">
        <w:t xml:space="preserve">Studium studentů se specifickými potřebami 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1.14</w:t>
      </w:r>
    </w:p>
    <w:p w:rsidR="007F395D" w:rsidRPr="00185784" w:rsidRDefault="007F395D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6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UTB ve Zlíně zajišťuje dostupné služby, stipendia a další podpůrná opatření pro vyrovnání příležitostí</w:t>
      </w:r>
      <w:r w:rsidR="00BB07FE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studovat na vysoké škole pro studenty se specifickými potřebami. Danou problematiku upravuje</w:t>
      </w:r>
      <w:r w:rsidR="00BB07FE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směrnice rektora</w:t>
      </w:r>
      <w:r w:rsidR="00AE588D" w:rsidRPr="004E0537">
        <w:rPr>
          <w:rFonts w:cs="Calibri"/>
          <w:color w:val="000000"/>
        </w:rPr>
        <w:t xml:space="preserve"> </w:t>
      </w:r>
      <w:r w:rsidR="0084235A">
        <w:rPr>
          <w:rFonts w:cs="Calibri"/>
          <w:color w:val="000000"/>
        </w:rPr>
        <w:t>SR/</w:t>
      </w:r>
      <w:r w:rsidR="000451AB" w:rsidRPr="000451AB">
        <w:rPr>
          <w:rFonts w:cs="Calibri"/>
          <w:color w:val="000000"/>
        </w:rPr>
        <w:t>12/2015</w:t>
      </w:r>
      <w:r w:rsidRPr="00185784">
        <w:rPr>
          <w:rFonts w:cs="Calibri"/>
          <w:color w:val="000000"/>
        </w:rPr>
        <w:t xml:space="preserve"> </w:t>
      </w:r>
      <w:r w:rsidR="00AE588D" w:rsidRPr="004E0537">
        <w:rPr>
          <w:rFonts w:cs="Calibri"/>
          <w:color w:val="000000"/>
        </w:rPr>
        <w:t>„</w:t>
      </w:r>
      <w:r w:rsidRPr="00185784">
        <w:rPr>
          <w:rFonts w:cs="Calibri"/>
          <w:color w:val="000000"/>
        </w:rPr>
        <w:t xml:space="preserve">Podpora uchazečů a studentů se specifickými potřebami na </w:t>
      </w:r>
      <w:r w:rsidR="00AE588D" w:rsidRPr="004E0537">
        <w:rPr>
          <w:rFonts w:cs="Calibri"/>
          <w:color w:val="000000"/>
        </w:rPr>
        <w:t>UTB ve Zlíně</w:t>
      </w:r>
      <w:r w:rsidR="000451AB" w:rsidRPr="004E0537">
        <w:rPr>
          <w:rFonts w:cs="Calibri"/>
          <w:color w:val="000000"/>
        </w:rPr>
        <w:t>“</w:t>
      </w:r>
      <w:r w:rsidR="00AE588D" w:rsidRPr="004E0537">
        <w:rPr>
          <w:rFonts w:cs="Calibri"/>
          <w:color w:val="000000"/>
        </w:rPr>
        <w:t>.</w:t>
      </w:r>
      <w:r w:rsidR="000451AB" w:rsidRPr="004E0537">
        <w:rPr>
          <w:rStyle w:val="Znakapoznpodarou"/>
          <w:rFonts w:cs="Calibri"/>
          <w:color w:val="000000"/>
        </w:rPr>
        <w:footnoteReference w:id="23"/>
      </w:r>
      <w:r w:rsidRPr="00185784">
        <w:rPr>
          <w:rFonts w:cs="Calibri"/>
          <w:color w:val="000000"/>
        </w:rPr>
        <w:t xml:space="preserve"> Pro uchazeče o studium a studenty se specifickými potřebami na UTB ve Zlíně je k</w:t>
      </w:r>
      <w:r w:rsidR="00BB07FE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dispozici nabídka informačních a poradenských služeb souvisejících se studiem a s možností uplatnění</w:t>
      </w:r>
      <w:r w:rsidR="00BB07FE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absolventů studijních programů v praxi.</w:t>
      </w:r>
    </w:p>
    <w:p w:rsidR="008D5EEE" w:rsidRPr="00185784" w:rsidRDefault="007F395D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Celouniverzitní pracoviště pro pomoc studentům UTB ve Zlíně, student</w:t>
      </w:r>
      <w:r w:rsidR="00DE63BF" w:rsidRPr="004E0537">
        <w:rPr>
          <w:rFonts w:cs="Calibri"/>
          <w:color w:val="000000"/>
        </w:rPr>
        <w:t>ům</w:t>
      </w:r>
      <w:r w:rsidRPr="00185784">
        <w:rPr>
          <w:rFonts w:cs="Calibri"/>
          <w:color w:val="000000"/>
        </w:rPr>
        <w:t xml:space="preserve"> se specifickými potřebami</w:t>
      </w:r>
      <w:r w:rsidR="00CD1E40" w:rsidRPr="00185784">
        <w:rPr>
          <w:rFonts w:cs="Calibri"/>
          <w:color w:val="000000"/>
        </w:rPr>
        <w:t>,</w:t>
      </w:r>
      <w:r w:rsidR="00DE63BF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vyučujícím a zaměstnancům UTB ve Zlíně je Akademická poradna UTB ve Zlíně (dále jen </w:t>
      </w:r>
      <w:r w:rsidR="00DE63BF" w:rsidRPr="004E0537">
        <w:rPr>
          <w:rFonts w:cs="Calibri"/>
          <w:color w:val="000000"/>
        </w:rPr>
        <w:t>„</w:t>
      </w:r>
      <w:r w:rsidRPr="00185784">
        <w:rPr>
          <w:rFonts w:cs="Calibri"/>
          <w:color w:val="000000"/>
        </w:rPr>
        <w:t>APO</w:t>
      </w:r>
      <w:r w:rsidR="00DE63BF" w:rsidRPr="004E0537">
        <w:rPr>
          <w:rFonts w:cs="Calibri"/>
          <w:color w:val="000000"/>
        </w:rPr>
        <w:t>“</w:t>
      </w:r>
      <w:r w:rsidRPr="00185784">
        <w:rPr>
          <w:rFonts w:cs="Calibri"/>
          <w:color w:val="000000"/>
        </w:rPr>
        <w:t xml:space="preserve">). Hlavním úkolem </w:t>
      </w:r>
      <w:r w:rsidR="00DE63BF" w:rsidRPr="004E0537">
        <w:rPr>
          <w:rFonts w:cs="Calibri"/>
          <w:color w:val="000000"/>
        </w:rPr>
        <w:t xml:space="preserve">APO </w:t>
      </w:r>
      <w:r w:rsidRPr="00185784">
        <w:rPr>
          <w:rFonts w:cs="Calibri"/>
          <w:color w:val="000000"/>
        </w:rPr>
        <w:t xml:space="preserve">je zajišťovat, aby studijní obory akreditované na </w:t>
      </w:r>
      <w:r w:rsidR="00A32E8C">
        <w:rPr>
          <w:rFonts w:cs="Calibri"/>
          <w:color w:val="000000"/>
        </w:rPr>
        <w:t>UTB ve Zlíně</w:t>
      </w:r>
      <w:r w:rsidRPr="00185784">
        <w:rPr>
          <w:rFonts w:cs="Calibri"/>
          <w:color w:val="000000"/>
        </w:rPr>
        <w:t xml:space="preserve"> byly v největší možné míře přístupné i studentům nevidomým a slabozrakým, neslyšícím a nedoslýchavým, s pohybovým handicapem, psychickými a dalšími obtížemi. </w:t>
      </w:r>
      <w:r w:rsidR="00CD1E40" w:rsidRPr="00185784">
        <w:rPr>
          <w:rFonts w:cs="Calibri"/>
          <w:color w:val="000000"/>
        </w:rPr>
        <w:t xml:space="preserve">Nad rámec služeb </w:t>
      </w:r>
      <w:proofErr w:type="gramStart"/>
      <w:r w:rsidR="00CD1E40" w:rsidRPr="00185784">
        <w:rPr>
          <w:rFonts w:cs="Calibri"/>
          <w:color w:val="000000"/>
        </w:rPr>
        <w:t>APO j</w:t>
      </w:r>
      <w:r w:rsidR="00DE63BF" w:rsidRPr="004E0537">
        <w:rPr>
          <w:rFonts w:cs="Calibri"/>
          <w:color w:val="000000"/>
        </w:rPr>
        <w:t>sou</w:t>
      </w:r>
      <w:proofErr w:type="gramEnd"/>
      <w:r w:rsidR="00CD1E40" w:rsidRPr="00185784">
        <w:rPr>
          <w:rFonts w:cs="Calibri"/>
          <w:color w:val="000000"/>
        </w:rPr>
        <w:t xml:space="preserve"> uchazečům s</w:t>
      </w:r>
      <w:r w:rsidR="008D5EEE" w:rsidRPr="00185784">
        <w:rPr>
          <w:rFonts w:cs="Calibri"/>
          <w:color w:val="000000"/>
        </w:rPr>
        <w:t>e specifickými potřebami</w:t>
      </w:r>
      <w:r w:rsidR="00CD1E40" w:rsidRPr="00185784">
        <w:rPr>
          <w:rFonts w:cs="Calibri"/>
          <w:color w:val="000000"/>
        </w:rPr>
        <w:t xml:space="preserve"> o studium na UTB ve Zlíně poskytovány služby týkající se:</w:t>
      </w:r>
      <w:r w:rsidR="008D5EEE" w:rsidRPr="00185784">
        <w:rPr>
          <w:rFonts w:cs="Calibri"/>
          <w:color w:val="000000"/>
        </w:rPr>
        <w:t xml:space="preserve"> </w:t>
      </w:r>
      <w:r w:rsidR="00CD1E40" w:rsidRPr="00185784">
        <w:rPr>
          <w:rFonts w:cs="Calibri"/>
          <w:color w:val="000000"/>
        </w:rPr>
        <w:t>předávání informací již před přihlášením na daný obor, informování o možnosti přítomnosti osobního</w:t>
      </w:r>
      <w:r w:rsidR="008D5EEE" w:rsidRPr="00185784">
        <w:rPr>
          <w:rFonts w:cs="Calibri"/>
          <w:color w:val="000000"/>
        </w:rPr>
        <w:t xml:space="preserve"> </w:t>
      </w:r>
      <w:r w:rsidR="00CD1E40" w:rsidRPr="00185784">
        <w:rPr>
          <w:rFonts w:cs="Calibri"/>
          <w:color w:val="000000"/>
        </w:rPr>
        <w:t>asistenta nebo přepisovatelského servisu v průběhu přijímacího řízení, navýšení časové dotace nad stanovený limit</w:t>
      </w:r>
      <w:r w:rsidR="008D5EEE" w:rsidRPr="00185784">
        <w:rPr>
          <w:rFonts w:cs="Calibri"/>
          <w:color w:val="000000"/>
        </w:rPr>
        <w:t>, použití vlastního PC nebo speciálních psacích potřeb. Dále je pro ně zajištěna bezbariérovost budov a kompenzační pomůcky (dle individuální potřeby) a asistenční služba.</w:t>
      </w:r>
    </w:p>
    <w:p w:rsidR="00A92400" w:rsidRPr="00185784" w:rsidRDefault="005A6CA9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</w:rPr>
      </w:pPr>
      <w:r w:rsidRPr="004E0537">
        <w:rPr>
          <w:rFonts w:cs="Calibri"/>
          <w:color w:val="000000"/>
        </w:rPr>
        <w:t>S</w:t>
      </w:r>
      <w:r w:rsidR="008D5EEE" w:rsidRPr="00185784">
        <w:rPr>
          <w:rFonts w:cs="Calibri"/>
          <w:color w:val="000000"/>
        </w:rPr>
        <w:t>tudent</w:t>
      </w:r>
      <w:r w:rsidRPr="004E0537">
        <w:rPr>
          <w:rFonts w:cs="Calibri"/>
          <w:color w:val="000000"/>
        </w:rPr>
        <w:t>i</w:t>
      </w:r>
      <w:r w:rsidR="008D5EEE" w:rsidRPr="00185784">
        <w:rPr>
          <w:rFonts w:cs="Calibri"/>
          <w:color w:val="000000"/>
        </w:rPr>
        <w:t xml:space="preserve"> se specifickými potřebami mohou využívat následujících služeb poskytovaných UTB ve Zlíně: konzultace s </w:t>
      </w:r>
      <w:proofErr w:type="gramStart"/>
      <w:r w:rsidR="008D5EEE" w:rsidRPr="00185784">
        <w:rPr>
          <w:rFonts w:cs="Calibri"/>
          <w:color w:val="000000"/>
        </w:rPr>
        <w:t>APO</w:t>
      </w:r>
      <w:proofErr w:type="gramEnd"/>
      <w:r w:rsidR="008D5EEE" w:rsidRPr="00185784">
        <w:rPr>
          <w:rFonts w:cs="Calibri"/>
          <w:color w:val="000000"/>
        </w:rPr>
        <w:t xml:space="preserve">, zpracování funkční diagnostiky od speciálního pedagoga, spolupráce s tutorem (příp. fakultním koordinátorem) – zohlednění a doporučení pro studium konkrétních předmětů, zprostředkování individuálního kontaktu s vyučujícími, konzultace ohledně doporučení pro studenty se </w:t>
      </w:r>
      <w:r w:rsidRPr="004E0537">
        <w:rPr>
          <w:rFonts w:cs="Calibri"/>
          <w:color w:val="000000"/>
        </w:rPr>
        <w:t>specifickými potřebami</w:t>
      </w:r>
      <w:r w:rsidR="008D5EEE" w:rsidRPr="00185784">
        <w:rPr>
          <w:rFonts w:cs="Calibri"/>
          <w:color w:val="000000"/>
        </w:rPr>
        <w:t>, komunikace se všemi zúčastněnými</w:t>
      </w:r>
      <w:r w:rsidR="008A6385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v průběhu celého studia. Student má dále možnost využití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technických pomůcek k získávání informací – diktafon, PC (možnost zapůjčení), dotykové obrazovky, má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 xml:space="preserve">k dispozici učební </w:t>
      </w:r>
      <w:proofErr w:type="gramStart"/>
      <w:r w:rsidR="008D5EEE" w:rsidRPr="00185784">
        <w:rPr>
          <w:rFonts w:cs="Calibri"/>
          <w:color w:val="000000"/>
        </w:rPr>
        <w:t xml:space="preserve">podklady </w:t>
      </w:r>
      <w:r w:rsidR="008A6385">
        <w:rPr>
          <w:rFonts w:cs="Calibri"/>
          <w:color w:val="000000"/>
        </w:rPr>
        <w:t xml:space="preserve"> v </w:t>
      </w:r>
      <w:r w:rsidR="008D5EEE" w:rsidRPr="00185784">
        <w:rPr>
          <w:rFonts w:cs="Calibri"/>
          <w:color w:val="000000"/>
        </w:rPr>
        <w:t>elektronické</w:t>
      </w:r>
      <w:proofErr w:type="gramEnd"/>
      <w:r w:rsidR="008D5EEE" w:rsidRPr="00185784">
        <w:rPr>
          <w:rFonts w:cs="Calibri"/>
          <w:color w:val="000000"/>
        </w:rPr>
        <w:t xml:space="preserve"> podobě, které si může vytisknout a dopisovat si do nich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poznámky. Studentům s</w:t>
      </w:r>
      <w:r w:rsidRPr="004E0537">
        <w:rPr>
          <w:rFonts w:cs="Calibri"/>
          <w:color w:val="000000"/>
        </w:rPr>
        <w:t>e specifickými potřebami</w:t>
      </w:r>
      <w:r w:rsidR="008D5EEE" w:rsidRPr="00185784">
        <w:rPr>
          <w:rFonts w:cs="Calibri"/>
          <w:color w:val="000000"/>
        </w:rPr>
        <w:t xml:space="preserve"> je rovněž nabízena: možnost alternativního plnění aktivit spojených se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studiem tam, kde je to možné vzhledem k získání dovedností a znalostí srovnatelných s intaktní populací,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možnost studijní asistence při manipulaci s přístroji, stroji, laboratorních pracích, možnost využití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didaktických a kompenzačních pomůcek. V neposlední řadě je zajištěn individuální přístup jednotlivých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vyučujících a upraveny podmínky při skládání zkoušek, např. delší časový limit, ústní zkoušení, asistent</w:t>
      </w:r>
      <w:r w:rsidRPr="004E0537">
        <w:rPr>
          <w:rFonts w:cs="Calibri"/>
          <w:color w:val="000000"/>
        </w:rPr>
        <w:t xml:space="preserve"> </w:t>
      </w:r>
      <w:r w:rsidR="008D5EEE" w:rsidRPr="00185784">
        <w:rPr>
          <w:rFonts w:cs="Calibri"/>
          <w:color w:val="000000"/>
        </w:rPr>
        <w:t>zapisovatel.</w:t>
      </w:r>
      <w:r w:rsidR="00A92400" w:rsidRPr="00185784">
        <w:rPr>
          <w:rFonts w:cs="Calibri"/>
          <w:color w:val="000000"/>
        </w:rPr>
        <w:t xml:space="preserve"> Na UTB ve Zlíně probíhá realizace Strategického</w:t>
      </w:r>
      <w:r w:rsidR="00A92400" w:rsidRPr="00185784">
        <w:rPr>
          <w:rFonts w:cs="Calibri"/>
        </w:rPr>
        <w:t xml:space="preserve"> </w:t>
      </w:r>
      <w:r w:rsidR="00A92400" w:rsidRPr="00185784">
        <w:rPr>
          <w:rFonts w:cs="Calibri"/>
          <w:color w:val="000000"/>
        </w:rPr>
        <w:t xml:space="preserve">projektu UTB ve </w:t>
      </w:r>
      <w:r w:rsidR="00A92400" w:rsidRPr="00185784">
        <w:rPr>
          <w:rFonts w:cs="Calibri"/>
          <w:color w:val="000000"/>
        </w:rPr>
        <w:lastRenderedPageBreak/>
        <w:t>Zlíně (reg.</w:t>
      </w:r>
      <w:r w:rsidR="00600D65">
        <w:rPr>
          <w:rFonts w:cs="Calibri"/>
          <w:color w:val="000000"/>
        </w:rPr>
        <w:t xml:space="preserve"> </w:t>
      </w:r>
      <w:proofErr w:type="gramStart"/>
      <w:r w:rsidR="00A92400" w:rsidRPr="00185784">
        <w:rPr>
          <w:rFonts w:cs="Calibri"/>
          <w:color w:val="000000"/>
        </w:rPr>
        <w:t>č.</w:t>
      </w:r>
      <w:proofErr w:type="gramEnd"/>
      <w:r w:rsidR="00A92400" w:rsidRPr="00185784">
        <w:rPr>
          <w:rFonts w:cs="Calibri"/>
          <w:color w:val="000000"/>
        </w:rPr>
        <w:t xml:space="preserve"> CZ/02.2.69/0.0/0.0/16_015/0002204), jehož cílem je další zkvalitnění studia studentů se</w:t>
      </w:r>
      <w:r w:rsidRPr="004E0537">
        <w:rPr>
          <w:rFonts w:cs="Calibri"/>
          <w:color w:val="000000"/>
        </w:rPr>
        <w:t xml:space="preserve"> specifickými potřebami</w:t>
      </w:r>
      <w:r w:rsidR="00A92400" w:rsidRPr="00185784">
        <w:rPr>
          <w:rFonts w:cs="Calibri"/>
          <w:color w:val="000000"/>
        </w:rPr>
        <w:t xml:space="preserve"> prostřednictvím modifikace studijních materiálů k výuce cizích jazyků, metodik pro studenty se specifickými potřebami a metodiky pro intaktní studenty, osvětových a odborných workshopů, dalšího vzdělávání odborného týmu, akademiků a mnoha dalších aktivit.</w:t>
      </w:r>
    </w:p>
    <w:p w:rsidR="008D5EEE" w:rsidRDefault="008D5EEE" w:rsidP="008D5EE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:rsidR="008D5EEE" w:rsidRDefault="008D5EEE" w:rsidP="008D5EE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:rsidR="009E517D" w:rsidRPr="00C80B17" w:rsidRDefault="009E517D" w:rsidP="00C80B17">
      <w:pPr>
        <w:pStyle w:val="Nadpis3"/>
      </w:pPr>
      <w:r w:rsidRPr="00C80B17">
        <w:t xml:space="preserve">Opatření proti neetickému jednání </w:t>
      </w:r>
      <w:r>
        <w:t>a k ochraně duševního vlastnictví</w:t>
      </w:r>
    </w:p>
    <w:p w:rsidR="009E517D" w:rsidRDefault="009E517D" w:rsidP="00C80B17">
      <w:pPr>
        <w:tabs>
          <w:tab w:val="left" w:pos="2835"/>
        </w:tabs>
        <w:spacing w:before="120" w:after="120"/>
      </w:pPr>
      <w:r w:rsidRPr="00C80B17">
        <w:tab/>
      </w:r>
      <w:r w:rsidRPr="00C80B17">
        <w:tab/>
        <w:t>Standard 1.15</w:t>
      </w:r>
    </w:p>
    <w:p w:rsidR="00A92400" w:rsidRPr="00185784" w:rsidRDefault="00A92400" w:rsidP="0018578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185784">
        <w:rPr>
          <w:rFonts w:cs="Calibri"/>
          <w:color w:val="000000"/>
        </w:rPr>
        <w:t>UTB ve Zlíně má přijata dostatečně účinná opatření k ochraně duševního vlastnictví i proti úmyslnému</w:t>
      </w:r>
      <w:r w:rsidR="005F4CD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jednání proti dobrým mravům při studiu; zejména proti plagiátorství a podvodům při studiu. Jedná se o</w:t>
      </w:r>
      <w:r w:rsidR="005F4CD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„Disciplinární řád pro studenty U</w:t>
      </w:r>
      <w:r w:rsidR="005F4CD2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Zlíně“ ze dne 9. února 2017, „Etický kodex UTB</w:t>
      </w:r>
      <w:r w:rsidR="005F4CD2" w:rsidRPr="004E0537">
        <w:rPr>
          <w:rFonts w:cs="Calibri"/>
          <w:color w:val="000000"/>
        </w:rPr>
        <w:t xml:space="preserve"> ve Zlíně</w:t>
      </w:r>
      <w:r w:rsidR="00342CB0" w:rsidRPr="004E0537">
        <w:rPr>
          <w:rFonts w:cs="Calibri"/>
          <w:color w:val="000000"/>
        </w:rPr>
        <w:t>“</w:t>
      </w:r>
      <w:r w:rsidR="005F4CD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(Příloha č. 4 k Statutu UTB ve Zlíně) a „Řád o vyslovení neplatnosti vykonání státní zkoušky nebo její</w:t>
      </w:r>
      <w:r w:rsidR="005F4CD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součásti nebo obhajoby disertační práce a pro řízení o vyslovení neplatnosti jmenování docentem na</w:t>
      </w:r>
      <w:r w:rsidR="005F4CD2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U</w:t>
      </w:r>
      <w:r w:rsidR="00342CB0" w:rsidRPr="004E0537">
        <w:rPr>
          <w:rFonts w:cs="Calibri"/>
          <w:color w:val="000000"/>
        </w:rPr>
        <w:t xml:space="preserve">TB </w:t>
      </w:r>
      <w:r w:rsidRPr="00185784">
        <w:rPr>
          <w:rFonts w:cs="Calibri"/>
          <w:color w:val="000000"/>
        </w:rPr>
        <w:t>ve Zlíně“ ze dne 4. dubna 2017.</w:t>
      </w:r>
      <w:r w:rsidR="005F4CD2" w:rsidRPr="004E0537">
        <w:rPr>
          <w:rStyle w:val="Znakapoznpodarou"/>
          <w:rFonts w:cs="Calibri"/>
          <w:color w:val="000000"/>
        </w:rPr>
        <w:footnoteReference w:id="24"/>
      </w:r>
    </w:p>
    <w:p w:rsidR="00CD1E40" w:rsidRDefault="00CD1E40" w:rsidP="00C80B17">
      <w:pPr>
        <w:tabs>
          <w:tab w:val="left" w:pos="2835"/>
        </w:tabs>
        <w:spacing w:before="120" w:after="120"/>
      </w:pPr>
    </w:p>
    <w:p w:rsidR="009E517D" w:rsidRDefault="009E517D" w:rsidP="008624B2">
      <w:pPr>
        <w:pStyle w:val="Nadpis1"/>
      </w:pPr>
      <w:r w:rsidRPr="00035992">
        <w:t xml:space="preserve">Studijní </w:t>
      </w:r>
      <w:r w:rsidRPr="008624B2">
        <w:t>program</w:t>
      </w:r>
    </w:p>
    <w:p w:rsidR="009E517D" w:rsidRDefault="009E517D" w:rsidP="00320E0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E517D" w:rsidRDefault="009E517D" w:rsidP="00035992">
      <w:pPr>
        <w:pStyle w:val="Nadpis2"/>
      </w:pPr>
      <w:r w:rsidRPr="00035992">
        <w:t xml:space="preserve">Soulad studijního programu s posláním vysoké školy a mezinárodní rozměr studijního programu </w:t>
      </w:r>
    </w:p>
    <w:p w:rsidR="003D443B" w:rsidRDefault="009E517D" w:rsidP="00185784">
      <w:pPr>
        <w:pStyle w:val="Nadpis3"/>
      </w:pPr>
      <w:r>
        <w:t>Soulad studijního programu s posláním a strategickými dokumenty vysoké školy</w:t>
      </w:r>
    </w:p>
    <w:p w:rsidR="003D443B" w:rsidRPr="002E0DE9" w:rsidRDefault="009E517D" w:rsidP="00185784">
      <w:pPr>
        <w:tabs>
          <w:tab w:val="left" w:pos="2835"/>
        </w:tabs>
        <w:spacing w:before="120" w:after="120"/>
        <w:jc w:val="center"/>
        <w:rPr>
          <w:rFonts w:cs="Calibri"/>
        </w:rPr>
      </w:pPr>
      <w:r w:rsidRPr="002E0DE9">
        <w:t>Standard 2.1</w:t>
      </w:r>
    </w:p>
    <w:p w:rsidR="00A92400" w:rsidRPr="00185784" w:rsidRDefault="00A92400" w:rsidP="00185784">
      <w:pPr>
        <w:widowControl w:val="0"/>
        <w:tabs>
          <w:tab w:val="left" w:pos="426"/>
        </w:tabs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Studijní program je z hlediska typu, formy a případného profilu v souladu s Dlouhodobým záměrem</w:t>
      </w:r>
      <w:r w:rsidR="00F92BAC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vzdělávací a vědecké, výzkumné, vývojové a inovační, umělecké </w:t>
      </w:r>
      <w:r w:rsidR="004431FE" w:rsidRPr="004E0537">
        <w:rPr>
          <w:rFonts w:cs="Calibri"/>
          <w:color w:val="000000"/>
        </w:rPr>
        <w:t>a</w:t>
      </w:r>
      <w:r w:rsidRPr="00185784">
        <w:rPr>
          <w:rFonts w:cs="Calibri"/>
          <w:color w:val="000000"/>
        </w:rPr>
        <w:t xml:space="preserve"> další tvůrčí činnosti U</w:t>
      </w:r>
      <w:r w:rsidR="00C0717D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 na období 2016–2020 (dále jen „Dlouhodobý záměr UTB“)</w:t>
      </w:r>
      <w:r w:rsidR="00C0717D" w:rsidRPr="004E0537">
        <w:rPr>
          <w:rStyle w:val="Znakapoznpodarou"/>
          <w:rFonts w:cs="Calibri"/>
          <w:color w:val="000000"/>
        </w:rPr>
        <w:footnoteReference w:id="25"/>
      </w:r>
      <w:r w:rsidRPr="00185784">
        <w:rPr>
          <w:rFonts w:cs="Calibri"/>
          <w:color w:val="000000"/>
        </w:rPr>
        <w:t xml:space="preserve"> </w:t>
      </w:r>
      <w:r w:rsidR="002D6760">
        <w:rPr>
          <w:rFonts w:cs="Calibri"/>
          <w:color w:val="000000"/>
        </w:rPr>
        <w:t xml:space="preserve">, který uvádí potřebu </w:t>
      </w:r>
      <w:r w:rsidR="002D6760">
        <w:t>uplatnění absolventů na trhu práce, spolupráce vysoké školy s regionem, propojení teorie a praxe, spolupráce s odběratelskou sférou. Je rovněž</w:t>
      </w:r>
      <w:r w:rsidRPr="00185784">
        <w:rPr>
          <w:rFonts w:cs="Calibri"/>
          <w:color w:val="000000"/>
        </w:rPr>
        <w:t xml:space="preserve"> součást</w:t>
      </w:r>
      <w:r w:rsidR="00C0717D" w:rsidRPr="004E0537">
        <w:rPr>
          <w:rFonts w:cs="Calibri"/>
          <w:color w:val="000000"/>
        </w:rPr>
        <w:t>í</w:t>
      </w:r>
      <w:r w:rsidR="002D6760">
        <w:rPr>
          <w:rFonts w:cs="Calibri"/>
          <w:color w:val="000000"/>
        </w:rPr>
        <w:t xml:space="preserve"> Plánu</w:t>
      </w:r>
      <w:r w:rsidR="00F92BAC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realizace Strategického záměru vzdělávací a tvůrčí činnosti U</w:t>
      </w:r>
      <w:r w:rsidR="00C0717D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 pro rok 2018</w:t>
      </w:r>
      <w:r w:rsidR="00F92BAC" w:rsidRPr="004E0537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a </w:t>
      </w:r>
      <w:proofErr w:type="gramStart"/>
      <w:r w:rsidRPr="00185784">
        <w:rPr>
          <w:rFonts w:cs="Calibri"/>
          <w:color w:val="000000"/>
        </w:rPr>
        <w:t>také</w:t>
      </w:r>
      <w:r w:rsidR="000D6997">
        <w:rPr>
          <w:rFonts w:cs="Calibri"/>
          <w:color w:val="000000"/>
        </w:rPr>
        <w:t xml:space="preserve">  </w:t>
      </w:r>
      <w:r w:rsidRPr="00185784">
        <w:rPr>
          <w:rFonts w:cs="Calibri"/>
          <w:color w:val="000000"/>
        </w:rPr>
        <w:t>s Dlouhodobým</w:t>
      </w:r>
      <w:proofErr w:type="gramEnd"/>
      <w:r w:rsidRPr="00185784">
        <w:rPr>
          <w:rFonts w:cs="Calibri"/>
          <w:color w:val="000000"/>
        </w:rPr>
        <w:t xml:space="preserve"> záměrem vzdělávací</w:t>
      </w:r>
      <w:r w:rsidR="002E0DE9">
        <w:rPr>
          <w:rFonts w:cs="Calibri"/>
          <w:color w:val="000000"/>
        </w:rPr>
        <w:t xml:space="preserve">, </w:t>
      </w:r>
      <w:r w:rsidR="004431FE" w:rsidRPr="004E0537">
        <w:rPr>
          <w:rFonts w:cs="Calibri"/>
          <w:color w:val="000000"/>
        </w:rPr>
        <w:t xml:space="preserve">výzkumné, vývojové a inovační, umělecké a další </w:t>
      </w:r>
      <w:r w:rsidRPr="00185784">
        <w:rPr>
          <w:rFonts w:cs="Calibri"/>
          <w:color w:val="000000"/>
        </w:rPr>
        <w:t>tvůrčí</w:t>
      </w:r>
      <w:r w:rsidRPr="00185784">
        <w:rPr>
          <w:rFonts w:cs="Calibri"/>
        </w:rPr>
        <w:t xml:space="preserve"> </w:t>
      </w:r>
      <w:r w:rsidRPr="00185784">
        <w:rPr>
          <w:rFonts w:cs="Calibri"/>
          <w:color w:val="000000"/>
        </w:rPr>
        <w:t>činnosti Fakulty multimediálních komunikací</w:t>
      </w:r>
      <w:r w:rsidR="002E0DE9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U</w:t>
      </w:r>
      <w:r w:rsidR="004431FE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 na období 2016–2020 (dále jen „Dlouhodobý záměr FMK“)</w:t>
      </w:r>
      <w:r w:rsidR="00C0717D" w:rsidRPr="004E0537">
        <w:rPr>
          <w:rStyle w:val="Znakapoznpodarou"/>
          <w:rFonts w:cs="Calibri"/>
          <w:color w:val="000000"/>
        </w:rPr>
        <w:footnoteReference w:id="26"/>
      </w:r>
      <w:r w:rsidRPr="00185784">
        <w:rPr>
          <w:rFonts w:cs="Calibri"/>
          <w:color w:val="000000"/>
        </w:rPr>
        <w:t xml:space="preserve"> a</w:t>
      </w:r>
      <w:r w:rsidR="00C710C8" w:rsidRPr="00185784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Plánem realizace Strategického záměru vzdělávací a tvůrčí činnosti </w:t>
      </w:r>
      <w:r w:rsidR="002E0DE9">
        <w:rPr>
          <w:rFonts w:cs="Calibri"/>
          <w:color w:val="000000"/>
        </w:rPr>
        <w:t xml:space="preserve">Fakulty multimediálních komunikací </w:t>
      </w:r>
      <w:r w:rsidRPr="00185784">
        <w:rPr>
          <w:rFonts w:cs="Calibri"/>
          <w:color w:val="000000"/>
        </w:rPr>
        <w:t>U</w:t>
      </w:r>
      <w:r w:rsidR="004431FE" w:rsidRPr="004E0537">
        <w:rPr>
          <w:rFonts w:cs="Calibri"/>
          <w:color w:val="000000"/>
        </w:rPr>
        <w:t>TB</w:t>
      </w:r>
      <w:r w:rsidR="002E0DE9">
        <w:rPr>
          <w:rFonts w:cs="Calibri"/>
          <w:color w:val="000000"/>
        </w:rPr>
        <w:t xml:space="preserve"> ve Zlíně </w:t>
      </w:r>
      <w:r w:rsidRPr="00185784">
        <w:rPr>
          <w:rFonts w:cs="Calibri"/>
          <w:color w:val="000000"/>
        </w:rPr>
        <w:t>pro rok 2018. Zaměření a orientace předloženého studijního programu je také v souladu se strategickým dokumentem Statutem Fakulty multimediálních komunikací U</w:t>
      </w:r>
      <w:r w:rsidR="004431FE" w:rsidRPr="004E0537">
        <w:rPr>
          <w:rFonts w:cs="Calibri"/>
          <w:color w:val="000000"/>
        </w:rPr>
        <w:t>TB</w:t>
      </w:r>
      <w:r w:rsidRPr="00185784">
        <w:rPr>
          <w:rFonts w:cs="Calibri"/>
          <w:color w:val="000000"/>
        </w:rPr>
        <w:t xml:space="preserve"> ve Zlíně.</w:t>
      </w:r>
      <w:r w:rsidR="004431FE" w:rsidRPr="004E0537">
        <w:rPr>
          <w:rStyle w:val="Znakapoznpodarou"/>
          <w:rFonts w:cs="Calibri"/>
          <w:color w:val="000000"/>
        </w:rPr>
        <w:footnoteReference w:id="27"/>
      </w:r>
      <w:r w:rsidRPr="00185784">
        <w:rPr>
          <w:rFonts w:cs="Calibri"/>
          <w:color w:val="000000"/>
        </w:rPr>
        <w:t xml:space="preserve"> V článcích 2 a 3 jsou vymezeny disciplíny z oblasti umění zaměřené na multimédia, design a audiovizuální tvorbu. Předkládaný návrh studijního programu navazuje na dlouhodobou tvůrčí a výukovou činnost a v souladu se strategií UTB</w:t>
      </w:r>
      <w:r w:rsidR="004431FE" w:rsidRPr="004E0537">
        <w:rPr>
          <w:rFonts w:cs="Calibri"/>
          <w:color w:val="000000"/>
        </w:rPr>
        <w:t xml:space="preserve"> ve Zlíně</w:t>
      </w:r>
      <w:r w:rsidRPr="00185784">
        <w:rPr>
          <w:rFonts w:cs="Calibri"/>
          <w:color w:val="000000"/>
        </w:rPr>
        <w:t xml:space="preserve"> </w:t>
      </w:r>
      <w:r w:rsidR="00C710C8" w:rsidRPr="00185784">
        <w:rPr>
          <w:rFonts w:cs="Calibri"/>
          <w:color w:val="000000"/>
        </w:rPr>
        <w:t>a F</w:t>
      </w:r>
      <w:r w:rsidR="004431FE" w:rsidRPr="004E0537">
        <w:rPr>
          <w:rFonts w:cs="Calibri"/>
          <w:color w:val="000000"/>
        </w:rPr>
        <w:t>akulty multimediál</w:t>
      </w:r>
      <w:r w:rsidR="00875089">
        <w:rPr>
          <w:rFonts w:cs="Calibri"/>
          <w:color w:val="000000"/>
        </w:rPr>
        <w:t>ních komunikací (dále jen „FMK</w:t>
      </w:r>
      <w:r w:rsidR="00433A77">
        <w:rPr>
          <w:rFonts w:cs="Calibri"/>
          <w:color w:val="000000"/>
        </w:rPr>
        <w:t>“)</w:t>
      </w:r>
      <w:r w:rsidR="00C710C8" w:rsidRPr="00185784">
        <w:rPr>
          <w:rFonts w:cs="Calibri"/>
          <w:color w:val="000000"/>
        </w:rPr>
        <w:t xml:space="preserve"> a </w:t>
      </w:r>
      <w:r w:rsidRPr="00185784">
        <w:rPr>
          <w:rFonts w:cs="Calibri"/>
          <w:color w:val="000000"/>
        </w:rPr>
        <w:t>efektivně využívá ve výuce specialisty jednotlivých fakult i odborníky z praxe.</w:t>
      </w:r>
    </w:p>
    <w:p w:rsidR="00A92400" w:rsidRDefault="00A92400" w:rsidP="00A9240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:rsidR="005337E5" w:rsidRPr="008848E6" w:rsidRDefault="005337E5" w:rsidP="005337E5">
      <w:pPr>
        <w:spacing w:after="0"/>
      </w:pPr>
    </w:p>
    <w:p w:rsidR="00A20974" w:rsidRPr="0000266F" w:rsidRDefault="009E517D" w:rsidP="000855AE">
      <w:pPr>
        <w:pStyle w:val="Nadpis3"/>
        <w:ind w:left="993" w:hanging="284"/>
      </w:pPr>
      <w:r w:rsidRPr="0000266F">
        <w:t>Spolupráce s praxí (pouze pro profesně zaměřené studijní programy)</w:t>
      </w:r>
    </w:p>
    <w:p w:rsidR="007A3E33" w:rsidRDefault="0000266F" w:rsidP="00185784">
      <w:pPr>
        <w:spacing w:before="120" w:after="120"/>
        <w:ind w:left="3538"/>
        <w:rPr>
          <w:rFonts w:ascii="Calibri Light" w:hAnsi="Calibri Light" w:cs="Calibri Light"/>
          <w:color w:val="000000"/>
          <w:sz w:val="20"/>
          <w:szCs w:val="20"/>
        </w:rPr>
      </w:pPr>
      <w:r>
        <w:t>Standard 2.2</w:t>
      </w:r>
    </w:p>
    <w:p w:rsidR="00D84DAC" w:rsidRPr="00185784" w:rsidRDefault="00611083" w:rsidP="00185784">
      <w:pPr>
        <w:pStyle w:val="Odstavecseseznamem"/>
        <w:spacing w:after="120" w:line="240" w:lineRule="auto"/>
        <w:ind w:left="425"/>
        <w:contextualSpacing w:val="0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lastRenderedPageBreak/>
        <w:t>FMK vy</w:t>
      </w:r>
      <w:r w:rsidR="00B649F4" w:rsidRPr="00185784">
        <w:rPr>
          <w:rFonts w:cs="Calibri"/>
          <w:color w:val="000000"/>
        </w:rPr>
        <w:t xml:space="preserve">víjí úsilí směřující k aktivní </w:t>
      </w:r>
      <w:r w:rsidRPr="00185784">
        <w:rPr>
          <w:rFonts w:cs="Calibri"/>
          <w:color w:val="000000"/>
        </w:rPr>
        <w:t>spolupráci s firmami a klastrovými subjekty</w:t>
      </w:r>
      <w:r w:rsidR="0000266F" w:rsidRPr="00185784">
        <w:rPr>
          <w:rFonts w:cs="Calibri"/>
          <w:color w:val="000000"/>
        </w:rPr>
        <w:t xml:space="preserve"> (Zlínský kreativní klastr, Nábytkářský klastr, Sklářský klastr)</w:t>
      </w:r>
      <w:r w:rsidRPr="00185784">
        <w:rPr>
          <w:rFonts w:cs="Calibri"/>
          <w:color w:val="000000"/>
        </w:rPr>
        <w:t xml:space="preserve">, hledají se společné projekty a možnosti </w:t>
      </w:r>
      <w:proofErr w:type="gramStart"/>
      <w:r w:rsidRPr="00185784">
        <w:rPr>
          <w:rFonts w:cs="Calibri"/>
          <w:color w:val="000000"/>
        </w:rPr>
        <w:t>spolupráce</w:t>
      </w:r>
      <w:r w:rsidR="000D6997">
        <w:rPr>
          <w:rFonts w:cs="Calibri"/>
          <w:color w:val="000000"/>
        </w:rPr>
        <w:t xml:space="preserve">      </w:t>
      </w:r>
      <w:r w:rsidRPr="00185784">
        <w:rPr>
          <w:rFonts w:cs="Calibri"/>
          <w:color w:val="000000"/>
        </w:rPr>
        <w:t xml:space="preserve"> </w:t>
      </w:r>
      <w:r w:rsidR="00DA650A">
        <w:rPr>
          <w:rFonts w:cs="Calibri"/>
          <w:color w:val="000000"/>
        </w:rPr>
        <w:t xml:space="preserve">     </w:t>
      </w:r>
      <w:r w:rsidRPr="00185784">
        <w:rPr>
          <w:rFonts w:cs="Calibri"/>
          <w:color w:val="000000"/>
        </w:rPr>
        <w:t>s cílem</w:t>
      </w:r>
      <w:proofErr w:type="gramEnd"/>
      <w:r w:rsidRPr="00185784">
        <w:rPr>
          <w:rFonts w:cs="Calibri"/>
          <w:color w:val="000000"/>
        </w:rPr>
        <w:t xml:space="preserve"> rozvíjet a podporovat kreativní průmysly ve Zlínském kraji</w:t>
      </w:r>
      <w:r w:rsidR="00D94D1C" w:rsidRPr="00185784">
        <w:rPr>
          <w:rFonts w:cs="Calibri"/>
          <w:color w:val="000000"/>
        </w:rPr>
        <w:t xml:space="preserve">, České republice i </w:t>
      </w:r>
      <w:r w:rsidR="0000266F" w:rsidRPr="00185784">
        <w:rPr>
          <w:rFonts w:cs="Calibri"/>
          <w:color w:val="000000"/>
        </w:rPr>
        <w:t>v zahraničí</w:t>
      </w:r>
      <w:r w:rsidRPr="00185784">
        <w:rPr>
          <w:rFonts w:cs="Calibri"/>
          <w:color w:val="000000"/>
        </w:rPr>
        <w:t>. FMK se podílí na realizaci zakázek financovaných prostřednictvím inovačních a kreativních voucherů Zlínského kraje. Jedním z výstupů s</w:t>
      </w:r>
      <w:r w:rsidR="00DA650A">
        <w:rPr>
          <w:rFonts w:cs="Calibri"/>
          <w:color w:val="000000"/>
        </w:rPr>
        <w:t xml:space="preserve">polupráce byl v r. 2017 Decorex </w:t>
      </w:r>
      <w:r w:rsidRPr="00185784">
        <w:rPr>
          <w:rFonts w:cs="Calibri"/>
          <w:color w:val="000000"/>
        </w:rPr>
        <w:t xml:space="preserve">v Londýně koordinovaný Czech Trade. </w:t>
      </w:r>
    </w:p>
    <w:p w:rsidR="004742F9" w:rsidRPr="00185784" w:rsidRDefault="00611083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Studenti FMK se zúčastňují soutěže POPAI ČR</w:t>
      </w:r>
      <w:r w:rsidR="00D15B25" w:rsidRPr="00463F60">
        <w:rPr>
          <w:rStyle w:val="Znakapoznpodarou"/>
          <w:rFonts w:cs="Calibri"/>
          <w:color w:val="000000"/>
        </w:rPr>
        <w:footnoteReference w:id="28"/>
      </w:r>
      <w:r w:rsidRPr="00185784">
        <w:rPr>
          <w:rFonts w:cs="Calibri"/>
          <w:color w:val="000000"/>
        </w:rPr>
        <w:t>, která je odbornou asociací vyhledávající uplatnění talentovaných studentů. Centrum kreativních průmyslů a podnikání FMK UPPER</w:t>
      </w:r>
      <w:r w:rsidR="00D15B25" w:rsidRPr="00463F60">
        <w:rPr>
          <w:rStyle w:val="Znakapoznpodarou"/>
          <w:rFonts w:cs="Calibri"/>
          <w:color w:val="000000"/>
        </w:rPr>
        <w:footnoteReference w:id="29"/>
      </w:r>
      <w:r w:rsidR="00D15B25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podporuje podnikatelské aktivity studentů a absolventů </w:t>
      </w:r>
      <w:r w:rsidR="00D94D1C" w:rsidRPr="00185784">
        <w:rPr>
          <w:rFonts w:cs="Calibri"/>
          <w:color w:val="000000"/>
        </w:rPr>
        <w:t>FMK</w:t>
      </w:r>
      <w:r w:rsidRPr="00185784">
        <w:rPr>
          <w:rFonts w:cs="Calibri"/>
          <w:color w:val="000000"/>
        </w:rPr>
        <w:t>. Úzká spolupráce je navázána</w:t>
      </w:r>
      <w:r w:rsidR="00DA650A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s řadou firem, které se zapojují do aktivit FMK a nabízí studentům možnost stáží a odborných praxí. </w:t>
      </w:r>
      <w:r w:rsidR="00443C18" w:rsidRPr="00463F60">
        <w:rPr>
          <w:rFonts w:cs="Calibri"/>
          <w:color w:val="000000"/>
        </w:rPr>
        <w:t>Mnoho</w:t>
      </w:r>
      <w:r w:rsidRPr="00185784">
        <w:rPr>
          <w:rFonts w:cs="Calibri"/>
          <w:color w:val="000000"/>
        </w:rPr>
        <w:t xml:space="preserve"> firem spolupracuje s FMK v rámci projektů Komunikační agentury, zejména při realizaci projektu Zlin Design Week. FMK pořádá dvakrát ročně soutěž Talent marketingových komunikací</w:t>
      </w:r>
      <w:r w:rsidR="00D15B25" w:rsidRPr="00463F60">
        <w:rPr>
          <w:rStyle w:val="Znakapoznpodarou"/>
          <w:rFonts w:cs="Calibri"/>
          <w:color w:val="000000"/>
        </w:rPr>
        <w:footnoteReference w:id="30"/>
      </w:r>
      <w:r w:rsidRPr="00185784">
        <w:rPr>
          <w:rFonts w:cs="Calibri"/>
          <w:color w:val="000000"/>
        </w:rPr>
        <w:t>, jejíž podstatou je navázání spolupráce s praxí a získání možnosti stáží a pracovních nabídek pro studenty a absolventy. Přehled spolupráce s praxí uvádí v d</w:t>
      </w:r>
      <w:r w:rsidR="00B649F4" w:rsidRPr="00185784">
        <w:rPr>
          <w:rFonts w:cs="Calibri"/>
          <w:color w:val="000000"/>
        </w:rPr>
        <w:t>aných letech Výroční zprávy FMK</w:t>
      </w:r>
      <w:r w:rsidR="00D15B25" w:rsidRPr="00463F60">
        <w:rPr>
          <w:rStyle w:val="Znakapoznpodarou"/>
          <w:rFonts w:cs="Calibri"/>
          <w:color w:val="000000"/>
        </w:rPr>
        <w:footnoteReference w:id="31"/>
      </w:r>
      <w:r w:rsidR="00D15B25" w:rsidRPr="00463F60">
        <w:rPr>
          <w:rFonts w:cs="Calibri"/>
          <w:color w:val="000000"/>
        </w:rPr>
        <w:t xml:space="preserve">. </w:t>
      </w:r>
      <w:r w:rsidRPr="00185784">
        <w:rPr>
          <w:rFonts w:cs="Calibri"/>
          <w:color w:val="000000"/>
        </w:rPr>
        <w:t xml:space="preserve">Odborníci z praxe jsou členy hodnotících komisí při státních závěrečných zkouškách a podílí se také na výuce. </w:t>
      </w:r>
    </w:p>
    <w:p w:rsidR="00C43A2C" w:rsidRPr="00463F60" w:rsidRDefault="007A3E33" w:rsidP="00185784">
      <w:pPr>
        <w:pStyle w:val="Odstavecseseznamem"/>
        <w:spacing w:after="120" w:line="240" w:lineRule="auto"/>
        <w:ind w:left="425"/>
        <w:contextualSpacing w:val="0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FMK je řešitelem a spoluřešitelem projektů zaměřených na spolupráci s praxí. Širokou spolupráci s praxí představoval projekt „Kooperace vysokého školství, veřejné správy, podnikatelského a neziskového sektoru pro socio-ekonomický rozvoj regionu“</w:t>
      </w:r>
      <w:r w:rsidR="00F649B9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podpořený v rámci Operačního programu Lidské zdroje a zaměstnanost (do</w:t>
      </w:r>
      <w:r w:rsidR="00F649B9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konce</w:t>
      </w:r>
      <w:r w:rsidR="0074221D" w:rsidRPr="00463F60">
        <w:rPr>
          <w:rFonts w:cs="Calibri"/>
          <w:color w:val="000000"/>
        </w:rPr>
        <w:t xml:space="preserve"> r. </w:t>
      </w:r>
      <w:r w:rsidRPr="00185784">
        <w:rPr>
          <w:rFonts w:cs="Calibri"/>
          <w:color w:val="000000"/>
        </w:rPr>
        <w:t>2013). Partnerství mezi sektory bylo zastoupeno představiteli měst, krajské samosprávy, hospodářské komory, úřadu práce, univerzity a asociace neziskových organizací. Cílem projektu bylo vytvořit model komunikační strategie sektorů, využít zahraničních zkušeností a nastavit procesy směřující k rozvoji regionu.</w:t>
      </w:r>
    </w:p>
    <w:p w:rsidR="00C43A2C" w:rsidRPr="00185784" w:rsidRDefault="00443C18" w:rsidP="00185784">
      <w:pPr>
        <w:pStyle w:val="Odstavecseseznamem"/>
        <w:spacing w:after="120" w:line="240" w:lineRule="auto"/>
        <w:ind w:left="425"/>
        <w:contextualSpacing w:val="0"/>
        <w:jc w:val="both"/>
        <w:rPr>
          <w:rFonts w:cs="Calibri"/>
          <w:color w:val="000000"/>
        </w:rPr>
      </w:pPr>
      <w:r w:rsidRPr="00463F60">
        <w:rPr>
          <w:rFonts w:cs="Calibri"/>
          <w:color w:val="000000"/>
        </w:rPr>
        <w:t>Dále to</w:t>
      </w:r>
      <w:r w:rsidR="00C43A2C" w:rsidRPr="00463F60">
        <w:rPr>
          <w:rFonts w:cs="Calibri"/>
          <w:color w:val="000000"/>
        </w:rPr>
        <w:t xml:space="preserve"> </w:t>
      </w:r>
      <w:r w:rsidRPr="00463F60">
        <w:rPr>
          <w:rFonts w:cs="Calibri"/>
          <w:color w:val="000000"/>
        </w:rPr>
        <w:t xml:space="preserve">byl </w:t>
      </w:r>
      <w:r w:rsidR="00F649B9" w:rsidRPr="00463F60">
        <w:rPr>
          <w:rFonts w:cs="Calibri"/>
          <w:color w:val="000000"/>
        </w:rPr>
        <w:t>p</w:t>
      </w:r>
      <w:r w:rsidR="007A3E33" w:rsidRPr="00185784">
        <w:rPr>
          <w:rFonts w:cs="Calibri"/>
          <w:color w:val="000000"/>
        </w:rPr>
        <w:t>rojekt mezinárodní spolupráce</w:t>
      </w:r>
      <w:r w:rsidR="00690B25" w:rsidRPr="00463F60">
        <w:rPr>
          <w:rFonts w:cs="Calibri"/>
          <w:color w:val="000000"/>
        </w:rPr>
        <w:t xml:space="preserve"> malého</w:t>
      </w:r>
      <w:r w:rsidR="007A3E33" w:rsidRPr="00185784">
        <w:rPr>
          <w:rFonts w:cs="Calibri"/>
          <w:color w:val="000000"/>
        </w:rPr>
        <w:t xml:space="preserve"> rozsahu </w:t>
      </w:r>
      <w:r w:rsidR="00C43A2C" w:rsidRPr="00463F60">
        <w:rPr>
          <w:rFonts w:cs="Calibri"/>
          <w:color w:val="000000"/>
        </w:rPr>
        <w:t>„</w:t>
      </w:r>
      <w:proofErr w:type="gramStart"/>
      <w:r w:rsidR="007A3E33" w:rsidRPr="00185784">
        <w:rPr>
          <w:rFonts w:cs="Calibri"/>
          <w:color w:val="000000"/>
        </w:rPr>
        <w:t>REED</w:t>
      </w:r>
      <w:proofErr w:type="gramEnd"/>
      <w:r w:rsidR="007A3E33" w:rsidRPr="00185784">
        <w:rPr>
          <w:rFonts w:cs="Calibri"/>
          <w:color w:val="000000"/>
        </w:rPr>
        <w:t>–</w:t>
      </w:r>
      <w:proofErr w:type="gramStart"/>
      <w:r w:rsidR="007A3E33" w:rsidRPr="00185784">
        <w:rPr>
          <w:rFonts w:cs="Calibri"/>
          <w:color w:val="000000"/>
        </w:rPr>
        <w:t>REjuvenate</w:t>
      </w:r>
      <w:proofErr w:type="gramEnd"/>
      <w:r w:rsidR="007A3E33" w:rsidRPr="00185784">
        <w:rPr>
          <w:rFonts w:cs="Calibri"/>
          <w:color w:val="000000"/>
        </w:rPr>
        <w:t xml:space="preserve"> European Design</w:t>
      </w:r>
      <w:r w:rsidR="00C43A2C" w:rsidRPr="00463F60">
        <w:rPr>
          <w:rFonts w:cs="Calibri"/>
          <w:color w:val="000000"/>
        </w:rPr>
        <w:t>“</w:t>
      </w:r>
      <w:r w:rsidR="007A3E33" w:rsidRPr="00185784">
        <w:rPr>
          <w:rFonts w:cs="Calibri"/>
          <w:color w:val="000000"/>
        </w:rPr>
        <w:t xml:space="preserve"> podpořený programem Creative Europe (2015–2017). Hlavním řešitelem </w:t>
      </w:r>
      <w:r w:rsidR="00C43A2C" w:rsidRPr="00463F60">
        <w:rPr>
          <w:rFonts w:cs="Calibri"/>
          <w:color w:val="000000"/>
        </w:rPr>
        <w:t>byla</w:t>
      </w:r>
      <w:r w:rsidR="007A3E33" w:rsidRPr="00185784">
        <w:rPr>
          <w:rFonts w:cs="Calibri"/>
          <w:color w:val="000000"/>
        </w:rPr>
        <w:t xml:space="preserve"> britská společnost Actiondog CIC, Londýn, partneři: výzkumná organizace AIJU, Španělsko, akademie umění VDA, Vilnius Litva</w:t>
      </w:r>
      <w:r w:rsidR="00C43A2C" w:rsidRPr="00463F60">
        <w:rPr>
          <w:rFonts w:cs="Calibri"/>
          <w:color w:val="000000"/>
        </w:rPr>
        <w:t>. N</w:t>
      </w:r>
      <w:r w:rsidR="007A3E33" w:rsidRPr="00185784">
        <w:rPr>
          <w:rFonts w:cs="Calibri"/>
          <w:color w:val="000000"/>
        </w:rPr>
        <w:t xml:space="preserve">áplní projektu byl redesign hotelového odpadu do nových užitných a dekorativních předmětů. Na výstupy projektu navazuje sociální podnik v Londýně aplikující navržené produkty do malovýroby. </w:t>
      </w:r>
    </w:p>
    <w:p w:rsidR="007A3E33" w:rsidRPr="00185784" w:rsidRDefault="007A3E33" w:rsidP="00185784">
      <w:pPr>
        <w:pStyle w:val="Odstavecseseznamem"/>
        <w:spacing w:after="120" w:line="240" w:lineRule="auto"/>
        <w:ind w:left="425"/>
        <w:contextualSpacing w:val="0"/>
        <w:jc w:val="both"/>
        <w:rPr>
          <w:rFonts w:cs="Calibri"/>
          <w:color w:val="000000"/>
        </w:rPr>
      </w:pPr>
      <w:r w:rsidRPr="00185784">
        <w:rPr>
          <w:rFonts w:cs="Calibri"/>
        </w:rPr>
        <w:t xml:space="preserve">Projekt aplikovaného výzkumu podpořený </w:t>
      </w:r>
      <w:r w:rsidR="00443C18" w:rsidRPr="00463F60">
        <w:rPr>
          <w:rFonts w:cs="Calibri"/>
        </w:rPr>
        <w:t>M</w:t>
      </w:r>
      <w:r w:rsidRPr="00185784">
        <w:rPr>
          <w:rFonts w:cs="Calibri"/>
        </w:rPr>
        <w:t>inisterstvem kultury Č</w:t>
      </w:r>
      <w:r w:rsidR="00B849B2">
        <w:rPr>
          <w:rFonts w:cs="Calibri"/>
        </w:rPr>
        <w:t>R</w:t>
      </w:r>
      <w:r w:rsidRPr="00185784">
        <w:rPr>
          <w:rFonts w:cs="Calibri"/>
        </w:rPr>
        <w:t xml:space="preserve"> v rámci programu Národní kulturní identity II </w:t>
      </w:r>
      <w:r w:rsidR="004742F9" w:rsidRPr="00185784">
        <w:rPr>
          <w:rFonts w:cs="Calibri"/>
        </w:rPr>
        <w:t xml:space="preserve">(od </w:t>
      </w:r>
      <w:r w:rsidR="00C43A2C" w:rsidRPr="00463F60">
        <w:rPr>
          <w:rFonts w:cs="Calibri"/>
        </w:rPr>
        <w:t xml:space="preserve">r. </w:t>
      </w:r>
      <w:r w:rsidR="004742F9" w:rsidRPr="00185784">
        <w:rPr>
          <w:rFonts w:cs="Calibri"/>
        </w:rPr>
        <w:t>2018)</w:t>
      </w:r>
      <w:r w:rsidR="00C43A2C" w:rsidRPr="00463F60">
        <w:rPr>
          <w:rFonts w:cs="Calibri"/>
        </w:rPr>
        <w:t xml:space="preserve"> „</w:t>
      </w:r>
      <w:r w:rsidRPr="00185784">
        <w:rPr>
          <w:rFonts w:cs="Calibri"/>
        </w:rPr>
        <w:t>Designéři v českých zemích a československý strojírenský průmysl</w:t>
      </w:r>
      <w:r w:rsidR="00C43A2C" w:rsidRPr="00463F60">
        <w:rPr>
          <w:rFonts w:cs="Calibri"/>
        </w:rPr>
        <w:t xml:space="preserve">“ </w:t>
      </w:r>
      <w:r w:rsidRPr="00185784">
        <w:rPr>
          <w:rFonts w:cs="Calibri"/>
        </w:rPr>
        <w:t>realizujeme jako hlavní koordinátor</w:t>
      </w:r>
      <w:r w:rsidR="00C43A2C" w:rsidRPr="00463F60">
        <w:rPr>
          <w:rFonts w:cs="Calibri"/>
        </w:rPr>
        <w:t xml:space="preserve"> </w:t>
      </w:r>
      <w:r w:rsidRPr="00185784">
        <w:rPr>
          <w:rFonts w:cs="Calibri"/>
        </w:rPr>
        <w:t>s</w:t>
      </w:r>
      <w:r w:rsidR="00C43A2C" w:rsidRPr="00463F60">
        <w:rPr>
          <w:rFonts w:cs="Calibri"/>
        </w:rPr>
        <w:t xml:space="preserve"> </w:t>
      </w:r>
      <w:r w:rsidRPr="00185784">
        <w:rPr>
          <w:rFonts w:cs="Calibri"/>
        </w:rPr>
        <w:t>partnerem Národní technické muzeum</w:t>
      </w:r>
      <w:r w:rsidR="00443C18" w:rsidRPr="00463F60">
        <w:rPr>
          <w:rFonts w:cs="Calibri"/>
        </w:rPr>
        <w:t xml:space="preserve"> </w:t>
      </w:r>
      <w:r w:rsidR="00993A10" w:rsidRPr="00463F60">
        <w:rPr>
          <w:rFonts w:cs="Calibri"/>
        </w:rPr>
        <w:t>v Praze</w:t>
      </w:r>
      <w:r w:rsidRPr="00185784">
        <w:rPr>
          <w:rFonts w:cs="Calibri"/>
        </w:rPr>
        <w:t xml:space="preserve">. Předmětem aplikovaného výzkumu je zmapování a prezentace významných osobností a výsledků československých strojírenských designérů v období let 1918 až 1993. </w:t>
      </w:r>
    </w:p>
    <w:p w:rsidR="007A3E33" w:rsidRPr="00185784" w:rsidRDefault="007A3E33" w:rsidP="00185784">
      <w:pPr>
        <w:pStyle w:val="Odstavecseseznamem"/>
        <w:tabs>
          <w:tab w:val="left" w:pos="426"/>
        </w:tabs>
        <w:spacing w:after="0" w:line="240" w:lineRule="auto"/>
        <w:ind w:left="425" w:firstLine="1"/>
        <w:contextualSpacing w:val="0"/>
        <w:jc w:val="both"/>
      </w:pPr>
      <w:r w:rsidRPr="00185784">
        <w:rPr>
          <w:rFonts w:cs="Calibri"/>
          <w:color w:val="000000"/>
        </w:rPr>
        <w:t>Vazba na Zlínský kreativní klastr</w:t>
      </w:r>
      <w:r w:rsidR="00993A10" w:rsidRPr="00463F60">
        <w:rPr>
          <w:rStyle w:val="Znakapoznpodarou"/>
          <w:rFonts w:cs="Calibri"/>
          <w:color w:val="000000"/>
        </w:rPr>
        <w:footnoteReference w:id="32"/>
      </w:r>
      <w:r w:rsidRPr="00185784">
        <w:rPr>
          <w:rFonts w:cs="Calibri"/>
          <w:color w:val="000000"/>
        </w:rPr>
        <w:t xml:space="preserve">, kterého je </w:t>
      </w:r>
      <w:r w:rsidR="00216DB9" w:rsidRPr="00463F60">
        <w:rPr>
          <w:rFonts w:cs="Calibri"/>
          <w:color w:val="000000"/>
        </w:rPr>
        <w:t>FMK</w:t>
      </w:r>
      <w:r w:rsidRPr="00185784">
        <w:rPr>
          <w:rFonts w:cs="Calibri"/>
          <w:color w:val="000000"/>
        </w:rPr>
        <w:t xml:space="preserve"> také členem</w:t>
      </w:r>
      <w:r w:rsidR="00723143" w:rsidRPr="00185784">
        <w:rPr>
          <w:rFonts w:cs="Calibri"/>
          <w:color w:val="000000"/>
        </w:rPr>
        <w:t>,</w:t>
      </w:r>
      <w:r w:rsidRPr="00185784">
        <w:rPr>
          <w:rFonts w:cs="Calibri"/>
          <w:color w:val="000000"/>
        </w:rPr>
        <w:t xml:space="preserve"> přináší řadu příležitostí v oblasti mezinárodní spolupráce a účasti na projektech. V rámci projektu </w:t>
      </w:r>
      <w:r w:rsidR="00753FC9" w:rsidRPr="00463F60">
        <w:rPr>
          <w:rFonts w:cs="Calibri"/>
          <w:color w:val="000000"/>
        </w:rPr>
        <w:t>„</w:t>
      </w:r>
      <w:r w:rsidRPr="00185784">
        <w:rPr>
          <w:rFonts w:cs="Calibri"/>
          <w:color w:val="000000"/>
        </w:rPr>
        <w:t>Visegrad Urban Creativity Cluster Network</w:t>
      </w:r>
      <w:r w:rsidR="00753FC9" w:rsidRPr="00463F60">
        <w:rPr>
          <w:rFonts w:cs="Calibri"/>
          <w:color w:val="000000"/>
        </w:rPr>
        <w:t>“</w:t>
      </w:r>
      <w:r w:rsidRPr="00185784">
        <w:rPr>
          <w:rFonts w:cs="Calibri"/>
          <w:color w:val="000000"/>
        </w:rPr>
        <w:t xml:space="preserve"> (od </w:t>
      </w:r>
      <w:r w:rsidR="00993A10" w:rsidRPr="00463F60">
        <w:rPr>
          <w:rFonts w:cs="Calibri"/>
          <w:color w:val="000000"/>
        </w:rPr>
        <w:t xml:space="preserve">r. </w:t>
      </w:r>
      <w:r w:rsidRPr="00185784">
        <w:rPr>
          <w:rFonts w:cs="Calibri"/>
          <w:color w:val="000000"/>
        </w:rPr>
        <w:t xml:space="preserve">2016) se pracovníci i doktorandi </w:t>
      </w:r>
      <w:r w:rsidR="004217E4" w:rsidRPr="00463F60">
        <w:rPr>
          <w:rFonts w:cs="Calibri"/>
          <w:color w:val="000000"/>
        </w:rPr>
        <w:t xml:space="preserve">FMK </w:t>
      </w:r>
      <w:r w:rsidRPr="00185784">
        <w:rPr>
          <w:rFonts w:cs="Calibri"/>
          <w:color w:val="000000"/>
        </w:rPr>
        <w:t>účastnili studijních cest zaměřených na spolupráci s praxí v kreativních odvětvích do Krakowa, Budapešti, Košic a ukrajinského Rivne.</w:t>
      </w:r>
      <w:r w:rsidR="004217E4" w:rsidRPr="00463F60">
        <w:rPr>
          <w:rFonts w:cs="Calibri"/>
          <w:color w:val="000000"/>
        </w:rPr>
        <w:t xml:space="preserve"> </w:t>
      </w:r>
      <w:r w:rsidR="00D94D1C" w:rsidRPr="00185784">
        <w:t>Zlínský kreativní klastr připravuje v</w:t>
      </w:r>
      <w:r w:rsidRPr="00185784">
        <w:t>ýznamný</w:t>
      </w:r>
      <w:r w:rsidR="00D94D1C" w:rsidRPr="00185784">
        <w:t xml:space="preserve"> projekt</w:t>
      </w:r>
      <w:r w:rsidRPr="00185784">
        <w:t xml:space="preserve"> </w:t>
      </w:r>
      <w:proofErr w:type="gramStart"/>
      <w:r w:rsidRPr="00185784">
        <w:t>velkého  rozsahu</w:t>
      </w:r>
      <w:proofErr w:type="gramEnd"/>
      <w:r w:rsidRPr="00185784">
        <w:t xml:space="preserve"> „Supporting open</w:t>
      </w:r>
      <w:r w:rsidR="004217E4">
        <w:t xml:space="preserve"> </w:t>
      </w:r>
      <w:r w:rsidRPr="00185784">
        <w:t>innovation in the manufacturing sector through building cross-sector collaboration and linkages“ v rámci programu Interreg CENTRAL EUROPE.</w:t>
      </w:r>
      <w:r w:rsidR="004217E4">
        <w:t xml:space="preserve"> </w:t>
      </w:r>
      <w:r w:rsidRPr="00185784">
        <w:t>Projekt je zaměřen na mapování inovací</w:t>
      </w:r>
      <w:r w:rsidR="004217E4">
        <w:t xml:space="preserve"> </w:t>
      </w:r>
      <w:r w:rsidRPr="00185784">
        <w:t>ekosystémů v 7 regionech střední Evropy (Bratislava, Pecs, Zlín, Veneto, Ligurie, Drážďany a Burgenland)</w:t>
      </w:r>
      <w:r w:rsidR="00D94D1C" w:rsidRPr="00185784">
        <w:t xml:space="preserve"> a</w:t>
      </w:r>
      <w:r w:rsidRPr="00185784">
        <w:t xml:space="preserve"> </w:t>
      </w:r>
      <w:r w:rsidR="004742F9" w:rsidRPr="00185784">
        <w:t>buduje</w:t>
      </w:r>
      <w:r w:rsidRPr="00185784">
        <w:t xml:space="preserve"> základy pro využití nových metod pro podporu spolupráce, spoluvytváření a otevřené inovace prostřednictvím několika pilotních akcí, které testují řadu</w:t>
      </w:r>
      <w:r w:rsidR="004742F9" w:rsidRPr="00185784">
        <w:t xml:space="preserve"> motivačních programů, a to </w:t>
      </w:r>
      <w:r w:rsidRPr="00185784">
        <w:lastRenderedPageBreak/>
        <w:t>nef</w:t>
      </w:r>
      <w:r w:rsidR="004742F9" w:rsidRPr="00185784">
        <w:t>inančních</w:t>
      </w:r>
      <w:r w:rsidRPr="00185784">
        <w:t xml:space="preserve"> i finančních. Hlavním řešitelem je organizace</w:t>
      </w:r>
      <w:r w:rsidR="004742F9" w:rsidRPr="00185784">
        <w:t xml:space="preserve"> CENTIRE s.r.o., Bratislava</w:t>
      </w:r>
      <w:r w:rsidR="00A721CE">
        <w:t xml:space="preserve"> (p</w:t>
      </w:r>
      <w:r w:rsidRPr="00185784">
        <w:t>lánov</w:t>
      </w:r>
      <w:r w:rsidR="004217E4">
        <w:t>ané</w:t>
      </w:r>
      <w:r w:rsidRPr="00185784">
        <w:t xml:space="preserve"> zahájení</w:t>
      </w:r>
      <w:r w:rsidR="004217E4">
        <w:t xml:space="preserve"> konec r. </w:t>
      </w:r>
      <w:r w:rsidRPr="00185784">
        <w:t>2018)</w:t>
      </w:r>
      <w:r w:rsidR="00D94D1C" w:rsidRPr="00185784">
        <w:t>. Projekt plánuje úzkou spolupráci s doktorandy a magistry FMK.</w:t>
      </w:r>
    </w:p>
    <w:p w:rsidR="00B649F4" w:rsidRDefault="00B649F4" w:rsidP="00D21837">
      <w:pPr>
        <w:pStyle w:val="Nadpis3"/>
        <w:numPr>
          <w:ilvl w:val="0"/>
          <w:numId w:val="0"/>
        </w:numPr>
      </w:pPr>
    </w:p>
    <w:p w:rsidR="009E517D" w:rsidRPr="000855AE" w:rsidRDefault="009E517D" w:rsidP="000855AE">
      <w:pPr>
        <w:pStyle w:val="Nadpis3"/>
      </w:pPr>
      <w:r>
        <w:t>Mezinárodní rozměr studijního programu</w:t>
      </w:r>
    </w:p>
    <w:p w:rsidR="009E517D" w:rsidRDefault="009E517D" w:rsidP="00185784">
      <w:pPr>
        <w:spacing w:before="120" w:after="120"/>
        <w:ind w:left="2829" w:firstLine="709"/>
      </w:pPr>
      <w:r>
        <w:t>Standard 2.3</w:t>
      </w:r>
    </w:p>
    <w:p w:rsidR="006E0E3C" w:rsidRPr="00185784" w:rsidRDefault="00C710C8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 xml:space="preserve">Internacionalizace studijních programů je jedním z prioritních cílů UTB ve Zlíně, což je zakotveno i </w:t>
      </w:r>
      <w:r w:rsidR="00D94D1C" w:rsidRPr="00185784">
        <w:rPr>
          <w:rFonts w:cs="Calibri"/>
          <w:color w:val="000000"/>
        </w:rPr>
        <w:t xml:space="preserve">v </w:t>
      </w:r>
      <w:r w:rsidRPr="00185784">
        <w:rPr>
          <w:rFonts w:cs="Calibri"/>
          <w:color w:val="000000"/>
        </w:rPr>
        <w:t>Plánu realizace Strategického záměru vzdělávací a tvůrčí činnosti UTB</w:t>
      </w:r>
      <w:r w:rsidR="004C319D" w:rsidRPr="00463F60">
        <w:rPr>
          <w:rFonts w:cs="Calibri"/>
          <w:color w:val="000000"/>
        </w:rPr>
        <w:t xml:space="preserve"> </w:t>
      </w:r>
      <w:r w:rsidR="00C8445D" w:rsidRPr="00463F60">
        <w:rPr>
          <w:rFonts w:cs="Calibri"/>
          <w:color w:val="000000"/>
        </w:rPr>
        <w:t>ve Zlíně</w:t>
      </w:r>
      <w:r w:rsidRPr="00185784">
        <w:rPr>
          <w:rFonts w:cs="Calibri"/>
          <w:color w:val="000000"/>
        </w:rPr>
        <w:t>. Cílem je, aby studenti</w:t>
      </w:r>
      <w:r w:rsidR="002832B8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 xml:space="preserve">bakalářských, magisterských i doktorských studijních programů byli v rámci svého studia vysíláni na studijní pobyt nebo stáž v zahraničí trvající alespoň 14 dnů. Podporu má rovněž mezinárodní výměna akademických pracovníků. </w:t>
      </w:r>
    </w:p>
    <w:p w:rsidR="00792731" w:rsidRPr="00185784" w:rsidRDefault="00C8445D" w:rsidP="00185784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cs="Calibri"/>
          <w:color w:val="000000"/>
        </w:rPr>
      </w:pPr>
      <w:r w:rsidRPr="00463F60">
        <w:rPr>
          <w:rFonts w:cs="Calibri"/>
          <w:color w:val="000000"/>
        </w:rPr>
        <w:t xml:space="preserve">FMK </w:t>
      </w:r>
      <w:r w:rsidR="00792731" w:rsidRPr="00185784">
        <w:rPr>
          <w:rFonts w:cs="Calibri"/>
          <w:color w:val="000000"/>
        </w:rPr>
        <w:t xml:space="preserve">považuje aktivity týkající se mezinárodní mobility studentů a akademických pracovníků za vysoce prioritní a vnímá je jako klíčové při svém dalším kvalitativním rozvoji. V současné době má </w:t>
      </w:r>
      <w:r w:rsidRPr="00463F60">
        <w:rPr>
          <w:rFonts w:cs="Calibri"/>
          <w:color w:val="000000"/>
        </w:rPr>
        <w:t>FMK</w:t>
      </w:r>
      <w:r w:rsidR="00792731" w:rsidRPr="00185784">
        <w:rPr>
          <w:rFonts w:cs="Calibri"/>
          <w:color w:val="000000"/>
        </w:rPr>
        <w:t xml:space="preserve"> uzavřeno 72 bilaterálních smluv </w:t>
      </w:r>
      <w:hyperlink r:id="rId9" w:history="1">
        <w:r w:rsidR="00792731" w:rsidRPr="00185784">
          <w:rPr>
            <w:rFonts w:cs="Calibri"/>
            <w:color w:val="000000"/>
          </w:rPr>
          <w:t>https://goo.gl/WvG23u</w:t>
        </w:r>
      </w:hyperlink>
      <w:r w:rsidR="00792731" w:rsidRPr="00185784">
        <w:rPr>
          <w:rFonts w:cs="Calibri"/>
          <w:color w:val="000000"/>
        </w:rPr>
        <w:t xml:space="preserve"> v rámci programu Erasmus+, mimo to aktivně spolupracuje se </w:t>
      </w:r>
      <w:r w:rsidRPr="00463F60">
        <w:rPr>
          <w:rFonts w:cs="Calibri"/>
          <w:color w:val="000000"/>
        </w:rPr>
        <w:t>dvěm</w:t>
      </w:r>
      <w:r w:rsidR="00B42CD1">
        <w:rPr>
          <w:rFonts w:cs="Calibri"/>
          <w:color w:val="000000"/>
        </w:rPr>
        <w:t>a</w:t>
      </w:r>
      <w:r w:rsidR="00792731" w:rsidRPr="00185784">
        <w:rPr>
          <w:rFonts w:cs="Calibri"/>
          <w:color w:val="000000"/>
        </w:rPr>
        <w:t xml:space="preserve"> vysokoškolskými pracovišti ve Švýcarské konfederaci. Rozvojový projekt MŠMT umožňuje financovat mimoevropskou mobilitu typu </w:t>
      </w:r>
      <w:r w:rsidR="00881F7A" w:rsidRPr="00463F60">
        <w:rPr>
          <w:rFonts w:cs="Calibri"/>
          <w:color w:val="000000"/>
        </w:rPr>
        <w:t>F</w:t>
      </w:r>
      <w:r w:rsidR="00792731" w:rsidRPr="00185784">
        <w:rPr>
          <w:rFonts w:cs="Calibri"/>
          <w:color w:val="000000"/>
        </w:rPr>
        <w:t xml:space="preserve">reemovers, kdy studenti </w:t>
      </w:r>
      <w:r w:rsidR="00B42CD1">
        <w:rPr>
          <w:rFonts w:cs="Calibri"/>
          <w:color w:val="000000"/>
        </w:rPr>
        <w:t>FMK</w:t>
      </w:r>
      <w:r w:rsidR="00792731" w:rsidRPr="00185784">
        <w:rPr>
          <w:rFonts w:cs="Calibri"/>
          <w:color w:val="000000"/>
        </w:rPr>
        <w:t xml:space="preserve"> využívají stávající smlouvy a memoranda o spolupráci uzavřené na úrovni UTB</w:t>
      </w:r>
      <w:r w:rsidR="00BF4ACA" w:rsidRPr="00463F60">
        <w:rPr>
          <w:rFonts w:cs="Calibri"/>
          <w:color w:val="000000"/>
        </w:rPr>
        <w:t xml:space="preserve"> ve Zlíně</w:t>
      </w:r>
      <w:r w:rsidR="00792731" w:rsidRPr="00185784">
        <w:rPr>
          <w:rFonts w:cs="Calibri"/>
          <w:color w:val="000000"/>
        </w:rPr>
        <w:t xml:space="preserve"> </w:t>
      </w:r>
      <w:hyperlink r:id="rId10" w:history="1">
        <w:r w:rsidR="00792731" w:rsidRPr="00185784">
          <w:rPr>
            <w:rFonts w:cs="Calibri"/>
            <w:color w:val="000000"/>
          </w:rPr>
          <w:t>https://goo.gl/Ejan9X</w:t>
        </w:r>
      </w:hyperlink>
      <w:r w:rsidR="00792731" w:rsidRPr="00185784">
        <w:rPr>
          <w:rFonts w:cs="Calibri"/>
          <w:color w:val="000000"/>
        </w:rPr>
        <w:t xml:space="preserve">, popř. vznik nových smluv iniciují. Mezi dlouhodobě spolupracující instituce patří univerzity z Jižní Koreje, Malajsie, Tchaj-wanu, Indonésie a Izraele. Vedle zpravidla semestrálních studijních stáží studenti </w:t>
      </w:r>
      <w:r w:rsidR="00BF4ACA" w:rsidRPr="00463F60">
        <w:rPr>
          <w:rFonts w:cs="Calibri"/>
          <w:color w:val="000000"/>
        </w:rPr>
        <w:t>FMK</w:t>
      </w:r>
      <w:r w:rsidR="00792731" w:rsidRPr="00185784">
        <w:rPr>
          <w:rFonts w:cs="Calibri"/>
          <w:color w:val="000000"/>
        </w:rPr>
        <w:t xml:space="preserve"> rovněž využívají možnost účastnit se pracovních stáží (typicky 2-3 měsíce) v Evropě (Erasmus+) i za jejími hranicemi (freemoverské pracovní stáže). Od roku 2017 začala</w:t>
      </w:r>
      <w:r w:rsidR="00BF4ACA" w:rsidRPr="00463F60">
        <w:rPr>
          <w:rFonts w:cs="Calibri"/>
          <w:color w:val="000000"/>
        </w:rPr>
        <w:t xml:space="preserve"> FMK</w:t>
      </w:r>
      <w:r w:rsidR="00792731" w:rsidRPr="00185784">
        <w:rPr>
          <w:rFonts w:cs="Calibri"/>
          <w:color w:val="000000"/>
        </w:rPr>
        <w:t xml:space="preserve"> spolupracovat s</w:t>
      </w:r>
      <w:r w:rsidR="00E4326D" w:rsidRPr="00463F60">
        <w:rPr>
          <w:rFonts w:cs="Calibri"/>
          <w:color w:val="000000"/>
        </w:rPr>
        <w:t xml:space="preserve"> </w:t>
      </w:r>
      <w:r w:rsidR="00792731" w:rsidRPr="00185784">
        <w:rPr>
          <w:rFonts w:cs="Calibri"/>
          <w:color w:val="000000"/>
        </w:rPr>
        <w:t>agenturou WorkSp</w:t>
      </w:r>
      <w:r w:rsidR="00DA650A">
        <w:rPr>
          <w:rFonts w:cs="Calibri"/>
          <w:color w:val="000000"/>
        </w:rPr>
        <w:t xml:space="preserve">ace Europe, která zajišťuje </w:t>
      </w:r>
      <w:r w:rsidR="00792731" w:rsidRPr="00185784">
        <w:rPr>
          <w:rFonts w:cs="Calibri"/>
          <w:color w:val="000000"/>
        </w:rPr>
        <w:t>a administruje absolventské pracovní stáže v Evropské unii. Krátkodobá mezinárodní mobilita akademických pracovníků je nedílnou součástí  vzdělávacího procesu – pedagogové se účastní výukových pobytů, uměleckých sympozií, vystupují na konferencích a seminářích, organizují mezinárodní workshopy. Samostatnou kapitolou je účast na zahraničních výstavách a přehlídkách designu a výtvarného umění; zde dochází k naplňování cílů internacionalizace a zároveň se jedná o ceněné výstupy tvůrčí umělecké činnosti registrované a následně certifikované v</w:t>
      </w:r>
      <w:r w:rsidR="00E4326D" w:rsidRPr="00463F60">
        <w:rPr>
          <w:rFonts w:cs="Calibri"/>
          <w:color w:val="000000"/>
        </w:rPr>
        <w:t> </w:t>
      </w:r>
      <w:r w:rsidR="00792731" w:rsidRPr="00185784">
        <w:rPr>
          <w:rFonts w:cs="Calibri"/>
          <w:color w:val="000000"/>
        </w:rPr>
        <w:t>systému</w:t>
      </w:r>
      <w:r w:rsidR="00E4326D" w:rsidRPr="00463F60">
        <w:rPr>
          <w:rFonts w:cs="Calibri"/>
          <w:color w:val="000000"/>
        </w:rPr>
        <w:t xml:space="preserve"> </w:t>
      </w:r>
      <w:r w:rsidR="00792731" w:rsidRPr="00185784">
        <w:rPr>
          <w:rFonts w:cs="Calibri"/>
          <w:color w:val="000000"/>
        </w:rPr>
        <w:t xml:space="preserve">Registru uměleckých výstupů (RUV). Na těchto zahraničních prezentacích bývají zastoupeni jak studenti, tak i akademičtí pracovníci (Milano Design Week – Fuori Salone, Dutch Design Week, Tokyo Design Week, Vienna Design Week, London Design Festival a další). </w:t>
      </w:r>
    </w:p>
    <w:p w:rsidR="00792731" w:rsidRPr="00792731" w:rsidRDefault="00792731" w:rsidP="0079273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:rsidR="00792731" w:rsidRPr="00185784" w:rsidRDefault="00821085" w:rsidP="00185784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BF4ACA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má zpracovanou následnou </w:t>
      </w:r>
      <w:r w:rsidR="00BF4ACA" w:rsidRPr="00463F60">
        <w:rPr>
          <w:rFonts w:cs="Calibri"/>
          <w:color w:val="000000"/>
        </w:rPr>
        <w:t>s</w:t>
      </w:r>
      <w:r w:rsidRPr="00185784">
        <w:rPr>
          <w:rFonts w:cs="Calibri"/>
          <w:color w:val="000000"/>
        </w:rPr>
        <w:t>trategii</w:t>
      </w:r>
      <w:r w:rsidR="00792731" w:rsidRPr="00185784">
        <w:rPr>
          <w:rFonts w:cs="Calibri"/>
          <w:color w:val="000000"/>
        </w:rPr>
        <w:t xml:space="preserve"> mezinárodního působení</w:t>
      </w:r>
      <w:r w:rsidRPr="00185784">
        <w:rPr>
          <w:rFonts w:cs="Calibri"/>
          <w:color w:val="000000"/>
        </w:rPr>
        <w:t>:</w:t>
      </w:r>
    </w:p>
    <w:p w:rsidR="001119C9" w:rsidRPr="00463F60" w:rsidRDefault="00792731" w:rsidP="00185784">
      <w:pPr>
        <w:widowControl w:val="0"/>
        <w:numPr>
          <w:ilvl w:val="3"/>
          <w:numId w:val="23"/>
        </w:numPr>
        <w:autoSpaceDE w:val="0"/>
        <w:autoSpaceDN w:val="0"/>
        <w:adjustRightInd w:val="0"/>
        <w:snapToGrid w:val="0"/>
        <w:spacing w:after="0" w:line="240" w:lineRule="auto"/>
        <w:ind w:left="709" w:hanging="283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BF4ACA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bude aktivně využívat svá členství v mezinárodních asociacích ELIA</w:t>
      </w:r>
      <w:r w:rsidR="00370A05" w:rsidRPr="00463F60">
        <w:rPr>
          <w:rStyle w:val="Znakapoznpodarou"/>
          <w:rFonts w:cs="Calibri"/>
          <w:color w:val="000000"/>
        </w:rPr>
        <w:footnoteReference w:id="33"/>
      </w:r>
      <w:r w:rsidRPr="00185784">
        <w:rPr>
          <w:rFonts w:cs="Calibri"/>
          <w:color w:val="000000"/>
        </w:rPr>
        <w:t xml:space="preserve"> a CILECT</w:t>
      </w:r>
      <w:r w:rsidR="00370A05" w:rsidRPr="00463F60">
        <w:rPr>
          <w:rStyle w:val="Znakapoznpodarou"/>
          <w:rFonts w:cs="Calibri"/>
          <w:color w:val="000000"/>
        </w:rPr>
        <w:footnoteReference w:id="34"/>
      </w:r>
      <w:r w:rsidRPr="00185784">
        <w:rPr>
          <w:rFonts w:cs="Calibri"/>
          <w:color w:val="000000"/>
        </w:rPr>
        <w:t xml:space="preserve"> a</w:t>
      </w:r>
      <w:r w:rsidR="001119C9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zvyšovat tak povědomí o kvalitě vzdělávacích a tvůrčích činností na FMK. Zároveň bude využívat příkladů dobré praxe partnerských zahraničních institucí jako inspiraci ke zkvalitňování svých vlastních procesů a výsledků. Bude se zapojovat do projektů, které tyto asociace pořádají v evropském i mimoevropsk</w:t>
      </w:r>
      <w:r w:rsidR="00BF4ACA" w:rsidRPr="00463F60">
        <w:rPr>
          <w:rFonts w:cs="Calibri"/>
          <w:color w:val="000000"/>
        </w:rPr>
        <w:t xml:space="preserve">ém </w:t>
      </w:r>
      <w:r w:rsidRPr="00185784">
        <w:rPr>
          <w:rFonts w:cs="Calibri"/>
          <w:color w:val="000000"/>
        </w:rPr>
        <w:t>kontextu.</w:t>
      </w:r>
    </w:p>
    <w:p w:rsidR="001119C9" w:rsidRPr="00463F60" w:rsidRDefault="00792731" w:rsidP="00185784">
      <w:pPr>
        <w:widowControl w:val="0"/>
        <w:numPr>
          <w:ilvl w:val="3"/>
          <w:numId w:val="23"/>
        </w:numPr>
        <w:autoSpaceDE w:val="0"/>
        <w:autoSpaceDN w:val="0"/>
        <w:adjustRightInd w:val="0"/>
        <w:snapToGrid w:val="0"/>
        <w:spacing w:after="0" w:line="240" w:lineRule="auto"/>
        <w:ind w:left="709" w:hanging="283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BF4ACA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bude nadále využívat potenciálu zahraničních kontaktů při organizování výstav prezentující kvalitu tvůrčí umělecké činnosti, při vzájemné mezinárodní spolupráci v oblasti pedagogické i při přípravě odborných vědeckých grantů.</w:t>
      </w:r>
    </w:p>
    <w:p w:rsidR="00500C90" w:rsidRPr="00463F60" w:rsidRDefault="00792731" w:rsidP="00185784">
      <w:pPr>
        <w:widowControl w:val="0"/>
        <w:numPr>
          <w:ilvl w:val="3"/>
          <w:numId w:val="23"/>
        </w:numPr>
        <w:autoSpaceDE w:val="0"/>
        <w:autoSpaceDN w:val="0"/>
        <w:adjustRightInd w:val="0"/>
        <w:snapToGrid w:val="0"/>
        <w:spacing w:after="0" w:line="240" w:lineRule="auto"/>
        <w:ind w:left="709" w:hanging="283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500C90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bude zvyšovat kvalitu pedagogické činnosti ve studijních předmětech a celých studijních programech realizovaných v anglickém jazyce.</w:t>
      </w:r>
    </w:p>
    <w:p w:rsidR="00500C90" w:rsidRPr="00463F60" w:rsidRDefault="00792731" w:rsidP="00185784">
      <w:pPr>
        <w:widowControl w:val="0"/>
        <w:numPr>
          <w:ilvl w:val="3"/>
          <w:numId w:val="23"/>
        </w:numPr>
        <w:autoSpaceDE w:val="0"/>
        <w:autoSpaceDN w:val="0"/>
        <w:adjustRightInd w:val="0"/>
        <w:snapToGrid w:val="0"/>
        <w:spacing w:after="0" w:line="240" w:lineRule="auto"/>
        <w:ind w:left="709" w:hanging="283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500C90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připraví akreditaci magisterského studijního programu Výtvarná umění, obor Multimédia a design </w:t>
      </w:r>
      <w:r w:rsidR="00690B25" w:rsidRPr="00463F60">
        <w:rPr>
          <w:rFonts w:cs="Calibri"/>
          <w:color w:val="000000"/>
        </w:rPr>
        <w:t>realizovaného</w:t>
      </w:r>
      <w:r w:rsidR="00370A05" w:rsidRPr="00463F60">
        <w:rPr>
          <w:rFonts w:cs="Calibri"/>
          <w:color w:val="000000"/>
        </w:rPr>
        <w:t xml:space="preserve"> </w:t>
      </w:r>
      <w:r w:rsidRPr="00185784">
        <w:rPr>
          <w:rFonts w:cs="Calibri"/>
          <w:color w:val="000000"/>
        </w:rPr>
        <w:t>v anglickém jazyce a bude aktivně vyhledávat zahraniční zájemce</w:t>
      </w:r>
      <w:r w:rsidR="00370A05" w:rsidRPr="00463F60">
        <w:rPr>
          <w:rFonts w:cs="Calibri"/>
          <w:color w:val="000000"/>
        </w:rPr>
        <w:t>-</w:t>
      </w:r>
      <w:r w:rsidRPr="00185784">
        <w:rPr>
          <w:rFonts w:cs="Calibri"/>
          <w:color w:val="000000"/>
        </w:rPr>
        <w:t xml:space="preserve">samoplátce o prezenční formu studia na </w:t>
      </w:r>
      <w:r w:rsidR="00500C90" w:rsidRPr="00463F60">
        <w:rPr>
          <w:rFonts w:cs="Calibri"/>
          <w:color w:val="000000"/>
        </w:rPr>
        <w:t>FMK</w:t>
      </w:r>
      <w:r w:rsidRPr="00185784">
        <w:rPr>
          <w:rFonts w:cs="Calibri"/>
          <w:color w:val="000000"/>
        </w:rPr>
        <w:t>.</w:t>
      </w:r>
      <w:r w:rsidR="00500C90" w:rsidRPr="00463F60">
        <w:rPr>
          <w:rFonts w:cs="Calibri"/>
          <w:color w:val="000000"/>
        </w:rPr>
        <w:t xml:space="preserve"> </w:t>
      </w:r>
    </w:p>
    <w:p w:rsidR="00792731" w:rsidRPr="00463F60" w:rsidRDefault="00792731" w:rsidP="00185784">
      <w:pPr>
        <w:widowControl w:val="0"/>
        <w:numPr>
          <w:ilvl w:val="3"/>
          <w:numId w:val="23"/>
        </w:numPr>
        <w:autoSpaceDE w:val="0"/>
        <w:autoSpaceDN w:val="0"/>
        <w:adjustRightInd w:val="0"/>
        <w:snapToGrid w:val="0"/>
        <w:spacing w:after="0" w:line="240" w:lineRule="auto"/>
        <w:ind w:left="709" w:hanging="283"/>
        <w:jc w:val="both"/>
        <w:rPr>
          <w:rFonts w:cs="Calibri"/>
          <w:color w:val="000000"/>
        </w:rPr>
      </w:pPr>
      <w:r w:rsidRPr="00185784">
        <w:rPr>
          <w:rFonts w:cs="Calibri"/>
          <w:color w:val="000000"/>
        </w:rPr>
        <w:t>F</w:t>
      </w:r>
      <w:r w:rsidR="00500C90" w:rsidRPr="00463F60">
        <w:rPr>
          <w:rFonts w:cs="Calibri"/>
          <w:color w:val="000000"/>
        </w:rPr>
        <w:t>MK</w:t>
      </w:r>
      <w:r w:rsidRPr="00185784">
        <w:rPr>
          <w:rFonts w:cs="Calibri"/>
          <w:color w:val="000000"/>
        </w:rPr>
        <w:t xml:space="preserve"> bude při aktivitách dotýkajících se internacionalizace dbát na dodržování pravidel trvalé udržitelnosti svých vzdělávacích činností (finančně, kapacitně, z hlediska lidských zdrojů </w:t>
      </w:r>
      <w:r w:rsidRPr="00185784">
        <w:rPr>
          <w:rFonts w:cs="Calibri"/>
          <w:color w:val="000000"/>
        </w:rPr>
        <w:lastRenderedPageBreak/>
        <w:t>z hlediska kvality poskytovaných služeb)</w:t>
      </w:r>
      <w:r w:rsidR="00500C90" w:rsidRPr="00463F60">
        <w:rPr>
          <w:rFonts w:cs="Calibri"/>
          <w:color w:val="000000"/>
        </w:rPr>
        <w:t>.</w:t>
      </w:r>
    </w:p>
    <w:p w:rsidR="00BF4ACA" w:rsidRPr="00792731" w:rsidRDefault="00BF4ACA" w:rsidP="0079273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p w:rsidR="00390946" w:rsidRPr="001E0D89" w:rsidRDefault="00B649F4" w:rsidP="00536BC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 w:firstLine="1"/>
        <w:jc w:val="both"/>
      </w:pPr>
      <w:r w:rsidRPr="001E0D89">
        <w:rPr>
          <w:rFonts w:cs="Calibri"/>
          <w:color w:val="000000"/>
        </w:rPr>
        <w:t xml:space="preserve">FMK se zapojuje do mezinárodních projektů, které podporují výjezdy </w:t>
      </w:r>
      <w:r w:rsidR="00C941F6" w:rsidRPr="001E0D89">
        <w:rPr>
          <w:rFonts w:cs="Calibri"/>
          <w:color w:val="000000"/>
        </w:rPr>
        <w:t xml:space="preserve">a spolupráci </w:t>
      </w:r>
      <w:r w:rsidRPr="001E0D89">
        <w:rPr>
          <w:rFonts w:cs="Calibri"/>
          <w:color w:val="000000"/>
        </w:rPr>
        <w:t>studentů i pedagogů v mezinárodním měřítku.</w:t>
      </w:r>
      <w:r w:rsidR="00D94D1C" w:rsidRPr="001E0D89">
        <w:rPr>
          <w:rFonts w:cs="Calibri"/>
          <w:color w:val="000000"/>
        </w:rPr>
        <w:t xml:space="preserve"> </w:t>
      </w:r>
      <w:r w:rsidR="00E434FD" w:rsidRPr="001E0D89">
        <w:rPr>
          <w:rFonts w:cs="Calibri"/>
          <w:color w:val="000000"/>
        </w:rPr>
        <w:t>V</w:t>
      </w:r>
      <w:r w:rsidR="00F468C8" w:rsidRPr="00463F60">
        <w:rPr>
          <w:rFonts w:cs="Calibri"/>
          <w:color w:val="000000"/>
        </w:rPr>
        <w:t> </w:t>
      </w:r>
      <w:r w:rsidR="00E434FD" w:rsidRPr="001E0D89">
        <w:rPr>
          <w:rFonts w:cs="Calibri"/>
          <w:color w:val="000000"/>
        </w:rPr>
        <w:t>letech</w:t>
      </w:r>
      <w:r w:rsidR="00F468C8" w:rsidRPr="00463F60">
        <w:rPr>
          <w:rFonts w:cs="Calibri"/>
          <w:color w:val="000000"/>
        </w:rPr>
        <w:t xml:space="preserve"> </w:t>
      </w:r>
      <w:r w:rsidR="00E434FD" w:rsidRPr="001E0D89">
        <w:rPr>
          <w:rFonts w:cs="Calibri"/>
          <w:color w:val="000000"/>
        </w:rPr>
        <w:t>2015</w:t>
      </w:r>
      <w:r w:rsidR="00E37B4E" w:rsidRPr="00463F60">
        <w:rPr>
          <w:rFonts w:cs="Calibri"/>
          <w:color w:val="000000"/>
        </w:rPr>
        <w:t>-</w:t>
      </w:r>
      <w:r w:rsidR="00E434FD" w:rsidRPr="001E0D89">
        <w:rPr>
          <w:rFonts w:cs="Calibri"/>
          <w:color w:val="000000"/>
        </w:rPr>
        <w:t>2017 se jednalo o p</w:t>
      </w:r>
      <w:r w:rsidR="00390946" w:rsidRPr="001E0D89">
        <w:rPr>
          <w:rFonts w:cs="Calibri"/>
          <w:color w:val="000000"/>
        </w:rPr>
        <w:t>rojekt mezinárodní spolupráce m</w:t>
      </w:r>
      <w:r w:rsidR="00690B25" w:rsidRPr="00463F60">
        <w:rPr>
          <w:rFonts w:cs="Calibri"/>
          <w:color w:val="000000"/>
        </w:rPr>
        <w:t>alého</w:t>
      </w:r>
      <w:r w:rsidR="00E37B4E" w:rsidRPr="00463F60">
        <w:rPr>
          <w:rFonts w:cs="Calibri"/>
          <w:color w:val="000000"/>
        </w:rPr>
        <w:t xml:space="preserve"> </w:t>
      </w:r>
      <w:r w:rsidR="00390946" w:rsidRPr="001E0D89">
        <w:rPr>
          <w:rFonts w:cs="Calibri"/>
          <w:color w:val="000000"/>
        </w:rPr>
        <w:t xml:space="preserve">rozsahu </w:t>
      </w:r>
      <w:proofErr w:type="gramStart"/>
      <w:r w:rsidR="00390946" w:rsidRPr="001E0D89">
        <w:rPr>
          <w:rFonts w:cs="Calibri"/>
          <w:color w:val="000000"/>
        </w:rPr>
        <w:t>REED</w:t>
      </w:r>
      <w:proofErr w:type="gramEnd"/>
      <w:r w:rsidR="00390946" w:rsidRPr="001E0D89">
        <w:rPr>
          <w:rFonts w:cs="Calibri"/>
          <w:color w:val="000000"/>
        </w:rPr>
        <w:t>–</w:t>
      </w:r>
      <w:proofErr w:type="gramStart"/>
      <w:r w:rsidR="00390946" w:rsidRPr="001E0D89">
        <w:rPr>
          <w:rFonts w:cs="Calibri"/>
          <w:color w:val="000000"/>
        </w:rPr>
        <w:t>REjuvenate</w:t>
      </w:r>
      <w:proofErr w:type="gramEnd"/>
      <w:r w:rsidR="00390946" w:rsidRPr="001E0D89">
        <w:rPr>
          <w:rFonts w:cs="Calibri"/>
          <w:color w:val="000000"/>
        </w:rPr>
        <w:t xml:space="preserve"> European Design, podpo</w:t>
      </w:r>
      <w:r w:rsidR="00E434FD" w:rsidRPr="001E0D89">
        <w:rPr>
          <w:rFonts w:cs="Calibri"/>
          <w:color w:val="000000"/>
        </w:rPr>
        <w:t>řený programem Creative Europe</w:t>
      </w:r>
      <w:r w:rsidR="00390946" w:rsidRPr="001E0D89">
        <w:rPr>
          <w:rFonts w:cs="Calibri"/>
          <w:color w:val="000000"/>
        </w:rPr>
        <w:t xml:space="preserve">. Hlavním řešitelem </w:t>
      </w:r>
      <w:r w:rsidR="00E37B4E" w:rsidRPr="00463F60">
        <w:rPr>
          <w:rFonts w:cs="Calibri"/>
          <w:color w:val="000000"/>
        </w:rPr>
        <w:t>byla</w:t>
      </w:r>
      <w:r w:rsidR="00390946" w:rsidRPr="001E0D89">
        <w:rPr>
          <w:rFonts w:cs="Calibri"/>
          <w:color w:val="000000"/>
        </w:rPr>
        <w:t xml:space="preserve"> britská společnost Actiondog CIC, Londýn, partneři: výzkumná organizace AIJU, Španělsko, akademie umění VDA, Vilnius Litva, náplní projektu byl redesign hotelového odpadu do nových užitných a dekorativních předmětů. Na výstupy projektu navazuje sociální podnik v Londýně aplikující navržené produkty do malovýroby. </w:t>
      </w:r>
    </w:p>
    <w:p w:rsidR="00390946" w:rsidRPr="00520F27" w:rsidRDefault="00390946" w:rsidP="001E0D89">
      <w:pPr>
        <w:pStyle w:val="Odstavecseseznamem"/>
        <w:spacing w:after="120" w:line="240" w:lineRule="auto"/>
        <w:ind w:left="425"/>
        <w:contextualSpacing w:val="0"/>
        <w:jc w:val="both"/>
        <w:rPr>
          <w:rFonts w:cs="Calibri"/>
        </w:rPr>
      </w:pPr>
      <w:r w:rsidRPr="001E0D89">
        <w:rPr>
          <w:rFonts w:cs="Calibri"/>
          <w:color w:val="000000"/>
        </w:rPr>
        <w:t>Vazba na Zlínský kreativní klastr</w:t>
      </w:r>
      <w:r w:rsidR="00F468C8" w:rsidRPr="00463F60">
        <w:rPr>
          <w:rStyle w:val="Znakapoznpodarou"/>
          <w:rFonts w:cs="Calibri"/>
          <w:color w:val="000000"/>
        </w:rPr>
        <w:footnoteReference w:id="35"/>
      </w:r>
      <w:r w:rsidRPr="001E0D89">
        <w:rPr>
          <w:rFonts w:cs="Calibri"/>
          <w:color w:val="000000"/>
        </w:rPr>
        <w:t xml:space="preserve">, kterého je </w:t>
      </w:r>
      <w:r w:rsidR="00F468C8" w:rsidRPr="00463F60">
        <w:rPr>
          <w:rFonts w:cs="Calibri"/>
          <w:color w:val="000000"/>
        </w:rPr>
        <w:t>FMK</w:t>
      </w:r>
      <w:r w:rsidRPr="001E0D89">
        <w:rPr>
          <w:rFonts w:cs="Calibri"/>
          <w:color w:val="000000"/>
        </w:rPr>
        <w:t xml:space="preserve"> také členem, přináší řadu příležitostí v oblasti mezinárodní spolupráce a účasti na projektech. V rámci projektu </w:t>
      </w:r>
      <w:r w:rsidR="00F468C8" w:rsidRPr="00463F60">
        <w:rPr>
          <w:rFonts w:cs="Calibri"/>
          <w:color w:val="000000"/>
        </w:rPr>
        <w:t>„</w:t>
      </w:r>
      <w:r w:rsidRPr="001E0D89">
        <w:rPr>
          <w:rFonts w:cs="Calibri"/>
          <w:color w:val="000000"/>
        </w:rPr>
        <w:t>Visegrad Urban Creativity Cluster Network</w:t>
      </w:r>
      <w:r w:rsidR="00F468C8" w:rsidRPr="00463F60">
        <w:rPr>
          <w:rFonts w:cs="Calibri"/>
          <w:color w:val="000000"/>
        </w:rPr>
        <w:t>“</w:t>
      </w:r>
      <w:r w:rsidRPr="001E0D89">
        <w:rPr>
          <w:rFonts w:cs="Calibri"/>
          <w:color w:val="000000"/>
        </w:rPr>
        <w:t xml:space="preserve"> (od </w:t>
      </w:r>
      <w:r w:rsidR="00F468C8" w:rsidRPr="00463F60">
        <w:rPr>
          <w:rFonts w:cs="Calibri"/>
          <w:color w:val="000000"/>
        </w:rPr>
        <w:t xml:space="preserve">r. </w:t>
      </w:r>
      <w:r w:rsidRPr="001E0D89">
        <w:rPr>
          <w:rFonts w:cs="Calibri"/>
          <w:color w:val="000000"/>
        </w:rPr>
        <w:t xml:space="preserve">2016) se pracovníci i doktorandi </w:t>
      </w:r>
      <w:r w:rsidR="00F468C8" w:rsidRPr="00463F60">
        <w:rPr>
          <w:rFonts w:cs="Calibri"/>
          <w:color w:val="000000"/>
        </w:rPr>
        <w:t xml:space="preserve">FMK </w:t>
      </w:r>
      <w:r w:rsidRPr="001E0D89">
        <w:rPr>
          <w:rFonts w:cs="Calibri"/>
          <w:color w:val="000000"/>
        </w:rPr>
        <w:t>účastnili studijních cest zaměřených na spolupráci s praxí v kreativních odvětvích do Krakowa, Budapešti, Košic a ukrajinského Rivne. Významným připravovaným projektem velkého</w:t>
      </w:r>
      <w:r w:rsidR="00F468C8" w:rsidRPr="00463F60">
        <w:rPr>
          <w:rFonts w:cs="Calibri"/>
          <w:color w:val="000000"/>
        </w:rPr>
        <w:t xml:space="preserve"> </w:t>
      </w:r>
      <w:r w:rsidRPr="001E0D89">
        <w:rPr>
          <w:rFonts w:cs="Calibri"/>
          <w:color w:val="000000"/>
        </w:rPr>
        <w:t>rozsahu</w:t>
      </w:r>
      <w:r w:rsidR="00C941F6" w:rsidRPr="001E0D89">
        <w:rPr>
          <w:rFonts w:cs="Calibri"/>
          <w:color w:val="000000"/>
        </w:rPr>
        <w:t xml:space="preserve"> Zlínského kreativního klastru</w:t>
      </w:r>
      <w:r w:rsidRPr="001E0D89">
        <w:rPr>
          <w:rFonts w:cs="Calibri"/>
          <w:color w:val="000000"/>
        </w:rPr>
        <w:t xml:space="preserve"> je projekt „Supporting open innovation in the manufacturing sector through building cross-sector collaboration and linkages“ v rámci programu Interreg CENTRAL EUROPE.  Projekt je zaměřen na mapování inovací ekosystémů v 7 regionech střední Evropy (Bratislava, Pecs, Zlín, Veneto, Ligurie, Drážďany a Burgenland) buduje základy pro využití nových metod pro podporu spolupráce, spoluvytváření a otevřené inovace prostřednictvím několika pilotních akcí, které testují řadu motivačních programů, a to nefinančních i finančních. Hlavním řešitelem je organizace CENTIRE s.r.o., Bratislava</w:t>
      </w:r>
      <w:r w:rsidR="00FC7F1B" w:rsidRPr="00463F60">
        <w:rPr>
          <w:rFonts w:cs="Calibri"/>
          <w:color w:val="000000"/>
        </w:rPr>
        <w:t xml:space="preserve"> (p</w:t>
      </w:r>
      <w:r w:rsidRPr="001E0D89">
        <w:rPr>
          <w:rFonts w:cs="Calibri"/>
          <w:color w:val="000000"/>
        </w:rPr>
        <w:t>lánov</w:t>
      </w:r>
      <w:r w:rsidR="00F468C8" w:rsidRPr="00463F60">
        <w:rPr>
          <w:rFonts w:cs="Calibri"/>
          <w:color w:val="000000"/>
        </w:rPr>
        <w:t>ané</w:t>
      </w:r>
      <w:r w:rsidRPr="001E0D89">
        <w:rPr>
          <w:rFonts w:cs="Calibri"/>
          <w:color w:val="000000"/>
        </w:rPr>
        <w:t xml:space="preserve"> zahájení konec r</w:t>
      </w:r>
      <w:r w:rsidR="00F468C8" w:rsidRPr="00463F60">
        <w:rPr>
          <w:rFonts w:cs="Calibri"/>
          <w:color w:val="000000"/>
        </w:rPr>
        <w:t>.</w:t>
      </w:r>
      <w:r w:rsidRPr="001E0D89">
        <w:rPr>
          <w:rFonts w:cs="Calibri"/>
          <w:color w:val="000000"/>
        </w:rPr>
        <w:t xml:space="preserve"> 2018)</w:t>
      </w:r>
      <w:r w:rsidR="00FC7F1B" w:rsidRPr="00463F60">
        <w:rPr>
          <w:rFonts w:cs="Calibri"/>
          <w:color w:val="000000"/>
        </w:rPr>
        <w:t>.</w:t>
      </w:r>
    </w:p>
    <w:p w:rsidR="00166148" w:rsidRPr="001E0D89" w:rsidRDefault="00390946" w:rsidP="001E0D89">
      <w:pPr>
        <w:spacing w:after="120" w:line="240" w:lineRule="auto"/>
        <w:ind w:left="425"/>
        <w:jc w:val="both"/>
        <w:rPr>
          <w:rFonts w:cs="Calibri"/>
          <w:color w:val="000000"/>
        </w:rPr>
      </w:pPr>
      <w:r w:rsidRPr="001E0D89">
        <w:rPr>
          <w:rFonts w:cs="Calibri"/>
          <w:color w:val="000000"/>
        </w:rPr>
        <w:t>Mezinárodní charakter má celofakultní projekt Zl</w:t>
      </w:r>
      <w:r w:rsidR="002E6C04" w:rsidRPr="00463F60">
        <w:rPr>
          <w:rFonts w:cs="Calibri"/>
          <w:color w:val="000000"/>
        </w:rPr>
        <w:t>i</w:t>
      </w:r>
      <w:r w:rsidRPr="001E0D89">
        <w:rPr>
          <w:rFonts w:cs="Calibri"/>
          <w:color w:val="000000"/>
        </w:rPr>
        <w:t>n Design Week</w:t>
      </w:r>
      <w:r w:rsidR="002E6C04" w:rsidRPr="00463F60">
        <w:rPr>
          <w:rStyle w:val="Znakapoznpodarou"/>
          <w:rFonts w:cs="Calibri"/>
          <w:color w:val="000000"/>
        </w:rPr>
        <w:footnoteReference w:id="36"/>
      </w:r>
      <w:r w:rsidRPr="001E0D89">
        <w:rPr>
          <w:rFonts w:cs="Calibri"/>
          <w:color w:val="000000"/>
        </w:rPr>
        <w:t>, který se koná ve Zlíně. Program obsahuje</w:t>
      </w:r>
      <w:r w:rsidR="00FC7F1B" w:rsidRPr="00463F60">
        <w:rPr>
          <w:rFonts w:cs="Calibri"/>
          <w:color w:val="000000"/>
        </w:rPr>
        <w:t xml:space="preserve"> </w:t>
      </w:r>
      <w:r w:rsidR="00166148" w:rsidRPr="001E0D89">
        <w:rPr>
          <w:rFonts w:cs="Calibri"/>
          <w:color w:val="000000"/>
        </w:rPr>
        <w:t>v</w:t>
      </w:r>
      <w:r w:rsidRPr="001E0D89">
        <w:rPr>
          <w:rFonts w:cs="Calibri"/>
          <w:color w:val="000000"/>
        </w:rPr>
        <w:t>ýstavy</w:t>
      </w:r>
      <w:r w:rsidR="00166148" w:rsidRPr="001E0D89">
        <w:rPr>
          <w:rFonts w:cs="Calibri"/>
          <w:color w:val="000000"/>
        </w:rPr>
        <w:t xml:space="preserve"> ve veřejném prostoru a výstavních síních</w:t>
      </w:r>
      <w:r w:rsidRPr="001E0D89">
        <w:rPr>
          <w:rFonts w:cs="Calibri"/>
          <w:color w:val="000000"/>
        </w:rPr>
        <w:t>,</w:t>
      </w:r>
      <w:r w:rsidR="00821085" w:rsidRPr="001E0D89">
        <w:rPr>
          <w:rFonts w:cs="Calibri"/>
          <w:color w:val="000000"/>
        </w:rPr>
        <w:t xml:space="preserve"> galavečer, celodenní konferenci</w:t>
      </w:r>
      <w:r w:rsidRPr="001E0D89">
        <w:rPr>
          <w:rFonts w:cs="Calibri"/>
          <w:color w:val="000000"/>
        </w:rPr>
        <w:t xml:space="preserve"> design</w:t>
      </w:r>
      <w:r w:rsidR="00FC7F1B" w:rsidRPr="00463F60">
        <w:rPr>
          <w:rFonts w:cs="Calibri"/>
          <w:color w:val="000000"/>
        </w:rPr>
        <w:t xml:space="preserve"> </w:t>
      </w:r>
      <w:r w:rsidRPr="001E0D89">
        <w:rPr>
          <w:rFonts w:cs="Calibri"/>
          <w:color w:val="000000"/>
        </w:rPr>
        <w:t>&amp;</w:t>
      </w:r>
      <w:r w:rsidR="00FC7F1B" w:rsidRPr="00463F60">
        <w:rPr>
          <w:rFonts w:cs="Calibri"/>
          <w:color w:val="000000"/>
        </w:rPr>
        <w:t xml:space="preserve"> </w:t>
      </w:r>
      <w:r w:rsidR="00166148" w:rsidRPr="001E0D89">
        <w:rPr>
          <w:rFonts w:cs="Calibri"/>
          <w:color w:val="000000"/>
        </w:rPr>
        <w:t xml:space="preserve">marketing, instalace v modulech, </w:t>
      </w:r>
      <w:r w:rsidRPr="001E0D89">
        <w:rPr>
          <w:rFonts w:cs="Calibri"/>
          <w:color w:val="000000"/>
        </w:rPr>
        <w:t>přednášky, workshopy, exkurze</w:t>
      </w:r>
      <w:r w:rsidR="00166148" w:rsidRPr="001E0D89">
        <w:rPr>
          <w:rFonts w:cs="Calibri"/>
          <w:color w:val="000000"/>
        </w:rPr>
        <w:t xml:space="preserve">. </w:t>
      </w:r>
      <w:r w:rsidRPr="001E0D89">
        <w:rPr>
          <w:rFonts w:cs="Calibri"/>
          <w:color w:val="000000"/>
        </w:rPr>
        <w:t>Účastníci ZDW jsou z </w:t>
      </w:r>
      <w:r w:rsidR="00FC7F1B" w:rsidRPr="00463F60">
        <w:rPr>
          <w:rFonts w:cs="Calibri"/>
          <w:color w:val="000000"/>
        </w:rPr>
        <w:t>Č</w:t>
      </w:r>
      <w:r w:rsidRPr="001E0D89">
        <w:rPr>
          <w:rFonts w:cs="Calibri"/>
          <w:color w:val="000000"/>
        </w:rPr>
        <w:t xml:space="preserve">eské republiky i zahraničí. </w:t>
      </w:r>
      <w:r w:rsidR="00424A28">
        <w:rPr>
          <w:rFonts w:cs="Calibri"/>
          <w:color w:val="000000"/>
        </w:rPr>
        <w:t xml:space="preserve">Mezinárodní </w:t>
      </w:r>
      <w:r w:rsidR="006E0373">
        <w:rPr>
          <w:rFonts w:cs="Calibri"/>
          <w:color w:val="000000"/>
        </w:rPr>
        <w:t>soutěže</w:t>
      </w:r>
      <w:r w:rsidR="00424A28">
        <w:rPr>
          <w:rFonts w:cs="Calibri"/>
          <w:color w:val="000000"/>
        </w:rPr>
        <w:t xml:space="preserve"> pro mladé </w:t>
      </w:r>
      <w:r w:rsidR="00424A28" w:rsidRPr="001E0D89">
        <w:rPr>
          <w:rFonts w:cs="Calibri"/>
          <w:color w:val="000000"/>
        </w:rPr>
        <w:t xml:space="preserve">designéry </w:t>
      </w:r>
      <w:r w:rsidRPr="004D7FB4">
        <w:rPr>
          <w:rFonts w:cs="Calibri"/>
          <w:color w:val="000000"/>
        </w:rPr>
        <w:t xml:space="preserve"> Best</w:t>
      </w:r>
      <w:r w:rsidR="00166148" w:rsidRPr="004D7FB4">
        <w:rPr>
          <w:rFonts w:cs="Calibri"/>
          <w:color w:val="000000"/>
        </w:rPr>
        <w:t xml:space="preserve"> in</w:t>
      </w:r>
      <w:r w:rsidRPr="004D7FB4">
        <w:rPr>
          <w:rFonts w:cs="Calibri"/>
          <w:color w:val="000000"/>
        </w:rPr>
        <w:t xml:space="preserve"> Design </w:t>
      </w:r>
      <w:r w:rsidR="00424A28" w:rsidRPr="004D7FB4">
        <w:rPr>
          <w:rFonts w:cs="Calibri"/>
          <w:color w:val="000000"/>
        </w:rPr>
        <w:t xml:space="preserve">se </w:t>
      </w:r>
      <w:r w:rsidR="006E0373" w:rsidRPr="004D7FB4">
        <w:rPr>
          <w:rFonts w:cs="Calibri"/>
          <w:color w:val="000000"/>
        </w:rPr>
        <w:t xml:space="preserve">dosud celkem </w:t>
      </w:r>
      <w:r w:rsidR="00424A28" w:rsidRPr="004D7FB4">
        <w:rPr>
          <w:rFonts w:cs="Calibri"/>
          <w:color w:val="000000"/>
        </w:rPr>
        <w:t>zúčastnilo téměř 5</w:t>
      </w:r>
      <w:r w:rsidR="00C708DE" w:rsidRPr="004D7FB4">
        <w:rPr>
          <w:rFonts w:cs="Calibri"/>
          <w:color w:val="000000"/>
        </w:rPr>
        <w:t xml:space="preserve"> </w:t>
      </w:r>
      <w:r w:rsidR="00424A28" w:rsidRPr="004D7FB4">
        <w:rPr>
          <w:rFonts w:cs="Calibri"/>
          <w:color w:val="000000"/>
        </w:rPr>
        <w:t>000 soutěžících (nejen studentů)</w:t>
      </w:r>
      <w:r w:rsidR="00426CCD" w:rsidRPr="004D7FB4">
        <w:rPr>
          <w:rFonts w:cs="Calibri"/>
          <w:color w:val="000000"/>
        </w:rPr>
        <w:t>.</w:t>
      </w:r>
      <w:r w:rsidR="00E968D5" w:rsidRPr="004D7FB4">
        <w:rPr>
          <w:rStyle w:val="Znakapoznpodarou"/>
          <w:rFonts w:cs="Calibri"/>
          <w:color w:val="000000"/>
        </w:rPr>
        <w:footnoteReference w:id="37"/>
      </w:r>
      <w:r w:rsidR="00424A28" w:rsidRPr="004D7FB4">
        <w:rPr>
          <w:rFonts w:cs="Calibri"/>
          <w:color w:val="000000"/>
        </w:rPr>
        <w:t xml:space="preserve"> </w:t>
      </w:r>
    </w:p>
    <w:p w:rsidR="00E434FD" w:rsidRPr="001E0D89" w:rsidRDefault="00166148" w:rsidP="001E0D89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 w:firstLine="1"/>
        <w:jc w:val="both"/>
        <w:rPr>
          <w:rFonts w:cs="Calibri"/>
          <w:color w:val="000000"/>
        </w:rPr>
      </w:pPr>
      <w:r w:rsidRPr="001E0D89">
        <w:rPr>
          <w:rFonts w:cs="Calibri"/>
          <w:color w:val="000000"/>
        </w:rPr>
        <w:t xml:space="preserve">FMK cíleně zaměstnává zahraniční lektory a profesory. </w:t>
      </w:r>
      <w:r w:rsidR="00E434FD" w:rsidRPr="001E0D89">
        <w:rPr>
          <w:rFonts w:cs="Calibri"/>
          <w:color w:val="000000"/>
        </w:rPr>
        <w:t xml:space="preserve">V roce 2015 </w:t>
      </w:r>
      <w:r w:rsidR="0047568E" w:rsidRPr="00463F60">
        <w:rPr>
          <w:rFonts w:cs="Calibri"/>
          <w:color w:val="000000"/>
        </w:rPr>
        <w:t xml:space="preserve">FMK </w:t>
      </w:r>
      <w:r w:rsidR="00E434FD" w:rsidRPr="001E0D89">
        <w:rPr>
          <w:rFonts w:cs="Calibri"/>
          <w:color w:val="000000"/>
        </w:rPr>
        <w:t>přijala do pracovního poměru na omezenou dobu dvou let zahraničního experta/designéra, který v minulosti vedl ateliér produktového designu na prestižní londýnské škole Royal College of Art. F</w:t>
      </w:r>
      <w:r w:rsidR="0047568E" w:rsidRPr="00463F60">
        <w:rPr>
          <w:rFonts w:cs="Calibri"/>
          <w:color w:val="000000"/>
        </w:rPr>
        <w:t>MK</w:t>
      </w:r>
      <w:r w:rsidR="00E434FD" w:rsidRPr="001E0D89">
        <w:rPr>
          <w:rFonts w:cs="Calibri"/>
          <w:color w:val="000000"/>
        </w:rPr>
        <w:t xml:space="preserve"> dlouhodobě udržuje pracovní kontakty s Liou Ghilardi, přední odbornicí na kreativní průmysly ve Velké Británii. F</w:t>
      </w:r>
      <w:r w:rsidR="00626FAA" w:rsidRPr="00463F60">
        <w:rPr>
          <w:rFonts w:cs="Calibri"/>
          <w:color w:val="000000"/>
        </w:rPr>
        <w:t>MK</w:t>
      </w:r>
      <w:r w:rsidR="00E434FD" w:rsidRPr="001E0D89">
        <w:rPr>
          <w:rFonts w:cs="Calibri"/>
          <w:color w:val="000000"/>
        </w:rPr>
        <w:t xml:space="preserve"> pravidelně zve zahraniční odborníky do výuky – jedná se o jednorázové přednášky či </w:t>
      </w:r>
      <w:proofErr w:type="gramStart"/>
      <w:r w:rsidR="00E434FD" w:rsidRPr="001E0D89">
        <w:rPr>
          <w:rFonts w:cs="Calibri"/>
          <w:color w:val="000000"/>
        </w:rPr>
        <w:t xml:space="preserve">účast </w:t>
      </w:r>
      <w:r w:rsidR="00DA650A">
        <w:rPr>
          <w:rFonts w:cs="Calibri"/>
          <w:color w:val="000000"/>
        </w:rPr>
        <w:t xml:space="preserve">    v </w:t>
      </w:r>
      <w:r w:rsidR="00E434FD" w:rsidRPr="001E0D89">
        <w:rPr>
          <w:rFonts w:cs="Calibri"/>
          <w:color w:val="000000"/>
        </w:rPr>
        <w:t>komisích</w:t>
      </w:r>
      <w:proofErr w:type="gramEnd"/>
      <w:r w:rsidR="00E434FD" w:rsidRPr="001E0D89">
        <w:rPr>
          <w:rFonts w:cs="Calibri"/>
          <w:color w:val="000000"/>
        </w:rPr>
        <w:t xml:space="preserve"> při hodnocení studentských ateliérových semestrálních a také závěrečných kvalifikačních prací/projektů. V rámci pětiletého programu ESF (2017-2022) přijíždí ročně na FMK nejméně šest zahraničních odborníků z praxe, kteří mentorují pedagogy.</w:t>
      </w:r>
    </w:p>
    <w:p w:rsidR="009A60A7" w:rsidRPr="004D7FB4" w:rsidRDefault="00E434FD" w:rsidP="004D7FB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1E0D89">
        <w:rPr>
          <w:rFonts w:cs="Calibri"/>
          <w:color w:val="000000"/>
        </w:rPr>
        <w:t>F</w:t>
      </w:r>
      <w:r w:rsidR="00626FAA" w:rsidRPr="00463F60">
        <w:rPr>
          <w:rFonts w:cs="Calibri"/>
          <w:color w:val="000000"/>
        </w:rPr>
        <w:t>MK</w:t>
      </w:r>
      <w:r w:rsidRPr="001E0D89">
        <w:rPr>
          <w:rFonts w:cs="Calibri"/>
          <w:color w:val="000000"/>
        </w:rPr>
        <w:t xml:space="preserve"> má v</w:t>
      </w:r>
      <w:r w:rsidRPr="004D7FB4">
        <w:rPr>
          <w:rFonts w:cs="Calibri"/>
          <w:color w:val="000000"/>
        </w:rPr>
        <w:t xml:space="preserve"> současnosti akreditovány a realizuje dva studijní programy v anglickém jazyce. Jedná se o magisterský studijní program Media and Communication Studies (obor</w:t>
      </w:r>
      <w:r w:rsidR="00626FAA" w:rsidRPr="00463F60">
        <w:rPr>
          <w:rFonts w:cs="Calibri"/>
          <w:color w:val="000000"/>
        </w:rPr>
        <w:t xml:space="preserve"> </w:t>
      </w:r>
      <w:r w:rsidRPr="004D7FB4">
        <w:rPr>
          <w:rFonts w:cs="Calibri"/>
          <w:color w:val="000000"/>
        </w:rPr>
        <w:t>Marketing Communications) a doktorský studijní program Visual Arts (obor Multimedia and Design).</w:t>
      </w:r>
    </w:p>
    <w:p w:rsidR="00C941F6" w:rsidRPr="004D7FB4" w:rsidRDefault="00C941F6" w:rsidP="004D7FB4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4D7FB4">
        <w:rPr>
          <w:rFonts w:cs="Calibri"/>
          <w:color w:val="000000"/>
        </w:rPr>
        <w:t xml:space="preserve">FMK má jako součást studijních plánů </w:t>
      </w:r>
      <w:r w:rsidR="004D7FB4">
        <w:rPr>
          <w:rFonts w:cs="Calibri"/>
          <w:color w:val="000000"/>
        </w:rPr>
        <w:t xml:space="preserve">v bakalářském stupni </w:t>
      </w:r>
      <w:r w:rsidRPr="004D7FB4">
        <w:rPr>
          <w:rFonts w:cs="Calibri"/>
          <w:color w:val="000000"/>
        </w:rPr>
        <w:t>povinný předmět Anglický jazy</w:t>
      </w:r>
      <w:r w:rsidR="004D7FB4">
        <w:rPr>
          <w:rFonts w:cs="Calibri"/>
          <w:color w:val="000000"/>
        </w:rPr>
        <w:t>k.</w:t>
      </w:r>
      <w:r w:rsidRPr="004D7FB4">
        <w:rPr>
          <w:rFonts w:cs="Calibri"/>
          <w:color w:val="000000"/>
        </w:rPr>
        <w:t xml:space="preserve"> V případě</w:t>
      </w:r>
      <w:r w:rsidR="008B5429" w:rsidRPr="00463F60">
        <w:rPr>
          <w:rFonts w:cs="Calibri"/>
          <w:color w:val="000000"/>
        </w:rPr>
        <w:t xml:space="preserve"> </w:t>
      </w:r>
      <w:r w:rsidR="00E420C8">
        <w:rPr>
          <w:rFonts w:cs="Calibri"/>
          <w:color w:val="000000"/>
        </w:rPr>
        <w:t xml:space="preserve">studijního </w:t>
      </w:r>
      <w:r w:rsidR="008B5429" w:rsidRPr="00463F60">
        <w:rPr>
          <w:rFonts w:cs="Calibri"/>
          <w:color w:val="000000"/>
        </w:rPr>
        <w:t xml:space="preserve">programu </w:t>
      </w:r>
      <w:r w:rsidRPr="004D7FB4">
        <w:rPr>
          <w:rFonts w:cs="Calibri"/>
          <w:color w:val="000000"/>
        </w:rPr>
        <w:t xml:space="preserve">Arts </w:t>
      </w:r>
      <w:r w:rsidR="00E93F3D">
        <w:rPr>
          <w:rFonts w:cs="Calibri"/>
          <w:color w:val="000000"/>
        </w:rPr>
        <w:t>M</w:t>
      </w:r>
      <w:r w:rsidRPr="004D7FB4">
        <w:rPr>
          <w:rFonts w:cs="Calibri"/>
          <w:color w:val="000000"/>
        </w:rPr>
        <w:t>anagement</w:t>
      </w:r>
      <w:r w:rsidR="00E93F3D">
        <w:rPr>
          <w:rFonts w:cs="Calibri"/>
          <w:color w:val="000000"/>
        </w:rPr>
        <w:t xml:space="preserve"> (dále jen „A</w:t>
      </w:r>
      <w:r w:rsidR="008B5429" w:rsidRPr="00463F60">
        <w:rPr>
          <w:rFonts w:cs="Calibri"/>
          <w:color w:val="000000"/>
        </w:rPr>
        <w:t>M“)</w:t>
      </w:r>
      <w:r w:rsidRPr="004D7FB4">
        <w:rPr>
          <w:rFonts w:cs="Calibri"/>
          <w:color w:val="000000"/>
        </w:rPr>
        <w:t xml:space="preserve"> </w:t>
      </w:r>
      <w:r w:rsidR="004D7FB4">
        <w:rPr>
          <w:rFonts w:cs="Calibri"/>
          <w:color w:val="000000"/>
        </w:rPr>
        <w:t xml:space="preserve">bude výuka anglického jazyka rozšířena </w:t>
      </w:r>
      <w:r w:rsidRPr="004D7FB4">
        <w:rPr>
          <w:rFonts w:cs="Calibri"/>
          <w:color w:val="000000"/>
        </w:rPr>
        <w:t xml:space="preserve">o </w:t>
      </w:r>
      <w:r w:rsidR="004D7FB4">
        <w:rPr>
          <w:rFonts w:cs="Calibri"/>
          <w:color w:val="000000"/>
        </w:rPr>
        <w:t xml:space="preserve">povinně volitelný </w:t>
      </w:r>
      <w:r w:rsidR="008B5429" w:rsidRPr="00463F60">
        <w:rPr>
          <w:rFonts w:cs="Calibri"/>
          <w:color w:val="000000"/>
        </w:rPr>
        <w:t xml:space="preserve">předmět </w:t>
      </w:r>
      <w:r w:rsidRPr="004D7FB4">
        <w:rPr>
          <w:rFonts w:cs="Calibri"/>
          <w:color w:val="000000"/>
        </w:rPr>
        <w:t>Cross-Cultural Management.</w:t>
      </w:r>
      <w:r w:rsidR="004D7FB4">
        <w:rPr>
          <w:rFonts w:cs="Calibri"/>
          <w:color w:val="000000"/>
        </w:rPr>
        <w:t xml:space="preserve"> </w:t>
      </w:r>
      <w:r w:rsidRPr="004D7FB4">
        <w:rPr>
          <w:rFonts w:cs="Calibri"/>
          <w:color w:val="000000"/>
        </w:rPr>
        <w:t xml:space="preserve">Pro samostudium </w:t>
      </w:r>
      <w:r w:rsidR="00E52291">
        <w:rPr>
          <w:rFonts w:cs="Calibri"/>
          <w:color w:val="000000"/>
        </w:rPr>
        <w:t>je pro studenty</w:t>
      </w:r>
      <w:r w:rsidR="00626FAA" w:rsidRPr="00463F60">
        <w:rPr>
          <w:rFonts w:cs="Calibri"/>
          <w:color w:val="000000"/>
        </w:rPr>
        <w:t xml:space="preserve"> </w:t>
      </w:r>
      <w:r w:rsidRPr="004D7FB4">
        <w:rPr>
          <w:rFonts w:cs="Calibri"/>
          <w:color w:val="000000"/>
        </w:rPr>
        <w:t>dostupn</w:t>
      </w:r>
      <w:r w:rsidR="00E52291">
        <w:rPr>
          <w:rFonts w:cs="Calibri"/>
          <w:color w:val="000000"/>
        </w:rPr>
        <w:t>á</w:t>
      </w:r>
      <w:r w:rsidRPr="004D7FB4">
        <w:rPr>
          <w:rFonts w:cs="Calibri"/>
          <w:color w:val="000000"/>
        </w:rPr>
        <w:t xml:space="preserve"> literatur</w:t>
      </w:r>
      <w:r w:rsidR="00E52291">
        <w:rPr>
          <w:rFonts w:cs="Calibri"/>
          <w:color w:val="000000"/>
        </w:rPr>
        <w:t>a</w:t>
      </w:r>
      <w:r w:rsidRPr="004D7FB4">
        <w:rPr>
          <w:rFonts w:cs="Calibri"/>
          <w:color w:val="000000"/>
        </w:rPr>
        <w:t xml:space="preserve"> v anglickém jazyce, která je součástí knihovních fondů univerzitní knihovny a příručních knihoven na FMK. Literatura je neustále aktualizována a doplňována.</w:t>
      </w:r>
    </w:p>
    <w:p w:rsidR="00C710C8" w:rsidRPr="004D7FB4" w:rsidRDefault="00C710C8" w:rsidP="00D21837">
      <w:pPr>
        <w:pStyle w:val="Nadpis2"/>
        <w:ind w:left="0"/>
        <w:jc w:val="both"/>
        <w:rPr>
          <w:rFonts w:ascii="Calibri" w:hAnsi="Calibri" w:cs="Calibri"/>
          <w:sz w:val="22"/>
          <w:szCs w:val="22"/>
        </w:rPr>
      </w:pPr>
    </w:p>
    <w:p w:rsidR="009E517D" w:rsidRPr="004D7FB4" w:rsidRDefault="009E517D" w:rsidP="004D7FB4">
      <w:pPr>
        <w:pStyle w:val="Nadpis2"/>
        <w:jc w:val="both"/>
        <w:rPr>
          <w:rFonts w:ascii="Calibri" w:hAnsi="Calibri" w:cs="Calibri"/>
        </w:rPr>
      </w:pPr>
      <w:r w:rsidRPr="004D7FB4">
        <w:rPr>
          <w:rFonts w:ascii="Calibri" w:hAnsi="Calibri" w:cs="Calibri"/>
        </w:rPr>
        <w:t xml:space="preserve">Profil absolventa a obsah studia </w:t>
      </w:r>
    </w:p>
    <w:p w:rsidR="009E517D" w:rsidRDefault="009E517D" w:rsidP="00155275">
      <w:pPr>
        <w:pStyle w:val="Nadpis3"/>
      </w:pPr>
      <w:r w:rsidRPr="00035992">
        <w:t>Soulad získaných odborných</w:t>
      </w:r>
      <w:r>
        <w:t xml:space="preserve"> znalostí,</w:t>
      </w:r>
      <w:r w:rsidRPr="00035992">
        <w:t xml:space="preserve"> dovedností</w:t>
      </w:r>
      <w:r>
        <w:t xml:space="preserve"> a způsobilostí</w:t>
      </w:r>
      <w:r w:rsidRPr="00035992">
        <w:t xml:space="preserve"> s typem a profilem studijního programu </w:t>
      </w:r>
    </w:p>
    <w:p w:rsidR="009E517D" w:rsidRDefault="009E517D" w:rsidP="00650764">
      <w:pPr>
        <w:tabs>
          <w:tab w:val="left" w:pos="2835"/>
        </w:tabs>
        <w:spacing w:before="120" w:after="120"/>
      </w:pPr>
      <w:r>
        <w:tab/>
      </w:r>
      <w:r>
        <w:tab/>
      </w:r>
      <w:r w:rsidRPr="00650764">
        <w:t>Standard 2.4</w:t>
      </w:r>
    </w:p>
    <w:p w:rsidR="009A60A7" w:rsidRPr="004D7FB4" w:rsidRDefault="00736011" w:rsidP="00EA137E">
      <w:pPr>
        <w:tabs>
          <w:tab w:val="left" w:pos="2835"/>
        </w:tabs>
        <w:spacing w:after="120" w:line="240" w:lineRule="auto"/>
        <w:ind w:left="425"/>
        <w:jc w:val="both"/>
        <w:rPr>
          <w:rFonts w:cs="Calibri"/>
          <w:color w:val="000000"/>
        </w:rPr>
      </w:pPr>
      <w:r w:rsidRPr="004D7FB4">
        <w:rPr>
          <w:rFonts w:cs="Calibri"/>
          <w:color w:val="000000"/>
        </w:rPr>
        <w:t xml:space="preserve">Absolvent </w:t>
      </w:r>
      <w:r w:rsidR="00E420C8">
        <w:rPr>
          <w:rFonts w:cs="Calibri"/>
          <w:color w:val="000000"/>
        </w:rPr>
        <w:t xml:space="preserve">magisterského studijního programu </w:t>
      </w:r>
      <w:r w:rsidR="00E93F3D">
        <w:rPr>
          <w:rFonts w:cs="Calibri"/>
          <w:color w:val="000000"/>
        </w:rPr>
        <w:t>A</w:t>
      </w:r>
      <w:r w:rsidRPr="004D7FB4">
        <w:rPr>
          <w:rFonts w:cs="Calibri"/>
          <w:color w:val="000000"/>
        </w:rPr>
        <w:t>M je vybaven hlubokými znalostmi postupů a metod v oblasti řízení a postprodukce umělecké tvorby, marketingu,</w:t>
      </w:r>
      <w:r w:rsidR="008B5429" w:rsidRPr="00463F60">
        <w:rPr>
          <w:rFonts w:cs="Calibri"/>
          <w:color w:val="000000"/>
        </w:rPr>
        <w:t xml:space="preserve"> </w:t>
      </w:r>
      <w:r w:rsidRPr="004D7FB4">
        <w:rPr>
          <w:rFonts w:cs="Calibri"/>
          <w:color w:val="000000"/>
        </w:rPr>
        <w:t>umělecko</w:t>
      </w:r>
      <w:r w:rsidR="00B54E49" w:rsidRPr="00463F60">
        <w:rPr>
          <w:rFonts w:cs="Calibri"/>
          <w:color w:val="000000"/>
        </w:rPr>
        <w:t>-</w:t>
      </w:r>
      <w:r w:rsidRPr="004D7FB4">
        <w:rPr>
          <w:rFonts w:cs="Calibri"/>
          <w:color w:val="000000"/>
        </w:rPr>
        <w:t>provozního</w:t>
      </w:r>
      <w:r w:rsidR="008B5429" w:rsidRPr="00463F60">
        <w:rPr>
          <w:rFonts w:cs="Calibri"/>
          <w:color w:val="000000"/>
        </w:rPr>
        <w:t xml:space="preserve"> </w:t>
      </w:r>
      <w:r w:rsidRPr="004D7FB4">
        <w:rPr>
          <w:rFonts w:cs="Calibri"/>
          <w:color w:val="000000"/>
        </w:rPr>
        <w:t>oboru, ovládá komplexní znalosti vycházející z historie a tradic</w:t>
      </w:r>
      <w:r w:rsidR="00536BC4">
        <w:rPr>
          <w:rFonts w:cs="Calibri"/>
          <w:color w:val="000000"/>
        </w:rPr>
        <w:t xml:space="preserve"> v </w:t>
      </w:r>
      <w:r w:rsidRPr="004D7FB4">
        <w:rPr>
          <w:rFonts w:cs="Calibri"/>
          <w:color w:val="000000"/>
        </w:rPr>
        <w:t xml:space="preserve">oblasti umění a designu i současné trendy poznání, je schopen kritického porozumění a reflexe v uměleckém oboru a originálního využívání a rozvíjení tvůrčího potenciálu. Má zkušenosti z praktického i teoretického přesahu do dalších kreativních oborů. Zná teoretické koncepce a metody aplikované do různorodých uměleckých postupů a umí s nimi </w:t>
      </w:r>
      <w:r w:rsidR="009A60A7" w:rsidRPr="004D7FB4">
        <w:rPr>
          <w:rFonts w:cs="Calibri"/>
          <w:color w:val="000000"/>
        </w:rPr>
        <w:t xml:space="preserve">prakticky </w:t>
      </w:r>
      <w:r w:rsidRPr="004D7FB4">
        <w:rPr>
          <w:rFonts w:cs="Calibri"/>
          <w:color w:val="000000"/>
        </w:rPr>
        <w:t xml:space="preserve">v rámci manažerské pozice pracovat. </w:t>
      </w:r>
      <w:r w:rsidR="009A60A7" w:rsidRPr="004D7FB4">
        <w:rPr>
          <w:rFonts w:cs="Calibri"/>
          <w:color w:val="000000"/>
        </w:rPr>
        <w:t>Umí vést kolektiv spolupracovníků, předkládat rámcová zadání</w:t>
      </w:r>
      <w:r w:rsidR="008A6694" w:rsidRPr="004D7FB4">
        <w:rPr>
          <w:rFonts w:cs="Calibri"/>
          <w:color w:val="000000"/>
        </w:rPr>
        <w:t xml:space="preserve"> při řešení problémů, zároveň je schopen samostatné odborné tvůrčí činnosti. Nepodceňuje náročnou přípravu a realizaci projektů v oblasti umění, kultury a kulturně-kreativních průmyslů.</w:t>
      </w:r>
    </w:p>
    <w:p w:rsidR="00084BC0" w:rsidRPr="005B3D32" w:rsidRDefault="007B41EE" w:rsidP="00EA137E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5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120" w:line="240" w:lineRule="auto"/>
        <w:ind w:left="425" w:hanging="425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ab/>
      </w:r>
      <w:r w:rsidR="008A6694" w:rsidRPr="005B3D32">
        <w:rPr>
          <w:rFonts w:cs="Calibri"/>
          <w:color w:val="000000"/>
        </w:rPr>
        <w:t>H</w:t>
      </w:r>
      <w:r w:rsidR="00736011" w:rsidRPr="005B3D32">
        <w:rPr>
          <w:rFonts w:cs="Calibri"/>
          <w:color w:val="000000"/>
        </w:rPr>
        <w:t>lavní ateliérový předmět Produkce v kulturních a kreativních odvě</w:t>
      </w:r>
      <w:r w:rsidR="00723143" w:rsidRPr="005B3D32">
        <w:rPr>
          <w:rFonts w:cs="Calibri"/>
          <w:color w:val="000000"/>
        </w:rPr>
        <w:t>tvích</w:t>
      </w:r>
      <w:r w:rsidR="00536BC4">
        <w:rPr>
          <w:rFonts w:cs="Calibri"/>
          <w:color w:val="000000"/>
        </w:rPr>
        <w:t xml:space="preserve"> </w:t>
      </w:r>
      <w:r w:rsidR="008A6694" w:rsidRPr="005B3D32">
        <w:rPr>
          <w:rFonts w:cs="Calibri"/>
          <w:color w:val="000000"/>
        </w:rPr>
        <w:t>umožňuje</w:t>
      </w:r>
      <w:r w:rsidR="00BD3CF8">
        <w:rPr>
          <w:rFonts w:cs="Calibri"/>
          <w:color w:val="000000"/>
        </w:rPr>
        <w:t xml:space="preserve"> studentům</w:t>
      </w:r>
      <w:r w:rsidR="008A6694" w:rsidRPr="005B3D32">
        <w:rPr>
          <w:rFonts w:cs="Calibri"/>
          <w:color w:val="000000"/>
        </w:rPr>
        <w:t xml:space="preserve"> tříbení praktických i teoretických poznatků a zkušeností</w:t>
      </w:r>
      <w:r w:rsidR="00736011" w:rsidRPr="005B3D32">
        <w:rPr>
          <w:rFonts w:cs="Calibri"/>
          <w:color w:val="000000"/>
        </w:rPr>
        <w:t xml:space="preserve"> ve fakultní galerii</w:t>
      </w:r>
      <w:r w:rsidR="00A00135">
        <w:rPr>
          <w:rFonts w:cs="Calibri"/>
          <w:color w:val="000000"/>
        </w:rPr>
        <w:t xml:space="preserve"> G18</w:t>
      </w:r>
      <w:r w:rsidR="00736011" w:rsidRPr="005B3D32">
        <w:rPr>
          <w:rFonts w:cs="Calibri"/>
          <w:color w:val="000000"/>
        </w:rPr>
        <w:t xml:space="preserve">, </w:t>
      </w:r>
      <w:r w:rsidR="00CF5CA6" w:rsidRPr="005B3D32">
        <w:rPr>
          <w:rFonts w:cs="Calibri"/>
          <w:color w:val="000000"/>
        </w:rPr>
        <w:t>v galerii Zlínský zámek,</w:t>
      </w:r>
      <w:r w:rsidR="00723143" w:rsidRPr="005B3D32">
        <w:rPr>
          <w:rFonts w:cs="Calibri"/>
          <w:color w:val="000000"/>
        </w:rPr>
        <w:t xml:space="preserve"> </w:t>
      </w:r>
      <w:r w:rsidR="00A00135">
        <w:rPr>
          <w:rFonts w:cs="Calibri"/>
          <w:color w:val="000000"/>
        </w:rPr>
        <w:t>v</w:t>
      </w:r>
      <w:r w:rsidR="00536BC4">
        <w:rPr>
          <w:rFonts w:cs="Calibri"/>
          <w:color w:val="000000"/>
        </w:rPr>
        <w:t xml:space="preserve"> Alternativě - </w:t>
      </w:r>
      <w:r w:rsidR="00A00135">
        <w:rPr>
          <w:rFonts w:cs="Calibri"/>
          <w:color w:val="000000"/>
        </w:rPr>
        <w:t>kulturním institutu</w:t>
      </w:r>
      <w:r w:rsidR="00536BC4">
        <w:rPr>
          <w:rFonts w:cs="Calibri"/>
          <w:color w:val="000000"/>
        </w:rPr>
        <w:t xml:space="preserve"> Zlín</w:t>
      </w:r>
      <w:r w:rsidR="00CF5CA6" w:rsidRPr="005B3D32">
        <w:rPr>
          <w:rFonts w:cs="Calibri"/>
          <w:color w:val="000000"/>
        </w:rPr>
        <w:t xml:space="preserve"> a v souvislosti s fakultními výstavními projekty</w:t>
      </w:r>
      <w:r w:rsidR="005B4996">
        <w:rPr>
          <w:rFonts w:cs="Calibri"/>
          <w:color w:val="000000"/>
        </w:rPr>
        <w:t xml:space="preserve"> </w:t>
      </w:r>
      <w:r w:rsidR="00BD3CF8">
        <w:rPr>
          <w:rFonts w:cs="Calibri"/>
          <w:color w:val="000000"/>
        </w:rPr>
        <w:t>v</w:t>
      </w:r>
      <w:r w:rsidR="005B4996">
        <w:rPr>
          <w:rFonts w:cs="Calibri"/>
          <w:color w:val="000000"/>
        </w:rPr>
        <w:t> </w:t>
      </w:r>
      <w:r w:rsidR="00BD3CF8">
        <w:rPr>
          <w:rFonts w:cs="Calibri"/>
          <w:color w:val="000000"/>
        </w:rPr>
        <w:t>tuzemsku</w:t>
      </w:r>
      <w:r w:rsidR="005B4996">
        <w:rPr>
          <w:rFonts w:cs="Calibri"/>
          <w:color w:val="000000"/>
        </w:rPr>
        <w:t xml:space="preserve"> </w:t>
      </w:r>
      <w:r w:rsidR="00CF5CA6" w:rsidRPr="005B3D32">
        <w:rPr>
          <w:rFonts w:cs="Calibri"/>
          <w:color w:val="000000"/>
        </w:rPr>
        <w:t>i zahraničí</w:t>
      </w:r>
      <w:r w:rsidR="00723143" w:rsidRPr="005B3D32">
        <w:rPr>
          <w:rFonts w:cs="Calibri"/>
          <w:color w:val="000000"/>
        </w:rPr>
        <w:t xml:space="preserve">. </w:t>
      </w:r>
      <w:r w:rsidR="00723143" w:rsidRPr="00C35FD0">
        <w:rPr>
          <w:rFonts w:cs="Calibri"/>
          <w:color w:val="000000"/>
        </w:rPr>
        <w:t>V</w:t>
      </w:r>
      <w:r w:rsidR="00736011" w:rsidRPr="00C35FD0">
        <w:rPr>
          <w:rFonts w:cs="Calibri"/>
          <w:color w:val="000000"/>
        </w:rPr>
        <w:t xml:space="preserve">edle toho </w:t>
      </w:r>
      <w:r w:rsidR="00723143" w:rsidRPr="00C35FD0">
        <w:rPr>
          <w:rFonts w:cs="Calibri"/>
          <w:color w:val="000000"/>
        </w:rPr>
        <w:t>je</w:t>
      </w:r>
      <w:r w:rsidR="00736011" w:rsidRPr="00C35FD0">
        <w:rPr>
          <w:rFonts w:cs="Calibri"/>
          <w:color w:val="000000"/>
        </w:rPr>
        <w:t xml:space="preserve"> povinen absolvovat praktickou</w:t>
      </w:r>
      <w:r w:rsidR="003B5758" w:rsidRPr="00C35FD0">
        <w:rPr>
          <w:rFonts w:cs="Calibri"/>
          <w:color w:val="000000"/>
        </w:rPr>
        <w:t xml:space="preserve"> část výuky</w:t>
      </w:r>
      <w:r w:rsidR="00736011" w:rsidRPr="00C35FD0">
        <w:rPr>
          <w:rFonts w:cs="Calibri"/>
          <w:color w:val="000000"/>
        </w:rPr>
        <w:t xml:space="preserve"> v předmětech </w:t>
      </w:r>
      <w:r w:rsidR="00077154" w:rsidRPr="00C35FD0">
        <w:rPr>
          <w:rFonts w:cs="Calibri"/>
          <w:color w:val="000000"/>
        </w:rPr>
        <w:t>Galeri</w:t>
      </w:r>
      <w:r w:rsidR="00084BC0" w:rsidRPr="00C35FD0">
        <w:rPr>
          <w:rFonts w:cs="Calibri"/>
          <w:color w:val="000000"/>
        </w:rPr>
        <w:t>j</w:t>
      </w:r>
      <w:r w:rsidR="00077154" w:rsidRPr="00C35FD0">
        <w:rPr>
          <w:rFonts w:cs="Calibri"/>
          <w:color w:val="000000"/>
        </w:rPr>
        <w:t xml:space="preserve">ní provoz a praxe, </w:t>
      </w:r>
      <w:r w:rsidR="00084BC0" w:rsidRPr="00C35FD0">
        <w:rPr>
          <w:rFonts w:cs="Calibri"/>
          <w:color w:val="000000"/>
        </w:rPr>
        <w:t xml:space="preserve">Interiér a výstavnictví, </w:t>
      </w:r>
      <w:r w:rsidR="00723143" w:rsidRPr="00C35FD0">
        <w:rPr>
          <w:rFonts w:cs="Calibri"/>
          <w:color w:val="000000"/>
        </w:rPr>
        <w:t>Kurátorství</w:t>
      </w:r>
      <w:r w:rsidR="008A6694" w:rsidRPr="00C35FD0">
        <w:rPr>
          <w:rFonts w:cs="Calibri"/>
          <w:color w:val="000000"/>
        </w:rPr>
        <w:t xml:space="preserve"> či Fotografie v galerijní praxi</w:t>
      </w:r>
      <w:r w:rsidR="00723143" w:rsidRPr="00C35FD0">
        <w:rPr>
          <w:rFonts w:cs="Calibri"/>
          <w:color w:val="000000"/>
        </w:rPr>
        <w:t xml:space="preserve"> (mimo jiné v Krajské galerii výtvarného umění ve Zlíně).</w:t>
      </w:r>
      <w:r w:rsidR="00736011" w:rsidRPr="00C35FD0">
        <w:rPr>
          <w:rFonts w:cs="Calibri"/>
          <w:color w:val="000000"/>
        </w:rPr>
        <w:t xml:space="preserve"> </w:t>
      </w:r>
      <w:r w:rsidR="00723143" w:rsidRPr="00C35FD0">
        <w:rPr>
          <w:rFonts w:cs="Calibri"/>
          <w:color w:val="000000"/>
        </w:rPr>
        <w:t>Účastní se odborně zaměřených workshopů</w:t>
      </w:r>
      <w:r w:rsidR="00084BC0" w:rsidRPr="00C35FD0">
        <w:rPr>
          <w:rFonts w:cs="Calibri"/>
          <w:color w:val="000000"/>
        </w:rPr>
        <w:t>, exkurzí a stáží.</w:t>
      </w:r>
      <w:r w:rsidR="00723143" w:rsidRPr="00C35FD0">
        <w:rPr>
          <w:rFonts w:cs="Calibri"/>
          <w:color w:val="000000"/>
        </w:rPr>
        <w:t xml:space="preserve"> </w:t>
      </w:r>
      <w:r w:rsidR="00084BC0" w:rsidRPr="00C35FD0">
        <w:rPr>
          <w:rFonts w:cs="Calibri"/>
          <w:color w:val="000000"/>
        </w:rPr>
        <w:t>Pro rozvoj studenta</w:t>
      </w:r>
      <w:r w:rsidR="00A1763A" w:rsidRPr="00C35FD0">
        <w:rPr>
          <w:rFonts w:cs="Calibri"/>
          <w:color w:val="000000"/>
        </w:rPr>
        <w:t xml:space="preserve"> prezenční formy studia</w:t>
      </w:r>
      <w:r w:rsidR="00084BC0" w:rsidRPr="00C35FD0">
        <w:rPr>
          <w:rFonts w:cs="Calibri"/>
          <w:color w:val="000000"/>
        </w:rPr>
        <w:t xml:space="preserve"> je důležitý i p</w:t>
      </w:r>
      <w:r w:rsidR="00736011" w:rsidRPr="00C35FD0">
        <w:rPr>
          <w:rFonts w:cs="Calibri"/>
          <w:color w:val="000000"/>
        </w:rPr>
        <w:t xml:space="preserve">ředmět Komunikační agentura, </w:t>
      </w:r>
      <w:r w:rsidR="00084BC0" w:rsidRPr="00C35FD0">
        <w:rPr>
          <w:rFonts w:cs="Calibri"/>
          <w:color w:val="000000"/>
        </w:rPr>
        <w:t>v rámci něhož se</w:t>
      </w:r>
      <w:r w:rsidR="00736011" w:rsidRPr="00C35FD0">
        <w:rPr>
          <w:rFonts w:cs="Calibri"/>
          <w:color w:val="000000"/>
        </w:rPr>
        <w:t xml:space="preserve"> řeší osm projektů regionálního významu a týdenní projekt </w:t>
      </w:r>
      <w:r w:rsidR="00593EF9" w:rsidRPr="00C35FD0">
        <w:rPr>
          <w:rFonts w:cs="Calibri"/>
          <w:color w:val="000000"/>
        </w:rPr>
        <w:t xml:space="preserve">mezinárodního významu </w:t>
      </w:r>
      <w:r w:rsidR="00736011" w:rsidRPr="00C35FD0">
        <w:rPr>
          <w:rFonts w:cs="Calibri"/>
          <w:color w:val="000000"/>
        </w:rPr>
        <w:t>Zl</w:t>
      </w:r>
      <w:r w:rsidR="002D3B9A" w:rsidRPr="00C35FD0">
        <w:rPr>
          <w:rFonts w:cs="Calibri"/>
          <w:color w:val="000000"/>
        </w:rPr>
        <w:t>i</w:t>
      </w:r>
      <w:r w:rsidR="00736011" w:rsidRPr="00C35FD0">
        <w:rPr>
          <w:rFonts w:cs="Calibri"/>
          <w:color w:val="000000"/>
        </w:rPr>
        <w:t>n Design Wee</w:t>
      </w:r>
      <w:r w:rsidR="00BD3CF8">
        <w:rPr>
          <w:rFonts w:cs="Calibri"/>
          <w:color w:val="000000"/>
        </w:rPr>
        <w:t>k</w:t>
      </w:r>
      <w:r w:rsidR="00A1763A" w:rsidRPr="00BD3CF8">
        <w:rPr>
          <w:rFonts w:cs="Calibri"/>
          <w:color w:val="000000"/>
        </w:rPr>
        <w:t>.</w:t>
      </w:r>
      <w:r w:rsidR="00A1763A">
        <w:rPr>
          <w:rFonts w:cs="Calibri"/>
          <w:color w:val="000000"/>
        </w:rPr>
        <w:t xml:space="preserve"> </w:t>
      </w:r>
      <w:r w:rsidR="00077154" w:rsidRPr="005B3D32">
        <w:rPr>
          <w:rFonts w:cs="Calibri"/>
          <w:color w:val="000000"/>
        </w:rPr>
        <w:t>Praktické znalosti přirozeně přináší</w:t>
      </w:r>
      <w:r w:rsidR="005B4996">
        <w:rPr>
          <w:rFonts w:cs="Calibri"/>
          <w:color w:val="000000"/>
        </w:rPr>
        <w:t xml:space="preserve"> studentům prezenční formy</w:t>
      </w:r>
      <w:r w:rsidR="00077154" w:rsidRPr="005B3D32">
        <w:rPr>
          <w:rFonts w:cs="Calibri"/>
          <w:color w:val="000000"/>
        </w:rPr>
        <w:t xml:space="preserve"> i povinná šestitýdenní praxe</w:t>
      </w:r>
      <w:r w:rsidR="00CF5CA6" w:rsidRPr="005B3D32">
        <w:rPr>
          <w:rFonts w:cs="Calibri"/>
          <w:color w:val="000000"/>
        </w:rPr>
        <w:t xml:space="preserve"> ve smluvně vázaných galeriích a kulturních institucích</w:t>
      </w:r>
      <w:r w:rsidR="00077154" w:rsidRPr="005B3D32">
        <w:rPr>
          <w:rFonts w:cs="Calibri"/>
          <w:color w:val="000000"/>
        </w:rPr>
        <w:t xml:space="preserve">. </w:t>
      </w:r>
      <w:r w:rsidR="00A1763A">
        <w:t xml:space="preserve">Vzhledem k tomu, že jednou z podmínek pro přijetí ke studiu v kombinované formě je doložení potvrzení o zaměstnání v kulturním sektoru, student </w:t>
      </w:r>
      <w:r w:rsidR="00BD3CF8">
        <w:t xml:space="preserve">této formy studia </w:t>
      </w:r>
      <w:r w:rsidR="00A1763A">
        <w:t xml:space="preserve">není povinen šestitýdenní </w:t>
      </w:r>
      <w:r w:rsidR="00BD3CF8">
        <w:t>praxi</w:t>
      </w:r>
      <w:r w:rsidR="00A1763A">
        <w:t xml:space="preserve"> v galerii, muzeu či další instituci odpovídajícího charakteru</w:t>
      </w:r>
      <w:r w:rsidR="005B4996">
        <w:t xml:space="preserve"> absolvovat.</w:t>
      </w:r>
    </w:p>
    <w:p w:rsidR="00736011" w:rsidRPr="00C35FD0" w:rsidRDefault="00736011" w:rsidP="00EA137E">
      <w:pPr>
        <w:tabs>
          <w:tab w:val="left" w:pos="2835"/>
        </w:tabs>
        <w:spacing w:after="120" w:line="240" w:lineRule="auto"/>
        <w:ind w:left="425"/>
        <w:jc w:val="both"/>
        <w:rPr>
          <w:rFonts w:cs="Calibri"/>
          <w:color w:val="000000"/>
        </w:rPr>
      </w:pPr>
      <w:r w:rsidRPr="00C35FD0">
        <w:rPr>
          <w:rFonts w:cs="Calibri"/>
          <w:color w:val="000000"/>
        </w:rPr>
        <w:t>Díky</w:t>
      </w:r>
      <w:r w:rsidR="005B3D32" w:rsidRPr="00C35FD0">
        <w:rPr>
          <w:rFonts w:cs="Calibri"/>
          <w:color w:val="000000"/>
        </w:rPr>
        <w:t xml:space="preserve"> </w:t>
      </w:r>
      <w:r w:rsidRPr="00C35FD0">
        <w:rPr>
          <w:rFonts w:cs="Calibri"/>
          <w:color w:val="000000"/>
        </w:rPr>
        <w:t>znalostem</w:t>
      </w:r>
      <w:r w:rsidR="005B3D32" w:rsidRPr="00C35FD0">
        <w:rPr>
          <w:rFonts w:cs="Calibri"/>
          <w:color w:val="000000"/>
        </w:rPr>
        <w:t xml:space="preserve"> a dovednostem</w:t>
      </w:r>
      <w:r w:rsidRPr="00C35FD0">
        <w:rPr>
          <w:rFonts w:cs="Calibri"/>
          <w:color w:val="000000"/>
        </w:rPr>
        <w:t xml:space="preserve"> </w:t>
      </w:r>
      <w:r w:rsidR="00077154" w:rsidRPr="00C35FD0">
        <w:rPr>
          <w:rFonts w:cs="Calibri"/>
          <w:color w:val="000000"/>
        </w:rPr>
        <w:t>z předmětů jako jsou</w:t>
      </w:r>
      <w:r w:rsidRPr="00C35FD0">
        <w:rPr>
          <w:rFonts w:cs="Calibri"/>
          <w:color w:val="000000"/>
        </w:rPr>
        <w:t xml:space="preserve"> Business modely, Kreativní projektový m</w:t>
      </w:r>
      <w:r w:rsidR="00077154" w:rsidRPr="00C35FD0">
        <w:rPr>
          <w:rFonts w:cs="Calibri"/>
          <w:color w:val="000000"/>
        </w:rPr>
        <w:t xml:space="preserve">anagement, </w:t>
      </w:r>
      <w:r w:rsidR="005B3D32" w:rsidRPr="00C35FD0">
        <w:rPr>
          <w:rFonts w:cs="Calibri"/>
          <w:color w:val="000000"/>
        </w:rPr>
        <w:t>Umělecká kritika a Animace a galerijní pedagogika</w:t>
      </w:r>
      <w:r w:rsidR="00077154" w:rsidRPr="00C35FD0">
        <w:rPr>
          <w:rFonts w:cs="Calibri"/>
          <w:color w:val="000000"/>
        </w:rPr>
        <w:t>,</w:t>
      </w:r>
      <w:r w:rsidRPr="00C35FD0">
        <w:rPr>
          <w:rFonts w:cs="Calibri"/>
          <w:color w:val="000000"/>
        </w:rPr>
        <w:t xml:space="preserve"> rozumí výchozím možnostem a metodám, které se váží k uměleckým oborům, vnímá možnosti jejich prolínání a přesahů. Orientuje se v dějinách umění a designu, současných trendech v umění a designu, marketingových komunikacích, má nezbytné právní znalosti z oblasti autorského práva.</w:t>
      </w:r>
      <w:r w:rsidR="00077154" w:rsidRPr="00C35FD0">
        <w:rPr>
          <w:rFonts w:cs="Calibri"/>
          <w:color w:val="000000"/>
        </w:rPr>
        <w:t xml:space="preserve"> Ovládá alespoň jeden cizí jazyk, aby byl schopen působit v mezinárodním kontextu.</w:t>
      </w:r>
    </w:p>
    <w:p w:rsidR="00736011" w:rsidRPr="005B3D32" w:rsidRDefault="00736011" w:rsidP="00EA137E">
      <w:pPr>
        <w:tabs>
          <w:tab w:val="left" w:pos="2835"/>
        </w:tabs>
        <w:spacing w:after="0" w:line="240" w:lineRule="auto"/>
        <w:ind w:left="425" w:firstLine="1"/>
        <w:jc w:val="both"/>
        <w:rPr>
          <w:rFonts w:cs="Calibri"/>
          <w:color w:val="000000"/>
        </w:rPr>
      </w:pPr>
      <w:r w:rsidRPr="00C35FD0">
        <w:rPr>
          <w:rFonts w:cs="Calibri"/>
          <w:color w:val="000000"/>
        </w:rPr>
        <w:t>Aplikuje dovednosti z oblasti organizace a řízení umělecké praxe na úrovni soudobého poznání v oblasti obecných i specializačních disciplín výtvarného umění a designu, je schopen fundovaně teoretické znalosti aplikovat do praktických výstupů, ovládá řídící, organizační i marketingové</w:t>
      </w:r>
      <w:r w:rsidRPr="005B3D32">
        <w:rPr>
          <w:rFonts w:cs="Calibri"/>
          <w:color w:val="000000"/>
        </w:rPr>
        <w:t xml:space="preserve"> nástroje, je schopen finanční rozvahy. Předpokládá se u něj schopnost interpretace a prezentace uměleckého díla či tvůrčího výkonu, tvorby autorských katalogů, monografií, teoretických reflexí, verbálně i písemně umí vyjádřit kritický názor opírající se o odbornou zkušenost i historické souvislosti. Uvědomuje si souvislosti estetického i filo</w:t>
      </w:r>
      <w:r w:rsidR="00AC2906">
        <w:rPr>
          <w:rFonts w:cs="Calibri"/>
          <w:color w:val="000000"/>
        </w:rPr>
        <w:t>z</w:t>
      </w:r>
      <w:r w:rsidRPr="005B3D32">
        <w:rPr>
          <w:rFonts w:cs="Calibri"/>
          <w:color w:val="000000"/>
        </w:rPr>
        <w:t xml:space="preserve">ofického charakteru uměleckého díla a využívá tyto souvislosti v praxi. Je schopen </w:t>
      </w:r>
      <w:r w:rsidR="008A6694" w:rsidRPr="005B3D32">
        <w:rPr>
          <w:rFonts w:cs="Calibri"/>
          <w:color w:val="000000"/>
        </w:rPr>
        <w:t xml:space="preserve">řídit tým spolupracovníků, </w:t>
      </w:r>
      <w:r w:rsidRPr="005B3D32">
        <w:rPr>
          <w:rFonts w:cs="Calibri"/>
          <w:color w:val="000000"/>
        </w:rPr>
        <w:t>provádět administrativní úkony umožňující rozvíjení profesionální činnosti v oblasti umění, zabezpečit činnost po stránce technologické</w:t>
      </w:r>
      <w:r w:rsidR="00077154" w:rsidRPr="005B3D32">
        <w:rPr>
          <w:rFonts w:cs="Calibri"/>
          <w:color w:val="000000"/>
        </w:rPr>
        <w:t xml:space="preserve">, </w:t>
      </w:r>
      <w:r w:rsidRPr="005B3D32">
        <w:rPr>
          <w:rFonts w:cs="Calibri"/>
          <w:color w:val="000000"/>
        </w:rPr>
        <w:t>organizační i autorskoprávní.</w:t>
      </w:r>
    </w:p>
    <w:p w:rsidR="00736011" w:rsidRPr="00650764" w:rsidRDefault="00736011" w:rsidP="00650764">
      <w:pPr>
        <w:tabs>
          <w:tab w:val="left" w:pos="2835"/>
        </w:tabs>
        <w:spacing w:before="120" w:after="120"/>
      </w:pPr>
    </w:p>
    <w:p w:rsidR="009E517D" w:rsidRPr="00650764" w:rsidRDefault="009E517D" w:rsidP="00650764">
      <w:pPr>
        <w:pStyle w:val="Nadpis3"/>
      </w:pPr>
      <w:r w:rsidRPr="00650764">
        <w:t xml:space="preserve">Jazykové kompetence 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2.5</w:t>
      </w:r>
    </w:p>
    <w:p w:rsidR="00077154" w:rsidRPr="005B3D32" w:rsidRDefault="00077154" w:rsidP="005B3D32">
      <w:pPr>
        <w:tabs>
          <w:tab w:val="left" w:pos="2835"/>
        </w:tabs>
        <w:spacing w:after="120" w:line="240" w:lineRule="auto"/>
        <w:ind w:left="426"/>
        <w:jc w:val="both"/>
        <w:rPr>
          <w:rFonts w:cs="Calibri"/>
          <w:color w:val="000000"/>
        </w:rPr>
      </w:pPr>
      <w:r w:rsidRPr="005B3D32">
        <w:rPr>
          <w:rFonts w:cs="Calibri"/>
          <w:color w:val="000000"/>
        </w:rPr>
        <w:lastRenderedPageBreak/>
        <w:t>Jazykové kompetence studentů v magisterském stupni studia navazují na základy z bakalářského stupně studia a jsou dále rozvíjeny ve dvou předmětech: Odborná angličtina vedena rodilým mluvčím, tematicky zaměřen</w:t>
      </w:r>
      <w:r w:rsidR="00E420C8">
        <w:rPr>
          <w:rFonts w:cs="Calibri"/>
          <w:color w:val="000000"/>
        </w:rPr>
        <w:t>a</w:t>
      </w:r>
      <w:r w:rsidRPr="005B3D32">
        <w:rPr>
          <w:rFonts w:cs="Calibri"/>
          <w:color w:val="000000"/>
        </w:rPr>
        <w:t xml:space="preserve"> na oblast umění a předmět Cross-Cultural </w:t>
      </w:r>
      <w:r w:rsidR="004F7D68" w:rsidRPr="005B3D32">
        <w:rPr>
          <w:rFonts w:cs="Calibri"/>
          <w:color w:val="000000"/>
        </w:rPr>
        <w:t>Management</w:t>
      </w:r>
      <w:r w:rsidRPr="005B3D32">
        <w:rPr>
          <w:rFonts w:cs="Calibri"/>
          <w:color w:val="000000"/>
        </w:rPr>
        <w:t>.</w:t>
      </w:r>
      <w:r w:rsidRPr="005B3D32">
        <w:rPr>
          <w:rFonts w:cs="Calibri"/>
        </w:rPr>
        <w:t xml:space="preserve"> S</w:t>
      </w:r>
      <w:r w:rsidRPr="005B3D32">
        <w:rPr>
          <w:rFonts w:cs="Calibri"/>
          <w:color w:val="000000"/>
        </w:rPr>
        <w:t>tudenti mají rovněž možnost vypracovat svou diplomovou práci v anglickém jazyce, což dále rozšiřuje jejich jazykové dovednosti. Neformálním způsobem své schopnosti rozvíjejí i při studiu a zpracování semestrálních nebo seminárních prací, prostřednictvím doporučené literatury v anglickém jazyce. Významnou roli pak v této oblasti hrají zahraniční pobyty v rámci Erasmu. V nabídce volitelných předmětů si mohou vybrat další ze světových jazyků mimo povinného jazyka anglického.</w:t>
      </w:r>
    </w:p>
    <w:p w:rsidR="007506B7" w:rsidRPr="005B3D32" w:rsidRDefault="007506B7" w:rsidP="005B3D32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5B3D32">
        <w:rPr>
          <w:rFonts w:cs="Calibri"/>
          <w:color w:val="000000"/>
        </w:rPr>
        <w:t>Pro samostudium je pro studenty dostupná literatura zaměřená na problematiku umění i managementu v oblasti umění a kreativních průmyslů v anglickém jazyce, která je součástí knihovních fondů univerzitní knihovny a příručních knihoven na FMK. Literatura je neustále aktualizována a doplňována.</w:t>
      </w:r>
    </w:p>
    <w:p w:rsidR="00077154" w:rsidRPr="00650764" w:rsidRDefault="00077154" w:rsidP="00650764">
      <w:pPr>
        <w:tabs>
          <w:tab w:val="left" w:pos="2835"/>
        </w:tabs>
        <w:spacing w:before="120" w:after="120"/>
      </w:pPr>
    </w:p>
    <w:p w:rsidR="009E517D" w:rsidRPr="00650764" w:rsidRDefault="009E517D" w:rsidP="00650764">
      <w:pPr>
        <w:pStyle w:val="Nadpis3"/>
      </w:pPr>
      <w:r w:rsidRPr="00650764">
        <w:t xml:space="preserve">Pravidla a podmínky utváření studijních plánů </w:t>
      </w:r>
    </w:p>
    <w:p w:rsidR="006E7432" w:rsidRDefault="009E517D" w:rsidP="005B3D32">
      <w:pPr>
        <w:tabs>
          <w:tab w:val="left" w:pos="2835"/>
        </w:tabs>
        <w:spacing w:before="120" w:after="120"/>
        <w:rPr>
          <w:rFonts w:ascii="Calibri Light" w:hAnsi="Calibri Light" w:cs="Calibri Light"/>
          <w:color w:val="000000"/>
          <w:sz w:val="20"/>
          <w:szCs w:val="20"/>
        </w:rPr>
      </w:pPr>
      <w:r w:rsidRPr="00650764">
        <w:tab/>
      </w:r>
      <w:r w:rsidRPr="00650764">
        <w:tab/>
        <w:t>Standard 2.6</w:t>
      </w:r>
    </w:p>
    <w:p w:rsidR="00C30735" w:rsidRPr="005B3D32" w:rsidRDefault="006E7432" w:rsidP="005B3D32">
      <w:pPr>
        <w:spacing w:after="120" w:line="240" w:lineRule="auto"/>
        <w:ind w:left="425"/>
        <w:jc w:val="both"/>
        <w:rPr>
          <w:rFonts w:cs="Calibri"/>
          <w:color w:val="000000"/>
        </w:rPr>
      </w:pPr>
      <w:r w:rsidRPr="005B3D32">
        <w:rPr>
          <w:rFonts w:cs="Calibri"/>
          <w:color w:val="000000"/>
        </w:rPr>
        <w:t>UTB</w:t>
      </w:r>
      <w:r w:rsidR="00037641" w:rsidRPr="00883BCA">
        <w:rPr>
          <w:rFonts w:cs="Calibri"/>
          <w:color w:val="000000"/>
        </w:rPr>
        <w:t xml:space="preserve"> ve Zlíně</w:t>
      </w:r>
      <w:r w:rsidRPr="005B3D32">
        <w:rPr>
          <w:rFonts w:cs="Calibri"/>
          <w:color w:val="000000"/>
        </w:rPr>
        <w:t xml:space="preserve"> má nastavena funkční pravidla a podmínky pro vytváření studijních plánů ve vnitřním předpisu </w:t>
      </w:r>
      <w:r w:rsidR="00037641" w:rsidRPr="00883BCA">
        <w:rPr>
          <w:rFonts w:cs="Calibri"/>
          <w:color w:val="000000"/>
        </w:rPr>
        <w:t>„</w:t>
      </w:r>
      <w:hyperlink r:id="rId11" w:history="1">
        <w:r w:rsidRPr="005B3D32">
          <w:rPr>
            <w:rFonts w:cs="Calibri"/>
            <w:color w:val="000000"/>
          </w:rPr>
          <w:t>Řád pro tvorbu, schvalování, uskutečňování a změny studijních programů UTB ve Zlíně</w:t>
        </w:r>
      </w:hyperlink>
      <w:r w:rsidR="00037641" w:rsidRPr="00883BCA">
        <w:rPr>
          <w:rFonts w:cs="Calibri"/>
          <w:color w:val="000000"/>
        </w:rPr>
        <w:t>“</w:t>
      </w:r>
      <w:r w:rsidR="00905DC1" w:rsidRPr="00883BCA">
        <w:rPr>
          <w:rStyle w:val="Znakapoznpodarou"/>
          <w:rFonts w:cs="Calibri"/>
          <w:color w:val="000000"/>
        </w:rPr>
        <w:footnoteReference w:id="38"/>
      </w:r>
      <w:r w:rsidR="00C30735" w:rsidRPr="005B3D32">
        <w:rPr>
          <w:rFonts w:cs="Calibri"/>
          <w:color w:val="000000"/>
        </w:rPr>
        <w:t>.</w:t>
      </w:r>
      <w:r w:rsidRPr="005B3D32">
        <w:rPr>
          <w:rFonts w:cs="Calibri"/>
          <w:color w:val="000000"/>
        </w:rPr>
        <w:t xml:space="preserve"> </w:t>
      </w:r>
      <w:r w:rsidR="00C30735" w:rsidRPr="005B3D32">
        <w:rPr>
          <w:rFonts w:cs="Calibri"/>
          <w:color w:val="000000"/>
        </w:rPr>
        <w:t>Řád pro tvorbu, schvalování, uskutečňování a změny studijních programů</w:t>
      </w:r>
      <w:r w:rsidR="00905DC1" w:rsidRPr="00883BCA">
        <w:rPr>
          <w:rFonts w:cs="Calibri"/>
          <w:color w:val="000000"/>
        </w:rPr>
        <w:t xml:space="preserve"> UTB ve Zlíně </w:t>
      </w:r>
      <w:r w:rsidR="00C30735" w:rsidRPr="005B3D32">
        <w:rPr>
          <w:rFonts w:cs="Calibri"/>
          <w:color w:val="000000"/>
        </w:rPr>
        <w:t>je podle § 17 odst. 1 písm. k) zákona</w:t>
      </w:r>
      <w:r w:rsidR="004F7D68" w:rsidRPr="005B3D32">
        <w:rPr>
          <w:rFonts w:cs="Calibri"/>
          <w:color w:val="000000"/>
        </w:rPr>
        <w:t xml:space="preserve"> a podle</w:t>
      </w:r>
      <w:r w:rsidR="00C30735" w:rsidRPr="005B3D32">
        <w:rPr>
          <w:rFonts w:cs="Calibri"/>
          <w:color w:val="000000"/>
        </w:rPr>
        <w:t xml:space="preserve"> </w:t>
      </w:r>
      <w:r w:rsidR="00905DC1" w:rsidRPr="00883BCA">
        <w:rPr>
          <w:rFonts w:cs="Calibri"/>
          <w:color w:val="000000"/>
        </w:rPr>
        <w:t>statutu</w:t>
      </w:r>
      <w:r w:rsidR="004F7D68" w:rsidRPr="005B3D32">
        <w:rPr>
          <w:rFonts w:cs="Calibri"/>
          <w:color w:val="000000"/>
        </w:rPr>
        <w:t xml:space="preserve"> </w:t>
      </w:r>
      <w:r w:rsidR="00C30735" w:rsidRPr="005B3D32">
        <w:rPr>
          <w:rFonts w:cs="Calibri"/>
          <w:color w:val="000000"/>
        </w:rPr>
        <w:t>vnitřním předpisem U</w:t>
      </w:r>
      <w:r w:rsidR="00905DC1" w:rsidRPr="00883BCA">
        <w:rPr>
          <w:rFonts w:cs="Calibri"/>
          <w:color w:val="000000"/>
        </w:rPr>
        <w:t>TB ve</w:t>
      </w:r>
      <w:r w:rsidR="004F7D68" w:rsidRPr="005B3D32">
        <w:rPr>
          <w:rFonts w:cs="Calibri"/>
          <w:color w:val="000000"/>
        </w:rPr>
        <w:t xml:space="preserve"> Zlíně a stanovuje: </w:t>
      </w:r>
      <w:r w:rsidR="00C30735" w:rsidRPr="005B3D32">
        <w:rPr>
          <w:rFonts w:cs="Calibri"/>
          <w:color w:val="000000"/>
        </w:rPr>
        <w:t>pravidla tvorby, schvalování a změn</w:t>
      </w:r>
      <w:r w:rsidR="00905DC1" w:rsidRPr="00883BCA">
        <w:rPr>
          <w:rFonts w:cs="Calibri"/>
          <w:color w:val="000000"/>
        </w:rPr>
        <w:t xml:space="preserve"> </w:t>
      </w:r>
      <w:r w:rsidR="00C30735" w:rsidRPr="005B3D32">
        <w:rPr>
          <w:rFonts w:cs="Calibri"/>
          <w:color w:val="000000"/>
        </w:rPr>
        <w:t xml:space="preserve">návrhů studijních programů před jejich </w:t>
      </w:r>
      <w:proofErr w:type="gramStart"/>
      <w:r w:rsidR="00C30735" w:rsidRPr="005B3D32">
        <w:rPr>
          <w:rFonts w:cs="Calibri"/>
          <w:color w:val="000000"/>
        </w:rPr>
        <w:t xml:space="preserve">předložením </w:t>
      </w:r>
      <w:r w:rsidR="00DA650A">
        <w:rPr>
          <w:rFonts w:cs="Calibri"/>
          <w:color w:val="000000"/>
        </w:rPr>
        <w:t xml:space="preserve">                     </w:t>
      </w:r>
      <w:r w:rsidR="00C30735" w:rsidRPr="005B3D32">
        <w:rPr>
          <w:rFonts w:cs="Calibri"/>
          <w:color w:val="000000"/>
        </w:rPr>
        <w:t>k akreditaci</w:t>
      </w:r>
      <w:proofErr w:type="gramEnd"/>
      <w:r w:rsidR="00C30735" w:rsidRPr="005B3D32">
        <w:rPr>
          <w:rFonts w:cs="Calibri"/>
          <w:color w:val="000000"/>
        </w:rPr>
        <w:t xml:space="preserve"> Národnímu akreditačnímu úřadu pro vysoké školst</w:t>
      </w:r>
      <w:r w:rsidR="004F7D68" w:rsidRPr="005B3D32">
        <w:rPr>
          <w:rFonts w:cs="Calibri"/>
          <w:color w:val="000000"/>
        </w:rPr>
        <w:t xml:space="preserve">ví, </w:t>
      </w:r>
      <w:r w:rsidR="00C30735" w:rsidRPr="005B3D32">
        <w:rPr>
          <w:rFonts w:cs="Calibri"/>
          <w:color w:val="000000"/>
        </w:rPr>
        <w:t>náležitosti studijních program</w:t>
      </w:r>
      <w:r w:rsidR="004F7D68" w:rsidRPr="005B3D32">
        <w:rPr>
          <w:rFonts w:cs="Calibri"/>
          <w:color w:val="000000"/>
        </w:rPr>
        <w:t xml:space="preserve">ů a studijních předmětů, </w:t>
      </w:r>
      <w:r w:rsidR="00C30735" w:rsidRPr="005B3D32">
        <w:rPr>
          <w:rFonts w:cs="Calibri"/>
          <w:color w:val="000000"/>
        </w:rPr>
        <w:t>pravidla uskutečňování studijních programů na f</w:t>
      </w:r>
      <w:r w:rsidR="004F7D68" w:rsidRPr="005B3D32">
        <w:rPr>
          <w:rFonts w:cs="Calibri"/>
          <w:color w:val="000000"/>
        </w:rPr>
        <w:t>akultách UTB</w:t>
      </w:r>
      <w:r w:rsidR="00905DC1" w:rsidRPr="00883BCA">
        <w:rPr>
          <w:rFonts w:cs="Calibri"/>
          <w:color w:val="000000"/>
        </w:rPr>
        <w:t xml:space="preserve"> ve Zlíně</w:t>
      </w:r>
      <w:r w:rsidR="004F7D68" w:rsidRPr="005B3D32">
        <w:rPr>
          <w:rFonts w:cs="Calibri"/>
          <w:color w:val="000000"/>
        </w:rPr>
        <w:t xml:space="preserve"> nebo přímo UTB</w:t>
      </w:r>
      <w:r w:rsidR="00905DC1" w:rsidRPr="00883BCA">
        <w:rPr>
          <w:rFonts w:cs="Calibri"/>
          <w:color w:val="000000"/>
        </w:rPr>
        <w:t xml:space="preserve"> ve Zlíně</w:t>
      </w:r>
      <w:r w:rsidR="004F7D68" w:rsidRPr="005B3D32">
        <w:rPr>
          <w:rFonts w:cs="Calibri"/>
          <w:color w:val="000000"/>
        </w:rPr>
        <w:t xml:space="preserve">, </w:t>
      </w:r>
      <w:r w:rsidR="00C30735" w:rsidRPr="005B3D32">
        <w:rPr>
          <w:rFonts w:cs="Calibri"/>
          <w:color w:val="000000"/>
        </w:rPr>
        <w:t xml:space="preserve">povinnosti garantů studijních programů a </w:t>
      </w:r>
      <w:r w:rsidR="004F7D68" w:rsidRPr="005B3D32">
        <w:rPr>
          <w:rFonts w:cs="Calibri"/>
          <w:color w:val="000000"/>
        </w:rPr>
        <w:t xml:space="preserve">garantů studijních předmětů a </w:t>
      </w:r>
      <w:r w:rsidR="00C30735" w:rsidRPr="005B3D32">
        <w:rPr>
          <w:rFonts w:cs="Calibri"/>
          <w:color w:val="000000"/>
        </w:rPr>
        <w:t>principy zajišťování kvality studijních programů.</w:t>
      </w:r>
      <w:r w:rsidRPr="005B3D32">
        <w:rPr>
          <w:rFonts w:cs="Calibri"/>
          <w:color w:val="000000"/>
        </w:rPr>
        <w:t xml:space="preserve"> </w:t>
      </w:r>
    </w:p>
    <w:p w:rsidR="00410BB0" w:rsidRPr="00784BC1" w:rsidRDefault="00077154" w:rsidP="00784BC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784BC1">
        <w:rPr>
          <w:rFonts w:cs="Calibri"/>
          <w:color w:val="000000"/>
        </w:rPr>
        <w:t>Studijní plán, který je obsažen v předkládaném akreditačním materiálu, je sestaven tak, aby umožnil</w:t>
      </w:r>
      <w:r w:rsidR="00196FDA" w:rsidRPr="00784BC1">
        <w:rPr>
          <w:rFonts w:cs="Calibri"/>
          <w:color w:val="000000"/>
        </w:rPr>
        <w:t xml:space="preserve"> </w:t>
      </w:r>
      <w:r w:rsidRPr="00784BC1">
        <w:rPr>
          <w:rFonts w:cs="Calibri"/>
          <w:color w:val="000000"/>
        </w:rPr>
        <w:t xml:space="preserve">studentům získat </w:t>
      </w:r>
      <w:r w:rsidR="00410BB0" w:rsidRPr="00784BC1">
        <w:rPr>
          <w:rFonts w:cs="Calibri"/>
          <w:color w:val="000000"/>
        </w:rPr>
        <w:t>praktické dovednosti prakticky zaměřeným hlavním ateliérovým předmětem Produkce v kulturních a kreativních odvětvích, kde si student během studia tříbí své praktické i teoretické poznatky a zkušenosti ve fakultní galerii</w:t>
      </w:r>
      <w:r w:rsidR="00784BC1" w:rsidRPr="00784BC1">
        <w:rPr>
          <w:rFonts w:cs="Calibri"/>
          <w:color w:val="000000"/>
        </w:rPr>
        <w:t xml:space="preserve"> G18</w:t>
      </w:r>
      <w:r w:rsidR="00410BB0" w:rsidRPr="00784BC1">
        <w:rPr>
          <w:rFonts w:cs="Calibri"/>
          <w:color w:val="000000"/>
        </w:rPr>
        <w:t xml:space="preserve">. </w:t>
      </w:r>
      <w:r w:rsidR="007B41EE" w:rsidRPr="00784BC1">
        <w:rPr>
          <w:rFonts w:cs="Calibri"/>
          <w:color w:val="000000"/>
        </w:rPr>
        <w:t>Vedle toho je povinen absolvovat praktickou část výuky v předmětech Galerijní provoz a praxe, Interiér a výstavnictví, Kurátorství či Fotografie v galerijní praxi. S</w:t>
      </w:r>
      <w:r w:rsidR="00A00135" w:rsidRPr="00784BC1">
        <w:rPr>
          <w:rFonts w:cs="Calibri"/>
          <w:color w:val="000000"/>
        </w:rPr>
        <w:t>tudent</w:t>
      </w:r>
      <w:r w:rsidR="005B3D32" w:rsidRPr="00784BC1">
        <w:rPr>
          <w:rFonts w:cs="Calibri"/>
          <w:color w:val="000000"/>
        </w:rPr>
        <w:t xml:space="preserve"> prezenční formy studia</w:t>
      </w:r>
      <w:r w:rsidR="00A00135" w:rsidRPr="00784BC1">
        <w:rPr>
          <w:rFonts w:cs="Calibri"/>
          <w:color w:val="000000"/>
        </w:rPr>
        <w:t xml:space="preserve"> </w:t>
      </w:r>
      <w:r w:rsidR="007B41EE" w:rsidRPr="00784BC1">
        <w:rPr>
          <w:rFonts w:cs="Calibri"/>
          <w:color w:val="000000"/>
        </w:rPr>
        <w:t xml:space="preserve">musí </w:t>
      </w:r>
      <w:r w:rsidR="00784BC1">
        <w:rPr>
          <w:rFonts w:cs="Calibri"/>
          <w:color w:val="000000"/>
        </w:rPr>
        <w:t xml:space="preserve">povinně </w:t>
      </w:r>
      <w:r w:rsidR="00410BB0" w:rsidRPr="00784BC1">
        <w:rPr>
          <w:rFonts w:cs="Calibri"/>
          <w:color w:val="000000"/>
        </w:rPr>
        <w:t>absolvovat šestitýdenní</w:t>
      </w:r>
      <w:r w:rsidR="00A00135" w:rsidRPr="00784BC1">
        <w:rPr>
          <w:rFonts w:cs="Calibri"/>
          <w:color w:val="000000"/>
        </w:rPr>
        <w:t xml:space="preserve"> </w:t>
      </w:r>
      <w:r w:rsidR="00410BB0" w:rsidRPr="00784BC1">
        <w:rPr>
          <w:rFonts w:cs="Calibri"/>
          <w:color w:val="000000"/>
        </w:rPr>
        <w:t xml:space="preserve">praxi v kulturní </w:t>
      </w:r>
      <w:r w:rsidR="00ED7565" w:rsidRPr="00784BC1">
        <w:rPr>
          <w:rFonts w:cs="Calibri"/>
          <w:color w:val="000000"/>
        </w:rPr>
        <w:t xml:space="preserve">instituci, </w:t>
      </w:r>
      <w:r w:rsidR="00410BB0" w:rsidRPr="00784BC1">
        <w:rPr>
          <w:rFonts w:cs="Calibri"/>
          <w:color w:val="000000"/>
        </w:rPr>
        <w:t xml:space="preserve">která je smluvně zajištěna a kreditově </w:t>
      </w:r>
      <w:r w:rsidR="00A00135" w:rsidRPr="00784BC1">
        <w:rPr>
          <w:rFonts w:cs="Calibri"/>
          <w:color w:val="000000"/>
        </w:rPr>
        <w:t>o</w:t>
      </w:r>
      <w:r w:rsidR="00410BB0" w:rsidRPr="00784BC1">
        <w:rPr>
          <w:rFonts w:cs="Calibri"/>
          <w:color w:val="000000"/>
        </w:rPr>
        <w:t>hodnocen</w:t>
      </w:r>
      <w:r w:rsidR="00A00135" w:rsidRPr="00784BC1">
        <w:rPr>
          <w:rFonts w:cs="Calibri"/>
          <w:color w:val="000000"/>
        </w:rPr>
        <w:t>a</w:t>
      </w:r>
      <w:r w:rsidR="00410BB0" w:rsidRPr="00784BC1">
        <w:rPr>
          <w:rFonts w:cs="Calibri"/>
          <w:color w:val="000000"/>
        </w:rPr>
        <w:t xml:space="preserve">. </w:t>
      </w:r>
    </w:p>
    <w:p w:rsidR="007506B7" w:rsidRPr="0071551D" w:rsidRDefault="00410BB0" w:rsidP="00784BC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784BC1">
        <w:rPr>
          <w:rFonts w:cs="Calibri"/>
          <w:color w:val="000000"/>
        </w:rPr>
        <w:t>O</w:t>
      </w:r>
      <w:r w:rsidR="00077154" w:rsidRPr="00784BC1">
        <w:rPr>
          <w:rFonts w:cs="Calibri"/>
          <w:color w:val="000000"/>
        </w:rPr>
        <w:t xml:space="preserve">becné teoretické znalosti z oblasti managementu umění </w:t>
      </w:r>
      <w:r w:rsidRPr="00784BC1">
        <w:rPr>
          <w:rFonts w:cs="Calibri"/>
          <w:color w:val="000000"/>
        </w:rPr>
        <w:t xml:space="preserve">získá </w:t>
      </w:r>
      <w:r w:rsidR="00077154" w:rsidRPr="00784BC1">
        <w:rPr>
          <w:rFonts w:cs="Calibri"/>
          <w:color w:val="000000"/>
        </w:rPr>
        <w:t>ve stěžejních předmětech stud</w:t>
      </w:r>
      <w:r w:rsidR="00A00135" w:rsidRPr="00784BC1">
        <w:rPr>
          <w:rFonts w:cs="Calibri"/>
          <w:color w:val="000000"/>
        </w:rPr>
        <w:t>ijního</w:t>
      </w:r>
      <w:r w:rsidR="00077154" w:rsidRPr="00784BC1">
        <w:rPr>
          <w:rFonts w:cs="Calibri"/>
          <w:color w:val="000000"/>
        </w:rPr>
        <w:t xml:space="preserve"> programu (základní teoretické předměty profilujícího základu</w:t>
      </w:r>
      <w:r w:rsidR="0071551D">
        <w:rPr>
          <w:rFonts w:cs="Calibri"/>
          <w:color w:val="000000"/>
        </w:rPr>
        <w:t xml:space="preserve"> - ZT</w:t>
      </w:r>
      <w:r w:rsidR="00077154" w:rsidRPr="00784BC1">
        <w:rPr>
          <w:rFonts w:cs="Calibri"/>
          <w:color w:val="000000"/>
        </w:rPr>
        <w:t>), které jsou potřebné pro výkon</w:t>
      </w:r>
      <w:r w:rsidR="00A00135" w:rsidRPr="00784BC1">
        <w:rPr>
          <w:rFonts w:cs="Calibri"/>
          <w:color w:val="000000"/>
        </w:rPr>
        <w:t xml:space="preserve"> </w:t>
      </w:r>
      <w:r w:rsidR="00077154" w:rsidRPr="00784BC1">
        <w:rPr>
          <w:rFonts w:cs="Calibri"/>
          <w:color w:val="000000"/>
        </w:rPr>
        <w:t>povolání. Dále studenti získají znalosti, které rozšíří a doplní jejich odborný profil (předměty profilujícího základu</w:t>
      </w:r>
      <w:r w:rsidR="005B3D32" w:rsidRPr="00784BC1">
        <w:rPr>
          <w:rFonts w:cs="Calibri"/>
          <w:color w:val="000000"/>
        </w:rPr>
        <w:t xml:space="preserve"> -</w:t>
      </w:r>
      <w:r w:rsidR="00077154" w:rsidRPr="00784BC1">
        <w:rPr>
          <w:rFonts w:cs="Calibri"/>
          <w:color w:val="000000"/>
        </w:rPr>
        <w:t xml:space="preserve"> PZ). Poměr předmětů ZT a PZ tvoří v jednotlivých semestrech vždy více než 75</w:t>
      </w:r>
      <w:r w:rsidR="00DA3D50" w:rsidRPr="00784BC1">
        <w:rPr>
          <w:rFonts w:cs="Calibri"/>
          <w:color w:val="000000"/>
        </w:rPr>
        <w:t xml:space="preserve"> </w:t>
      </w:r>
      <w:r w:rsidR="00077154" w:rsidRPr="00784BC1">
        <w:rPr>
          <w:rFonts w:cs="Calibri"/>
          <w:color w:val="000000"/>
        </w:rPr>
        <w:t xml:space="preserve">%. </w:t>
      </w:r>
      <w:r w:rsidR="00CF5CA6" w:rsidRPr="00784BC1">
        <w:rPr>
          <w:rFonts w:cs="Calibri"/>
          <w:color w:val="000000"/>
        </w:rPr>
        <w:t>Prezenční i kombinovaná forma studia</w:t>
      </w:r>
      <w:r w:rsidR="00077154" w:rsidRPr="00784BC1">
        <w:rPr>
          <w:rFonts w:cs="Calibri"/>
          <w:color w:val="000000"/>
        </w:rPr>
        <w:t xml:space="preserve"> obsahu</w:t>
      </w:r>
      <w:r w:rsidR="00CF5CA6" w:rsidRPr="00784BC1">
        <w:rPr>
          <w:rFonts w:cs="Calibri"/>
          <w:color w:val="000000"/>
        </w:rPr>
        <w:t>je</w:t>
      </w:r>
      <w:r w:rsidR="00077154" w:rsidRPr="00784BC1">
        <w:rPr>
          <w:rFonts w:cs="Calibri"/>
          <w:color w:val="000000"/>
        </w:rPr>
        <w:t xml:space="preserve"> předměty povinné, povinně volitelně a volitelné.</w:t>
      </w:r>
      <w:r w:rsidR="007506B7" w:rsidRPr="00784BC1">
        <w:rPr>
          <w:rFonts w:cs="Calibri"/>
          <w:color w:val="000000"/>
        </w:rPr>
        <w:t xml:space="preserve"> Z povinně volitelných předmětů si student zpravidla volí </w:t>
      </w:r>
      <w:r w:rsidR="007506B7" w:rsidRPr="0071551D">
        <w:rPr>
          <w:rFonts w:cs="Calibri"/>
          <w:color w:val="000000"/>
        </w:rPr>
        <w:t>dva v každém semestru.</w:t>
      </w:r>
      <w:r w:rsidR="00077154" w:rsidRPr="0071551D">
        <w:rPr>
          <w:rFonts w:cs="Calibri"/>
          <w:color w:val="000000"/>
        </w:rPr>
        <w:t xml:space="preserve"> </w:t>
      </w:r>
    </w:p>
    <w:p w:rsidR="009E517D" w:rsidRPr="00650764" w:rsidRDefault="009E517D" w:rsidP="00650764">
      <w:pPr>
        <w:pStyle w:val="Nadpis3"/>
      </w:pPr>
      <w:r w:rsidRPr="00650764">
        <w:t xml:space="preserve">Vymezení uplatnění absolventů 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2.7</w:t>
      </w:r>
    </w:p>
    <w:p w:rsidR="00077154" w:rsidRPr="00B34010" w:rsidRDefault="00077154" w:rsidP="00B3401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B34010">
        <w:rPr>
          <w:rFonts w:cs="Calibri"/>
          <w:color w:val="000000"/>
        </w:rPr>
        <w:t>Absolventi magisterskéh</w:t>
      </w:r>
      <w:r w:rsidR="00E93F3D">
        <w:rPr>
          <w:rFonts w:cs="Calibri"/>
          <w:color w:val="000000"/>
        </w:rPr>
        <w:t>o studijního programu A</w:t>
      </w:r>
      <w:r w:rsidR="00DA3D50" w:rsidRPr="00883BCA">
        <w:rPr>
          <w:rFonts w:cs="Calibri"/>
          <w:color w:val="000000"/>
        </w:rPr>
        <w:t>M</w:t>
      </w:r>
      <w:r w:rsidRPr="00B34010">
        <w:rPr>
          <w:rFonts w:cs="Calibri"/>
          <w:color w:val="000000"/>
        </w:rPr>
        <w:t xml:space="preserve"> jsou vybaveni takovými způsobilostmi, aby obstáli jako samostatní vedoucí pracovníci</w:t>
      </w:r>
      <w:r w:rsidR="00DA3D50" w:rsidRPr="00883BCA">
        <w:rPr>
          <w:rFonts w:cs="Calibri"/>
          <w:color w:val="000000"/>
        </w:rPr>
        <w:t>/</w:t>
      </w:r>
      <w:r w:rsidRPr="00B34010">
        <w:rPr>
          <w:rFonts w:cs="Calibri"/>
          <w:color w:val="000000"/>
        </w:rPr>
        <w:t xml:space="preserve">manažeři v oblasti volného umění a designu, </w:t>
      </w:r>
      <w:proofErr w:type="gramStart"/>
      <w:r w:rsidRPr="00B34010">
        <w:rPr>
          <w:rFonts w:cs="Calibri"/>
          <w:color w:val="000000"/>
        </w:rPr>
        <w:t>šířeji</w:t>
      </w:r>
      <w:r w:rsidR="00B80C54">
        <w:rPr>
          <w:rFonts w:cs="Calibri"/>
          <w:color w:val="000000"/>
        </w:rPr>
        <w:t xml:space="preserve">    </w:t>
      </w:r>
      <w:r w:rsidRPr="00B34010">
        <w:rPr>
          <w:rFonts w:cs="Calibri"/>
          <w:color w:val="000000"/>
        </w:rPr>
        <w:t xml:space="preserve"> </w:t>
      </w:r>
      <w:r w:rsidR="00DA650A">
        <w:rPr>
          <w:rFonts w:cs="Calibri"/>
          <w:color w:val="000000"/>
        </w:rPr>
        <w:t xml:space="preserve">     </w:t>
      </w:r>
      <w:r w:rsidRPr="00B34010">
        <w:rPr>
          <w:rFonts w:cs="Calibri"/>
          <w:color w:val="000000"/>
        </w:rPr>
        <w:t>v oblasti</w:t>
      </w:r>
      <w:proofErr w:type="gramEnd"/>
      <w:r w:rsidRPr="00B34010">
        <w:rPr>
          <w:rFonts w:cs="Calibri"/>
          <w:color w:val="000000"/>
        </w:rPr>
        <w:t xml:space="preserve"> kulturně kreativních průmyslů. Jsou vybaveni schopností spolupracovat v týmech </w:t>
      </w:r>
      <w:r w:rsidRPr="00B34010">
        <w:rPr>
          <w:rFonts w:cs="Calibri"/>
          <w:color w:val="000000"/>
        </w:rPr>
        <w:lastRenderedPageBreak/>
        <w:t>s umělci a kreativci a vést procesy řízení a prezentace tvorby.</w:t>
      </w:r>
    </w:p>
    <w:p w:rsidR="00077154" w:rsidRPr="00B34010" w:rsidRDefault="00077154" w:rsidP="00B3401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B34010">
        <w:rPr>
          <w:rFonts w:cs="Calibri"/>
          <w:color w:val="000000"/>
        </w:rPr>
        <w:t xml:space="preserve">Rámcové uplatnění nachází v řídících pozicích v oblasti volného umění i designu, v uměleckých a kulturních institucích a společnostech, jako jsou galerie, kulturní a kreativní centra, muzea, kulturní HUBy, umělecká či designová studia, festivaly, a to v tuzemsku i v zahraničí. Typické pracovní pozice jsou výkonný manažer, produkční, kurátor, metodik, lektor, referent. </w:t>
      </w:r>
    </w:p>
    <w:p w:rsidR="00077154" w:rsidRPr="00B34010" w:rsidRDefault="00077154" w:rsidP="002804BE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</w:rPr>
      </w:pPr>
      <w:r w:rsidRPr="00B34010">
        <w:rPr>
          <w:rFonts w:cs="Calibri"/>
          <w:color w:val="000000"/>
        </w:rPr>
        <w:t xml:space="preserve">Rámcové uplatnění absolventů </w:t>
      </w:r>
      <w:r w:rsidR="00DA3D50" w:rsidRPr="00883BCA">
        <w:rPr>
          <w:rFonts w:cs="Calibri"/>
          <w:color w:val="000000"/>
        </w:rPr>
        <w:t xml:space="preserve">magisterského studijního </w:t>
      </w:r>
      <w:r w:rsidRPr="00B34010">
        <w:rPr>
          <w:rFonts w:cs="Calibri"/>
          <w:color w:val="000000"/>
        </w:rPr>
        <w:t xml:space="preserve">programu </w:t>
      </w:r>
      <w:r w:rsidR="00E93F3D">
        <w:rPr>
          <w:rFonts w:cs="Calibri"/>
          <w:color w:val="000000"/>
        </w:rPr>
        <w:t>A</w:t>
      </w:r>
      <w:r w:rsidR="00DA3D50" w:rsidRPr="00883BCA">
        <w:rPr>
          <w:rFonts w:cs="Calibri"/>
          <w:color w:val="000000"/>
        </w:rPr>
        <w:t xml:space="preserve">M </w:t>
      </w:r>
      <w:r w:rsidRPr="00B34010">
        <w:rPr>
          <w:rFonts w:cs="Calibri"/>
          <w:color w:val="000000"/>
        </w:rPr>
        <w:t>je uvedeno v části B-I akreditačních materiálů Profil</w:t>
      </w:r>
      <w:r w:rsidR="00DA3D50" w:rsidRPr="00883BCA">
        <w:rPr>
          <w:rFonts w:cs="Calibri"/>
          <w:color w:val="000000"/>
        </w:rPr>
        <w:t xml:space="preserve"> </w:t>
      </w:r>
      <w:r w:rsidRPr="00B34010">
        <w:rPr>
          <w:rFonts w:cs="Calibri"/>
          <w:color w:val="000000"/>
        </w:rPr>
        <w:t>absolventa studijního programu, typické pracovní pozice jsou pak specifikovány v části D-I téhož</w:t>
      </w:r>
      <w:r w:rsidR="00DA3D50" w:rsidRPr="00883BCA">
        <w:rPr>
          <w:rFonts w:cs="Calibri"/>
          <w:color w:val="000000"/>
        </w:rPr>
        <w:t xml:space="preserve"> </w:t>
      </w:r>
      <w:r w:rsidRPr="00B34010">
        <w:rPr>
          <w:rFonts w:cs="Calibri"/>
          <w:color w:val="000000"/>
        </w:rPr>
        <w:t>materiálu.</w:t>
      </w:r>
    </w:p>
    <w:p w:rsidR="00077154" w:rsidRDefault="00077154" w:rsidP="00650764">
      <w:pPr>
        <w:tabs>
          <w:tab w:val="left" w:pos="2835"/>
        </w:tabs>
        <w:spacing w:before="120" w:after="120"/>
      </w:pPr>
    </w:p>
    <w:p w:rsidR="009E517D" w:rsidRPr="00650764" w:rsidRDefault="009E517D" w:rsidP="00650764">
      <w:pPr>
        <w:pStyle w:val="Nadpis3"/>
      </w:pPr>
      <w:r w:rsidRPr="00650764">
        <w:t xml:space="preserve">Standardní doba studia 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2.8</w:t>
      </w:r>
    </w:p>
    <w:p w:rsidR="00A04FD1" w:rsidRPr="00B34010" w:rsidRDefault="00A04FD1" w:rsidP="002804BE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B80C54">
        <w:rPr>
          <w:rFonts w:cs="Calibri"/>
          <w:color w:val="000000"/>
        </w:rPr>
        <w:t xml:space="preserve">Standardní doba </w:t>
      </w:r>
      <w:r w:rsidR="003362DD" w:rsidRPr="00B80C54">
        <w:rPr>
          <w:rFonts w:cs="Calibri"/>
          <w:color w:val="000000"/>
        </w:rPr>
        <w:t>magisterského studijního programu</w:t>
      </w:r>
      <w:r w:rsidR="00E93F3D">
        <w:rPr>
          <w:rFonts w:cs="Calibri"/>
          <w:color w:val="000000"/>
        </w:rPr>
        <w:t xml:space="preserve"> A</w:t>
      </w:r>
      <w:r w:rsidRPr="00B80C54">
        <w:rPr>
          <w:rFonts w:cs="Calibri"/>
          <w:color w:val="000000"/>
        </w:rPr>
        <w:t xml:space="preserve">M </w:t>
      </w:r>
      <w:r w:rsidR="006E205A" w:rsidRPr="00B80C54">
        <w:rPr>
          <w:rFonts w:cs="Calibri"/>
          <w:color w:val="000000"/>
        </w:rPr>
        <w:t xml:space="preserve">v obou formách studia </w:t>
      </w:r>
      <w:r w:rsidRPr="00B80C54">
        <w:rPr>
          <w:rFonts w:cs="Calibri"/>
          <w:color w:val="000000"/>
        </w:rPr>
        <w:t>je dva roky a odpovídá průměrné studijní zátěži povinných a povinně volitelných předmětů, obsahu a cílům studia a profilu absolventa studijního</w:t>
      </w:r>
      <w:r w:rsidR="00F437B6" w:rsidRPr="00B80C54">
        <w:rPr>
          <w:rFonts w:cs="Calibri"/>
          <w:color w:val="000000"/>
        </w:rPr>
        <w:t xml:space="preserve"> </w:t>
      </w:r>
      <w:r w:rsidRPr="00B80C54">
        <w:rPr>
          <w:rFonts w:cs="Calibri"/>
          <w:color w:val="000000"/>
        </w:rPr>
        <w:t xml:space="preserve">programu. Studijní zátěž je současně promítnuta do kreditů za jednotlivé předměty a odpovídá požadavkům </w:t>
      </w:r>
      <w:r w:rsidR="00F437B6" w:rsidRPr="00B80C54">
        <w:rPr>
          <w:rFonts w:cs="Calibri"/>
          <w:color w:val="000000"/>
        </w:rPr>
        <w:t>dle European Credit Transfer Systém (</w:t>
      </w:r>
      <w:r w:rsidR="00EF5684" w:rsidRPr="00B80C54">
        <w:rPr>
          <w:rFonts w:cs="Calibri"/>
          <w:color w:val="000000"/>
        </w:rPr>
        <w:t>dále jen „</w:t>
      </w:r>
      <w:r w:rsidRPr="00B80C54">
        <w:rPr>
          <w:rFonts w:cs="Calibri"/>
          <w:color w:val="000000"/>
        </w:rPr>
        <w:t>ECTS</w:t>
      </w:r>
      <w:r w:rsidR="00EF5684" w:rsidRPr="00B80C54">
        <w:rPr>
          <w:rFonts w:cs="Calibri"/>
          <w:color w:val="000000"/>
        </w:rPr>
        <w:t>“</w:t>
      </w:r>
      <w:r w:rsidR="00F437B6" w:rsidRPr="00B80C54">
        <w:rPr>
          <w:rFonts w:cs="Calibri"/>
          <w:color w:val="000000"/>
        </w:rPr>
        <w:t>)</w:t>
      </w:r>
      <w:r w:rsidRPr="00B80C54">
        <w:rPr>
          <w:rFonts w:cs="Calibri"/>
          <w:color w:val="000000"/>
        </w:rPr>
        <w:t>.</w:t>
      </w:r>
      <w:r w:rsidR="00412593" w:rsidRPr="00B80C54">
        <w:rPr>
          <w:rFonts w:cs="Calibri"/>
          <w:color w:val="000000"/>
        </w:rPr>
        <w:t xml:space="preserve"> </w:t>
      </w:r>
      <w:r w:rsidR="002A4436" w:rsidRPr="00B80C54">
        <w:rPr>
          <w:rFonts w:cs="Calibri"/>
          <w:color w:val="000000"/>
        </w:rPr>
        <w:t xml:space="preserve">Jeden kredit představuje 1/60 průměrné roční zátěže při standardní době studia. </w:t>
      </w:r>
      <w:r w:rsidR="00412593" w:rsidRPr="00B80C54">
        <w:rPr>
          <w:rFonts w:cs="Calibri"/>
          <w:color w:val="000000"/>
        </w:rPr>
        <w:t>Během magisterského</w:t>
      </w:r>
      <w:r w:rsidR="00482884" w:rsidRPr="00B80C54">
        <w:rPr>
          <w:rFonts w:cs="Calibri"/>
          <w:color w:val="000000"/>
        </w:rPr>
        <w:t xml:space="preserve"> studia musí student získat </w:t>
      </w:r>
      <w:r w:rsidR="00C53F10" w:rsidRPr="00B80C54">
        <w:rPr>
          <w:rFonts w:cs="Calibri"/>
          <w:color w:val="000000"/>
        </w:rPr>
        <w:t>alespoň</w:t>
      </w:r>
      <w:r w:rsidR="00F437B6" w:rsidRPr="00B80C54">
        <w:rPr>
          <w:rFonts w:cs="Calibri"/>
          <w:color w:val="000000"/>
        </w:rPr>
        <w:t xml:space="preserve"> </w:t>
      </w:r>
      <w:r w:rsidR="00482884" w:rsidRPr="00B80C54">
        <w:rPr>
          <w:rFonts w:cs="Calibri"/>
          <w:color w:val="000000"/>
        </w:rPr>
        <w:t>120 kreditů</w:t>
      </w:r>
      <w:r w:rsidR="006E205A" w:rsidRPr="00B80C54">
        <w:rPr>
          <w:rFonts w:cs="Calibri"/>
          <w:color w:val="000000"/>
        </w:rPr>
        <w:t xml:space="preserve">, přičemž </w:t>
      </w:r>
      <w:r w:rsidR="00412593" w:rsidRPr="00B80C54">
        <w:rPr>
          <w:rFonts w:cs="Calibri"/>
          <w:color w:val="000000"/>
        </w:rPr>
        <w:t xml:space="preserve">podmínkou pro pokračování ve studiu po ukončení 1. roku studia je získání </w:t>
      </w:r>
      <w:r w:rsidR="006E205A" w:rsidRPr="00B80C54">
        <w:rPr>
          <w:rFonts w:cs="Calibri"/>
          <w:color w:val="000000"/>
        </w:rPr>
        <w:t>minimálně 50 kreditů</w:t>
      </w:r>
      <w:r w:rsidR="00482884" w:rsidRPr="00B80C54">
        <w:rPr>
          <w:rFonts w:cs="Calibri"/>
          <w:color w:val="000000"/>
        </w:rPr>
        <w:t>.</w:t>
      </w:r>
      <w:r w:rsidR="00482884" w:rsidRPr="00B34010">
        <w:rPr>
          <w:rFonts w:cs="Calibri"/>
          <w:color w:val="000000"/>
        </w:rPr>
        <w:t xml:space="preserve"> </w:t>
      </w:r>
      <w:r w:rsidR="002A4436" w:rsidRPr="00883BCA">
        <w:rPr>
          <w:rFonts w:cs="Calibri"/>
          <w:color w:val="000000"/>
        </w:rPr>
        <w:t xml:space="preserve"> </w:t>
      </w:r>
    </w:p>
    <w:p w:rsidR="005049C6" w:rsidRDefault="005049C6" w:rsidP="00A04FD1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2804BE" w:rsidRPr="00650764" w:rsidRDefault="002804BE" w:rsidP="00A04FD1">
      <w:pPr>
        <w:widowControl w:val="0"/>
        <w:autoSpaceDE w:val="0"/>
        <w:autoSpaceDN w:val="0"/>
        <w:adjustRightInd w:val="0"/>
        <w:snapToGrid w:val="0"/>
        <w:spacing w:after="0" w:line="240" w:lineRule="auto"/>
      </w:pPr>
    </w:p>
    <w:p w:rsidR="009E517D" w:rsidRPr="00650764" w:rsidRDefault="009E517D" w:rsidP="002804BE">
      <w:pPr>
        <w:pStyle w:val="Nadpis3"/>
        <w:ind w:left="1077" w:hanging="357"/>
      </w:pPr>
      <w:r w:rsidRPr="00650764">
        <w:t xml:space="preserve">Soulad obsahu studia s cíli studia a profilem absolventa 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2.9</w:t>
      </w:r>
    </w:p>
    <w:p w:rsidR="00A04FD1" w:rsidRDefault="008B2AFC" w:rsidP="00B3401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</w:pPr>
      <w:r>
        <w:rPr>
          <w:rFonts w:cs="Calibri"/>
          <w:color w:val="000000"/>
        </w:rPr>
        <w:t>M</w:t>
      </w:r>
      <w:r w:rsidR="00A04FD1" w:rsidRPr="00B34010">
        <w:rPr>
          <w:rFonts w:cs="Calibri"/>
          <w:color w:val="000000"/>
        </w:rPr>
        <w:t xml:space="preserve">agisterský studijní program </w:t>
      </w:r>
      <w:r w:rsidR="00E93F3D">
        <w:rPr>
          <w:rFonts w:cs="Calibri"/>
          <w:color w:val="000000"/>
        </w:rPr>
        <w:t>A</w:t>
      </w:r>
      <w:r w:rsidR="00E420C8">
        <w:rPr>
          <w:rFonts w:cs="Calibri"/>
          <w:color w:val="000000"/>
        </w:rPr>
        <w:t xml:space="preserve">M </w:t>
      </w:r>
      <w:r w:rsidR="00A04FD1" w:rsidRPr="00B34010">
        <w:rPr>
          <w:rFonts w:cs="Calibri"/>
          <w:color w:val="000000"/>
        </w:rPr>
        <w:t xml:space="preserve">je zaměřen na výchovu manažerů v oblasti organizace a řízení umělecké praxe ve volném umění a designu, </w:t>
      </w:r>
      <w:r w:rsidR="00482884" w:rsidRPr="00B34010">
        <w:rPr>
          <w:rFonts w:cs="Calibri"/>
          <w:color w:val="000000"/>
        </w:rPr>
        <w:t xml:space="preserve">nabízí široký prostor k řešení praktických úkonů spojených s organizačními dovednostmi a </w:t>
      </w:r>
      <w:r w:rsidR="00A04FD1" w:rsidRPr="00B34010">
        <w:rPr>
          <w:rFonts w:cs="Calibri"/>
          <w:color w:val="000000"/>
        </w:rPr>
        <w:t>usiluje o prohlubování odborných znal</w:t>
      </w:r>
      <w:r w:rsidR="00482884" w:rsidRPr="00B34010">
        <w:rPr>
          <w:rFonts w:cs="Calibri"/>
          <w:color w:val="000000"/>
        </w:rPr>
        <w:t>ostí v těchto oblastech.</w:t>
      </w:r>
      <w:r w:rsidR="00A04FD1" w:rsidRPr="00B34010">
        <w:rPr>
          <w:rFonts w:cs="Calibri"/>
          <w:color w:val="000000"/>
        </w:rPr>
        <w:t xml:space="preserve"> Záměrem je připravit všestranně rozvinuté osobnosti, ale stejně tak profesionály s pevným vědomostním zázemím, kteří obstojí ve svobodném povolání i jako zaměstnanci. Vodítkem k naplnění cíle je důkladně připravený studijní plán, navazující na </w:t>
      </w:r>
      <w:proofErr w:type="gramStart"/>
      <w:r w:rsidR="00A04FD1" w:rsidRPr="00B34010">
        <w:rPr>
          <w:rFonts w:cs="Calibri"/>
          <w:color w:val="000000"/>
        </w:rPr>
        <w:t>znalosti</w:t>
      </w:r>
      <w:r w:rsidR="00B80C54">
        <w:rPr>
          <w:rFonts w:cs="Calibri"/>
          <w:color w:val="000000"/>
        </w:rPr>
        <w:t xml:space="preserve">                        </w:t>
      </w:r>
      <w:r w:rsidR="00A04FD1" w:rsidRPr="00B34010">
        <w:rPr>
          <w:rFonts w:cs="Calibri"/>
          <w:color w:val="000000"/>
        </w:rPr>
        <w:t xml:space="preserve"> </w:t>
      </w:r>
      <w:r w:rsidR="003576BD">
        <w:rPr>
          <w:rFonts w:cs="Calibri"/>
          <w:color w:val="000000"/>
        </w:rPr>
        <w:t xml:space="preserve">          </w:t>
      </w:r>
      <w:r w:rsidR="006D2362" w:rsidRPr="00883BCA">
        <w:rPr>
          <w:rFonts w:cs="Calibri"/>
          <w:color w:val="000000"/>
        </w:rPr>
        <w:t xml:space="preserve">z </w:t>
      </w:r>
      <w:r w:rsidR="00A04FD1" w:rsidRPr="00B34010">
        <w:rPr>
          <w:rFonts w:cs="Calibri"/>
          <w:color w:val="000000"/>
        </w:rPr>
        <w:t>bakalářského</w:t>
      </w:r>
      <w:proofErr w:type="gramEnd"/>
      <w:r w:rsidR="00A04FD1" w:rsidRPr="00B34010">
        <w:rPr>
          <w:rFonts w:cs="Calibri"/>
          <w:color w:val="000000"/>
        </w:rPr>
        <w:t xml:space="preserve"> stupně a znalosti z oblasti umění</w:t>
      </w:r>
      <w:r w:rsidR="00FF6222" w:rsidRPr="00B34010">
        <w:rPr>
          <w:rFonts w:cs="Calibri"/>
          <w:color w:val="000000"/>
        </w:rPr>
        <w:t>. Studijní plán umožňuje získání znalostí a dovedností z předmětů zaměřených na praxi</w:t>
      </w:r>
      <w:r w:rsidR="006D2362" w:rsidRPr="00883BCA">
        <w:rPr>
          <w:rFonts w:cs="Calibri"/>
          <w:color w:val="000000"/>
        </w:rPr>
        <w:t xml:space="preserve"> - </w:t>
      </w:r>
      <w:r w:rsidR="005F0B76" w:rsidRPr="00B34010">
        <w:rPr>
          <w:rFonts w:cs="Calibri"/>
          <w:color w:val="000000"/>
        </w:rPr>
        <w:t>Galerijní provoz</w:t>
      </w:r>
      <w:r w:rsidR="005F0B76" w:rsidRPr="00883BCA">
        <w:rPr>
          <w:rFonts w:cs="Calibri"/>
          <w:color w:val="000000"/>
        </w:rPr>
        <w:t xml:space="preserve"> a praxe</w:t>
      </w:r>
      <w:r w:rsidR="007E316E">
        <w:rPr>
          <w:rFonts w:cs="Calibri"/>
          <w:color w:val="000000"/>
        </w:rPr>
        <w:t xml:space="preserve">, Kurátorství a </w:t>
      </w:r>
      <w:r w:rsidR="00FF6222" w:rsidRPr="00B34010">
        <w:rPr>
          <w:rFonts w:cs="Calibri"/>
          <w:color w:val="000000"/>
        </w:rPr>
        <w:t>Fotografie v galerijní praxi. D</w:t>
      </w:r>
      <w:r w:rsidR="00A04FD1" w:rsidRPr="00B34010">
        <w:rPr>
          <w:rFonts w:cs="Calibri"/>
          <w:color w:val="000000"/>
        </w:rPr>
        <w:t>ále vhodná skladba povinnýc</w:t>
      </w:r>
      <w:r w:rsidR="006D2362" w:rsidRPr="00883BCA">
        <w:rPr>
          <w:rFonts w:cs="Calibri"/>
          <w:color w:val="000000"/>
        </w:rPr>
        <w:t>h</w:t>
      </w:r>
      <w:r w:rsidR="00A04FD1" w:rsidRPr="00B34010">
        <w:rPr>
          <w:rFonts w:cs="Calibri"/>
          <w:color w:val="000000"/>
        </w:rPr>
        <w:t xml:space="preserve"> a povinně volitelných předmětů z oblast</w:t>
      </w:r>
      <w:r w:rsidR="00FF6222" w:rsidRPr="00B34010">
        <w:rPr>
          <w:rFonts w:cs="Calibri"/>
          <w:color w:val="000000"/>
        </w:rPr>
        <w:t>í</w:t>
      </w:r>
      <w:r w:rsidR="00A04FD1" w:rsidRPr="00B34010">
        <w:rPr>
          <w:rFonts w:cs="Calibri"/>
          <w:color w:val="000000"/>
        </w:rPr>
        <w:t xml:space="preserve"> dějin vizuální kultury</w:t>
      </w:r>
      <w:r w:rsidR="00FF6222" w:rsidRPr="00B34010">
        <w:rPr>
          <w:rFonts w:cs="Calibri"/>
          <w:color w:val="000000"/>
        </w:rPr>
        <w:t xml:space="preserve">, </w:t>
      </w:r>
      <w:r w:rsidR="00C4794E">
        <w:rPr>
          <w:rFonts w:cs="Calibri"/>
          <w:color w:val="000000"/>
        </w:rPr>
        <w:t xml:space="preserve">autorského práva zaměřeného na oblast umění, </w:t>
      </w:r>
      <w:r w:rsidR="00A04FD1" w:rsidRPr="00B34010">
        <w:rPr>
          <w:rFonts w:cs="Calibri"/>
          <w:color w:val="000000"/>
        </w:rPr>
        <w:t>produkce a managementu v oblasti k</w:t>
      </w:r>
      <w:r w:rsidR="00FF6222" w:rsidRPr="00B34010">
        <w:rPr>
          <w:rFonts w:cs="Calibri"/>
          <w:color w:val="000000"/>
        </w:rPr>
        <w:t>ulturních a kreativních odvětví a oblastí zaměřen</w:t>
      </w:r>
      <w:r w:rsidR="006D2362" w:rsidRPr="00883BCA">
        <w:rPr>
          <w:rFonts w:cs="Calibri"/>
          <w:color w:val="000000"/>
        </w:rPr>
        <w:t>ých</w:t>
      </w:r>
      <w:r w:rsidR="00FF6222" w:rsidRPr="00B34010">
        <w:rPr>
          <w:rFonts w:cs="Calibri"/>
          <w:color w:val="000000"/>
        </w:rPr>
        <w:t xml:space="preserve"> na umění a společnost. F</w:t>
      </w:r>
      <w:r w:rsidR="00A04FD1" w:rsidRPr="00B34010">
        <w:rPr>
          <w:rFonts w:cs="Calibri"/>
          <w:color w:val="000000"/>
        </w:rPr>
        <w:t>undovaná náplň přednášek a seminářů</w:t>
      </w:r>
      <w:r w:rsidR="00FF6222" w:rsidRPr="00B34010">
        <w:rPr>
          <w:rFonts w:cs="Calibri"/>
          <w:color w:val="000000"/>
        </w:rPr>
        <w:t xml:space="preserve"> je zajiště</w:t>
      </w:r>
      <w:r w:rsidR="003B5758" w:rsidRPr="00B34010">
        <w:rPr>
          <w:rFonts w:cs="Calibri"/>
          <w:color w:val="000000"/>
        </w:rPr>
        <w:t>na</w:t>
      </w:r>
      <w:r w:rsidR="006D2362" w:rsidRPr="00883BCA">
        <w:rPr>
          <w:rFonts w:cs="Calibri"/>
          <w:color w:val="000000"/>
        </w:rPr>
        <w:t xml:space="preserve"> </w:t>
      </w:r>
      <w:r w:rsidR="00FF6222" w:rsidRPr="00B34010">
        <w:rPr>
          <w:rFonts w:cs="Calibri"/>
          <w:color w:val="000000"/>
        </w:rPr>
        <w:t>zkušený</w:t>
      </w:r>
      <w:r w:rsidR="006D2362" w:rsidRPr="00883BCA">
        <w:rPr>
          <w:rFonts w:cs="Calibri"/>
          <w:color w:val="000000"/>
        </w:rPr>
        <w:t>mi</w:t>
      </w:r>
      <w:r w:rsidR="00FF6222" w:rsidRPr="00B34010">
        <w:rPr>
          <w:rFonts w:cs="Calibri"/>
          <w:color w:val="000000"/>
        </w:rPr>
        <w:t xml:space="preserve"> akademik</w:t>
      </w:r>
      <w:r w:rsidR="006D2362" w:rsidRPr="00883BCA">
        <w:rPr>
          <w:rFonts w:cs="Calibri"/>
          <w:color w:val="000000"/>
        </w:rPr>
        <w:t>y</w:t>
      </w:r>
      <w:r w:rsidR="00FF6222" w:rsidRPr="00B34010">
        <w:rPr>
          <w:rFonts w:cs="Calibri"/>
          <w:color w:val="000000"/>
        </w:rPr>
        <w:t xml:space="preserve"> a odborným</w:t>
      </w:r>
      <w:r w:rsidR="00A04FD1" w:rsidRPr="00B34010">
        <w:rPr>
          <w:rFonts w:cs="Calibri"/>
          <w:color w:val="000000"/>
        </w:rPr>
        <w:t xml:space="preserve"> vedení</w:t>
      </w:r>
      <w:r w:rsidR="00FF6222" w:rsidRPr="00B34010">
        <w:rPr>
          <w:rFonts w:cs="Calibri"/>
          <w:color w:val="000000"/>
        </w:rPr>
        <w:t>m</w:t>
      </w:r>
      <w:r w:rsidR="00A04FD1" w:rsidRPr="00B34010">
        <w:rPr>
          <w:rFonts w:cs="Calibri"/>
          <w:color w:val="000000"/>
        </w:rPr>
        <w:t xml:space="preserve"> odborníky z prostředí řízení umělecké praxe, kteří jsou zapojeni do výukového procesu a zároveň vedou studenty při praxích v galeriích, muzeích, kulturních centrech, kreativních HUBech či kreativních projektech.</w:t>
      </w:r>
      <w:r w:rsidR="00482884" w:rsidRPr="00B34010">
        <w:rPr>
          <w:rFonts w:cs="Calibri"/>
          <w:color w:val="000000"/>
        </w:rPr>
        <w:t xml:space="preserve"> </w:t>
      </w:r>
    </w:p>
    <w:p w:rsidR="00A04FD1" w:rsidRDefault="00A04FD1" w:rsidP="00650764">
      <w:pPr>
        <w:tabs>
          <w:tab w:val="left" w:pos="2835"/>
        </w:tabs>
        <w:spacing w:before="120" w:after="120"/>
      </w:pPr>
    </w:p>
    <w:p w:rsidR="009E517D" w:rsidRDefault="009E517D" w:rsidP="00155275">
      <w:pPr>
        <w:pStyle w:val="Nadpis3"/>
      </w:pPr>
      <w:r w:rsidRPr="00035992">
        <w:t xml:space="preserve">Struktura a rozsah studijních předmětů </w:t>
      </w:r>
    </w:p>
    <w:p w:rsidR="009E517D" w:rsidRDefault="009E517D" w:rsidP="00BD69F1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2.12</w:t>
      </w:r>
    </w:p>
    <w:p w:rsidR="00A04FD1" w:rsidRPr="00B34010" w:rsidRDefault="00A04FD1" w:rsidP="00B3401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B34010">
        <w:rPr>
          <w:rFonts w:cs="Calibri"/>
          <w:color w:val="000000"/>
        </w:rPr>
        <w:t>Struktura studijního plánu je tvořena předměty povinnými, povinně volitelnými a volitelnými. Více než 75</w:t>
      </w:r>
      <w:r w:rsidR="00622CB4" w:rsidRPr="00883BCA">
        <w:rPr>
          <w:rFonts w:cs="Calibri"/>
          <w:color w:val="000000"/>
        </w:rPr>
        <w:t xml:space="preserve"> </w:t>
      </w:r>
      <w:r w:rsidRPr="00B34010">
        <w:rPr>
          <w:rFonts w:cs="Calibri"/>
          <w:color w:val="000000"/>
        </w:rPr>
        <w:t>% studijního plánu tvoří předměty profilujícího základu a základní teoretické předměty profilujícího základu z oblasti dějin vizuální kultury</w:t>
      </w:r>
      <w:r w:rsidR="00622CB4" w:rsidRPr="00883BCA">
        <w:rPr>
          <w:rFonts w:cs="Calibri"/>
          <w:color w:val="000000"/>
        </w:rPr>
        <w:t xml:space="preserve">, </w:t>
      </w:r>
      <w:r w:rsidRPr="00B34010">
        <w:rPr>
          <w:rFonts w:cs="Calibri"/>
          <w:color w:val="000000"/>
        </w:rPr>
        <w:t xml:space="preserve">produkce a managementu v oblasti kulturních a kreativních odvětví. Součástí studijního plánu jsou rovněž předměty, které nejsou součástí profilujícího základu. </w:t>
      </w:r>
      <w:r w:rsidR="009E00F7" w:rsidRPr="00B34010">
        <w:rPr>
          <w:rFonts w:cs="Calibri"/>
          <w:color w:val="000000"/>
        </w:rPr>
        <w:t xml:space="preserve">Součástí </w:t>
      </w:r>
      <w:r w:rsidR="00622CB4" w:rsidRPr="00883BCA">
        <w:rPr>
          <w:rFonts w:cs="Calibri"/>
          <w:color w:val="000000"/>
        </w:rPr>
        <w:t>studijních plánů</w:t>
      </w:r>
      <w:r w:rsidR="009E00F7" w:rsidRPr="00B34010">
        <w:rPr>
          <w:rFonts w:cs="Calibri"/>
          <w:color w:val="000000"/>
        </w:rPr>
        <w:t xml:space="preserve"> jsou i předměty zaměřené na praktický výkon</w:t>
      </w:r>
      <w:r w:rsidR="00DA2E50" w:rsidRPr="00B34010">
        <w:rPr>
          <w:rFonts w:cs="Calibri"/>
          <w:color w:val="000000"/>
        </w:rPr>
        <w:t xml:space="preserve"> viz </w:t>
      </w:r>
      <w:r w:rsidR="00DA2E50" w:rsidRPr="00B34010">
        <w:rPr>
          <w:rFonts w:cs="Calibri"/>
          <w:color w:val="000000"/>
        </w:rPr>
        <w:lastRenderedPageBreak/>
        <w:t>Standardy 2.13, 2.15.</w:t>
      </w:r>
      <w:r w:rsidR="00DA2E50" w:rsidRPr="00902130">
        <w:rPr>
          <w:rFonts w:cs="Calibri"/>
        </w:rPr>
        <w:t xml:space="preserve"> </w:t>
      </w:r>
      <w:r w:rsidRPr="00B34010">
        <w:rPr>
          <w:rFonts w:cs="Calibri"/>
          <w:color w:val="000000"/>
        </w:rPr>
        <w:t xml:space="preserve">Struktura studijních předmětů je souhrnně </w:t>
      </w:r>
      <w:proofErr w:type="gramStart"/>
      <w:r w:rsidRPr="00B34010">
        <w:rPr>
          <w:rFonts w:cs="Calibri"/>
          <w:color w:val="000000"/>
        </w:rPr>
        <w:t>uvedena</w:t>
      </w:r>
      <w:r w:rsidR="00994DB2">
        <w:rPr>
          <w:rFonts w:cs="Calibri"/>
          <w:color w:val="000000"/>
        </w:rPr>
        <w:t xml:space="preserve">    </w:t>
      </w:r>
      <w:r w:rsidRPr="00B34010">
        <w:rPr>
          <w:rFonts w:cs="Calibri"/>
          <w:color w:val="000000"/>
        </w:rPr>
        <w:t xml:space="preserve"> v části</w:t>
      </w:r>
      <w:proofErr w:type="gramEnd"/>
      <w:r w:rsidRPr="00B34010">
        <w:rPr>
          <w:rFonts w:cs="Calibri"/>
          <w:color w:val="000000"/>
        </w:rPr>
        <w:t xml:space="preserve"> B-IIa – Studijní plány a návrh témat prací akreditačních materiálů. Každý z předmětů je </w:t>
      </w:r>
      <w:proofErr w:type="gramStart"/>
      <w:r w:rsidRPr="00B34010">
        <w:rPr>
          <w:rFonts w:cs="Calibri"/>
          <w:color w:val="000000"/>
        </w:rPr>
        <w:t xml:space="preserve">charakterizován </w:t>
      </w:r>
      <w:r w:rsidR="003576BD">
        <w:rPr>
          <w:rFonts w:cs="Calibri"/>
          <w:color w:val="000000"/>
        </w:rPr>
        <w:t xml:space="preserve">                      </w:t>
      </w:r>
      <w:r w:rsidRPr="00B34010">
        <w:rPr>
          <w:rFonts w:cs="Calibri"/>
          <w:color w:val="000000"/>
        </w:rPr>
        <w:t>v příslušném</w:t>
      </w:r>
      <w:proofErr w:type="gramEnd"/>
      <w:r w:rsidRPr="00B34010">
        <w:rPr>
          <w:rFonts w:cs="Calibri"/>
          <w:color w:val="000000"/>
        </w:rPr>
        <w:t xml:space="preserve"> formuláři B-III – Charakteristika studijního předmětu. </w:t>
      </w:r>
      <w:r w:rsidR="00C3483B">
        <w:rPr>
          <w:rFonts w:cs="Calibri"/>
          <w:color w:val="000000"/>
        </w:rPr>
        <w:t>Pro kombinovanou formu studia jsou vypracovány studijní opory.</w:t>
      </w:r>
    </w:p>
    <w:p w:rsidR="00A04FD1" w:rsidRDefault="00A04FD1" w:rsidP="00BD69F1">
      <w:pPr>
        <w:spacing w:before="120" w:after="120"/>
      </w:pPr>
    </w:p>
    <w:p w:rsidR="00A04FD1" w:rsidRPr="002804BE" w:rsidRDefault="009E517D" w:rsidP="007B43C2">
      <w:pPr>
        <w:pStyle w:val="Nadpis3"/>
        <w:jc w:val="both"/>
      </w:pPr>
      <w:r w:rsidRPr="002804BE">
        <w:t xml:space="preserve">Rozsah povinné odborné praxe (pouze pro profesně zaměřené studijní programy) </w:t>
      </w:r>
    </w:p>
    <w:p w:rsidR="009E517D" w:rsidRPr="002804BE" w:rsidRDefault="009E517D" w:rsidP="007B43C2">
      <w:pPr>
        <w:pStyle w:val="Nadpis3"/>
        <w:numPr>
          <w:ilvl w:val="0"/>
          <w:numId w:val="0"/>
        </w:numPr>
        <w:ind w:left="1080"/>
        <w:jc w:val="both"/>
      </w:pPr>
      <w:r w:rsidRPr="002804BE">
        <w:t>a specifika spolupráce s praxí (pouze pro bakalářské profesně zaměřené studijní programy)</w:t>
      </w:r>
    </w:p>
    <w:p w:rsidR="009E517D" w:rsidRPr="002804BE" w:rsidRDefault="009E517D" w:rsidP="00650764">
      <w:pPr>
        <w:ind w:left="3540"/>
      </w:pPr>
      <w:r w:rsidRPr="002804BE">
        <w:t>Standardy 2.13, 2.15</w:t>
      </w:r>
    </w:p>
    <w:p w:rsidR="00B34010" w:rsidRPr="002804BE" w:rsidRDefault="00A04FD1" w:rsidP="003576BD">
      <w:pPr>
        <w:spacing w:after="120" w:line="240" w:lineRule="auto"/>
        <w:ind w:left="425"/>
        <w:jc w:val="both"/>
        <w:rPr>
          <w:rFonts w:cs="Calibri"/>
        </w:rPr>
      </w:pPr>
      <w:r w:rsidRPr="002804BE">
        <w:rPr>
          <w:rFonts w:cs="Calibri"/>
        </w:rPr>
        <w:t xml:space="preserve">Povinná odborná </w:t>
      </w:r>
      <w:r w:rsidR="007B43C2">
        <w:rPr>
          <w:rFonts w:cs="Calibri"/>
        </w:rPr>
        <w:t xml:space="preserve">šestitýdenní </w:t>
      </w:r>
      <w:r w:rsidRPr="002804BE">
        <w:rPr>
          <w:rFonts w:cs="Calibri"/>
        </w:rPr>
        <w:t xml:space="preserve">praxe </w:t>
      </w:r>
      <w:r w:rsidR="00B34010" w:rsidRPr="002804BE">
        <w:rPr>
          <w:rFonts w:cs="Calibri"/>
        </w:rPr>
        <w:t>pro</w:t>
      </w:r>
      <w:r w:rsidR="007E316E" w:rsidRPr="002804BE">
        <w:rPr>
          <w:rFonts w:cs="Calibri"/>
        </w:rPr>
        <w:t xml:space="preserve"> </w:t>
      </w:r>
      <w:r w:rsidR="007B43C2">
        <w:rPr>
          <w:rFonts w:cs="Calibri"/>
        </w:rPr>
        <w:t xml:space="preserve">studenty </w:t>
      </w:r>
      <w:r w:rsidR="007E316E" w:rsidRPr="002804BE">
        <w:rPr>
          <w:rFonts w:cs="Calibri"/>
        </w:rPr>
        <w:t>prezenční form</w:t>
      </w:r>
      <w:r w:rsidR="007B43C2">
        <w:rPr>
          <w:rFonts w:cs="Calibri"/>
        </w:rPr>
        <w:t>y</w:t>
      </w:r>
      <w:r w:rsidR="007E40A8" w:rsidRPr="002804BE">
        <w:rPr>
          <w:rFonts w:cs="Calibri"/>
        </w:rPr>
        <w:t xml:space="preserve"> studia</w:t>
      </w:r>
      <w:r w:rsidR="007E316E" w:rsidRPr="002804BE">
        <w:rPr>
          <w:rFonts w:cs="Calibri"/>
        </w:rPr>
        <w:t xml:space="preserve"> </w:t>
      </w:r>
      <w:r w:rsidR="007B43C2">
        <w:rPr>
          <w:rFonts w:cs="Calibri"/>
        </w:rPr>
        <w:t>bude</w:t>
      </w:r>
      <w:r w:rsidR="007E316E" w:rsidRPr="002804BE">
        <w:rPr>
          <w:rFonts w:cs="Calibri"/>
        </w:rPr>
        <w:t xml:space="preserve"> realizována</w:t>
      </w:r>
      <w:r w:rsidR="00B34010" w:rsidRPr="002804BE">
        <w:rPr>
          <w:rFonts w:cs="Calibri"/>
        </w:rPr>
        <w:t xml:space="preserve"> </w:t>
      </w:r>
      <w:r w:rsidRPr="002804BE">
        <w:rPr>
          <w:rFonts w:cs="Calibri"/>
        </w:rPr>
        <w:t xml:space="preserve">v galeriích, kulturních institucích, muzeích či kreativních </w:t>
      </w:r>
      <w:r w:rsidR="0040049D" w:rsidRPr="002804BE">
        <w:rPr>
          <w:rFonts w:cs="Calibri"/>
        </w:rPr>
        <w:t>HUB</w:t>
      </w:r>
      <w:r w:rsidRPr="002804BE">
        <w:rPr>
          <w:rFonts w:cs="Calibri"/>
        </w:rPr>
        <w:t>ech</w:t>
      </w:r>
      <w:r w:rsidR="000F622B" w:rsidRPr="002804BE">
        <w:rPr>
          <w:rFonts w:cs="Calibri"/>
        </w:rPr>
        <w:t xml:space="preserve"> a </w:t>
      </w:r>
      <w:r w:rsidR="007B43C2">
        <w:rPr>
          <w:rFonts w:cs="Calibri"/>
        </w:rPr>
        <w:t>bude</w:t>
      </w:r>
      <w:r w:rsidR="000F622B" w:rsidRPr="002804BE">
        <w:rPr>
          <w:rFonts w:cs="Calibri"/>
        </w:rPr>
        <w:t xml:space="preserve"> podchycena smlouv</w:t>
      </w:r>
      <w:r w:rsidR="007B43C2">
        <w:rPr>
          <w:rFonts w:cs="Calibri"/>
        </w:rPr>
        <w:t>ami</w:t>
      </w:r>
      <w:r w:rsidR="000F622B" w:rsidRPr="002804BE">
        <w:rPr>
          <w:rFonts w:cs="Calibri"/>
        </w:rPr>
        <w:t xml:space="preserve"> s danými institucemi a smlouvami o praxi s jednotlivými studenty. Při ukončení praxe student obdrží hodnotící zprávu</w:t>
      </w:r>
      <w:r w:rsidR="007B43C2">
        <w:rPr>
          <w:rFonts w:cs="Calibri"/>
        </w:rPr>
        <w:t xml:space="preserve"> od</w:t>
      </w:r>
      <w:r w:rsidR="000F622B" w:rsidRPr="002804BE">
        <w:rPr>
          <w:rFonts w:cs="Calibri"/>
        </w:rPr>
        <w:t xml:space="preserve"> instituce</w:t>
      </w:r>
      <w:r w:rsidRPr="002804BE">
        <w:rPr>
          <w:rFonts w:cs="Calibri"/>
        </w:rPr>
        <w:t xml:space="preserve">. </w:t>
      </w:r>
      <w:r w:rsidR="00B34010" w:rsidRPr="002804BE">
        <w:t xml:space="preserve">Vzhledem k tomu, že jednou z podmínek pro přijetí ke studiu v kombinované formě je doložení potvrzení o zaměstnání v kulturním sektoru, student </w:t>
      </w:r>
      <w:r w:rsidR="003751B1" w:rsidRPr="002804BE">
        <w:t xml:space="preserve">této formy </w:t>
      </w:r>
      <w:r w:rsidR="00B34010" w:rsidRPr="002804BE">
        <w:t xml:space="preserve">není povinen šestitýdenní </w:t>
      </w:r>
      <w:r w:rsidR="003751B1" w:rsidRPr="002804BE">
        <w:t>praxi absolvovat.</w:t>
      </w:r>
    </w:p>
    <w:p w:rsidR="00A0551B" w:rsidRPr="002804BE" w:rsidRDefault="000F622B" w:rsidP="002804BE">
      <w:pPr>
        <w:spacing w:after="0" w:line="240" w:lineRule="auto"/>
        <w:ind w:left="425"/>
        <w:jc w:val="both"/>
        <w:rPr>
          <w:rFonts w:cs="Calibri"/>
        </w:rPr>
      </w:pPr>
      <w:r w:rsidRPr="002804BE">
        <w:rPr>
          <w:rFonts w:cs="Calibri"/>
        </w:rPr>
        <w:t>Praxe a praktické výstupy jsou i s</w:t>
      </w:r>
      <w:r w:rsidR="00A04FD1" w:rsidRPr="002804BE">
        <w:rPr>
          <w:rFonts w:cs="Calibri"/>
        </w:rPr>
        <w:t xml:space="preserve">oučástí </w:t>
      </w:r>
      <w:r w:rsidRPr="002804BE">
        <w:rPr>
          <w:rFonts w:cs="Calibri"/>
        </w:rPr>
        <w:t>předmětů studijního plánu. H</w:t>
      </w:r>
      <w:r w:rsidR="00A04FD1" w:rsidRPr="002804BE">
        <w:rPr>
          <w:rFonts w:cs="Calibri"/>
        </w:rPr>
        <w:t xml:space="preserve">lavní ateliérový předmět Produkce v kulturních a kreativních odvětvích </w:t>
      </w:r>
      <w:r w:rsidR="00DA2E50" w:rsidRPr="002804BE">
        <w:rPr>
          <w:rFonts w:cs="Calibri"/>
        </w:rPr>
        <w:t xml:space="preserve">umožňuje </w:t>
      </w:r>
      <w:r w:rsidR="00A04FD1" w:rsidRPr="002804BE">
        <w:rPr>
          <w:rFonts w:cs="Calibri"/>
        </w:rPr>
        <w:t>student</w:t>
      </w:r>
      <w:r w:rsidR="00DA2E50" w:rsidRPr="002804BE">
        <w:rPr>
          <w:rFonts w:cs="Calibri"/>
        </w:rPr>
        <w:t>ovi</w:t>
      </w:r>
      <w:r w:rsidR="00A04FD1" w:rsidRPr="002804BE">
        <w:rPr>
          <w:rFonts w:cs="Calibri"/>
        </w:rPr>
        <w:t xml:space="preserve"> </w:t>
      </w:r>
      <w:r w:rsidR="00DA2E50" w:rsidRPr="002804BE">
        <w:rPr>
          <w:rFonts w:cs="Calibri"/>
        </w:rPr>
        <w:t>tříbit</w:t>
      </w:r>
      <w:r w:rsidR="00A04FD1" w:rsidRPr="002804BE">
        <w:rPr>
          <w:rFonts w:cs="Calibri"/>
        </w:rPr>
        <w:t xml:space="preserve"> své praktické i teoretické poznatky a zkušenosti ve fakultní galerii</w:t>
      </w:r>
      <w:r w:rsidR="0040049D" w:rsidRPr="002804BE">
        <w:rPr>
          <w:rFonts w:cs="Calibri"/>
        </w:rPr>
        <w:t xml:space="preserve"> G18</w:t>
      </w:r>
      <w:r w:rsidR="00A04FD1" w:rsidRPr="002804BE">
        <w:rPr>
          <w:rFonts w:cs="Calibri"/>
        </w:rPr>
        <w:t xml:space="preserve">. </w:t>
      </w:r>
      <w:r w:rsidR="00A0551B" w:rsidRPr="002804BE">
        <w:rPr>
          <w:rFonts w:cs="Calibri"/>
        </w:rPr>
        <w:t>D</w:t>
      </w:r>
      <w:r w:rsidR="0040049D" w:rsidRPr="002804BE">
        <w:rPr>
          <w:rFonts w:cs="Calibri"/>
        </w:rPr>
        <w:t>á</w:t>
      </w:r>
      <w:r w:rsidR="00A0551B" w:rsidRPr="002804BE">
        <w:rPr>
          <w:rFonts w:cs="Calibri"/>
        </w:rPr>
        <w:t>le získává praktické dovednosti v rámci předmět</w:t>
      </w:r>
      <w:r w:rsidR="0040049D" w:rsidRPr="002804BE">
        <w:rPr>
          <w:rFonts w:cs="Calibri"/>
        </w:rPr>
        <w:t>ů</w:t>
      </w:r>
      <w:r w:rsidR="00A0551B" w:rsidRPr="002804BE">
        <w:rPr>
          <w:rFonts w:cs="Calibri"/>
        </w:rPr>
        <w:t xml:space="preserve"> Kurátorství (ve spolupráci s Krajskou galerií výtvarného umění ve Zlíně), Fotografie v galerijní praxi, </w:t>
      </w:r>
      <w:r w:rsidRPr="002804BE">
        <w:rPr>
          <w:rFonts w:cs="Calibri"/>
        </w:rPr>
        <w:t xml:space="preserve">Animace a galerijní provoz, </w:t>
      </w:r>
      <w:r w:rsidR="00DA2E50" w:rsidRPr="002804BE">
        <w:rPr>
          <w:rFonts w:cs="Calibri"/>
        </w:rPr>
        <w:t xml:space="preserve">Prezentace uměleckého díla, Management umění, </w:t>
      </w:r>
      <w:r w:rsidR="00A0551B" w:rsidRPr="002804BE">
        <w:rPr>
          <w:rFonts w:cs="Calibri"/>
        </w:rPr>
        <w:t>Galerijní provoz a praxe ve fakultní galerii G18</w:t>
      </w:r>
      <w:r w:rsidR="002622FD" w:rsidRPr="002804BE">
        <w:rPr>
          <w:rFonts w:cs="Calibri"/>
        </w:rPr>
        <w:t xml:space="preserve">, </w:t>
      </w:r>
      <w:r w:rsidR="0040049D" w:rsidRPr="002804BE">
        <w:rPr>
          <w:rFonts w:cs="Calibri"/>
        </w:rPr>
        <w:t xml:space="preserve">kulturním institutu </w:t>
      </w:r>
      <w:r w:rsidR="002622FD" w:rsidRPr="002804BE">
        <w:rPr>
          <w:rFonts w:cs="Calibri"/>
        </w:rPr>
        <w:t xml:space="preserve">Alternativa, </w:t>
      </w:r>
      <w:r w:rsidR="0040049D" w:rsidRPr="002804BE">
        <w:rPr>
          <w:rFonts w:cs="Calibri"/>
        </w:rPr>
        <w:t xml:space="preserve">galerii </w:t>
      </w:r>
      <w:r w:rsidR="002622FD" w:rsidRPr="002804BE">
        <w:rPr>
          <w:rFonts w:cs="Calibri"/>
        </w:rPr>
        <w:t>Zlínský zámek</w:t>
      </w:r>
      <w:r w:rsidR="00DA2E50" w:rsidRPr="002804BE">
        <w:rPr>
          <w:rFonts w:cs="Calibri"/>
        </w:rPr>
        <w:t>…</w:t>
      </w:r>
      <w:r w:rsidRPr="002804BE">
        <w:rPr>
          <w:rFonts w:cs="Calibri"/>
        </w:rPr>
        <w:t>.</w:t>
      </w:r>
      <w:r w:rsidR="0059178F" w:rsidRPr="002804BE">
        <w:rPr>
          <w:rFonts w:cs="Calibri"/>
        </w:rPr>
        <w:t xml:space="preserve"> Získané znalosti a dovednosti z těchto předmětů aplikuje na konkrétních projektech.</w:t>
      </w:r>
    </w:p>
    <w:p w:rsidR="00A04FD1" w:rsidRDefault="00A04FD1" w:rsidP="00A04FD1"/>
    <w:p w:rsidR="009E517D" w:rsidRDefault="009E517D" w:rsidP="00155275">
      <w:pPr>
        <w:pStyle w:val="Nadpis3"/>
      </w:pPr>
      <w:r w:rsidRPr="00035992">
        <w:t xml:space="preserve">Soulad obsahu studijních předmětů, státních zkoušek a kvalifikačních prací s výsledky učení a profilem absolventa  </w:t>
      </w:r>
    </w:p>
    <w:p w:rsidR="009E517D" w:rsidRDefault="009E517D" w:rsidP="00BD69F1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2.14</w:t>
      </w:r>
    </w:p>
    <w:p w:rsidR="005918F9" w:rsidRPr="007B43C2" w:rsidRDefault="00517116" w:rsidP="007B43C2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120" w:line="240" w:lineRule="auto"/>
        <w:ind w:left="426"/>
        <w:jc w:val="both"/>
        <w:rPr>
          <w:rFonts w:cs="Calibri"/>
          <w:color w:val="000000"/>
        </w:rPr>
      </w:pPr>
      <w:r w:rsidRPr="007B43C2">
        <w:rPr>
          <w:rFonts w:cs="Calibri"/>
          <w:color w:val="000000"/>
        </w:rPr>
        <w:t xml:space="preserve">Studijní předměty lze rozčlenit do tří kategorií: </w:t>
      </w:r>
      <w:r w:rsidR="00DA2E50" w:rsidRPr="007B43C2">
        <w:rPr>
          <w:rFonts w:cs="Calibri"/>
          <w:color w:val="000000"/>
        </w:rPr>
        <w:t>teoretické předměty ve vazbě na d</w:t>
      </w:r>
      <w:r w:rsidRPr="007B43C2">
        <w:rPr>
          <w:rFonts w:cs="Calibri"/>
          <w:color w:val="000000"/>
        </w:rPr>
        <w:t>ějiny vizuální kultury, které navazují tematickými okruhy zejména na předměty Interpretace uměleckého díla, Současné umění, Současné tendence designu</w:t>
      </w:r>
      <w:r w:rsidR="00863617">
        <w:rPr>
          <w:rFonts w:cs="Calibri"/>
          <w:color w:val="000000"/>
        </w:rPr>
        <w:t xml:space="preserve"> a</w:t>
      </w:r>
      <w:r w:rsidRPr="007B43C2">
        <w:rPr>
          <w:rFonts w:cs="Calibri"/>
          <w:color w:val="000000"/>
        </w:rPr>
        <w:t xml:space="preserve"> Současné tendence v architektuře.</w:t>
      </w:r>
      <w:r w:rsidR="00863617">
        <w:rPr>
          <w:rFonts w:cs="Calibri"/>
          <w:color w:val="000000"/>
        </w:rPr>
        <w:t xml:space="preserve"> </w:t>
      </w:r>
      <w:r w:rsidRPr="007B43C2">
        <w:rPr>
          <w:rFonts w:cs="Calibri"/>
          <w:color w:val="000000"/>
        </w:rPr>
        <w:t xml:space="preserve">Druhou kategorií jsou předměty zaměřené na </w:t>
      </w:r>
      <w:r w:rsidR="00DA2E50" w:rsidRPr="007B43C2">
        <w:rPr>
          <w:rFonts w:cs="Calibri"/>
          <w:color w:val="000000"/>
        </w:rPr>
        <w:t>p</w:t>
      </w:r>
      <w:r w:rsidRPr="007B43C2">
        <w:rPr>
          <w:rFonts w:cs="Calibri"/>
          <w:color w:val="000000"/>
        </w:rPr>
        <w:t>rodukci a management v oblasti kulturních a kreativních odvětví, zejména předměty Produkce v </w:t>
      </w:r>
      <w:proofErr w:type="gramStart"/>
      <w:r w:rsidRPr="007B43C2">
        <w:rPr>
          <w:rFonts w:cs="Calibri"/>
          <w:color w:val="000000"/>
        </w:rPr>
        <w:t>kulturních a  kreativních</w:t>
      </w:r>
      <w:proofErr w:type="gramEnd"/>
      <w:r w:rsidRPr="007B43C2">
        <w:rPr>
          <w:rFonts w:cs="Calibri"/>
          <w:color w:val="000000"/>
        </w:rPr>
        <w:t xml:space="preserve"> odvětvích, Management umění,  Dotační management, Autorské právo</w:t>
      </w:r>
      <w:r w:rsidR="00070572">
        <w:rPr>
          <w:rFonts w:cs="Calibri"/>
          <w:color w:val="000000"/>
        </w:rPr>
        <w:t xml:space="preserve"> a</w:t>
      </w:r>
      <w:r w:rsidRPr="007B43C2">
        <w:rPr>
          <w:rFonts w:cs="Calibri"/>
          <w:color w:val="000000"/>
        </w:rPr>
        <w:t xml:space="preserve"> Marketing kultury. </w:t>
      </w:r>
      <w:r w:rsidR="003F1EB8" w:rsidRPr="007B43C2">
        <w:rPr>
          <w:rFonts w:cs="Calibri"/>
          <w:color w:val="000000"/>
        </w:rPr>
        <w:t>Třetí</w:t>
      </w:r>
      <w:r w:rsidRPr="007B43C2">
        <w:rPr>
          <w:rFonts w:cs="Calibri"/>
          <w:color w:val="000000"/>
        </w:rPr>
        <w:t xml:space="preserve"> kategorií je</w:t>
      </w:r>
      <w:r w:rsidR="00A0551B" w:rsidRPr="007B43C2">
        <w:rPr>
          <w:rFonts w:cs="Calibri"/>
          <w:color w:val="000000"/>
        </w:rPr>
        <w:t xml:space="preserve"> </w:t>
      </w:r>
      <w:r w:rsidRPr="007B43C2">
        <w:rPr>
          <w:rFonts w:cs="Calibri"/>
          <w:color w:val="000000"/>
        </w:rPr>
        <w:t xml:space="preserve">oblast </w:t>
      </w:r>
      <w:r w:rsidR="00DA2E50" w:rsidRPr="007B43C2">
        <w:rPr>
          <w:rFonts w:cs="Calibri"/>
          <w:color w:val="000000"/>
        </w:rPr>
        <w:t>u</w:t>
      </w:r>
      <w:r w:rsidRPr="007B43C2">
        <w:rPr>
          <w:rFonts w:cs="Calibri"/>
          <w:color w:val="000000"/>
        </w:rPr>
        <w:t>mění a společnost</w:t>
      </w:r>
      <w:r w:rsidR="00A0551B" w:rsidRPr="007B43C2">
        <w:rPr>
          <w:rFonts w:cs="Calibri"/>
          <w:color w:val="000000"/>
        </w:rPr>
        <w:t>,</w:t>
      </w:r>
      <w:r w:rsidR="00DA2E50" w:rsidRPr="007B43C2">
        <w:rPr>
          <w:rFonts w:cs="Calibri"/>
          <w:color w:val="000000"/>
        </w:rPr>
        <w:t xml:space="preserve"> na niž navazují zejména </w:t>
      </w:r>
      <w:r w:rsidRPr="007B43C2">
        <w:rPr>
          <w:rFonts w:cs="Calibri"/>
          <w:color w:val="000000"/>
        </w:rPr>
        <w:t>předměty</w:t>
      </w:r>
      <w:r w:rsidR="00321D78" w:rsidRPr="00883BCA">
        <w:rPr>
          <w:rFonts w:cs="Calibri"/>
          <w:color w:val="000000"/>
        </w:rPr>
        <w:t xml:space="preserve"> </w:t>
      </w:r>
      <w:r w:rsidRPr="007B43C2">
        <w:rPr>
          <w:rFonts w:cs="Calibri"/>
          <w:color w:val="000000"/>
        </w:rPr>
        <w:t>Umění a společnost</w:t>
      </w:r>
      <w:r w:rsidR="00A0551B" w:rsidRPr="007B43C2">
        <w:rPr>
          <w:rFonts w:cs="Calibri"/>
          <w:color w:val="000000"/>
        </w:rPr>
        <w:t xml:space="preserve">, </w:t>
      </w:r>
      <w:r w:rsidRPr="007B43C2">
        <w:rPr>
          <w:rFonts w:cs="Calibri"/>
          <w:color w:val="000000"/>
        </w:rPr>
        <w:t>Estetika pro kulturní management</w:t>
      </w:r>
      <w:r w:rsidR="00070572">
        <w:rPr>
          <w:rFonts w:cs="Calibri"/>
          <w:color w:val="000000"/>
        </w:rPr>
        <w:t xml:space="preserve"> a</w:t>
      </w:r>
      <w:r w:rsidR="00A0551B" w:rsidRPr="007B43C2">
        <w:rPr>
          <w:rFonts w:cs="Calibri"/>
          <w:color w:val="000000"/>
        </w:rPr>
        <w:t xml:space="preserve"> </w:t>
      </w:r>
      <w:r w:rsidRPr="007B43C2">
        <w:rPr>
          <w:rFonts w:cs="Calibri"/>
          <w:color w:val="000000"/>
        </w:rPr>
        <w:t>Kulturní politika a sociokulturní prostředí</w:t>
      </w:r>
      <w:r w:rsidR="00A0551B" w:rsidRPr="007B43C2">
        <w:rPr>
          <w:rFonts w:cs="Calibri"/>
          <w:color w:val="000000"/>
        </w:rPr>
        <w:t>.</w:t>
      </w:r>
    </w:p>
    <w:p w:rsidR="002110CC" w:rsidRPr="007B43C2" w:rsidRDefault="00A0551B" w:rsidP="007B43C2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120" w:line="240" w:lineRule="auto"/>
        <w:ind w:left="426"/>
        <w:jc w:val="both"/>
        <w:rPr>
          <w:rFonts w:cs="Calibri"/>
          <w:color w:val="000000"/>
        </w:rPr>
      </w:pPr>
      <w:r w:rsidRPr="007B43C2">
        <w:rPr>
          <w:rFonts w:cs="Calibri"/>
          <w:color w:val="000000"/>
        </w:rPr>
        <w:t xml:space="preserve">Navržená témata teoretických kvalifikačních prací jsou </w:t>
      </w:r>
      <w:r w:rsidR="00F62632" w:rsidRPr="007B43C2">
        <w:rPr>
          <w:rFonts w:cs="Calibri"/>
          <w:color w:val="000000"/>
        </w:rPr>
        <w:t>zaměřena na problematiku managementu umění a kulturně</w:t>
      </w:r>
      <w:r w:rsidR="00321D78" w:rsidRPr="00883BCA">
        <w:rPr>
          <w:rFonts w:cs="Calibri"/>
          <w:color w:val="000000"/>
        </w:rPr>
        <w:t>-</w:t>
      </w:r>
      <w:r w:rsidR="00F62632" w:rsidRPr="007B43C2">
        <w:rPr>
          <w:rFonts w:cs="Calibri"/>
          <w:color w:val="000000"/>
        </w:rPr>
        <w:t>kreativních průmyslů</w:t>
      </w:r>
      <w:r w:rsidR="0040049D" w:rsidRPr="00883BCA">
        <w:rPr>
          <w:rFonts w:cs="Calibri"/>
          <w:color w:val="000000"/>
        </w:rPr>
        <w:t xml:space="preserve"> </w:t>
      </w:r>
      <w:r w:rsidR="00F62632" w:rsidRPr="007B43C2">
        <w:rPr>
          <w:rFonts w:cs="Calibri"/>
          <w:color w:val="000000"/>
        </w:rPr>
        <w:t xml:space="preserve">- viz akreditační spis část Návrhy témat kvalifikačních prací. </w:t>
      </w:r>
    </w:p>
    <w:p w:rsidR="002110CC" w:rsidRPr="007B43C2" w:rsidRDefault="00A0551B" w:rsidP="007B43C2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7B43C2">
        <w:rPr>
          <w:rFonts w:cs="Calibri"/>
          <w:color w:val="000000"/>
        </w:rPr>
        <w:t>Vedle teoretické</w:t>
      </w:r>
      <w:r w:rsidR="0059178F" w:rsidRPr="007B43C2">
        <w:rPr>
          <w:rFonts w:cs="Calibri"/>
          <w:color w:val="000000"/>
        </w:rPr>
        <w:t xml:space="preserve"> kvalifikační</w:t>
      </w:r>
      <w:r w:rsidRPr="007B43C2">
        <w:rPr>
          <w:rFonts w:cs="Calibri"/>
          <w:color w:val="000000"/>
        </w:rPr>
        <w:t xml:space="preserve"> práce</w:t>
      </w:r>
      <w:r w:rsidR="0059178F" w:rsidRPr="007B43C2">
        <w:rPr>
          <w:rFonts w:cs="Calibri"/>
          <w:color w:val="000000"/>
        </w:rPr>
        <w:t>,</w:t>
      </w:r>
      <w:r w:rsidRPr="007B43C2">
        <w:rPr>
          <w:rFonts w:cs="Calibri"/>
          <w:color w:val="000000"/>
        </w:rPr>
        <w:t xml:space="preserve"> </w:t>
      </w:r>
      <w:r w:rsidR="0059178F" w:rsidRPr="007B43C2">
        <w:rPr>
          <w:rFonts w:cs="Calibri"/>
          <w:color w:val="000000"/>
        </w:rPr>
        <w:t xml:space="preserve">která se zaměřuje na témata z oblasti umění, kultury a kreativních průmyslů, </w:t>
      </w:r>
      <w:r w:rsidRPr="007B43C2">
        <w:rPr>
          <w:rFonts w:cs="Calibri"/>
          <w:color w:val="000000"/>
        </w:rPr>
        <w:t>je studen</w:t>
      </w:r>
      <w:r w:rsidR="0059178F" w:rsidRPr="007B43C2">
        <w:rPr>
          <w:rFonts w:cs="Calibri"/>
          <w:color w:val="000000"/>
        </w:rPr>
        <w:t>t povinen odevzdat i praktickou část práce spojenou</w:t>
      </w:r>
      <w:r w:rsidR="002110CC" w:rsidRPr="007B43C2">
        <w:rPr>
          <w:rFonts w:cs="Calibri"/>
          <w:color w:val="000000"/>
        </w:rPr>
        <w:t xml:space="preserve"> s organizací akce či výstavy</w:t>
      </w:r>
      <w:r w:rsidR="0059178F" w:rsidRPr="007B43C2">
        <w:rPr>
          <w:rFonts w:cs="Calibri"/>
          <w:color w:val="000000"/>
        </w:rPr>
        <w:t>.</w:t>
      </w:r>
    </w:p>
    <w:p w:rsidR="0000266F" w:rsidRDefault="0000266F" w:rsidP="002110CC">
      <w:pPr>
        <w:pStyle w:val="Odstavecseseznamem"/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ind w:left="0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9E517D" w:rsidRDefault="009E517D" w:rsidP="00155275">
      <w:pPr>
        <w:pStyle w:val="Nadpis3"/>
        <w:numPr>
          <w:ilvl w:val="0"/>
          <w:numId w:val="0"/>
        </w:numPr>
        <w:ind w:left="720"/>
      </w:pPr>
    </w:p>
    <w:p w:rsidR="009E517D" w:rsidRDefault="009E517D" w:rsidP="00035992">
      <w:pPr>
        <w:pStyle w:val="Nadpis2"/>
      </w:pPr>
      <w:r w:rsidRPr="00035992">
        <w:t xml:space="preserve">Vzdělávací </w:t>
      </w:r>
      <w:r>
        <w:t xml:space="preserve">a tvůrčí </w:t>
      </w:r>
      <w:r w:rsidRPr="00035992">
        <w:t>činnost</w:t>
      </w:r>
      <w:r>
        <w:t xml:space="preserve"> ve studijním programu</w:t>
      </w:r>
    </w:p>
    <w:p w:rsidR="009E517D" w:rsidRDefault="009E517D" w:rsidP="00155275">
      <w:pPr>
        <w:pStyle w:val="Nadpis3"/>
      </w:pPr>
      <w:r w:rsidRPr="00035992">
        <w:t>Metody výuky a hodnocení výsledků studia</w:t>
      </w:r>
    </w:p>
    <w:p w:rsidR="002110CC" w:rsidRPr="002110CC" w:rsidRDefault="00FE6311" w:rsidP="006F23A5">
      <w:pPr>
        <w:spacing w:before="120" w:after="120"/>
        <w:ind w:left="2829" w:firstLine="709"/>
      </w:pPr>
      <w:r w:rsidRPr="00650764">
        <w:t>Standard</w:t>
      </w:r>
      <w:r>
        <w:t>y</w:t>
      </w:r>
      <w:r w:rsidRPr="00650764">
        <w:t xml:space="preserve"> 3.1-3.4</w:t>
      </w:r>
    </w:p>
    <w:p w:rsidR="007445DE" w:rsidRDefault="00452D13" w:rsidP="006F23A5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6F23A5">
        <w:rPr>
          <w:rFonts w:cs="Calibri"/>
          <w:color w:val="000000"/>
        </w:rPr>
        <w:lastRenderedPageBreak/>
        <w:t>F</w:t>
      </w:r>
      <w:r w:rsidR="0018520A" w:rsidRPr="00601245">
        <w:rPr>
          <w:rFonts w:cs="Calibri"/>
          <w:color w:val="000000"/>
        </w:rPr>
        <w:t>MK</w:t>
      </w:r>
      <w:r w:rsidRPr="006F23A5">
        <w:rPr>
          <w:rFonts w:cs="Calibri"/>
          <w:color w:val="000000"/>
        </w:rPr>
        <w:t xml:space="preserve"> v rámci organizace studia a výuky uplatňuje kritéria stanovená Studijním a zkušebním řádem</w:t>
      </w:r>
      <w:r w:rsidR="0018520A" w:rsidRPr="00601245">
        <w:rPr>
          <w:rFonts w:cs="Calibri"/>
          <w:color w:val="000000"/>
        </w:rPr>
        <w:t xml:space="preserve"> </w:t>
      </w:r>
      <w:r w:rsidRPr="006F23A5">
        <w:rPr>
          <w:rFonts w:cs="Calibri"/>
          <w:color w:val="000000"/>
        </w:rPr>
        <w:t>U</w:t>
      </w:r>
      <w:r w:rsidR="0018520A" w:rsidRPr="00601245">
        <w:rPr>
          <w:rFonts w:cs="Calibri"/>
          <w:color w:val="000000"/>
        </w:rPr>
        <w:t>TB</w:t>
      </w:r>
      <w:r w:rsidRPr="006F23A5">
        <w:rPr>
          <w:rFonts w:cs="Calibri"/>
          <w:color w:val="000000"/>
        </w:rPr>
        <w:t xml:space="preserve"> ve Zlíně</w:t>
      </w:r>
      <w:r w:rsidR="0018520A" w:rsidRPr="00601245">
        <w:rPr>
          <w:rStyle w:val="Znakapoznpodarou"/>
          <w:rFonts w:cs="Calibri"/>
          <w:color w:val="000000"/>
        </w:rPr>
        <w:footnoteReference w:id="39"/>
      </w:r>
      <w:r w:rsidRPr="006F23A5">
        <w:rPr>
          <w:rFonts w:cs="Calibri"/>
          <w:color w:val="000000"/>
        </w:rPr>
        <w:t xml:space="preserve"> a Pravidly průběhu studia ve studijních programech uskutečňovaných</w:t>
      </w:r>
      <w:r w:rsidR="0018520A" w:rsidRPr="00601245">
        <w:rPr>
          <w:rFonts w:cs="Calibri"/>
          <w:color w:val="000000"/>
        </w:rPr>
        <w:t xml:space="preserve"> </w:t>
      </w:r>
      <w:r w:rsidRPr="006F23A5">
        <w:rPr>
          <w:rFonts w:cs="Calibri"/>
          <w:color w:val="000000"/>
        </w:rPr>
        <w:t>na F</w:t>
      </w:r>
      <w:r w:rsidR="0018520A" w:rsidRPr="00601245">
        <w:rPr>
          <w:rFonts w:cs="Calibri"/>
          <w:color w:val="000000"/>
        </w:rPr>
        <w:t>MK</w:t>
      </w:r>
      <w:r w:rsidRPr="006F23A5">
        <w:rPr>
          <w:rFonts w:cs="Calibri"/>
          <w:color w:val="000000"/>
        </w:rPr>
        <w:t>, která odpovídají cílům studia, umožňují jeho objektivní hodnocení a jsou využívána</w:t>
      </w:r>
      <w:r w:rsidR="00B22CC0">
        <w:rPr>
          <w:rFonts w:cs="Calibri"/>
          <w:color w:val="000000"/>
        </w:rPr>
        <w:t xml:space="preserve"> k hodnocení </w:t>
      </w:r>
      <w:r w:rsidRPr="006F23A5">
        <w:rPr>
          <w:rFonts w:cs="Calibri"/>
          <w:color w:val="000000"/>
        </w:rPr>
        <w:t>studentů. UTB ve Zlíně a F</w:t>
      </w:r>
      <w:r w:rsidR="0018520A" w:rsidRPr="00601245">
        <w:rPr>
          <w:rFonts w:cs="Calibri"/>
          <w:color w:val="000000"/>
        </w:rPr>
        <w:t>MK</w:t>
      </w:r>
      <w:r w:rsidRPr="006F23A5">
        <w:rPr>
          <w:rFonts w:cs="Calibri"/>
          <w:color w:val="000000"/>
        </w:rPr>
        <w:t xml:space="preserve"> transparentně zveřejňuje </w:t>
      </w:r>
      <w:r w:rsidR="0018520A" w:rsidRPr="00601245">
        <w:rPr>
          <w:rFonts w:cs="Calibri"/>
          <w:color w:val="000000"/>
        </w:rPr>
        <w:t>na</w:t>
      </w:r>
      <w:r w:rsidRPr="006F23A5">
        <w:rPr>
          <w:rFonts w:cs="Calibri"/>
          <w:color w:val="000000"/>
        </w:rPr>
        <w:t xml:space="preserve"> portál</w:t>
      </w:r>
      <w:r w:rsidR="0018520A" w:rsidRPr="00601245">
        <w:rPr>
          <w:rFonts w:cs="Calibri"/>
          <w:color w:val="000000"/>
        </w:rPr>
        <w:t>u</w:t>
      </w:r>
      <w:r w:rsidRPr="006F23A5">
        <w:rPr>
          <w:rFonts w:cs="Calibri"/>
          <w:color w:val="000000"/>
        </w:rPr>
        <w:t xml:space="preserve"> IS/STAG podmínky hodnocení studentů, jako jsou zejména podmínky udělení zápočtů,</w:t>
      </w:r>
      <w:r w:rsidR="0018520A" w:rsidRPr="00601245">
        <w:rPr>
          <w:rFonts w:cs="Calibri"/>
          <w:color w:val="000000"/>
        </w:rPr>
        <w:t xml:space="preserve"> </w:t>
      </w:r>
      <w:r w:rsidRPr="006F23A5">
        <w:rPr>
          <w:rFonts w:cs="Calibri"/>
          <w:color w:val="000000"/>
        </w:rPr>
        <w:t xml:space="preserve">klasifikovaných zápočtů a zkoušek. </w:t>
      </w:r>
    </w:p>
    <w:p w:rsidR="0023198A" w:rsidRPr="006F23A5" w:rsidRDefault="0023198A" w:rsidP="006F23A5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6F23A5">
        <w:rPr>
          <w:rFonts w:cs="Calibri"/>
          <w:color w:val="000000"/>
        </w:rPr>
        <w:t xml:space="preserve">U všech předmětů </w:t>
      </w:r>
      <w:r w:rsidR="008B2AFC" w:rsidRPr="006F23A5">
        <w:rPr>
          <w:rFonts w:cs="Calibri"/>
          <w:color w:val="000000"/>
        </w:rPr>
        <w:t xml:space="preserve">magisterského studijního </w:t>
      </w:r>
      <w:r w:rsidR="00E93F3D">
        <w:rPr>
          <w:rFonts w:cs="Calibri"/>
          <w:color w:val="000000"/>
        </w:rPr>
        <w:t>programu A</w:t>
      </w:r>
      <w:r w:rsidRPr="006F23A5">
        <w:rPr>
          <w:rFonts w:cs="Calibri"/>
          <w:color w:val="000000"/>
        </w:rPr>
        <w:t xml:space="preserve">M jsou vypracovány karty předmětů, které definují </w:t>
      </w:r>
      <w:r w:rsidRPr="003F4964">
        <w:rPr>
          <w:rFonts w:cs="Calibri"/>
          <w:color w:val="000000"/>
        </w:rPr>
        <w:t>rozsah</w:t>
      </w:r>
      <w:r w:rsidR="003751B1" w:rsidRPr="003F4964">
        <w:rPr>
          <w:rFonts w:cs="Calibri"/>
          <w:color w:val="000000"/>
        </w:rPr>
        <w:t xml:space="preserve"> studijního předmětu, stručnou anotaci a studijní literaturu a </w:t>
      </w:r>
      <w:proofErr w:type="gramStart"/>
      <w:r w:rsidR="003751B1" w:rsidRPr="003F4964">
        <w:rPr>
          <w:rFonts w:cs="Calibri"/>
          <w:color w:val="000000"/>
        </w:rPr>
        <w:t>pomůcky</w:t>
      </w:r>
      <w:r w:rsidRPr="003F4964">
        <w:rPr>
          <w:rFonts w:cs="Calibri"/>
          <w:color w:val="000000"/>
        </w:rPr>
        <w:t xml:space="preserve">, </w:t>
      </w:r>
      <w:r w:rsidR="00CA04F2" w:rsidRPr="006F23A5">
        <w:rPr>
          <w:rFonts w:cs="Calibri"/>
          <w:color w:val="000000"/>
        </w:rPr>
        <w:t xml:space="preserve"> </w:t>
      </w:r>
      <w:r w:rsidRPr="006F23A5">
        <w:rPr>
          <w:rFonts w:cs="Calibri"/>
          <w:color w:val="000000"/>
        </w:rPr>
        <w:t>vedle</w:t>
      </w:r>
      <w:proofErr w:type="gramEnd"/>
      <w:r w:rsidRPr="006F23A5">
        <w:rPr>
          <w:rFonts w:cs="Calibri"/>
          <w:color w:val="000000"/>
        </w:rPr>
        <w:t xml:space="preserve"> toho bude po </w:t>
      </w:r>
      <w:r w:rsidR="00452D13" w:rsidRPr="006F23A5">
        <w:rPr>
          <w:rFonts w:cs="Calibri"/>
          <w:color w:val="000000"/>
        </w:rPr>
        <w:t xml:space="preserve">úspěšné </w:t>
      </w:r>
      <w:r w:rsidRPr="006F23A5">
        <w:rPr>
          <w:rFonts w:cs="Calibri"/>
          <w:color w:val="000000"/>
        </w:rPr>
        <w:t xml:space="preserve">akreditaci předmět </w:t>
      </w:r>
      <w:r w:rsidR="00452D13" w:rsidRPr="006F23A5">
        <w:rPr>
          <w:rFonts w:cs="Calibri"/>
          <w:color w:val="000000"/>
        </w:rPr>
        <w:t>evidován</w:t>
      </w:r>
      <w:r w:rsidRPr="006F23A5">
        <w:rPr>
          <w:rFonts w:cs="Calibri"/>
          <w:color w:val="000000"/>
        </w:rPr>
        <w:t xml:space="preserve"> do celouniverzitního systému </w:t>
      </w:r>
      <w:r w:rsidR="00452D13" w:rsidRPr="006F23A5">
        <w:rPr>
          <w:rFonts w:cs="Calibri"/>
          <w:color w:val="000000"/>
        </w:rPr>
        <w:t>IS/STAG</w:t>
      </w:r>
      <w:r w:rsidRPr="006F23A5">
        <w:rPr>
          <w:rFonts w:cs="Calibri"/>
          <w:color w:val="000000"/>
        </w:rPr>
        <w:t>, kde jsou uvedeny kred</w:t>
      </w:r>
      <w:r w:rsidR="006A6F1E" w:rsidRPr="006F23A5">
        <w:rPr>
          <w:rFonts w:cs="Calibri"/>
          <w:color w:val="000000"/>
        </w:rPr>
        <w:t>i</w:t>
      </w:r>
      <w:r w:rsidRPr="006F23A5">
        <w:rPr>
          <w:rFonts w:cs="Calibri"/>
          <w:color w:val="000000"/>
        </w:rPr>
        <w:t>ty, rozsah, cíl předmětu, požadavky na studenta, obsah, literatura, časová náročnost, předpoklady, způsobilosti, vyučovací a hodnotící metody.</w:t>
      </w:r>
      <w:r w:rsidR="006A6F1E" w:rsidRPr="006F23A5">
        <w:rPr>
          <w:rFonts w:cs="Calibri"/>
          <w:color w:val="000000"/>
        </w:rPr>
        <w:t xml:space="preserve"> Na základě toho je pedagog schopen funkčně aplikovat vyučovací metody podle charakteru jednotlivých předmětů a jejich zaměření a využívat různorodé typy hodnocení. Tyto informace jsou přístupné pro studenty. </w:t>
      </w:r>
    </w:p>
    <w:p w:rsidR="0053562A" w:rsidRPr="006F23A5" w:rsidRDefault="0053562A" w:rsidP="006F23A5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6F23A5">
        <w:rPr>
          <w:rFonts w:cs="Calibri"/>
          <w:color w:val="000000"/>
        </w:rPr>
        <w:t xml:space="preserve">Poměr přímé výuky a samostudia v rámci studijní zátěže odpovídá </w:t>
      </w:r>
      <w:r w:rsidR="003751B1" w:rsidRPr="006F23A5">
        <w:rPr>
          <w:rFonts w:cs="Calibri"/>
          <w:color w:val="000000"/>
        </w:rPr>
        <w:t xml:space="preserve">profesně </w:t>
      </w:r>
      <w:r w:rsidRPr="006F23A5">
        <w:rPr>
          <w:rFonts w:cs="Calibri"/>
          <w:color w:val="000000"/>
        </w:rPr>
        <w:t>zaměřenému studijní</w:t>
      </w:r>
      <w:r w:rsidR="00E420C8" w:rsidRPr="006F23A5">
        <w:rPr>
          <w:rFonts w:cs="Calibri"/>
          <w:color w:val="000000"/>
        </w:rPr>
        <w:t>mu</w:t>
      </w:r>
      <w:r w:rsidRPr="006F23A5">
        <w:rPr>
          <w:rFonts w:cs="Calibri"/>
          <w:color w:val="000000"/>
        </w:rPr>
        <w:t xml:space="preserve"> programu, jeho profilu</w:t>
      </w:r>
      <w:r w:rsidR="006F23A5" w:rsidRPr="006F23A5">
        <w:rPr>
          <w:rFonts w:cs="Calibri"/>
          <w:color w:val="000000"/>
        </w:rPr>
        <w:t xml:space="preserve"> a</w:t>
      </w:r>
      <w:r w:rsidRPr="006F23A5">
        <w:rPr>
          <w:rFonts w:cs="Calibri"/>
          <w:color w:val="000000"/>
        </w:rPr>
        <w:t xml:space="preserve"> formě studia. Studijní zátěž je efektivně rozložena v rámci struktury celého studijního plánu, student prezenční i kombinované formy studia musí za semestr získat optimálně 30 kreditů, v daném ročníku nejméně 50 kreditů.</w:t>
      </w:r>
      <w:r w:rsidR="00615DE5" w:rsidRPr="006F23A5">
        <w:rPr>
          <w:rFonts w:cs="Calibri"/>
          <w:color w:val="000000"/>
        </w:rPr>
        <w:t xml:space="preserve"> Rozvržení studijního plánu odpovídá i začlenění šestitýdenní praxe v </w:t>
      </w:r>
      <w:r w:rsidR="002B192A">
        <w:rPr>
          <w:rFonts w:cs="Calibri"/>
          <w:color w:val="000000"/>
        </w:rPr>
        <w:t>posledním</w:t>
      </w:r>
      <w:r w:rsidR="002B192A" w:rsidRPr="006F23A5">
        <w:rPr>
          <w:rFonts w:cs="Calibri"/>
          <w:color w:val="000000"/>
        </w:rPr>
        <w:t xml:space="preserve"> </w:t>
      </w:r>
      <w:r w:rsidR="00615DE5" w:rsidRPr="006F23A5">
        <w:rPr>
          <w:rFonts w:cs="Calibri"/>
          <w:color w:val="000000"/>
        </w:rPr>
        <w:t>semestru prezenční formy</w:t>
      </w:r>
      <w:r w:rsidR="00C54334" w:rsidRPr="006F23A5">
        <w:rPr>
          <w:rFonts w:cs="Calibri"/>
          <w:color w:val="000000"/>
        </w:rPr>
        <w:t xml:space="preserve"> studia</w:t>
      </w:r>
      <w:r w:rsidR="00615DE5" w:rsidRPr="006F23A5">
        <w:rPr>
          <w:rFonts w:cs="Calibri"/>
          <w:color w:val="000000"/>
        </w:rPr>
        <w:t xml:space="preserve">. </w:t>
      </w:r>
      <w:r w:rsidR="00C54334" w:rsidRPr="006F23A5">
        <w:rPr>
          <w:rFonts w:cs="Calibri"/>
          <w:color w:val="000000"/>
        </w:rPr>
        <w:t xml:space="preserve">Studium se řádně ukončuje splněním povinností stanovených studijním programem a </w:t>
      </w:r>
      <w:proofErr w:type="gramStart"/>
      <w:r w:rsidR="00C54334" w:rsidRPr="006F23A5">
        <w:rPr>
          <w:rFonts w:cs="Calibri"/>
          <w:color w:val="000000"/>
        </w:rPr>
        <w:t>uvedených</w:t>
      </w:r>
      <w:r w:rsidR="008B2AFC" w:rsidRPr="006F23A5">
        <w:rPr>
          <w:rFonts w:cs="Calibri"/>
          <w:color w:val="000000"/>
        </w:rPr>
        <w:t xml:space="preserve"> </w:t>
      </w:r>
      <w:r w:rsidR="00B22CC0">
        <w:rPr>
          <w:rFonts w:cs="Calibri"/>
          <w:color w:val="000000"/>
        </w:rPr>
        <w:t xml:space="preserve">                            </w:t>
      </w:r>
      <w:r w:rsidR="008B2AFC" w:rsidRPr="006F23A5">
        <w:rPr>
          <w:rFonts w:cs="Calibri"/>
          <w:color w:val="000000"/>
        </w:rPr>
        <w:t>v rozhodnutí</w:t>
      </w:r>
      <w:proofErr w:type="gramEnd"/>
      <w:r w:rsidR="008B2AFC" w:rsidRPr="006F23A5">
        <w:rPr>
          <w:rFonts w:cs="Calibri"/>
          <w:color w:val="000000"/>
        </w:rPr>
        <w:t xml:space="preserve"> děkana FMK</w:t>
      </w:r>
      <w:r w:rsidR="008B2AFC" w:rsidRPr="006F23A5">
        <w:rPr>
          <w:rStyle w:val="Znakapoznpodarou"/>
          <w:rFonts w:cs="Calibri"/>
          <w:color w:val="000000"/>
        </w:rPr>
        <w:footnoteReference w:id="40"/>
      </w:r>
      <w:r w:rsidR="008B2AFC" w:rsidRPr="006F23A5">
        <w:rPr>
          <w:rFonts w:cs="Calibri"/>
          <w:color w:val="000000"/>
        </w:rPr>
        <w:t>.</w:t>
      </w:r>
      <w:r w:rsidR="00C54334" w:rsidRPr="006F23A5">
        <w:rPr>
          <w:rFonts w:cs="Calibri"/>
          <w:color w:val="000000"/>
        </w:rPr>
        <w:t xml:space="preserve">  </w:t>
      </w:r>
      <w:r w:rsidRPr="006F23A5">
        <w:rPr>
          <w:rFonts w:cs="Calibri"/>
          <w:color w:val="000000"/>
        </w:rPr>
        <w:t>Na konci akademického roku probíh</w:t>
      </w:r>
      <w:r w:rsidR="00CA04F2" w:rsidRPr="006F23A5">
        <w:rPr>
          <w:rFonts w:cs="Calibri"/>
          <w:color w:val="000000"/>
        </w:rPr>
        <w:t>á</w:t>
      </w:r>
      <w:r w:rsidRPr="006F23A5">
        <w:rPr>
          <w:rFonts w:cs="Calibri"/>
          <w:color w:val="000000"/>
        </w:rPr>
        <w:t xml:space="preserve"> kontrola </w:t>
      </w:r>
      <w:r w:rsidR="00C53F10" w:rsidRPr="006F23A5">
        <w:rPr>
          <w:rFonts w:cs="Calibri"/>
          <w:color w:val="000000"/>
        </w:rPr>
        <w:t>s</w:t>
      </w:r>
      <w:r w:rsidRPr="006F23A5">
        <w:rPr>
          <w:rFonts w:cs="Calibri"/>
          <w:color w:val="000000"/>
        </w:rPr>
        <w:t xml:space="preserve">plnění studijních povinností. Student musí během magisterského studia získat </w:t>
      </w:r>
      <w:r w:rsidR="00C53F10" w:rsidRPr="006F23A5">
        <w:rPr>
          <w:rFonts w:cs="Calibri"/>
          <w:color w:val="000000"/>
        </w:rPr>
        <w:t>alespoň</w:t>
      </w:r>
      <w:r w:rsidR="00CA04F2" w:rsidRPr="006F23A5">
        <w:rPr>
          <w:rFonts w:cs="Calibri"/>
          <w:color w:val="000000"/>
        </w:rPr>
        <w:t xml:space="preserve"> </w:t>
      </w:r>
      <w:r w:rsidRPr="006F23A5">
        <w:rPr>
          <w:rFonts w:cs="Calibri"/>
          <w:color w:val="000000"/>
        </w:rPr>
        <w:t xml:space="preserve">120 kreditů, aby byl připuštěn ke státní závěrečné zkoušce. Na konci zkouškového období podává přihlášku ke </w:t>
      </w:r>
      <w:r w:rsidR="00CA04F2" w:rsidRPr="006F23A5">
        <w:rPr>
          <w:rFonts w:cs="Calibri"/>
          <w:color w:val="000000"/>
        </w:rPr>
        <w:t>s</w:t>
      </w:r>
      <w:r w:rsidRPr="006F23A5">
        <w:rPr>
          <w:rFonts w:cs="Calibri"/>
          <w:color w:val="000000"/>
        </w:rPr>
        <w:t>tátní závěrečné zkoušce. Termín je každoročně aktualizován.</w:t>
      </w:r>
    </w:p>
    <w:p w:rsidR="002801B4" w:rsidRPr="006F23A5" w:rsidRDefault="002110CC" w:rsidP="006F23A5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6F23A5">
        <w:rPr>
          <w:rFonts w:cs="Calibri"/>
          <w:color w:val="000000"/>
        </w:rPr>
        <w:t>V</w:t>
      </w:r>
      <w:r w:rsidR="008B2AFC" w:rsidRPr="006F23A5">
        <w:rPr>
          <w:rFonts w:cs="Calibri"/>
          <w:color w:val="000000"/>
        </w:rPr>
        <w:t xml:space="preserve"> magisterském</w:t>
      </w:r>
      <w:r w:rsidRPr="006F23A5">
        <w:rPr>
          <w:rFonts w:cs="Calibri"/>
          <w:color w:val="000000"/>
        </w:rPr>
        <w:t xml:space="preserve"> studijním programu </w:t>
      </w:r>
      <w:r w:rsidR="00E93F3D">
        <w:rPr>
          <w:rFonts w:cs="Calibri"/>
          <w:color w:val="000000"/>
        </w:rPr>
        <w:t>A</w:t>
      </w:r>
      <w:r w:rsidR="00E420C8" w:rsidRPr="006F23A5">
        <w:rPr>
          <w:rFonts w:cs="Calibri"/>
          <w:color w:val="000000"/>
        </w:rPr>
        <w:t>M</w:t>
      </w:r>
      <w:r w:rsidRPr="006F23A5">
        <w:rPr>
          <w:rFonts w:cs="Calibri"/>
          <w:color w:val="000000"/>
        </w:rPr>
        <w:t xml:space="preserve"> je důraz kladen na praktické osvojení </w:t>
      </w:r>
      <w:r w:rsidR="00FE6311" w:rsidRPr="006F23A5">
        <w:rPr>
          <w:rFonts w:cs="Calibri"/>
          <w:color w:val="000000"/>
        </w:rPr>
        <w:t>dovedností, které jsou spojeny s manag</w:t>
      </w:r>
      <w:r w:rsidR="00C53F10" w:rsidRPr="006F23A5">
        <w:rPr>
          <w:rFonts w:cs="Calibri"/>
          <w:color w:val="000000"/>
        </w:rPr>
        <w:t>e</w:t>
      </w:r>
      <w:r w:rsidR="00FE6311" w:rsidRPr="006F23A5">
        <w:rPr>
          <w:rFonts w:cs="Calibri"/>
          <w:color w:val="000000"/>
        </w:rPr>
        <w:t>mentem zaměřeným na oblast umění a kreativních průmyslů</w:t>
      </w:r>
      <w:r w:rsidR="002801B4" w:rsidRPr="006F23A5">
        <w:rPr>
          <w:rFonts w:cs="Calibri"/>
          <w:color w:val="000000"/>
        </w:rPr>
        <w:t xml:space="preserve">. Jedná se především o předměty Produkce v kulturních a kreativních odvětvích a </w:t>
      </w:r>
      <w:r w:rsidR="002801B4" w:rsidRPr="003F4964">
        <w:rPr>
          <w:rFonts w:cs="Calibri"/>
          <w:color w:val="000000"/>
        </w:rPr>
        <w:t>Praxe</w:t>
      </w:r>
      <w:r w:rsidR="003751B1" w:rsidRPr="006F23A5">
        <w:rPr>
          <w:rFonts w:cs="Calibri"/>
          <w:color w:val="000000"/>
        </w:rPr>
        <w:t xml:space="preserve"> v kulturních a kreativních odvětvích</w:t>
      </w:r>
      <w:r w:rsidR="002801B4" w:rsidRPr="006F23A5">
        <w:rPr>
          <w:rFonts w:cs="Calibri"/>
          <w:color w:val="000000"/>
        </w:rPr>
        <w:t>, kde je posílena hodinová dotace. Vedle toho je součástí studijního plánu řada předmětů, v nichž je důraz kladen na aktivní a tvůrčí přístup studentů při řešení modelových projektových zadání.</w:t>
      </w:r>
      <w:r w:rsidR="0053562A" w:rsidRPr="006F23A5">
        <w:rPr>
          <w:rFonts w:cs="Calibri"/>
          <w:color w:val="000000"/>
        </w:rPr>
        <w:t xml:space="preserve"> Student musí uplatňovat při zadaných úkolech vlastní kreativní myšlení a aplikovat jej do praxe.</w:t>
      </w:r>
    </w:p>
    <w:p w:rsidR="0053562A" w:rsidRPr="006F23A5" w:rsidRDefault="00FE6311" w:rsidP="006F23A5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6F23A5">
        <w:rPr>
          <w:rFonts w:cs="Calibri"/>
          <w:color w:val="000000"/>
        </w:rPr>
        <w:t>Přednášková část výuky reflektuje předměty, které primárně odpovídají potřebám zaměření programu na oblast uměn</w:t>
      </w:r>
      <w:r w:rsidR="002801B4" w:rsidRPr="006F23A5">
        <w:rPr>
          <w:rFonts w:cs="Calibri"/>
          <w:color w:val="000000"/>
        </w:rPr>
        <w:t>í, designu, architektury a vedle</w:t>
      </w:r>
      <w:r w:rsidRPr="006F23A5">
        <w:rPr>
          <w:rFonts w:cs="Calibri"/>
          <w:color w:val="000000"/>
        </w:rPr>
        <w:t xml:space="preserve"> toho ozřejmuj</w:t>
      </w:r>
      <w:r w:rsidR="0053562A" w:rsidRPr="006F23A5">
        <w:rPr>
          <w:rFonts w:cs="Calibri"/>
          <w:color w:val="000000"/>
        </w:rPr>
        <w:t>e</w:t>
      </w:r>
      <w:r w:rsidRPr="006F23A5">
        <w:rPr>
          <w:rFonts w:cs="Calibri"/>
          <w:color w:val="000000"/>
        </w:rPr>
        <w:t xml:space="preserve"> i sociokulturní prostředí. </w:t>
      </w:r>
      <w:r w:rsidR="002801B4" w:rsidRPr="006F23A5">
        <w:rPr>
          <w:rFonts w:cs="Calibri"/>
          <w:color w:val="000000"/>
        </w:rPr>
        <w:t xml:space="preserve">Dostatečné množství odborné literatury zaměřené tematicky na </w:t>
      </w:r>
      <w:r w:rsidR="00EF5684">
        <w:rPr>
          <w:rFonts w:cs="Calibri"/>
          <w:color w:val="000000"/>
        </w:rPr>
        <w:t xml:space="preserve">magisterský studijní </w:t>
      </w:r>
      <w:r w:rsidR="002801B4" w:rsidRPr="006F23A5">
        <w:rPr>
          <w:rFonts w:cs="Calibri"/>
          <w:color w:val="000000"/>
        </w:rPr>
        <w:t>program</w:t>
      </w:r>
      <w:r w:rsidR="002110CC" w:rsidRPr="006F23A5">
        <w:rPr>
          <w:rFonts w:cs="Calibri"/>
          <w:color w:val="000000"/>
        </w:rPr>
        <w:t xml:space="preserve"> </w:t>
      </w:r>
      <w:r w:rsidR="00E93F3D">
        <w:rPr>
          <w:rFonts w:cs="Calibri"/>
          <w:color w:val="000000"/>
        </w:rPr>
        <w:t>A</w:t>
      </w:r>
      <w:r w:rsidR="0023198A" w:rsidRPr="006F23A5">
        <w:rPr>
          <w:rFonts w:cs="Calibri"/>
          <w:color w:val="000000"/>
        </w:rPr>
        <w:t xml:space="preserve">M </w:t>
      </w:r>
      <w:r w:rsidR="002110CC" w:rsidRPr="006F23A5">
        <w:rPr>
          <w:rFonts w:cs="Calibri"/>
          <w:color w:val="000000"/>
        </w:rPr>
        <w:t>studentům pom</w:t>
      </w:r>
      <w:r w:rsidR="0023198A" w:rsidRPr="006F23A5">
        <w:rPr>
          <w:rFonts w:cs="Calibri"/>
          <w:color w:val="000000"/>
        </w:rPr>
        <w:t>ůže</w:t>
      </w:r>
      <w:r w:rsidR="002110CC" w:rsidRPr="006F23A5">
        <w:rPr>
          <w:rFonts w:cs="Calibri"/>
          <w:color w:val="000000"/>
        </w:rPr>
        <w:t xml:space="preserve"> upevnit si znalosti získané v teoretické i praktické výuce</w:t>
      </w:r>
      <w:r w:rsidR="002801B4" w:rsidRPr="006F23A5">
        <w:rPr>
          <w:rFonts w:cs="Calibri"/>
          <w:color w:val="000000"/>
        </w:rPr>
        <w:t xml:space="preserve"> a zároveň umož</w:t>
      </w:r>
      <w:r w:rsidR="0023198A" w:rsidRPr="006F23A5">
        <w:rPr>
          <w:rFonts w:cs="Calibri"/>
          <w:color w:val="000000"/>
        </w:rPr>
        <w:t>n</w:t>
      </w:r>
      <w:r w:rsidR="00615DE5" w:rsidRPr="006F23A5">
        <w:rPr>
          <w:rFonts w:cs="Calibri"/>
          <w:color w:val="000000"/>
        </w:rPr>
        <w:t>í dostatečnou flexib</w:t>
      </w:r>
      <w:r w:rsidR="002801B4" w:rsidRPr="006F23A5">
        <w:rPr>
          <w:rFonts w:cs="Calibri"/>
          <w:color w:val="000000"/>
        </w:rPr>
        <w:t>ilitu při samostudiu</w:t>
      </w:r>
      <w:r w:rsidR="002110CC" w:rsidRPr="006F23A5">
        <w:rPr>
          <w:rFonts w:cs="Calibri"/>
          <w:color w:val="000000"/>
        </w:rPr>
        <w:t xml:space="preserve">. </w:t>
      </w:r>
    </w:p>
    <w:p w:rsidR="0053562A" w:rsidRPr="003F4964" w:rsidRDefault="0053562A" w:rsidP="003F496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</w:p>
    <w:p w:rsidR="00F62632" w:rsidRPr="003F4964" w:rsidRDefault="002110CC" w:rsidP="003F4964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F4964">
        <w:rPr>
          <w:rFonts w:cs="Calibri"/>
          <w:color w:val="000000"/>
        </w:rPr>
        <w:t>Pro výuku v kombinované formě studia jsou materiály</w:t>
      </w:r>
      <w:r w:rsidR="002801B4" w:rsidRPr="003F4964">
        <w:rPr>
          <w:rFonts w:cs="Calibri"/>
          <w:color w:val="000000"/>
        </w:rPr>
        <w:t xml:space="preserve"> formou opor</w:t>
      </w:r>
      <w:r w:rsidR="00092BCE">
        <w:rPr>
          <w:rStyle w:val="Znakapoznpodarou"/>
          <w:rFonts w:cs="Calibri"/>
          <w:color w:val="000000"/>
        </w:rPr>
        <w:footnoteReference w:id="41"/>
      </w:r>
      <w:r w:rsidRPr="003F4964">
        <w:rPr>
          <w:rFonts w:cs="Calibri"/>
          <w:color w:val="000000"/>
        </w:rPr>
        <w:t xml:space="preserve"> pomůckou pro zvládnutí potřebného rozsahu studia. </w:t>
      </w:r>
      <w:r w:rsidR="00452D13" w:rsidRPr="003F4964">
        <w:rPr>
          <w:rFonts w:cs="Calibri"/>
          <w:color w:val="000000"/>
        </w:rPr>
        <w:t xml:space="preserve">Student může využívat individuální konzultace, elektronické konzultace (e-mail, Skype, pro obecné informace i </w:t>
      </w:r>
      <w:r w:rsidR="00EF5684" w:rsidRPr="00D364D2">
        <w:rPr>
          <w:rFonts w:cs="Calibri"/>
          <w:color w:val="000000"/>
        </w:rPr>
        <w:t>F</w:t>
      </w:r>
      <w:r w:rsidR="00452D13" w:rsidRPr="003F4964">
        <w:rPr>
          <w:rFonts w:cs="Calibri"/>
          <w:color w:val="000000"/>
        </w:rPr>
        <w:t xml:space="preserve">acebook apod.). Skladba studijní literatury a dále skladba výukových zdrojů a souborů informací, které </w:t>
      </w:r>
      <w:r w:rsidR="0053562A" w:rsidRPr="003F4964">
        <w:rPr>
          <w:rFonts w:cs="Calibri"/>
          <w:color w:val="000000"/>
        </w:rPr>
        <w:t>nahradí studentovi přímou výuku a</w:t>
      </w:r>
      <w:r w:rsidR="00452D13" w:rsidRPr="003F4964">
        <w:rPr>
          <w:rFonts w:cs="Calibri"/>
          <w:color w:val="000000"/>
        </w:rPr>
        <w:t xml:space="preserve"> které jsou uvedeny v požadavcích studijních předmětů profilujícího základu, odráží aktuální stav poznání a zohledňují mezinárodní rozměr studia. Studentům kombinované formy je zajištěna dostupnost studijní literatury </w:t>
      </w:r>
      <w:r w:rsidR="00092BCE">
        <w:rPr>
          <w:rFonts w:cs="Calibri"/>
          <w:color w:val="000000"/>
        </w:rPr>
        <w:t>uváděné</w:t>
      </w:r>
      <w:r w:rsidR="00452D13" w:rsidRPr="003F4964">
        <w:rPr>
          <w:rFonts w:cs="Calibri"/>
          <w:color w:val="000000"/>
        </w:rPr>
        <w:t xml:space="preserve"> v požadavcích studijních předmětů</w:t>
      </w:r>
      <w:r w:rsidR="00092BCE">
        <w:rPr>
          <w:rFonts w:cs="Calibri"/>
          <w:color w:val="000000"/>
        </w:rPr>
        <w:t xml:space="preserve"> </w:t>
      </w:r>
      <w:r w:rsidR="00452D13" w:rsidRPr="003F4964">
        <w:rPr>
          <w:rFonts w:cs="Calibri"/>
          <w:color w:val="000000"/>
        </w:rPr>
        <w:t>v univerzitní knihovně. Dostatečně je vymezen i počet konzultačních hodin.</w:t>
      </w:r>
    </w:p>
    <w:p w:rsidR="009E517D" w:rsidRPr="00650764" w:rsidRDefault="009E517D" w:rsidP="00650764">
      <w:pPr>
        <w:tabs>
          <w:tab w:val="left" w:pos="2835"/>
        </w:tabs>
        <w:spacing w:before="120" w:after="120"/>
      </w:pPr>
    </w:p>
    <w:p w:rsidR="009E517D" w:rsidRPr="000E1F2A" w:rsidRDefault="009E517D" w:rsidP="00650764">
      <w:pPr>
        <w:pStyle w:val="Nadpis3"/>
      </w:pPr>
      <w:r w:rsidRPr="000E1F2A">
        <w:lastRenderedPageBreak/>
        <w:t>Tvůrčí činnost vztahující se ke studijnímu programu (dle požadavků kladených standardy pro jednotlivé typy a profily studijních programů)</w:t>
      </w:r>
    </w:p>
    <w:p w:rsidR="00593EF9" w:rsidRPr="000E1F2A" w:rsidRDefault="00EF5684" w:rsidP="000E1F2A">
      <w:pPr>
        <w:spacing w:before="120" w:after="120"/>
        <w:jc w:val="center"/>
      </w:pPr>
      <w:r w:rsidRPr="000E1F2A">
        <w:t>Standardy 3.5-3.7</w:t>
      </w:r>
    </w:p>
    <w:p w:rsidR="00CA577A" w:rsidRPr="000E1F2A" w:rsidRDefault="00EF5684" w:rsidP="000E1F2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0E1F2A">
        <w:rPr>
          <w:rFonts w:cs="Calibri"/>
        </w:rPr>
        <w:t>FMK</w:t>
      </w:r>
      <w:r w:rsidR="00593EF9" w:rsidRPr="000E1F2A">
        <w:rPr>
          <w:rFonts w:cs="Calibri"/>
        </w:rPr>
        <w:t xml:space="preserve"> uskutečňuje tvůrčí činnost, která odpovídá oblastem vzdělávání, v rámci kterých má být studijní program</w:t>
      </w:r>
      <w:r w:rsidR="00FE6AC8" w:rsidRPr="000E1F2A">
        <w:rPr>
          <w:rFonts w:cs="Calibri"/>
        </w:rPr>
        <w:t xml:space="preserve"> příslušného typu </w:t>
      </w:r>
      <w:r w:rsidR="00593EF9" w:rsidRPr="000E1F2A">
        <w:rPr>
          <w:rFonts w:cs="Calibri"/>
        </w:rPr>
        <w:t xml:space="preserve">uskutečňován. Tvůrčí činnost je na </w:t>
      </w:r>
      <w:r w:rsidRPr="000E1F2A">
        <w:rPr>
          <w:rFonts w:cs="Calibri"/>
        </w:rPr>
        <w:t>FMK</w:t>
      </w:r>
      <w:r w:rsidR="00593EF9" w:rsidRPr="000E1F2A">
        <w:rPr>
          <w:rFonts w:cs="Calibri"/>
        </w:rPr>
        <w:t xml:space="preserve"> systematicky a dlouhodobě rozvíjena.</w:t>
      </w:r>
      <w:r w:rsidR="00FE6AC8" w:rsidRPr="000E1F2A">
        <w:rPr>
          <w:rFonts w:cs="Calibri"/>
        </w:rPr>
        <w:t xml:space="preserve"> </w:t>
      </w:r>
      <w:r w:rsidR="00593EF9" w:rsidRPr="000E1F2A">
        <w:rPr>
          <w:rFonts w:cs="Calibri"/>
        </w:rPr>
        <w:t xml:space="preserve">Zapojení pracovníků je zřejmé z Centrální evidence projektů a </w:t>
      </w:r>
      <w:proofErr w:type="gramStart"/>
      <w:r w:rsidR="00593EF9" w:rsidRPr="000E1F2A">
        <w:rPr>
          <w:rFonts w:cs="Calibri"/>
        </w:rPr>
        <w:t>prů</w:t>
      </w:r>
      <w:r w:rsidR="00FE6AC8" w:rsidRPr="000E1F2A">
        <w:rPr>
          <w:rFonts w:cs="Calibri"/>
        </w:rPr>
        <w:t>běžně</w:t>
      </w:r>
      <w:r w:rsidR="00C93734">
        <w:rPr>
          <w:rFonts w:cs="Calibri"/>
        </w:rPr>
        <w:t xml:space="preserve">  </w:t>
      </w:r>
      <w:r w:rsidR="003576BD">
        <w:rPr>
          <w:rFonts w:cs="Calibri"/>
        </w:rPr>
        <w:t xml:space="preserve">   </w:t>
      </w:r>
      <w:r w:rsidR="00FE6AC8" w:rsidRPr="000E1F2A">
        <w:rPr>
          <w:rFonts w:cs="Calibri"/>
        </w:rPr>
        <w:t xml:space="preserve"> </w:t>
      </w:r>
      <w:r w:rsidR="00593EF9" w:rsidRPr="000E1F2A">
        <w:rPr>
          <w:rFonts w:cs="Calibri"/>
        </w:rPr>
        <w:t xml:space="preserve"> z Výročních</w:t>
      </w:r>
      <w:proofErr w:type="gramEnd"/>
      <w:r w:rsidR="00593EF9" w:rsidRPr="000E1F2A">
        <w:rPr>
          <w:rFonts w:cs="Calibri"/>
        </w:rPr>
        <w:t xml:space="preserve"> zpráv </w:t>
      </w:r>
      <w:r w:rsidR="00FE6AC8" w:rsidRPr="000E1F2A">
        <w:rPr>
          <w:rFonts w:cs="Calibri"/>
        </w:rPr>
        <w:t>FMK</w:t>
      </w:r>
      <w:r w:rsidR="00FE6AC8" w:rsidRPr="000E1F2A">
        <w:rPr>
          <w:rStyle w:val="Znakapoznpodarou"/>
          <w:rFonts w:cs="Calibri"/>
        </w:rPr>
        <w:footnoteReference w:id="42"/>
      </w:r>
      <w:r w:rsidR="00593EF9" w:rsidRPr="000E1F2A">
        <w:rPr>
          <w:rFonts w:cs="Calibri"/>
        </w:rPr>
        <w:t xml:space="preserve"> a Výročních zpráv UTB</w:t>
      </w:r>
      <w:r w:rsidR="00FE6AC8" w:rsidRPr="000E1F2A">
        <w:rPr>
          <w:rFonts w:cs="Calibri"/>
        </w:rPr>
        <w:t xml:space="preserve"> ve Zlíně</w:t>
      </w:r>
      <w:r w:rsidR="00FE6AC8" w:rsidRPr="000E1F2A">
        <w:rPr>
          <w:rStyle w:val="Znakapoznpodarou"/>
          <w:rFonts w:cs="Calibri"/>
        </w:rPr>
        <w:footnoteReference w:id="43"/>
      </w:r>
      <w:r w:rsidR="00593EF9" w:rsidRPr="000E1F2A">
        <w:rPr>
          <w:rFonts w:cs="Calibri"/>
        </w:rPr>
        <w:t xml:space="preserve">.  Studenti bakalářského a magisterského studijního programu Výtvarná umění se zapojují do tvůrčí činnosti FMK </w:t>
      </w:r>
      <w:proofErr w:type="gramStart"/>
      <w:r w:rsidR="00593EF9" w:rsidRPr="000E1F2A">
        <w:rPr>
          <w:rFonts w:cs="Calibri"/>
        </w:rPr>
        <w:t>zejména</w:t>
      </w:r>
      <w:r w:rsidR="00C93734">
        <w:rPr>
          <w:rFonts w:cs="Calibri"/>
        </w:rPr>
        <w:t xml:space="preserve"> </w:t>
      </w:r>
      <w:r w:rsidR="00593EF9" w:rsidRPr="000E1F2A">
        <w:rPr>
          <w:rFonts w:cs="Calibri"/>
        </w:rPr>
        <w:t xml:space="preserve"> v rámci</w:t>
      </w:r>
      <w:proofErr w:type="gramEnd"/>
      <w:r w:rsidR="00593EF9" w:rsidRPr="000E1F2A">
        <w:rPr>
          <w:rFonts w:cs="Calibri"/>
        </w:rPr>
        <w:t xml:space="preserve"> ateliérové výuky, kdy v průběhu semestru vytváří výstupy – koncepty, ale i tvůrčí díla – která jsou zpracována pod vedením odborných supervizorů – pedagogů jednotlivých ateliérů. Pokud se jedná o kvalitní výstupy, které jsou následně realizovány v praxi či vystaveny, příp. získají ocenění na výstavách, v odborných soutěžích či na festivalech, jsou tyto </w:t>
      </w:r>
      <w:proofErr w:type="gramStart"/>
      <w:r w:rsidR="00593EF9" w:rsidRPr="000E1F2A">
        <w:rPr>
          <w:rFonts w:cs="Calibri"/>
        </w:rPr>
        <w:t>zaregistrovány</w:t>
      </w:r>
      <w:r w:rsidR="00C93734">
        <w:rPr>
          <w:rFonts w:cs="Calibri"/>
        </w:rPr>
        <w:t xml:space="preserve">    </w:t>
      </w:r>
      <w:r w:rsidR="00593EF9" w:rsidRPr="000E1F2A">
        <w:rPr>
          <w:rFonts w:cs="Calibri"/>
        </w:rPr>
        <w:t xml:space="preserve"> v systému</w:t>
      </w:r>
      <w:proofErr w:type="gramEnd"/>
      <w:r w:rsidR="00593EF9" w:rsidRPr="000E1F2A">
        <w:rPr>
          <w:rFonts w:cs="Calibri"/>
        </w:rPr>
        <w:t xml:space="preserve"> RUV, stejně jako tvůrčí výstupy pedagogů.</w:t>
      </w:r>
      <w:r w:rsidR="00615DE5" w:rsidRPr="000E1F2A">
        <w:rPr>
          <w:rFonts w:cs="Calibri"/>
        </w:rPr>
        <w:t xml:space="preserve"> Současná tvůrčí činnost FMK </w:t>
      </w:r>
      <w:proofErr w:type="gramStart"/>
      <w:r w:rsidR="00615DE5" w:rsidRPr="000E1F2A">
        <w:rPr>
          <w:rFonts w:cs="Calibri"/>
        </w:rPr>
        <w:t xml:space="preserve">odpovídá </w:t>
      </w:r>
      <w:r w:rsidR="00593EF9" w:rsidRPr="000E1F2A">
        <w:rPr>
          <w:rFonts w:cs="Calibri"/>
        </w:rPr>
        <w:t xml:space="preserve"> </w:t>
      </w:r>
      <w:r w:rsidR="00615DE5" w:rsidRPr="000E1F2A">
        <w:rPr>
          <w:rFonts w:cs="Calibri"/>
        </w:rPr>
        <w:t>profilu</w:t>
      </w:r>
      <w:proofErr w:type="gramEnd"/>
      <w:r w:rsidR="00615DE5" w:rsidRPr="000E1F2A">
        <w:rPr>
          <w:rFonts w:cs="Calibri"/>
        </w:rPr>
        <w:t xml:space="preserve"> </w:t>
      </w:r>
      <w:r w:rsidR="00FE6AC8" w:rsidRPr="000E1F2A">
        <w:rPr>
          <w:rFonts w:cs="Calibri"/>
        </w:rPr>
        <w:t xml:space="preserve">magisterského </w:t>
      </w:r>
      <w:r w:rsidR="00E93F3D">
        <w:rPr>
          <w:rFonts w:cs="Calibri"/>
        </w:rPr>
        <w:t>studijního programu A</w:t>
      </w:r>
      <w:r w:rsidR="00615DE5" w:rsidRPr="000E1F2A">
        <w:rPr>
          <w:rFonts w:cs="Calibri"/>
        </w:rPr>
        <w:t>M a předpokládá se tudíž intenzivní zapojení studentů tohoto programu.</w:t>
      </w:r>
    </w:p>
    <w:p w:rsidR="00FE6AC8" w:rsidRPr="000E1F2A" w:rsidRDefault="00FE6AC8" w:rsidP="000E1F2A">
      <w:pPr>
        <w:shd w:val="clear" w:color="auto" w:fill="FFFFFF"/>
        <w:spacing w:after="0" w:line="240" w:lineRule="auto"/>
        <w:ind w:firstLine="426"/>
        <w:jc w:val="both"/>
        <w:rPr>
          <w:rFonts w:cs="Calibri"/>
        </w:rPr>
      </w:pPr>
    </w:p>
    <w:p w:rsidR="00821085" w:rsidRPr="00914082" w:rsidRDefault="00821085" w:rsidP="000E1F2A">
      <w:pPr>
        <w:shd w:val="clear" w:color="auto" w:fill="FFFFFF"/>
        <w:spacing w:after="120" w:line="240" w:lineRule="auto"/>
        <w:ind w:firstLine="425"/>
        <w:jc w:val="both"/>
        <w:rPr>
          <w:rFonts w:cs="Calibri"/>
          <w:i/>
        </w:rPr>
      </w:pPr>
      <w:r w:rsidRPr="00914082">
        <w:rPr>
          <w:rFonts w:cs="Calibri"/>
          <w:i/>
        </w:rPr>
        <w:t>Vývoj tvůrčích a s tím souvisejících aktivit na FMK za období 2013</w:t>
      </w:r>
      <w:r w:rsidR="0082104A" w:rsidRPr="00914082">
        <w:rPr>
          <w:rFonts w:cs="Calibri"/>
          <w:i/>
        </w:rPr>
        <w:t>-</w:t>
      </w:r>
      <w:r w:rsidRPr="00914082">
        <w:rPr>
          <w:rFonts w:cs="Calibri"/>
          <w:i/>
        </w:rPr>
        <w:t>2018</w:t>
      </w:r>
    </w:p>
    <w:p w:rsidR="00821085" w:rsidRPr="000E1F2A" w:rsidRDefault="00821085" w:rsidP="000E1F2A">
      <w:pPr>
        <w:pStyle w:val="Zkladntext"/>
        <w:spacing w:after="120"/>
        <w:ind w:left="425"/>
        <w:jc w:val="both"/>
        <w:rPr>
          <w:rFonts w:ascii="Calibri" w:eastAsia="Calibri" w:hAnsi="Calibri" w:cs="Calibri"/>
          <w:b w:val="0"/>
          <w:sz w:val="22"/>
          <w:szCs w:val="22"/>
          <w:lang w:eastAsia="en-US"/>
        </w:rPr>
      </w:pPr>
      <w:r w:rsidRPr="000E1F2A">
        <w:rPr>
          <w:rFonts w:ascii="Calibri" w:hAnsi="Calibri" w:cs="Calibri"/>
          <w:b w:val="0"/>
          <w:sz w:val="22"/>
          <w:szCs w:val="22"/>
        </w:rPr>
        <w:t>V roce 2013 se FMK stala členem Zlínského audiovizuálního klastru a zároveň doc. Janíková jeho prezidentkou.</w:t>
      </w:r>
      <w:r w:rsidR="00914082">
        <w:rPr>
          <w:rFonts w:ascii="Calibri" w:hAnsi="Calibri" w:cs="Calibri"/>
          <w:b w:val="0"/>
          <w:sz w:val="22"/>
          <w:szCs w:val="22"/>
        </w:rPr>
        <w:t xml:space="preserve"> </w:t>
      </w:r>
      <w:r w:rsidRPr="000E1F2A">
        <w:rPr>
          <w:rFonts w:ascii="Calibri" w:hAnsi="Calibri" w:cs="Calibri"/>
          <w:b w:val="0"/>
          <w:sz w:val="22"/>
          <w:szCs w:val="22"/>
        </w:rPr>
        <w:t xml:space="preserve">Audiovizuální centrum FMK se tak stalo funkční základnou pro celý klastr. Ve stejném roce také zintenzivněly aktivity vzhledem ke kreativním průmyslům ve Zlíně. V souvislosti s tím proběhl teambulding s mentorkou z oblasti kreativních průmyslů </w:t>
      </w:r>
      <w:r w:rsidR="00E0706F"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 xml:space="preserve">MgA. </w:t>
      </w:r>
      <w:r w:rsidRPr="000E1F2A">
        <w:rPr>
          <w:rFonts w:ascii="Calibri" w:hAnsi="Calibri" w:cs="Calibri"/>
          <w:b w:val="0"/>
          <w:sz w:val="22"/>
          <w:szCs w:val="22"/>
        </w:rPr>
        <w:t xml:space="preserve"> Kujovou a následné mapování kreativního potenciálu Zlínského kraje prováděného Liou Ghilardi. V prostorách </w:t>
      </w:r>
      <w:r w:rsidR="00FE6AC8"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FMK</w:t>
      </w:r>
      <w:r w:rsidRPr="000E1F2A">
        <w:rPr>
          <w:rFonts w:ascii="Calibri" w:hAnsi="Calibri" w:cs="Calibri"/>
          <w:b w:val="0"/>
          <w:sz w:val="22"/>
          <w:szCs w:val="22"/>
        </w:rPr>
        <w:t xml:space="preserve"> také v té době zasídlila první start up firma.</w:t>
      </w:r>
      <w:r w:rsidR="00E0706F"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 xml:space="preserve"> </w:t>
      </w:r>
      <w:r w:rsidRPr="000E1F2A">
        <w:rPr>
          <w:rFonts w:ascii="Calibri" w:hAnsi="Calibri" w:cs="Calibri"/>
          <w:b w:val="0"/>
          <w:sz w:val="22"/>
          <w:szCs w:val="22"/>
        </w:rPr>
        <w:t xml:space="preserve">Ve spolupráci se studiem Vasku a Klug byla vytvořena expozice FMK na </w:t>
      </w:r>
      <w:proofErr w:type="gramStart"/>
      <w:r w:rsidRPr="000E1F2A">
        <w:rPr>
          <w:rFonts w:ascii="Calibri" w:hAnsi="Calibri" w:cs="Calibri"/>
          <w:b w:val="0"/>
          <w:sz w:val="22"/>
          <w:szCs w:val="22"/>
        </w:rPr>
        <w:t>prestižním</w:t>
      </w:r>
      <w:proofErr w:type="gramEnd"/>
      <w:r w:rsidRPr="000E1F2A">
        <w:rPr>
          <w:rFonts w:ascii="Calibri" w:hAnsi="Calibri" w:cs="Calibri"/>
          <w:b w:val="0"/>
          <w:sz w:val="22"/>
          <w:szCs w:val="22"/>
        </w:rPr>
        <w:t xml:space="preserve"> Salon mobile v Miláně.  Spolu s firmou Little Greta jsme uspořádali výstavu studentských prací v Londýně. </w:t>
      </w:r>
      <w:r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 xml:space="preserve">Po náročném řízení se FMK (zastoupená zejména </w:t>
      </w:r>
      <w:r w:rsidR="00E0706F"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a</w:t>
      </w:r>
      <w:r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 xml:space="preserve">teliérem </w:t>
      </w:r>
      <w:r w:rsidR="00E0706F"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A</w:t>
      </w:r>
      <w:r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udiovizuální tvorb</w:t>
      </w:r>
      <w:r w:rsidR="00914082">
        <w:rPr>
          <w:rFonts w:ascii="Calibri" w:eastAsia="Calibri" w:hAnsi="Calibri" w:cs="Calibri"/>
          <w:b w:val="0"/>
          <w:sz w:val="22"/>
          <w:szCs w:val="22"/>
          <w:lang w:eastAsia="en-US"/>
        </w:rPr>
        <w:t>a</w:t>
      </w:r>
      <w:r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) stala členem CILECT - The International Association of Film and Television Schools (Centre International de Liaison des Ecoles de Cinéma et de Télévision)</w:t>
      </w:r>
      <w:r w:rsidR="00914082">
        <w:rPr>
          <w:rStyle w:val="Znakapoznpodarou"/>
          <w:rFonts w:ascii="Calibri" w:eastAsia="Calibri" w:hAnsi="Calibri" w:cs="Calibri"/>
          <w:b w:val="0"/>
          <w:sz w:val="22"/>
          <w:szCs w:val="22"/>
          <w:lang w:eastAsia="en-US"/>
        </w:rPr>
        <w:footnoteReference w:id="44"/>
      </w:r>
      <w:r w:rsidRPr="000E1F2A">
        <w:rPr>
          <w:rFonts w:ascii="Calibri" w:eastAsia="Calibri" w:hAnsi="Calibri" w:cs="Calibri"/>
          <w:b w:val="0"/>
          <w:sz w:val="22"/>
          <w:szCs w:val="22"/>
          <w:lang w:eastAsia="en-US"/>
        </w:rPr>
        <w:t>.</w:t>
      </w:r>
    </w:p>
    <w:p w:rsidR="00CA577A" w:rsidRPr="000E1F2A" w:rsidRDefault="00821085" w:rsidP="000E1F2A">
      <w:pPr>
        <w:spacing w:after="120" w:line="240" w:lineRule="auto"/>
        <w:ind w:left="425"/>
        <w:jc w:val="both"/>
        <w:rPr>
          <w:rFonts w:cs="Calibri"/>
        </w:rPr>
      </w:pPr>
      <w:r w:rsidRPr="000E1F2A">
        <w:rPr>
          <w:rFonts w:cs="Calibri"/>
        </w:rPr>
        <w:t>V roce 2014 ve spolupráci s MgA.</w:t>
      </w:r>
      <w:r w:rsidR="007336AC" w:rsidRPr="000E1F2A">
        <w:rPr>
          <w:rFonts w:cs="Calibri"/>
        </w:rPr>
        <w:t xml:space="preserve"> </w:t>
      </w:r>
      <w:r w:rsidRPr="000E1F2A">
        <w:rPr>
          <w:rFonts w:cs="Calibri"/>
        </w:rPr>
        <w:t>Kujovou, se pokračovalo v přípravných pracích v souvislosti se založením  Centra kreativních průmyslů. FMK se prezentovalo originální expozicí ve </w:t>
      </w:r>
      <w:proofErr w:type="gramStart"/>
      <w:r w:rsidRPr="000E1F2A">
        <w:rPr>
          <w:rFonts w:cs="Calibri"/>
        </w:rPr>
        <w:t>Ventura</w:t>
      </w:r>
      <w:proofErr w:type="gramEnd"/>
      <w:r w:rsidRPr="000E1F2A">
        <w:rPr>
          <w:rFonts w:cs="Calibri"/>
        </w:rPr>
        <w:t xml:space="preserve"> Lambrate v rámci Milan Design Weeku. Zúčastnili jsme se s úspěchem festivalu Clermont Ferrand, Creative upcycling Berlin.</w:t>
      </w:r>
      <w:r w:rsidR="000E1F2A" w:rsidRPr="000E1F2A">
        <w:rPr>
          <w:rFonts w:cs="Calibri"/>
        </w:rPr>
        <w:t xml:space="preserve"> </w:t>
      </w:r>
      <w:r w:rsidRPr="000E1F2A">
        <w:rPr>
          <w:rFonts w:cs="Calibri"/>
        </w:rPr>
        <w:t>Zapojili jsme se soutěže o pavilon EXPO 2015 s tématem Forrest, ze sedmi účastníků jsme obsadili čestné druhé místo.</w:t>
      </w:r>
    </w:p>
    <w:p w:rsidR="00821085" w:rsidRPr="002D0CA9" w:rsidRDefault="00821085" w:rsidP="002D0CA9">
      <w:pPr>
        <w:spacing w:after="120" w:line="240" w:lineRule="auto"/>
        <w:ind w:left="425"/>
        <w:jc w:val="both"/>
        <w:rPr>
          <w:rFonts w:cs="Calibri"/>
          <w:color w:val="000000"/>
        </w:rPr>
      </w:pPr>
      <w:r w:rsidRPr="002D0CA9">
        <w:rPr>
          <w:rFonts w:cs="Calibri"/>
          <w:color w:val="000000"/>
        </w:rPr>
        <w:t>V roce 2015 FMK získala 11. místo v celosvětovém žebříčku Red Dot Design Ranking a tím se dostala do společnosti takových univerzit, jako je Art Center College of Design US či Royal College of Art UK. Naši studenti uspěli 2x v kategorii best of best v Red Dot Design Award Asia, získali cenu v soutěži European Design Awards. Asijsk</w:t>
      </w:r>
      <w:r w:rsidR="00E0706F" w:rsidRPr="00D21837">
        <w:rPr>
          <w:rFonts w:cs="Calibri"/>
          <w:color w:val="000000"/>
        </w:rPr>
        <w:t>ý</w:t>
      </w:r>
      <w:r w:rsidRPr="002D0CA9">
        <w:rPr>
          <w:rFonts w:cs="Calibri"/>
          <w:color w:val="000000"/>
        </w:rPr>
        <w:t>m návštěvníkům představili na Tokyo Design Weeku expozici Pairs in Squares a zároveň si domů odvezli Grand Prix University Award For Overseas a cenu Sekisui.</w:t>
      </w:r>
      <w:r w:rsidR="00CA577A" w:rsidRPr="002D0CA9">
        <w:rPr>
          <w:rFonts w:cs="Calibri"/>
          <w:color w:val="000000"/>
        </w:rPr>
        <w:t xml:space="preserve"> </w:t>
      </w:r>
      <w:r w:rsidRPr="002D0CA9">
        <w:rPr>
          <w:rFonts w:cs="Calibri"/>
          <w:color w:val="000000"/>
        </w:rPr>
        <w:t>V tomto roce se konal první ročník projektu Zl</w:t>
      </w:r>
      <w:r w:rsidR="00E0706F" w:rsidRPr="00D21837">
        <w:rPr>
          <w:rFonts w:cs="Calibri"/>
          <w:color w:val="000000"/>
        </w:rPr>
        <w:t>i</w:t>
      </w:r>
      <w:r w:rsidRPr="002D0CA9">
        <w:rPr>
          <w:rFonts w:cs="Calibri"/>
          <w:color w:val="000000"/>
        </w:rPr>
        <w:t xml:space="preserve">n Design Week. Jeho vznik se opíral o myšlenku podpory tradice designu ve Zlíně. </w:t>
      </w:r>
    </w:p>
    <w:p w:rsidR="00821085" w:rsidRPr="002D0CA9" w:rsidRDefault="00821085" w:rsidP="002D0CA9">
      <w:pPr>
        <w:spacing w:after="120" w:line="240" w:lineRule="auto"/>
        <w:ind w:left="425"/>
        <w:jc w:val="both"/>
      </w:pPr>
      <w:r w:rsidRPr="002D0CA9">
        <w:rPr>
          <w:rFonts w:cs="Calibri"/>
          <w:color w:val="000000"/>
        </w:rPr>
        <w:t xml:space="preserve">V roce 2016 se vedení FMK účastnilo stáže v kreativním inkubátoru RCA v Londýně, aby posílilo své znalosti směřující k založení Centra kreativních průmyslů. V březnu 2016 bylo otevřeno Centrum kreativních průmyslů – Upper Zlín. Během šesti měsíců zde zasídlilo sedm firem a několik jednotlivců v coworkingu. V souvislosti s problematikou kreativních průmyslů jsme byli přizvání do poradního orgánu Úřadu vlády pro vědu, výzkum a inovace. Ke sdílení zkušeností nás oslovilo VUT, </w:t>
      </w:r>
      <w:r w:rsidR="00E0706F" w:rsidRPr="00D21837">
        <w:rPr>
          <w:rFonts w:cs="Calibri"/>
          <w:color w:val="000000"/>
        </w:rPr>
        <w:t>UP</w:t>
      </w:r>
      <w:r w:rsidRPr="002D0CA9">
        <w:rPr>
          <w:rFonts w:cs="Calibri"/>
          <w:color w:val="000000"/>
        </w:rPr>
        <w:t>, UJEP, prezentovali jsme zkušenosti na konferenci Střed zájmů.</w:t>
      </w:r>
      <w:r w:rsidR="00E0706F" w:rsidRPr="00D21837">
        <w:rPr>
          <w:rFonts w:cs="Calibri"/>
          <w:color w:val="000000"/>
        </w:rPr>
        <w:t xml:space="preserve"> </w:t>
      </w:r>
      <w:r w:rsidRPr="002D0CA9">
        <w:t>Byl</w:t>
      </w:r>
      <w:r w:rsidR="00E0706F" w:rsidRPr="00D21837">
        <w:t>i</w:t>
      </w:r>
      <w:r w:rsidRPr="002D0CA9">
        <w:t xml:space="preserve"> jsme aktivní při zakládání Zlínského kreativního klastru a stali jsme se členy, doc. Janíková byla zvolena prezidentkou.</w:t>
      </w:r>
      <w:r w:rsidR="00E0706F" w:rsidRPr="00D21837">
        <w:t xml:space="preserve"> </w:t>
      </w:r>
      <w:r w:rsidRPr="002D0CA9">
        <w:lastRenderedPageBreak/>
        <w:t>Proběhla celofakultní výstava v rámci festivalu Dny české a německé kultury v Drážďanech, opět jsme vystavovali na Salon mobile ve </w:t>
      </w:r>
      <w:proofErr w:type="gramStart"/>
      <w:r w:rsidRPr="002D0CA9">
        <w:t>Ventura</w:t>
      </w:r>
      <w:proofErr w:type="gramEnd"/>
      <w:r w:rsidRPr="002D0CA9">
        <w:t xml:space="preserve"> Lambrate v r</w:t>
      </w:r>
      <w:r w:rsidR="00E0706F" w:rsidRPr="00D21837">
        <w:t>á</w:t>
      </w:r>
      <w:r w:rsidRPr="002D0CA9">
        <w:t>mci Milan Design Weeku a na Lodz Design Festivale s expozicí PopUpShow. Konal se úspěšný 2. ročník Zl</w:t>
      </w:r>
      <w:r w:rsidR="00E0706F" w:rsidRPr="00D21837">
        <w:t>i</w:t>
      </w:r>
      <w:r w:rsidRPr="002D0CA9">
        <w:t xml:space="preserve">n Design Weeku. Rozběhli jsme pod záštitou </w:t>
      </w:r>
      <w:r w:rsidR="00E0706F" w:rsidRPr="00D21837">
        <w:t>M</w:t>
      </w:r>
      <w:r w:rsidRPr="002D0CA9">
        <w:t>inisterstva životního prostředí</w:t>
      </w:r>
      <w:r w:rsidR="00E0706F" w:rsidRPr="00D21837">
        <w:t xml:space="preserve"> ČR</w:t>
      </w:r>
      <w:r w:rsidRPr="002D0CA9">
        <w:t xml:space="preserve"> roční celofakultní celospolečensky prospěšný projekt „Voda pro všechny“ ve spolupráci s firmami mmcité, Kovárna VIVA, Tescoma, město Zlín a další.</w:t>
      </w:r>
    </w:p>
    <w:p w:rsidR="00821085" w:rsidRPr="002D0CA9" w:rsidRDefault="00821085" w:rsidP="002D0CA9">
      <w:pPr>
        <w:pStyle w:val="Zkladntext"/>
        <w:ind w:left="426"/>
        <w:jc w:val="both"/>
        <w:rPr>
          <w:rFonts w:ascii="Calibri" w:eastAsia="Calibri" w:hAnsi="Calibri" w:cs="Calibri"/>
          <w:b w:val="0"/>
          <w:color w:val="000000"/>
          <w:sz w:val="22"/>
          <w:szCs w:val="22"/>
        </w:rPr>
      </w:pPr>
      <w:r w:rsidRPr="002D0CA9">
        <w:rPr>
          <w:rFonts w:ascii="Calibri" w:hAnsi="Calibri" w:cs="Calibri"/>
          <w:b w:val="0"/>
          <w:color w:val="000000"/>
          <w:sz w:val="22"/>
          <w:szCs w:val="22"/>
        </w:rPr>
        <w:t>V roce 2017 pokračoval Zl</w:t>
      </w:r>
      <w:r w:rsidR="00E0706F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>i</w:t>
      </w:r>
      <w:r w:rsidRPr="002D0CA9">
        <w:rPr>
          <w:rFonts w:ascii="Calibri" w:hAnsi="Calibri" w:cs="Calibri"/>
          <w:b w:val="0"/>
          <w:color w:val="000000"/>
          <w:sz w:val="22"/>
          <w:szCs w:val="22"/>
        </w:rPr>
        <w:t>n Design Week, tentokrát jako vyvrcholení celofakult</w:t>
      </w:r>
      <w:r w:rsidR="00CA577A" w:rsidRPr="002D0CA9">
        <w:rPr>
          <w:rFonts w:ascii="Calibri" w:hAnsi="Calibri" w:cs="Calibri"/>
          <w:b w:val="0"/>
          <w:color w:val="000000"/>
          <w:sz w:val="22"/>
          <w:szCs w:val="22"/>
        </w:rPr>
        <w:t xml:space="preserve">ního projektu 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>„</w:t>
      </w:r>
      <w:r w:rsidR="00CA577A" w:rsidRPr="002D0CA9">
        <w:rPr>
          <w:rFonts w:ascii="Calibri" w:hAnsi="Calibri" w:cs="Calibri"/>
          <w:b w:val="0"/>
          <w:color w:val="000000"/>
          <w:sz w:val="22"/>
          <w:szCs w:val="22"/>
        </w:rPr>
        <w:t>Voda pro všechny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>“</w:t>
      </w:r>
      <w:r w:rsidR="00CA577A" w:rsidRPr="002D0CA9">
        <w:rPr>
          <w:rFonts w:ascii="Calibri" w:hAnsi="Calibri" w:cs="Calibri"/>
          <w:b w:val="0"/>
          <w:color w:val="000000"/>
          <w:sz w:val="22"/>
          <w:szCs w:val="22"/>
        </w:rPr>
        <w:t xml:space="preserve"> zaštítěného Ministerstvem životního prostředí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 xml:space="preserve"> ČR</w:t>
      </w:r>
      <w:r w:rsidR="00CA577A" w:rsidRPr="002D0CA9">
        <w:rPr>
          <w:rFonts w:ascii="Calibri" w:hAnsi="Calibri" w:cs="Calibri"/>
          <w:b w:val="0"/>
          <w:color w:val="000000"/>
          <w:sz w:val="22"/>
          <w:szCs w:val="22"/>
        </w:rPr>
        <w:t xml:space="preserve">, </w:t>
      </w:r>
      <w:r w:rsidRPr="002D0CA9">
        <w:rPr>
          <w:rFonts w:ascii="Calibri" w:hAnsi="Calibri" w:cs="Calibri"/>
          <w:b w:val="0"/>
          <w:color w:val="000000"/>
          <w:sz w:val="22"/>
          <w:szCs w:val="22"/>
        </w:rPr>
        <w:t>kdy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 xml:space="preserve"> </w:t>
      </w:r>
      <w:r w:rsidRPr="002D0CA9">
        <w:rPr>
          <w:rFonts w:ascii="Calibri" w:hAnsi="Calibri" w:cs="Calibri"/>
          <w:b w:val="0"/>
          <w:color w:val="000000"/>
          <w:sz w:val="22"/>
          <w:szCs w:val="22"/>
        </w:rPr>
        <w:t>z vybraných studentských prací byla uspořádána výstava „Zadrž vodu“, která byla na podzim instalována také v Drážďanech na Dnech česko-německé kultury. Mezi výstupy projektu „Voda pro všechny“ patřily mj. plakáty sociální reklamy, šaty s potiskem vysychajícího Aralského jezera či interaktivní hra s tématikou hospodaření s vodou. Zapojily se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 xml:space="preserve"> nejen</w:t>
      </w:r>
      <w:r w:rsidRPr="002D0CA9">
        <w:rPr>
          <w:rFonts w:ascii="Calibri" w:hAnsi="Calibri" w:cs="Calibri"/>
          <w:b w:val="0"/>
          <w:color w:val="000000"/>
          <w:sz w:val="22"/>
          <w:szCs w:val="22"/>
        </w:rPr>
        <w:t xml:space="preserve"> ateliéry, ale i Ústav marketingových komunikací, kde probíhal průzkum u vysokoškoláků, jak hospodaří s vodou, jehož výsledky a problematika projektové výuky na VŠ byly předneseny na mezinárodních vědeckých konferencích. Výstupy projektu jsou prezentovány na webu </w:t>
      </w:r>
      <w:hyperlink r:id="rId12" w:history="1">
        <w:r w:rsidRPr="002D0CA9">
          <w:rPr>
            <w:rFonts w:ascii="Calibri" w:hAnsi="Calibri" w:cs="Calibri"/>
            <w:b w:val="0"/>
            <w:color w:val="000000"/>
            <w:sz w:val="22"/>
            <w:szCs w:val="22"/>
          </w:rPr>
          <w:t>www.vodaprovsechny.cz</w:t>
        </w:r>
      </w:hyperlink>
      <w:r w:rsidR="00EC10F6" w:rsidRPr="00D21837">
        <w:rPr>
          <w:rStyle w:val="Znakapoznpodarou"/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footnoteReference w:id="45"/>
      </w:r>
      <w:r w:rsidRPr="002D0CA9">
        <w:rPr>
          <w:rFonts w:ascii="Calibri" w:hAnsi="Calibri" w:cs="Calibri"/>
          <w:b w:val="0"/>
          <w:color w:val="000000"/>
          <w:sz w:val="22"/>
          <w:szCs w:val="22"/>
        </w:rPr>
        <w:t xml:space="preserve"> a v odborné publikaci.</w:t>
      </w:r>
      <w:r w:rsidR="00EC10F6" w:rsidRPr="00D21837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 xml:space="preserve"> </w:t>
      </w:r>
      <w:r w:rsidRPr="002D0CA9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 xml:space="preserve">Významnou expozicí v roce 2017 byla výstava na DECOREX Londýn pořádaná ve spolupráci s Czech Trade a partnerskými firmami nebo také výstava doc. Stanického ve </w:t>
      </w:r>
      <w:proofErr w:type="gramStart"/>
      <w:r w:rsidRPr="002D0CA9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>Victoria</w:t>
      </w:r>
      <w:proofErr w:type="gramEnd"/>
      <w:r w:rsidRPr="002D0CA9">
        <w:rPr>
          <w:rFonts w:ascii="Calibri" w:eastAsia="Calibri" w:hAnsi="Calibri" w:cs="Calibri"/>
          <w:b w:val="0"/>
          <w:color w:val="000000"/>
          <w:sz w:val="22"/>
          <w:szCs w:val="22"/>
          <w:lang w:eastAsia="en-US"/>
        </w:rPr>
        <w:t xml:space="preserve"> and Albert Museum v Londýně. </w:t>
      </w:r>
    </w:p>
    <w:p w:rsidR="00850BB0" w:rsidRPr="002D0CA9" w:rsidRDefault="00850BB0" w:rsidP="002D0CA9">
      <w:pPr>
        <w:spacing w:after="0" w:line="240" w:lineRule="auto"/>
        <w:jc w:val="both"/>
        <w:rPr>
          <w:rFonts w:cs="Calibri"/>
          <w:color w:val="000000"/>
        </w:rPr>
      </w:pPr>
    </w:p>
    <w:p w:rsidR="00606016" w:rsidRPr="00696C05" w:rsidRDefault="00821085" w:rsidP="00696C05">
      <w:pPr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696C05">
        <w:rPr>
          <w:rFonts w:cs="Calibri"/>
          <w:i/>
          <w:color w:val="000000"/>
        </w:rPr>
        <w:t>Nejvýznamnější tvůrčí činnosti</w:t>
      </w:r>
      <w:r w:rsidR="00FE6311" w:rsidRPr="00696C05">
        <w:rPr>
          <w:rFonts w:cs="Calibri"/>
          <w:i/>
          <w:color w:val="000000"/>
        </w:rPr>
        <w:t xml:space="preserve"> spojen</w:t>
      </w:r>
      <w:r w:rsidR="00696C05" w:rsidRPr="00696C05">
        <w:rPr>
          <w:rFonts w:cs="Calibri"/>
          <w:i/>
          <w:color w:val="000000"/>
        </w:rPr>
        <w:t>é</w:t>
      </w:r>
      <w:r w:rsidR="00FE6311" w:rsidRPr="00696C05">
        <w:rPr>
          <w:rFonts w:cs="Calibri"/>
          <w:i/>
          <w:color w:val="000000"/>
        </w:rPr>
        <w:t xml:space="preserve"> s projektovými aktivitami</w:t>
      </w:r>
      <w:r w:rsidR="00615DE5" w:rsidRPr="00696C05">
        <w:rPr>
          <w:rFonts w:cs="Calibri"/>
          <w:i/>
          <w:color w:val="000000"/>
        </w:rPr>
        <w:t xml:space="preserve"> v oblasti umění</w:t>
      </w:r>
      <w:r w:rsidR="00FE6311" w:rsidRPr="00696C05">
        <w:rPr>
          <w:rFonts w:cs="Calibri"/>
          <w:i/>
          <w:color w:val="000000"/>
        </w:rPr>
        <w:t>:</w:t>
      </w:r>
      <w:r w:rsidR="00606016" w:rsidRPr="00696C05">
        <w:rPr>
          <w:rFonts w:cs="Calibri"/>
          <w:i/>
          <w:color w:val="000000"/>
        </w:rPr>
        <w:t xml:space="preserve"> </w:t>
      </w:r>
    </w:p>
    <w:p w:rsidR="00821085" w:rsidRPr="002D0CA9" w:rsidRDefault="00821085" w:rsidP="002D0CA9">
      <w:pPr>
        <w:spacing w:after="120" w:line="240" w:lineRule="auto"/>
        <w:ind w:left="425"/>
        <w:jc w:val="both"/>
      </w:pPr>
      <w:r w:rsidRPr="002D0CA9">
        <w:t xml:space="preserve">FMK je řešitelem a spoluřešitelem projektů zaměřených na spolupráci s praxí i tvůrčí a výzkumnou činnost s tím související. </w:t>
      </w:r>
    </w:p>
    <w:p w:rsidR="00821085" w:rsidRPr="002D0CA9" w:rsidRDefault="00821085" w:rsidP="00C93734">
      <w:pPr>
        <w:pStyle w:val="Normlnweb"/>
        <w:spacing w:before="0" w:beforeAutospacing="0" w:after="120" w:afterAutospacing="0"/>
        <w:ind w:left="425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Projekt mezinárodní spolupráce malého rozsahu </w:t>
      </w:r>
      <w:proofErr w:type="gramStart"/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>REED</w:t>
      </w:r>
      <w:proofErr w:type="gramEnd"/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>–</w:t>
      </w:r>
      <w:proofErr w:type="gramStart"/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>REjuvenate</w:t>
      </w:r>
      <w:proofErr w:type="gramEnd"/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European Design, podpořený programem Creative Europe (2015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>-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2017). Hlavním řešitelem 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>byla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britská společnost Actiondog CIC, Londýn, partneři: výzkumná organizace AIJU, Španělsko, akademie umění VDA, Vilnius Litva, náplní projektu byl redesign hotelového odpadu do nových užitných a dekorativních předmětů. Na výstupy projektu navazuje sociální podnik v Londýně aplikující navržené produkty do malovýroby.</w:t>
      </w:r>
    </w:p>
    <w:p w:rsidR="00821085" w:rsidRPr="002D0CA9" w:rsidRDefault="00821085" w:rsidP="00C93734">
      <w:pPr>
        <w:pStyle w:val="Normlnweb"/>
        <w:spacing w:before="0" w:beforeAutospacing="0" w:after="120" w:afterAutospacing="0"/>
        <w:ind w:left="425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Projekt aplikovaného výzkumu podpořený 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>M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inisterstvem kultury ČR v rámci programu Národní kulturní identity II (od 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r. 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>2018)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>- Designéři v českých zemích a československý strojírenský průmysl – realizujeme jako hlavní koordinátor s partnerem Národní technické muzeum</w:t>
      </w:r>
      <w:r w:rsidR="00606016" w:rsidRPr="00D21837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Praze</w:t>
      </w:r>
      <w:r w:rsidRPr="002D0CA9">
        <w:rPr>
          <w:rFonts w:ascii="Calibri" w:eastAsia="Calibri" w:hAnsi="Calibri" w:cs="Calibri"/>
          <w:color w:val="000000"/>
          <w:sz w:val="22"/>
          <w:szCs w:val="22"/>
          <w:lang w:eastAsia="en-US"/>
        </w:rPr>
        <w:t>. Předmětem aplikovaného výzkumu je zmapování a prezentace významných osobností a výsledků československých strojírenských designérů v období let 1918 až 1993.</w:t>
      </w:r>
    </w:p>
    <w:p w:rsidR="00821085" w:rsidRPr="006A5C2E" w:rsidRDefault="00821085" w:rsidP="00DA37CC">
      <w:pPr>
        <w:pStyle w:val="Normlnweb"/>
        <w:spacing w:before="0" w:beforeAutospacing="0" w:after="0" w:afterAutospacing="0"/>
        <w:ind w:left="425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>Vazba na Zlínský kreativní klastr</w:t>
      </w:r>
      <w:r w:rsidR="00606016" w:rsidRPr="00D364D2">
        <w:rPr>
          <w:rStyle w:val="Znakapoznpodarou"/>
          <w:rFonts w:ascii="Calibri" w:eastAsia="Calibri" w:hAnsi="Calibri" w:cs="Calibri"/>
          <w:color w:val="000000"/>
          <w:sz w:val="22"/>
          <w:szCs w:val="22"/>
          <w:lang w:eastAsia="en-US"/>
        </w:rPr>
        <w:footnoteReference w:id="46"/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, kterého je </w:t>
      </w:r>
      <w:r w:rsidR="00606016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>FMK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také členem, přináší řadu příležitostí v oblasti mezinárodní spolupráce a účasti na projektech. V rámci projektu Visegrad Urban Creativity Cluster Network (od</w:t>
      </w:r>
      <w:r w:rsidR="00606016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r.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2016) se pracovníc</w:t>
      </w:r>
      <w:r w:rsidR="00B849B2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>i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doktorandi </w:t>
      </w:r>
      <w:r w:rsidR="00B849B2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FMK 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>účastnili studijních cest zaměřených na spolupráci s praxí v kreativních odvětvích do Krakowa, Budapešti, Košic a ukrajinského Rivne.</w:t>
      </w:r>
      <w:r w:rsidR="00DA37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Tvůrčí činnost se uskutečňuje také v rámci projektů podporovaných z „Fondu vzdělávací politiky MŠMT </w:t>
      </w:r>
      <w:r w:rsidR="00B849B2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ČR 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na podporu tvůrčí umělecké činnosti na neuměleckých veřejných vysokých </w:t>
      </w:r>
      <w:proofErr w:type="gramStart"/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školách“ a </w:t>
      </w:r>
      <w:r w:rsidR="003576BD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 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>v rámci</w:t>
      </w:r>
      <w:proofErr w:type="gramEnd"/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Interní grantové agentury UTB</w:t>
      </w:r>
      <w:r w:rsidR="00B849B2" w:rsidRPr="00D364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ve Zlíně</w:t>
      </w:r>
      <w:r w:rsidRPr="006A5C2E">
        <w:rPr>
          <w:rFonts w:ascii="Calibri" w:eastAsia="Calibri" w:hAnsi="Calibri" w:cs="Calibri"/>
          <w:color w:val="000000"/>
          <w:sz w:val="22"/>
          <w:szCs w:val="22"/>
          <w:lang w:eastAsia="en-US"/>
        </w:rPr>
        <w:t>.</w:t>
      </w:r>
    </w:p>
    <w:p w:rsidR="00821085" w:rsidRPr="006A5C2E" w:rsidRDefault="00821085" w:rsidP="006A5C2E">
      <w:pPr>
        <w:spacing w:after="0" w:line="240" w:lineRule="auto"/>
        <w:jc w:val="both"/>
        <w:rPr>
          <w:rFonts w:cs="Calibri"/>
          <w:color w:val="000000"/>
        </w:rPr>
      </w:pPr>
    </w:p>
    <w:p w:rsidR="00821085" w:rsidRPr="00696C05" w:rsidRDefault="00821085" w:rsidP="00696C05">
      <w:pPr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696C05">
        <w:rPr>
          <w:rFonts w:cs="Calibri"/>
          <w:i/>
          <w:color w:val="000000"/>
        </w:rPr>
        <w:t>Význam tvůrčích aktivit v českém a v mezinárodním kontextu:</w:t>
      </w:r>
    </w:p>
    <w:p w:rsidR="00821085" w:rsidRPr="006A5C2E" w:rsidRDefault="00821085" w:rsidP="006A5C2E">
      <w:pPr>
        <w:shd w:val="clear" w:color="auto" w:fill="FFFFFF"/>
        <w:spacing w:after="0" w:line="240" w:lineRule="auto"/>
        <w:ind w:left="425"/>
        <w:jc w:val="both"/>
        <w:rPr>
          <w:rFonts w:cs="Calibri"/>
          <w:color w:val="000000"/>
        </w:rPr>
      </w:pPr>
      <w:r w:rsidRPr="006A5C2E">
        <w:rPr>
          <w:rFonts w:cs="Calibri"/>
          <w:color w:val="000000"/>
        </w:rPr>
        <w:t xml:space="preserve">V tvůrčích (uměleckých) činnostech má FMK přední postavení mezi uměleckými fakultami neuměleckých vysokých škol a dlouhodobě se pohybuje mezi 7 nejlépe hodnocenými VŠ (dle počtu RUV bodů) v ČR. Pracovníci </w:t>
      </w:r>
      <w:r w:rsidR="00B849B2" w:rsidRPr="00D364D2">
        <w:rPr>
          <w:rFonts w:cs="Calibri"/>
          <w:color w:val="000000"/>
        </w:rPr>
        <w:t>FMK</w:t>
      </w:r>
      <w:r w:rsidRPr="006A5C2E">
        <w:rPr>
          <w:rFonts w:cs="Calibri"/>
          <w:color w:val="000000"/>
        </w:rPr>
        <w:t xml:space="preserve"> prezentují své výstupy v prestižních institucích světa (Victoria and Albert Museum London, National Glassmuseum Nizozemí, National Gallery </w:t>
      </w:r>
      <w:r w:rsidRPr="006A5C2E">
        <w:rPr>
          <w:rFonts w:cs="Calibri"/>
          <w:color w:val="000000"/>
        </w:rPr>
        <w:lastRenderedPageBreak/>
        <w:t>Bulharsko atd.). V</w:t>
      </w:r>
      <w:r w:rsidR="00B849B2" w:rsidRPr="00D364D2">
        <w:rPr>
          <w:rFonts w:cs="Calibri"/>
          <w:color w:val="000000"/>
        </w:rPr>
        <w:t> </w:t>
      </w:r>
      <w:r w:rsidRPr="006A5C2E">
        <w:rPr>
          <w:rFonts w:cs="Calibri"/>
          <w:color w:val="000000"/>
        </w:rPr>
        <w:t>segmentu</w:t>
      </w:r>
      <w:r w:rsidR="00B849B2" w:rsidRPr="00D364D2">
        <w:rPr>
          <w:rFonts w:cs="Calibri"/>
          <w:color w:val="000000"/>
        </w:rPr>
        <w:t xml:space="preserve"> </w:t>
      </w:r>
      <w:r w:rsidRPr="006A5C2E">
        <w:rPr>
          <w:rFonts w:cs="Calibri"/>
          <w:color w:val="000000"/>
        </w:rPr>
        <w:t>Architektura pedagogové vykazují architektonická řešení významných kulturních eventů a televizních pořadů, ale i institucí – např. Český slavík Mattoni, animační studio pro vzdělávání a výchovu, Filmový uzel ap</w:t>
      </w:r>
      <w:r w:rsidR="00B849B2" w:rsidRPr="00D364D2">
        <w:rPr>
          <w:rFonts w:cs="Calibri"/>
          <w:color w:val="000000"/>
        </w:rPr>
        <w:t>od</w:t>
      </w:r>
      <w:r w:rsidRPr="006A5C2E">
        <w:rPr>
          <w:rFonts w:cs="Calibri"/>
          <w:color w:val="000000"/>
        </w:rPr>
        <w:t>. Design jimi navrhovaných produktů má velmi široký až celospolečenský dosah. Navrhují např.</w:t>
      </w:r>
      <w:r w:rsidR="00B849B2" w:rsidRPr="00D364D2">
        <w:rPr>
          <w:rFonts w:cs="Calibri"/>
          <w:color w:val="000000"/>
        </w:rPr>
        <w:t xml:space="preserve"> </w:t>
      </w:r>
      <w:r w:rsidRPr="006A5C2E">
        <w:rPr>
          <w:rFonts w:cs="Calibri"/>
          <w:color w:val="000000"/>
        </w:rPr>
        <w:t>hasičské rukavice a obuv, turistické autobusy či vozy pro lanovou dráhu, knihu pro nevidomé atd.</w:t>
      </w:r>
      <w:r w:rsidR="00B849B2" w:rsidRPr="00D364D2">
        <w:rPr>
          <w:rFonts w:cs="Calibri"/>
          <w:color w:val="000000"/>
        </w:rPr>
        <w:t xml:space="preserve"> </w:t>
      </w:r>
      <w:r w:rsidRPr="006A5C2E">
        <w:rPr>
          <w:rFonts w:cs="Calibri"/>
          <w:color w:val="000000"/>
        </w:rPr>
        <w:t xml:space="preserve">Významnou část tvůrčí činnosti tvoří také audiovizuální a animovaná tvorba studentů a pedagogů, kteří </w:t>
      </w:r>
      <w:r w:rsidR="00850BB0" w:rsidRPr="006A5C2E">
        <w:rPr>
          <w:rFonts w:cs="Calibri"/>
          <w:color w:val="000000"/>
        </w:rPr>
        <w:t xml:space="preserve">jsou </w:t>
      </w:r>
      <w:r w:rsidRPr="006A5C2E">
        <w:rPr>
          <w:rFonts w:cs="Calibri"/>
          <w:color w:val="000000"/>
        </w:rPr>
        <w:t>velmi často oceněni na světových festivalech a soutěžích.</w:t>
      </w:r>
    </w:p>
    <w:p w:rsidR="00821085" w:rsidRPr="00821085" w:rsidRDefault="00821085" w:rsidP="00821085">
      <w:pPr>
        <w:shd w:val="clear" w:color="auto" w:fill="FFFFFF"/>
        <w:spacing w:before="67"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:rsidR="00821085" w:rsidRPr="006A5C2E" w:rsidRDefault="00821085" w:rsidP="006A5C2E">
      <w:pPr>
        <w:shd w:val="clear" w:color="auto" w:fill="FFFFFF"/>
        <w:spacing w:before="67" w:line="276" w:lineRule="auto"/>
        <w:ind w:left="708" w:hanging="282"/>
        <w:jc w:val="both"/>
        <w:rPr>
          <w:rFonts w:ascii="Calibri Light" w:hAnsi="Calibri Light" w:cs="Calibri Light"/>
          <w:i/>
          <w:color w:val="000000"/>
        </w:rPr>
      </w:pPr>
      <w:r w:rsidRPr="006A5C2E">
        <w:rPr>
          <w:rFonts w:ascii="Calibri Light" w:hAnsi="Calibri Light" w:cs="Calibri Light"/>
          <w:i/>
          <w:color w:val="000000"/>
        </w:rPr>
        <w:t xml:space="preserve">Počet výstupů studentů a pedagogů vykázaných v Registru uměleckých výstupů </w:t>
      </w:r>
      <w:r w:rsidR="00B849B2" w:rsidRPr="006A5C2E">
        <w:rPr>
          <w:rFonts w:ascii="Calibri Light" w:hAnsi="Calibri Light" w:cs="Calibri Light"/>
          <w:i/>
          <w:color w:val="000000"/>
        </w:rPr>
        <w:t>FMK</w:t>
      </w:r>
    </w:p>
    <w:tbl>
      <w:tblPr>
        <w:tblW w:w="3540" w:type="pct"/>
        <w:tblInd w:w="81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03"/>
        <w:gridCol w:w="759"/>
        <w:gridCol w:w="759"/>
        <w:gridCol w:w="759"/>
        <w:gridCol w:w="759"/>
        <w:gridCol w:w="759"/>
        <w:gridCol w:w="1110"/>
      </w:tblGrid>
      <w:tr w:rsidR="00C93734" w:rsidRPr="00821085" w:rsidTr="00C93734">
        <w:trPr>
          <w:trHeight w:val="568"/>
        </w:trPr>
        <w:tc>
          <w:tcPr>
            <w:tcW w:w="1173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290D36">
            <w:pPr>
              <w:pStyle w:val="Zkladntext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2012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2013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2014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2015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2016</w:t>
            </w:r>
          </w:p>
        </w:tc>
        <w:tc>
          <w:tcPr>
            <w:tcW w:w="86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2017 před certifikací</w:t>
            </w:r>
          </w:p>
        </w:tc>
      </w:tr>
      <w:tr w:rsidR="00C93734" w:rsidRPr="00821085" w:rsidTr="00C93734">
        <w:trPr>
          <w:trHeight w:val="720"/>
        </w:trPr>
        <w:tc>
          <w:tcPr>
            <w:tcW w:w="1173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A72177">
            <w:pPr>
              <w:pStyle w:val="Zkladntext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A – zásadní význam</w:t>
            </w:r>
          </w:p>
        </w:tc>
        <w:tc>
          <w:tcPr>
            <w:tcW w:w="59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9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59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86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10</w:t>
            </w:r>
          </w:p>
        </w:tc>
      </w:tr>
      <w:tr w:rsidR="00C93734" w:rsidRPr="00821085" w:rsidTr="00C93734">
        <w:trPr>
          <w:trHeight w:val="720"/>
        </w:trPr>
        <w:tc>
          <w:tcPr>
            <w:tcW w:w="11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A72177">
            <w:pPr>
              <w:pStyle w:val="Zkladntext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B – inovativní přínos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60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47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55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109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92</w:t>
            </w:r>
          </w:p>
        </w:tc>
        <w:tc>
          <w:tcPr>
            <w:tcW w:w="8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79</w:t>
            </w:r>
          </w:p>
        </w:tc>
      </w:tr>
      <w:tr w:rsidR="00C93734" w:rsidRPr="00821085" w:rsidTr="00C93734">
        <w:trPr>
          <w:trHeight w:val="720"/>
        </w:trPr>
        <w:tc>
          <w:tcPr>
            <w:tcW w:w="11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A72177">
            <w:pPr>
              <w:pStyle w:val="Zkladntext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C – rozvíjející současné trendy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131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156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195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206</w:t>
            </w:r>
          </w:p>
        </w:tc>
        <w:tc>
          <w:tcPr>
            <w:tcW w:w="8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223</w:t>
            </w:r>
          </w:p>
        </w:tc>
      </w:tr>
      <w:tr w:rsidR="00C93734" w:rsidRPr="00821085" w:rsidTr="00C93734">
        <w:trPr>
          <w:trHeight w:val="655"/>
        </w:trPr>
        <w:tc>
          <w:tcPr>
            <w:tcW w:w="117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A72177">
            <w:pPr>
              <w:pStyle w:val="Zkladntext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Celkem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192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205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252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300</w:t>
            </w:r>
          </w:p>
        </w:tc>
        <w:tc>
          <w:tcPr>
            <w:tcW w:w="59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304</w:t>
            </w:r>
          </w:p>
        </w:tc>
        <w:tc>
          <w:tcPr>
            <w:tcW w:w="8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D6C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21085" w:rsidRPr="00821085" w:rsidRDefault="00821085" w:rsidP="006A5C2E">
            <w:pPr>
              <w:pStyle w:val="Zkladntext"/>
              <w:jc w:val="center"/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</w:pPr>
            <w:r w:rsidRPr="00821085">
              <w:rPr>
                <w:rFonts w:ascii="Calibri Light" w:eastAsia="Calibri" w:hAnsi="Calibri Light" w:cs="Calibri Light"/>
                <w:b w:val="0"/>
                <w:color w:val="000000"/>
                <w:sz w:val="20"/>
                <w:lang w:eastAsia="en-US"/>
              </w:rPr>
              <w:t>312</w:t>
            </w:r>
          </w:p>
        </w:tc>
      </w:tr>
    </w:tbl>
    <w:p w:rsidR="001572CA" w:rsidRDefault="001572CA" w:rsidP="006A5C2E">
      <w:pPr>
        <w:pStyle w:val="Zkladntext"/>
        <w:spacing w:after="120"/>
        <w:ind w:left="426"/>
        <w:jc w:val="both"/>
        <w:rPr>
          <w:rFonts w:ascii="Calibri" w:eastAsia="Calibri" w:hAnsi="Calibri" w:cs="Calibri Light"/>
          <w:b w:val="0"/>
          <w:strike/>
          <w:color w:val="000000"/>
          <w:sz w:val="22"/>
          <w:szCs w:val="22"/>
          <w:lang w:eastAsia="en-US"/>
        </w:rPr>
      </w:pPr>
    </w:p>
    <w:p w:rsidR="00821085" w:rsidRPr="006A5C2E" w:rsidRDefault="00821085" w:rsidP="006A5C2E">
      <w:pPr>
        <w:pStyle w:val="Zkladntext"/>
        <w:spacing w:after="120"/>
        <w:ind w:left="426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Mezi nejvýznamnější </w:t>
      </w:r>
      <w:r w:rsidR="00E968D5"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výstupy</w:t>
      </w:r>
      <w:r w:rsidR="00273092"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patří:</w:t>
      </w:r>
    </w:p>
    <w:p w:rsidR="00821085" w:rsidRPr="006A5C2E" w:rsidRDefault="00821085" w:rsidP="00C92703">
      <w:pPr>
        <w:pStyle w:val="Zkladntext"/>
        <w:spacing w:after="120"/>
        <w:ind w:firstLine="425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Realizace designu</w:t>
      </w:r>
    </w:p>
    <w:p w:rsidR="00A72177" w:rsidRPr="00B64DAF" w:rsidRDefault="00A72177" w:rsidP="006A5C2E">
      <w:pPr>
        <w:pStyle w:val="Zkladntext"/>
        <w:ind w:firstLine="702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proofErr w:type="gramStart"/>
      <w:r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doc.  akad.</w:t>
      </w:r>
      <w:proofErr w:type="gramEnd"/>
      <w:r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 soch</w:t>
      </w:r>
      <w:r w:rsidR="001F4FC1"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.</w:t>
      </w:r>
      <w:r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 Ferdinand </w:t>
      </w:r>
      <w:r w:rsidR="00821085"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Chrenka </w:t>
      </w:r>
      <w:r w:rsidR="00821085"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6A5C2E" w:rsidRDefault="00821085" w:rsidP="006A5C2E">
      <w:pPr>
        <w:pStyle w:val="Zkladntext"/>
        <w:ind w:left="702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Vozeň Sparťan </w:t>
      </w:r>
      <w:r w:rsidR="00CA273B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-</w:t>
      </w: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Design odpojitelného vozu pro lanové dráhy (2017)</w:t>
      </w:r>
    </w:p>
    <w:p w:rsidR="00821085" w:rsidRPr="006A5C2E" w:rsidRDefault="00821085" w:rsidP="006A5C2E">
      <w:pPr>
        <w:pStyle w:val="Zkladntext"/>
        <w:ind w:left="1410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O-pen - Pero, které ovládá různé typy zařízení podporující Bluetooth, USB, HID a všechny standardní produkty hardware a software (2017)</w:t>
      </w:r>
    </w:p>
    <w:p w:rsidR="00821085" w:rsidRPr="006A5C2E" w:rsidRDefault="00821085" w:rsidP="006A5C2E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Desing stomatologické soupravy Smile a CHIRANA CHEESE „E“ffective (2015)</w:t>
      </w:r>
    </w:p>
    <w:p w:rsidR="00A72177" w:rsidRPr="00B64DAF" w:rsidRDefault="00A72177" w:rsidP="006A5C2E">
      <w:pPr>
        <w:pStyle w:val="Zkladntext"/>
        <w:ind w:left="1418" w:hanging="710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MgA. Martin </w:t>
      </w:r>
      <w:r w:rsidR="00821085"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Surman</w:t>
      </w:r>
      <w:r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, ArtD.</w:t>
      </w:r>
      <w:r w:rsidR="00821085" w:rsidRPr="00B64DAF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6A5C2E" w:rsidRDefault="00821085" w:rsidP="006A5C2E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Turistický autobus (2015,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2016)</w:t>
      </w:r>
    </w:p>
    <w:p w:rsidR="00821085" w:rsidRPr="006A5C2E" w:rsidRDefault="00821085" w:rsidP="006A5C2E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Zahradní nábytek Empera (2015)</w:t>
      </w:r>
    </w:p>
    <w:p w:rsidR="00821085" w:rsidRPr="006A5C2E" w:rsidRDefault="00821085" w:rsidP="006A5C2E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6A5C2E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Sedací nábytek OVO (2016)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 xml:space="preserve">Cucej – lázeňský pohárek prezentovaný mj. na Dutch Design Week 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(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2016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)</w:t>
      </w:r>
    </w:p>
    <w:p w:rsidR="00821085" w:rsidRPr="001B6672" w:rsidRDefault="00A72177" w:rsidP="001B6672">
      <w:pPr>
        <w:pStyle w:val="Zkladntext"/>
        <w:ind w:left="1418" w:hanging="710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MgA. Jana Buch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Kolekce rukavic pro hasiče</w:t>
      </w:r>
      <w:r w:rsidR="00F634AC"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(RED DOT za r. 2017)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Kolekce obuvi pro hasiče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Kolekce obuvi pro diabetiky pro firmu Shaper Solution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(2014)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 xml:space="preserve">Kolekce dětské obuvi Bobux Collection 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(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2014/15</w:t>
      </w:r>
      <w:r w:rsidR="00A72177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)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Vývoj kolekce Barefootové obuvi</w:t>
      </w:r>
    </w:p>
    <w:p w:rsidR="001F4FC1" w:rsidRPr="001B6672" w:rsidRDefault="001F4FC1" w:rsidP="001B6672">
      <w:pPr>
        <w:pStyle w:val="Zkladntext"/>
        <w:ind w:left="1418" w:hanging="710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MgA: Bohuslav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Stránský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, Ph.D.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Autorské písmo Labil Grotesk</w:t>
      </w:r>
    </w:p>
    <w:p w:rsidR="00821085" w:rsidRPr="001B6672" w:rsidRDefault="00821085" w:rsidP="001B6672">
      <w:pPr>
        <w:pStyle w:val="Zkladntext"/>
        <w:ind w:left="1418" w:hanging="141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hAnsi="Calibri" w:cs="Calibri Light"/>
          <w:b w:val="0"/>
          <w:color w:val="000000"/>
          <w:sz w:val="22"/>
          <w:szCs w:val="22"/>
        </w:rPr>
        <w:tab/>
      </w:r>
    </w:p>
    <w:p w:rsidR="00821085" w:rsidRPr="001B6672" w:rsidRDefault="00821085" w:rsidP="001B6672">
      <w:pPr>
        <w:pStyle w:val="Zkladntext"/>
        <w:spacing w:after="120"/>
        <w:ind w:firstLine="425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Výstav</w:t>
      </w:r>
      <w:r w:rsidR="001F4FC1" w:rsidRPr="001B6672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y</w:t>
      </w:r>
    </w:p>
    <w:p w:rsidR="001F4FC1" w:rsidRPr="001B6672" w:rsidRDefault="001F4FC1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doc. Mgr. Irena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Armutidisová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Střed-T zájmů,</w:t>
      </w:r>
      <w:r w:rsidR="001F4FC1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Dům umění Opava (2017)</w:t>
      </w:r>
    </w:p>
    <w:p w:rsidR="00E94206" w:rsidRPr="001B6672" w:rsidRDefault="00E94206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proofErr w:type="gramStart"/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M.A.</w:t>
      </w:r>
      <w:proofErr w:type="gramEnd"/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 Lenka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Baroňová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lastRenderedPageBreak/>
        <w:t>Kaligram</w:t>
      </w:r>
      <w:r w:rsidR="00E94206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,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Národní technické muzeum ((2017)</w:t>
      </w:r>
    </w:p>
    <w:p w:rsidR="00E94206" w:rsidRPr="001B6672" w:rsidRDefault="00E94206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proofErr w:type="gramStart"/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M.A.</w:t>
      </w:r>
      <w:proofErr w:type="gramEnd"/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 Vladimír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Kovařík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Zdánlivé pohyby, Galerie Klenová (2016)</w:t>
      </w:r>
    </w:p>
    <w:p w:rsidR="00D01210" w:rsidRPr="001B6672" w:rsidRDefault="00D01210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MgA. Kristýna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Petříčková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Budoucnost tradice</w:t>
      </w:r>
      <w:r w:rsidR="00D01210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,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Moravské zemské muzeum (2015) </w:t>
      </w:r>
    </w:p>
    <w:p w:rsidR="0032682C" w:rsidRPr="001B6672" w:rsidRDefault="00847DCF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doc. MgA. Jaroslav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Prokop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Mezní situace - Jiří Sozanský, GASK (2015)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Jaroslav Prokop/Vladimír Mišík, Muzeum Napajedla (2017)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Přesahy fotografie, Severočeská galerie výtvarného umění Litoměřice (2016)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BETOVER(EN)D (2017)</w:t>
      </w:r>
    </w:p>
    <w:p w:rsidR="0050491D" w:rsidRPr="001B6672" w:rsidRDefault="0050491D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MgA. Michaela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Spružinová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Design z</w:t>
      </w:r>
      <w:r w:rsidR="0050491D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 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obalu</w:t>
      </w:r>
      <w:r w:rsidR="0050491D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,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Krajská galerie </w:t>
      </w:r>
      <w:r w:rsidR="0050491D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výtvarného umění ve Zlíně</w:t>
      </w:r>
    </w:p>
    <w:p w:rsidR="00273092" w:rsidRPr="001B6672" w:rsidRDefault="000208FE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doc. MgA. Petr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Stanický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, </w:t>
      </w:r>
      <w:proofErr w:type="gramStart"/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M.F.A.</w:t>
      </w:r>
      <w:proofErr w:type="gramEnd"/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 </w:t>
      </w:r>
    </w:p>
    <w:p w:rsidR="000208FE" w:rsidRDefault="00273092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Unfolding Places, National Glass museum, Leerdam, Nizozemí (2016)</w:t>
      </w:r>
    </w:p>
    <w:p w:rsidR="00273092" w:rsidRPr="00D364D2" w:rsidRDefault="00273092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Another  Space, National Glass Centre, Sunderland (2014)</w:t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Evocations</w:t>
      </w:r>
      <w:r w:rsidR="000208FE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,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Victoria and Albert Museum London (2017)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Ahead</w:t>
      </w:r>
      <w:r w:rsidR="000208FE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,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Aedaen Gallery Francie, Strasbourgh (2017)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</w:p>
    <w:p w:rsidR="00821085" w:rsidRPr="001B6672" w:rsidRDefault="00821085" w:rsidP="001B6672">
      <w:pPr>
        <w:pStyle w:val="Zkladntext"/>
        <w:spacing w:after="120"/>
        <w:ind w:firstLine="425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Architektonická řešení</w:t>
      </w:r>
    </w:p>
    <w:p w:rsidR="000208FE" w:rsidRPr="001B6672" w:rsidRDefault="000208FE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doc. Ing. arch. Michael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Klang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, CSc.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Český slavík Mattoni </w:t>
      </w:r>
      <w:r w:rsidR="000208FE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(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2015</w:t>
      </w:r>
      <w:r w:rsidR="000208FE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ATOK – Dny designu – architektura výstavy (2016)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Trezor přírody a multifunkční objekt Horní Lideč (2015)</w:t>
      </w:r>
    </w:p>
    <w:p w:rsidR="000208FE" w:rsidRPr="001B6672" w:rsidRDefault="000208FE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Ing. arch. Kamil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Koláček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Dobrá školka </w:t>
      </w:r>
      <w:r w:rsidR="000208FE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-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Zlín Prštné (2016)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Kinetický betlém Napajedla (2016)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</w:p>
    <w:p w:rsidR="00821085" w:rsidRPr="001B6672" w:rsidRDefault="00821085" w:rsidP="001B6672">
      <w:pPr>
        <w:pStyle w:val="Zkladntext"/>
        <w:spacing w:after="120"/>
        <w:ind w:firstLine="425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Překlad</w:t>
      </w:r>
    </w:p>
    <w:p w:rsidR="00507080" w:rsidRPr="001B6672" w:rsidRDefault="00507080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doc. PhDr. Miroslav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Zelinský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, CSc.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Příběh opravdického člověka  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</w:p>
    <w:p w:rsidR="00821085" w:rsidRPr="001B6672" w:rsidRDefault="00821085" w:rsidP="001B6672">
      <w:pPr>
        <w:pStyle w:val="Zkladntext"/>
        <w:spacing w:after="120"/>
        <w:ind w:firstLine="425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u w:val="single"/>
          <w:lang w:eastAsia="en-US"/>
        </w:rPr>
        <w:t>Audiovizuální tvorba</w:t>
      </w:r>
    </w:p>
    <w:p w:rsidR="00821085" w:rsidRPr="001B6672" w:rsidRDefault="00821085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Kolektiv autorů </w:t>
      </w:r>
      <w:r w:rsidR="00507080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-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dokument Batalives</w:t>
      </w:r>
    </w:p>
    <w:p w:rsidR="00507080" w:rsidRPr="001B6672" w:rsidRDefault="00507080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Mgr. Lukáš Gregor, Ph.D.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Filmový dobrodruh Karel Zeman</w:t>
      </w:r>
    </w:p>
    <w:p w:rsidR="00047512" w:rsidRPr="001B6672" w:rsidRDefault="00047512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MgA. Pavel 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Hruda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krátký film Nakudrň</w:t>
      </w:r>
    </w:p>
    <w:p w:rsidR="00047512" w:rsidRPr="001B6672" w:rsidRDefault="00047512" w:rsidP="001B6672">
      <w:pPr>
        <w:pStyle w:val="Zkladntext"/>
        <w:ind w:firstLine="708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MgA. Libor Nemeškal, Ph.D.</w:t>
      </w:r>
      <w:r w:rsidR="00821085"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708" w:firstLine="708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Madeleine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ab/>
        <w:t>Zrůdička</w:t>
      </w:r>
    </w:p>
    <w:p w:rsidR="00821085" w:rsidRPr="001B6672" w:rsidRDefault="00821085" w:rsidP="001B6672">
      <w:pPr>
        <w:pStyle w:val="Zkladntext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</w:p>
    <w:p w:rsidR="00821085" w:rsidRPr="001B6672" w:rsidRDefault="00B60093" w:rsidP="001B6672">
      <w:pPr>
        <w:pStyle w:val="Zkladntext"/>
        <w:spacing w:after="120"/>
        <w:ind w:firstLine="426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O</w:t>
      </w:r>
      <w:r w:rsidR="00821085"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kvalitě tvůrčí činnosti také vypovídají významná ocenění studentů, např. v roce 2014/2015:</w:t>
      </w:r>
    </w:p>
    <w:p w:rsidR="00D80936" w:rsidRPr="001B6672" w:rsidRDefault="00821085" w:rsidP="001B6672">
      <w:pPr>
        <w:tabs>
          <w:tab w:val="left" w:pos="2800"/>
          <w:tab w:val="left" w:pos="7938"/>
        </w:tabs>
        <w:spacing w:after="0" w:line="240" w:lineRule="auto"/>
        <w:ind w:left="2835" w:hanging="2126"/>
        <w:jc w:val="both"/>
        <w:rPr>
          <w:rFonts w:cs="Calibri Light"/>
          <w:i/>
          <w:color w:val="000000"/>
        </w:rPr>
      </w:pPr>
      <w:r w:rsidRPr="001B6672">
        <w:rPr>
          <w:rFonts w:cs="Calibri Light"/>
          <w:i/>
          <w:color w:val="000000"/>
        </w:rPr>
        <w:t>Václav Huleš</w:t>
      </w:r>
      <w:r w:rsidRPr="001B6672">
        <w:rPr>
          <w:rFonts w:cs="Calibri Light"/>
          <w:i/>
          <w:color w:val="000000"/>
        </w:rPr>
        <w:tab/>
      </w:r>
    </w:p>
    <w:p w:rsidR="00821085" w:rsidRPr="001B6672" w:rsidRDefault="00E16816" w:rsidP="001B6672">
      <w:pPr>
        <w:tabs>
          <w:tab w:val="left" w:pos="7938"/>
        </w:tabs>
        <w:spacing w:after="0" w:line="240" w:lineRule="auto"/>
        <w:ind w:left="1418" w:hanging="1417"/>
        <w:jc w:val="both"/>
        <w:rPr>
          <w:rFonts w:cs="Calibri Light"/>
          <w:color w:val="000000"/>
        </w:rPr>
      </w:pPr>
      <w:r w:rsidRPr="00D364D2">
        <w:rPr>
          <w:rFonts w:cs="Calibri Light"/>
          <w:color w:val="000000"/>
        </w:rPr>
        <w:tab/>
      </w:r>
      <w:r w:rsidR="00821085" w:rsidRPr="001B6672">
        <w:rPr>
          <w:rFonts w:cs="Calibri Light"/>
          <w:color w:val="000000"/>
        </w:rPr>
        <w:t>film Táta – úzká nominace na Cenu Magnesia za nejlepší studentský film v rámci soutěže Český lev</w:t>
      </w:r>
    </w:p>
    <w:p w:rsidR="00E16816" w:rsidRPr="001B6672" w:rsidRDefault="00821085" w:rsidP="001B6672">
      <w:pPr>
        <w:tabs>
          <w:tab w:val="left" w:pos="2800"/>
          <w:tab w:val="left" w:pos="7938"/>
        </w:tabs>
        <w:spacing w:after="0" w:line="240" w:lineRule="auto"/>
        <w:ind w:left="2835" w:hanging="2126"/>
        <w:jc w:val="both"/>
        <w:rPr>
          <w:rFonts w:cs="Calibri Light"/>
          <w:i/>
          <w:color w:val="000000"/>
        </w:rPr>
      </w:pPr>
      <w:r w:rsidRPr="001B6672">
        <w:rPr>
          <w:rFonts w:cs="Calibri Light"/>
          <w:i/>
          <w:color w:val="000000"/>
        </w:rPr>
        <w:t>Juraj Klaudíny</w:t>
      </w:r>
      <w:r w:rsidRPr="001B6672">
        <w:rPr>
          <w:rFonts w:cs="Calibri Light"/>
          <w:i/>
          <w:color w:val="000000"/>
        </w:rPr>
        <w:tab/>
      </w:r>
    </w:p>
    <w:p w:rsidR="00821085" w:rsidRPr="001B6672" w:rsidRDefault="00821085" w:rsidP="001B6672">
      <w:pPr>
        <w:tabs>
          <w:tab w:val="left" w:pos="7938"/>
        </w:tabs>
        <w:spacing w:after="0" w:line="240" w:lineRule="auto"/>
        <w:ind w:left="1418"/>
        <w:jc w:val="both"/>
        <w:rPr>
          <w:rFonts w:cs="Calibri Light"/>
          <w:color w:val="000000"/>
        </w:rPr>
      </w:pPr>
      <w:r w:rsidRPr="001B6672">
        <w:rPr>
          <w:rFonts w:cs="Calibri Light"/>
          <w:color w:val="000000"/>
        </w:rPr>
        <w:t>Příběh Mollie Rose – nominace na nejlepší dokumentární film v rámci CILECT Prize</w:t>
      </w:r>
      <w:r w:rsidR="00E16816" w:rsidRPr="00D364D2">
        <w:rPr>
          <w:rFonts w:cs="Calibri Light"/>
          <w:color w:val="000000"/>
        </w:rPr>
        <w:t xml:space="preserve"> </w:t>
      </w:r>
      <w:r w:rsidRPr="001B6672">
        <w:rPr>
          <w:rFonts w:cs="Calibri Light"/>
          <w:color w:val="000000"/>
        </w:rPr>
        <w:t>2015 a 3. místo za nejlepší studentský film na Noci filmových nadějí (TV Nova)</w:t>
      </w:r>
    </w:p>
    <w:p w:rsidR="00ED22A3" w:rsidRPr="001B6672" w:rsidRDefault="00821085" w:rsidP="001B6672">
      <w:pPr>
        <w:tabs>
          <w:tab w:val="left" w:pos="2800"/>
          <w:tab w:val="left" w:pos="7938"/>
        </w:tabs>
        <w:spacing w:after="0" w:line="240" w:lineRule="auto"/>
        <w:ind w:left="2835" w:hanging="2126"/>
        <w:jc w:val="both"/>
        <w:rPr>
          <w:rFonts w:cs="Calibri Light"/>
          <w:i/>
          <w:color w:val="000000"/>
        </w:rPr>
      </w:pPr>
      <w:r w:rsidRPr="001B6672">
        <w:rPr>
          <w:rFonts w:cs="Calibri Light"/>
          <w:i/>
          <w:color w:val="000000"/>
        </w:rPr>
        <w:t>Libor Nemeškal</w:t>
      </w:r>
      <w:r w:rsidRPr="001B6672">
        <w:rPr>
          <w:rFonts w:cs="Calibri Light"/>
          <w:i/>
          <w:color w:val="000000"/>
        </w:rPr>
        <w:tab/>
      </w:r>
    </w:p>
    <w:p w:rsidR="00821085" w:rsidRPr="001B6672" w:rsidRDefault="00821085" w:rsidP="001B6672">
      <w:pPr>
        <w:tabs>
          <w:tab w:val="left" w:pos="7938"/>
        </w:tabs>
        <w:spacing w:after="0" w:line="240" w:lineRule="auto"/>
        <w:ind w:left="1418"/>
        <w:jc w:val="both"/>
        <w:rPr>
          <w:rFonts w:cs="Calibri Light"/>
          <w:color w:val="000000"/>
        </w:rPr>
      </w:pPr>
      <w:r w:rsidRPr="001B6672">
        <w:rPr>
          <w:rFonts w:cs="Calibri Light"/>
          <w:color w:val="000000"/>
        </w:rPr>
        <w:t>střih filmu Zrůdička – Young Competition Selection Stuttgart Festival of Animated Films</w:t>
      </w:r>
    </w:p>
    <w:p w:rsidR="004C51BB" w:rsidRPr="001B6672" w:rsidRDefault="004C51BB" w:rsidP="001B6672">
      <w:pPr>
        <w:tabs>
          <w:tab w:val="left" w:pos="3969"/>
          <w:tab w:val="left" w:pos="7938"/>
        </w:tabs>
        <w:spacing w:after="0" w:line="240" w:lineRule="auto"/>
        <w:ind w:left="709" w:hanging="709"/>
        <w:jc w:val="both"/>
        <w:rPr>
          <w:rFonts w:cs="Calibri Light"/>
          <w:i/>
          <w:color w:val="000000"/>
        </w:rPr>
      </w:pPr>
      <w:r w:rsidRPr="00D364D2">
        <w:rPr>
          <w:rFonts w:cs="Calibri Light"/>
          <w:color w:val="000000"/>
        </w:rPr>
        <w:lastRenderedPageBreak/>
        <w:tab/>
      </w:r>
      <w:r w:rsidR="00821085" w:rsidRPr="001B6672">
        <w:rPr>
          <w:rFonts w:cs="Calibri Light"/>
          <w:i/>
          <w:color w:val="000000"/>
        </w:rPr>
        <w:t>Martin Kukal</w:t>
      </w:r>
      <w:r w:rsidR="00821085" w:rsidRPr="001B6672">
        <w:rPr>
          <w:rFonts w:cs="Calibri Light"/>
          <w:i/>
          <w:color w:val="000000"/>
        </w:rPr>
        <w:tab/>
      </w:r>
    </w:p>
    <w:p w:rsidR="00821085" w:rsidRPr="001B6672" w:rsidRDefault="00821085" w:rsidP="001B6672">
      <w:pPr>
        <w:tabs>
          <w:tab w:val="left" w:pos="3969"/>
          <w:tab w:val="left" w:pos="7938"/>
        </w:tabs>
        <w:spacing w:after="0" w:line="240" w:lineRule="auto"/>
        <w:ind w:left="1416" w:firstLine="2"/>
        <w:jc w:val="both"/>
        <w:rPr>
          <w:rFonts w:cs="Calibri Light"/>
          <w:color w:val="000000"/>
        </w:rPr>
      </w:pPr>
      <w:r w:rsidRPr="001B6672">
        <w:rPr>
          <w:rFonts w:cs="Calibri Light"/>
          <w:color w:val="000000"/>
        </w:rPr>
        <w:t>Jedlíci brambor – NEU NOW 2015 (výběr toho nejzajímavějšího), organizováno sdružením ELIA, výstava v Amsterdamu, Nominace na Cenu Magnesia (zařazení mezi 5 nejlepších studentských filmů)</w:t>
      </w:r>
    </w:p>
    <w:p w:rsidR="004C51BB" w:rsidRPr="001B6672" w:rsidRDefault="00821085" w:rsidP="001B6672">
      <w:pPr>
        <w:tabs>
          <w:tab w:val="left" w:pos="2800"/>
          <w:tab w:val="left" w:pos="3969"/>
          <w:tab w:val="left" w:pos="7938"/>
        </w:tabs>
        <w:spacing w:after="0" w:line="240" w:lineRule="auto"/>
        <w:ind w:left="2835" w:hanging="2126"/>
        <w:jc w:val="both"/>
        <w:rPr>
          <w:rFonts w:cs="Calibri Light"/>
          <w:i/>
          <w:color w:val="000000"/>
        </w:rPr>
      </w:pPr>
      <w:r w:rsidRPr="001B6672">
        <w:rPr>
          <w:rFonts w:cs="Calibri Light"/>
          <w:i/>
          <w:color w:val="000000"/>
        </w:rPr>
        <w:t>Veronika Zacharová</w:t>
      </w:r>
      <w:r w:rsidRPr="001B6672">
        <w:rPr>
          <w:rFonts w:cs="Calibri Light"/>
          <w:i/>
          <w:color w:val="000000"/>
        </w:rPr>
        <w:tab/>
      </w:r>
    </w:p>
    <w:p w:rsidR="00821085" w:rsidRPr="001B6672" w:rsidRDefault="004C51BB" w:rsidP="001B6672">
      <w:pPr>
        <w:tabs>
          <w:tab w:val="left" w:pos="3969"/>
          <w:tab w:val="left" w:pos="7938"/>
        </w:tabs>
        <w:spacing w:after="0" w:line="240" w:lineRule="auto"/>
        <w:ind w:left="1418" w:hanging="709"/>
        <w:jc w:val="both"/>
        <w:rPr>
          <w:rFonts w:cs="Calibri Light"/>
          <w:color w:val="000000"/>
        </w:rPr>
      </w:pPr>
      <w:r w:rsidRPr="00D364D2">
        <w:rPr>
          <w:rFonts w:cs="Calibri Light"/>
          <w:color w:val="000000"/>
        </w:rPr>
        <w:tab/>
      </w:r>
      <w:r w:rsidR="00821085" w:rsidRPr="001B6672">
        <w:rPr>
          <w:rFonts w:cs="Calibri Light"/>
          <w:color w:val="000000"/>
        </w:rPr>
        <w:t>film Cose stalo v ZOO – MFF Zlín (Mezinárodní soutěž animovaných filmů pro děti), Czech Short Films – zařazení do reprezentativního výběru Českého filmového centra</w:t>
      </w:r>
    </w:p>
    <w:p w:rsidR="00BB69A8" w:rsidRPr="001B6672" w:rsidRDefault="00821085" w:rsidP="001B6672">
      <w:pPr>
        <w:pStyle w:val="Zkladntext"/>
        <w:ind w:left="2832" w:hanging="2124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Kristína Filová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cena asociace POPAI v soutěži </w:t>
      </w:r>
      <w:proofErr w:type="gramStart"/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design.s, 1. místo</w:t>
      </w:r>
      <w:proofErr w:type="gramEnd"/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v soutěži na návrh prezentace České</w:t>
      </w:r>
      <w:r w:rsidR="00BB69A8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republiky na veletrhu EAIE, soutěž Study.in </w:t>
      </w:r>
    </w:p>
    <w:p w:rsidR="002667AF" w:rsidRPr="001B6672" w:rsidRDefault="00821085" w:rsidP="001B6672">
      <w:pPr>
        <w:pStyle w:val="Zkladntext"/>
        <w:ind w:left="2832" w:hanging="2124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Michal Marko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1. místo v kategorii Studenti </w:t>
      </w:r>
      <w:r w:rsidR="002667AF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v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ysokých škol a designéři do 30 let v soutěži Mladý obal</w:t>
      </w:r>
      <w:r w:rsidR="002667AF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2014 </w:t>
      </w:r>
    </w:p>
    <w:p w:rsidR="002667AF" w:rsidRPr="001B6672" w:rsidRDefault="00821085" w:rsidP="001B6672">
      <w:pPr>
        <w:pStyle w:val="Zkladntext"/>
        <w:ind w:left="2832" w:hanging="2124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Filip Močička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1. místo v kategorii Design POP materiálu dle briefu společnosti Nestlé – značka</w:t>
      </w:r>
      <w:r w:rsidR="002667AF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Nescafé, soutěž POPAI Student Award 2014 </w:t>
      </w:r>
    </w:p>
    <w:p w:rsidR="002667AF" w:rsidRPr="001B6672" w:rsidRDefault="00821085" w:rsidP="001B6672">
      <w:pPr>
        <w:pStyle w:val="Zkladntext"/>
        <w:ind w:left="2832" w:hanging="2124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Nikola Mrázková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821085" w:rsidRPr="001B6672" w:rsidRDefault="00821085" w:rsidP="001B6672">
      <w:pPr>
        <w:pStyle w:val="Zkladntext"/>
        <w:ind w:left="1418" w:hanging="2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1. místo v kategorii Design POP materiálu dle briefu společnosti Nestlé – značka</w:t>
      </w:r>
      <w:r w:rsidR="002667AF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Orion, soutěž POPAI Student Award 2014 </w:t>
      </w:r>
    </w:p>
    <w:p w:rsidR="00FE50E1" w:rsidRPr="001B6672" w:rsidRDefault="00821085" w:rsidP="001B6672">
      <w:pPr>
        <w:pStyle w:val="Zkladntext"/>
        <w:ind w:left="2832" w:hanging="2124"/>
        <w:jc w:val="both"/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 xml:space="preserve">Miroslav Mihalik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ab/>
      </w:r>
    </w:p>
    <w:p w:rsidR="00FE50E1" w:rsidRPr="00D364D2" w:rsidRDefault="00821085" w:rsidP="001B6672">
      <w:pPr>
        <w:pStyle w:val="Zkladntext"/>
        <w:ind w:left="709" w:firstLine="707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2. místo v kategorii Fashion design v soutěži Talent designu za kolekci FEMME FATALE</w:t>
      </w:r>
      <w:r w:rsidR="00FE50E1" w:rsidRPr="00D364D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  <w:r w:rsidRPr="001B6672">
        <w:rPr>
          <w:rFonts w:ascii="Calibri" w:eastAsia="Calibri" w:hAnsi="Calibri" w:cs="Calibri Light"/>
          <w:b w:val="0"/>
          <w:i/>
          <w:color w:val="000000"/>
          <w:sz w:val="22"/>
          <w:szCs w:val="22"/>
          <w:lang w:eastAsia="en-US"/>
        </w:rPr>
        <w:t>Martina Řiháčková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</w:t>
      </w:r>
    </w:p>
    <w:p w:rsidR="00821085" w:rsidRPr="001B6672" w:rsidRDefault="00821085" w:rsidP="001B6672">
      <w:pPr>
        <w:pStyle w:val="Zkladntext"/>
        <w:ind w:left="1416"/>
        <w:jc w:val="both"/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</w:pP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s prací Newintage se dostala do úzkého výběru ELIA NEW/NOW Festival </w:t>
      </w:r>
      <w:proofErr w:type="gramStart"/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>2014</w:t>
      </w:r>
      <w:r w:rsidR="0033418C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            </w:t>
      </w:r>
      <w:r w:rsidR="003576BD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       </w:t>
      </w:r>
      <w:r w:rsidRPr="001B6672">
        <w:rPr>
          <w:rFonts w:ascii="Calibri" w:eastAsia="Calibri" w:hAnsi="Calibri" w:cs="Calibri Light"/>
          <w:b w:val="0"/>
          <w:color w:val="000000"/>
          <w:sz w:val="22"/>
          <w:szCs w:val="22"/>
          <w:lang w:eastAsia="en-US"/>
        </w:rPr>
        <w:t xml:space="preserve"> v Glasgow</w:t>
      </w:r>
      <w:proofErr w:type="gramEnd"/>
    </w:p>
    <w:p w:rsidR="00821085" w:rsidRPr="001B6672" w:rsidRDefault="00821085" w:rsidP="001B6672">
      <w:pPr>
        <w:pStyle w:val="Zkladntext"/>
        <w:jc w:val="both"/>
        <w:rPr>
          <w:rFonts w:ascii="Calibri" w:hAnsi="Calibri" w:cs="Cambria"/>
          <w:sz w:val="22"/>
          <w:szCs w:val="22"/>
        </w:rPr>
      </w:pPr>
    </w:p>
    <w:p w:rsidR="00593EF9" w:rsidRPr="001B6672" w:rsidRDefault="00593EF9" w:rsidP="001B6672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1B6672">
        <w:rPr>
          <w:rFonts w:cs="Calibri Light"/>
          <w:color w:val="000000"/>
        </w:rPr>
        <w:t xml:space="preserve">Předkládaný návrh akreditace je koncipován pro posílení tvůrčí činnosti </w:t>
      </w:r>
      <w:r w:rsidR="00A03B28" w:rsidRPr="00D364D2">
        <w:rPr>
          <w:rFonts w:cs="Calibri Light"/>
          <w:color w:val="000000"/>
        </w:rPr>
        <w:t>FMK</w:t>
      </w:r>
      <w:r w:rsidRPr="001B6672">
        <w:rPr>
          <w:rFonts w:cs="Calibri Light"/>
          <w:color w:val="000000"/>
        </w:rPr>
        <w:t xml:space="preserve"> a její rozvoj i do</w:t>
      </w:r>
      <w:r w:rsidR="00AA20C5" w:rsidRPr="00D364D2">
        <w:rPr>
          <w:rFonts w:cs="Calibri Light"/>
          <w:color w:val="000000"/>
        </w:rPr>
        <w:t xml:space="preserve"> </w:t>
      </w:r>
      <w:r w:rsidRPr="001B6672">
        <w:rPr>
          <w:rFonts w:cs="Calibri Light"/>
          <w:color w:val="000000"/>
        </w:rPr>
        <w:t>budoucna. Tvůrčí činnost se uskutečňuje v rámci projektů podporovaných z „Fondu vzdělávací politiky MŠMT na podporu tvůrčí umělecké činnosti na neuměleckých veřejných vysokých školách“, již zmiňované Interní grantové agentury UTB</w:t>
      </w:r>
      <w:r w:rsidR="00A03B28" w:rsidRPr="00D364D2">
        <w:rPr>
          <w:rFonts w:cs="Calibri Light"/>
          <w:color w:val="000000"/>
        </w:rPr>
        <w:t xml:space="preserve"> ve Zlíně</w:t>
      </w:r>
      <w:r w:rsidRPr="001B6672">
        <w:rPr>
          <w:rFonts w:cs="Calibri Light"/>
          <w:color w:val="000000"/>
        </w:rPr>
        <w:t>, ale od r. 2018 také např. v rámci realizace projektu „Připomenutí minulosti očima budoucnosti: Pohled na Jubilejní rok 2018 očima mladých tvůrců“ (MŠMT) a významného projektu</w:t>
      </w:r>
      <w:r w:rsidR="00A03B28" w:rsidRPr="00D364D2">
        <w:rPr>
          <w:rFonts w:cs="Calibri Light"/>
          <w:color w:val="000000"/>
        </w:rPr>
        <w:t xml:space="preserve"> „Designéři v českých zemích a československý strojírenský průmysl“ podpořeného</w:t>
      </w:r>
      <w:r w:rsidRPr="001B6672">
        <w:rPr>
          <w:rFonts w:cs="Calibri Light"/>
          <w:color w:val="000000"/>
        </w:rPr>
        <w:t xml:space="preserve"> </w:t>
      </w:r>
      <w:r w:rsidR="00A03B28" w:rsidRPr="00D364D2">
        <w:rPr>
          <w:rFonts w:cs="Calibri Light"/>
          <w:color w:val="000000"/>
        </w:rPr>
        <w:t xml:space="preserve">z </w:t>
      </w:r>
      <w:r w:rsidRPr="001B6672">
        <w:rPr>
          <w:rFonts w:cs="Calibri Light"/>
          <w:color w:val="000000"/>
        </w:rPr>
        <w:t xml:space="preserve">Programu </w:t>
      </w:r>
      <w:r w:rsidR="00A03B28" w:rsidRPr="00D364D2">
        <w:rPr>
          <w:rFonts w:cs="Calibri Light"/>
          <w:color w:val="000000"/>
        </w:rPr>
        <w:t xml:space="preserve">na podporu </w:t>
      </w:r>
      <w:r w:rsidRPr="001B6672">
        <w:rPr>
          <w:rFonts w:cs="Calibri Light"/>
          <w:color w:val="000000"/>
        </w:rPr>
        <w:t xml:space="preserve">aplikovaného výzkumu a </w:t>
      </w:r>
      <w:r w:rsidR="00A03B28" w:rsidRPr="00D364D2">
        <w:rPr>
          <w:rFonts w:cs="Calibri Light"/>
          <w:color w:val="000000"/>
        </w:rPr>
        <w:t xml:space="preserve">experimentálního </w:t>
      </w:r>
      <w:r w:rsidRPr="001B6672">
        <w:rPr>
          <w:rFonts w:cs="Calibri Light"/>
          <w:color w:val="000000"/>
        </w:rPr>
        <w:t xml:space="preserve">vývoje národní </w:t>
      </w:r>
      <w:r w:rsidR="00A03B28" w:rsidRPr="00D364D2">
        <w:rPr>
          <w:rFonts w:cs="Calibri Light"/>
          <w:color w:val="000000"/>
        </w:rPr>
        <w:t xml:space="preserve">a </w:t>
      </w:r>
      <w:r w:rsidRPr="001B6672">
        <w:rPr>
          <w:rFonts w:cs="Calibri Light"/>
          <w:color w:val="000000"/>
        </w:rPr>
        <w:t xml:space="preserve">kulturní identity </w:t>
      </w:r>
      <w:r w:rsidR="00A03B28" w:rsidRPr="00D364D2">
        <w:rPr>
          <w:rFonts w:cs="Calibri Light"/>
          <w:color w:val="000000"/>
        </w:rPr>
        <w:t xml:space="preserve">na léta 2016 až 2022 </w:t>
      </w:r>
      <w:r w:rsidRPr="001B6672">
        <w:rPr>
          <w:rFonts w:cs="Calibri Light"/>
          <w:color w:val="000000"/>
        </w:rPr>
        <w:t>(NAKI</w:t>
      </w:r>
      <w:r w:rsidR="00A03B28" w:rsidRPr="00D364D2">
        <w:rPr>
          <w:rFonts w:cs="Calibri Light"/>
          <w:color w:val="000000"/>
        </w:rPr>
        <w:t xml:space="preserve"> II</w:t>
      </w:r>
      <w:r w:rsidRPr="001B6672">
        <w:rPr>
          <w:rFonts w:cs="Calibri Light"/>
          <w:color w:val="000000"/>
        </w:rPr>
        <w:t xml:space="preserve">). </w:t>
      </w:r>
    </w:p>
    <w:p w:rsidR="009E517D" w:rsidRDefault="009E517D" w:rsidP="00650764">
      <w:pPr>
        <w:spacing w:before="120" w:after="120"/>
        <w:rPr>
          <w:rFonts w:ascii="Times New Roman" w:hAnsi="Times New Roman" w:cs="Times New Roman"/>
          <w:bCs/>
          <w:sz w:val="24"/>
          <w:szCs w:val="24"/>
        </w:rPr>
      </w:pPr>
    </w:p>
    <w:p w:rsidR="009E517D" w:rsidRDefault="009E517D" w:rsidP="00035992">
      <w:pPr>
        <w:pStyle w:val="Nadpis2"/>
      </w:pPr>
      <w:r w:rsidRPr="00035992">
        <w:t>Finanční, materiální a další zabezpečení studijního programu</w:t>
      </w:r>
    </w:p>
    <w:p w:rsidR="009E517D" w:rsidRPr="00650764" w:rsidRDefault="009E517D" w:rsidP="00155275">
      <w:pPr>
        <w:pStyle w:val="Nadpis3"/>
      </w:pPr>
      <w:r w:rsidRPr="00035992">
        <w:t xml:space="preserve">Finanční zabezpečení studijního </w:t>
      </w:r>
      <w:r w:rsidRPr="00650764">
        <w:t xml:space="preserve">programu 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4.1</w:t>
      </w:r>
    </w:p>
    <w:p w:rsidR="00F62632" w:rsidRDefault="00CD4FE1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</w:pPr>
      <w:r w:rsidRPr="00D364D2">
        <w:rPr>
          <w:rFonts w:cs="Calibri"/>
          <w:color w:val="000000"/>
        </w:rPr>
        <w:t>FMK</w:t>
      </w:r>
      <w:r w:rsidR="00F62632" w:rsidRPr="0033418C">
        <w:rPr>
          <w:rFonts w:cs="Calibri"/>
          <w:color w:val="000000"/>
        </w:rPr>
        <w:t xml:space="preserve"> má zajištěnu infrastrukturu pro výuku </w:t>
      </w:r>
      <w:r w:rsidR="00A70DE4" w:rsidRPr="00D364D2">
        <w:rPr>
          <w:rFonts w:cs="Calibri"/>
          <w:color w:val="000000"/>
        </w:rPr>
        <w:t>magisterského</w:t>
      </w:r>
      <w:r w:rsidR="000803AF" w:rsidRPr="00D364D2">
        <w:rPr>
          <w:rFonts w:cs="Calibri"/>
          <w:color w:val="000000"/>
        </w:rPr>
        <w:t xml:space="preserve"> </w:t>
      </w:r>
      <w:r w:rsidR="00F62632" w:rsidRPr="0033418C">
        <w:rPr>
          <w:rFonts w:cs="Calibri"/>
          <w:color w:val="000000"/>
        </w:rPr>
        <w:t>studijní</w:t>
      </w:r>
      <w:r w:rsidR="00A70DE4" w:rsidRPr="00D364D2">
        <w:rPr>
          <w:rFonts w:cs="Calibri"/>
          <w:color w:val="000000"/>
        </w:rPr>
        <w:t>ho</w:t>
      </w:r>
      <w:r w:rsidR="00F62632" w:rsidRPr="0033418C">
        <w:rPr>
          <w:rFonts w:cs="Calibri"/>
          <w:color w:val="000000"/>
        </w:rPr>
        <w:t xml:space="preserve"> programu</w:t>
      </w:r>
      <w:r w:rsidR="00E93F3D">
        <w:rPr>
          <w:rFonts w:cs="Calibri"/>
          <w:color w:val="000000"/>
        </w:rPr>
        <w:t xml:space="preserve"> A</w:t>
      </w:r>
      <w:r w:rsidR="00850BB0" w:rsidRPr="0033418C">
        <w:rPr>
          <w:rFonts w:cs="Calibri"/>
          <w:color w:val="000000"/>
        </w:rPr>
        <w:t>M</w:t>
      </w:r>
      <w:r w:rsidR="00F62632" w:rsidRPr="0033418C">
        <w:rPr>
          <w:rFonts w:cs="Calibri"/>
          <w:color w:val="000000"/>
        </w:rPr>
        <w:t>, zejména odpovídající materiální a technické zabezpečení, dostatečné a provozuschopné</w:t>
      </w:r>
      <w:r w:rsidR="00850BB0" w:rsidRPr="0033418C">
        <w:rPr>
          <w:rFonts w:cs="Calibri"/>
          <w:color w:val="000000"/>
        </w:rPr>
        <w:t xml:space="preserve"> </w:t>
      </w:r>
      <w:r w:rsidR="00F62632" w:rsidRPr="0033418C">
        <w:rPr>
          <w:rFonts w:cs="Calibri"/>
          <w:color w:val="000000"/>
        </w:rPr>
        <w:t>výukové a studijní prostory</w:t>
      </w:r>
      <w:r w:rsidR="0082104A" w:rsidRPr="00D364D2">
        <w:rPr>
          <w:rFonts w:cs="Calibri"/>
          <w:color w:val="000000"/>
        </w:rPr>
        <w:t>. V</w:t>
      </w:r>
      <w:r w:rsidR="00F62632" w:rsidRPr="0033418C">
        <w:rPr>
          <w:rFonts w:cs="Calibri"/>
          <w:color w:val="000000"/>
        </w:rPr>
        <w:t>ybavení učeben pomůckami a výukovým zařízením</w:t>
      </w:r>
      <w:r w:rsidR="0082104A" w:rsidRPr="00D364D2">
        <w:rPr>
          <w:rFonts w:cs="Calibri"/>
          <w:color w:val="000000"/>
        </w:rPr>
        <w:t xml:space="preserve"> </w:t>
      </w:r>
      <w:r w:rsidR="00F62632" w:rsidRPr="0033418C">
        <w:rPr>
          <w:rFonts w:cs="Calibri"/>
          <w:color w:val="000000"/>
        </w:rPr>
        <w:t xml:space="preserve">odpovídá typu studijního programu, jeho obsahu, cílům </w:t>
      </w:r>
      <w:r w:rsidR="00F634AC" w:rsidRPr="0033418C">
        <w:rPr>
          <w:rFonts w:cs="Calibri"/>
          <w:color w:val="000000"/>
        </w:rPr>
        <w:t>a příslušné oblasti vzdělávání</w:t>
      </w:r>
      <w:r w:rsidR="00F62632" w:rsidRPr="0033418C">
        <w:rPr>
          <w:rFonts w:cs="Calibri"/>
          <w:color w:val="000000"/>
        </w:rPr>
        <w:t xml:space="preserve"> </w:t>
      </w:r>
      <w:r w:rsidR="000F622B" w:rsidRPr="0033418C">
        <w:rPr>
          <w:rFonts w:cs="Calibri"/>
          <w:color w:val="000000"/>
        </w:rPr>
        <w:t>i profilu studijního programu, včetně</w:t>
      </w:r>
      <w:r w:rsidR="00F62632" w:rsidRPr="0033418C">
        <w:rPr>
          <w:rFonts w:cs="Calibri"/>
          <w:color w:val="000000"/>
        </w:rPr>
        <w:t xml:space="preserve"> počtu studentů. F</w:t>
      </w:r>
      <w:r w:rsidR="0082104A" w:rsidRPr="00D364D2">
        <w:rPr>
          <w:rFonts w:cs="Calibri"/>
          <w:color w:val="000000"/>
        </w:rPr>
        <w:t>MK</w:t>
      </w:r>
      <w:r w:rsidR="00F62632" w:rsidRPr="0033418C">
        <w:rPr>
          <w:rFonts w:cs="Calibri"/>
          <w:color w:val="000000"/>
        </w:rPr>
        <w:t xml:space="preserve"> průběžně sleduje předpokládané finanční prostředky zajištění výuky a hodnotí náklady spojené s uskutečňováním studijního programu, zejména náklady na</w:t>
      </w:r>
      <w:r w:rsidR="00850BB0" w:rsidRPr="0033418C">
        <w:rPr>
          <w:rFonts w:cs="Calibri"/>
          <w:color w:val="000000"/>
        </w:rPr>
        <w:t xml:space="preserve"> realizaci konkrétních tvůrčích projektů,</w:t>
      </w:r>
      <w:r w:rsidR="00F62632" w:rsidRPr="0033418C">
        <w:rPr>
          <w:rFonts w:cs="Calibri"/>
          <w:color w:val="000000"/>
        </w:rPr>
        <w:t xml:space="preserve"> provoz</w:t>
      </w:r>
      <w:r w:rsidR="00850BB0" w:rsidRPr="0033418C">
        <w:rPr>
          <w:rFonts w:cs="Calibri"/>
          <w:color w:val="000000"/>
        </w:rPr>
        <w:t xml:space="preserve"> galerie a její vybavení</w:t>
      </w:r>
      <w:r w:rsidR="00F62632" w:rsidRPr="0033418C">
        <w:rPr>
          <w:rFonts w:cs="Calibri"/>
          <w:color w:val="000000"/>
        </w:rPr>
        <w:t xml:space="preserve">, osobní náklady, náklady dalšího vzdělávání akademických pracovníků a výdaje na inovace. Výuka je financována z příspěvku státu na vzdělávací činnost a z tohoto pohledu má </w:t>
      </w:r>
      <w:r w:rsidR="0082104A" w:rsidRPr="00D364D2">
        <w:rPr>
          <w:rFonts w:cs="Calibri"/>
          <w:color w:val="000000"/>
        </w:rPr>
        <w:t>FMK</w:t>
      </w:r>
      <w:r w:rsidR="00F62632" w:rsidRPr="0033418C">
        <w:rPr>
          <w:rFonts w:cs="Calibri"/>
          <w:color w:val="000000"/>
        </w:rPr>
        <w:t xml:space="preserve"> zajištěny odpovídající zdroje na pokrytí těchto nákladů i se střednědobým výhledem na vývoj financí. Výroční zpráva o hospodaření </w:t>
      </w:r>
      <w:r w:rsidR="001572CA" w:rsidRPr="0033418C">
        <w:rPr>
          <w:rFonts w:cs="Calibri"/>
          <w:color w:val="000000"/>
        </w:rPr>
        <w:t>UTB</w:t>
      </w:r>
      <w:r w:rsidR="001B6672" w:rsidRPr="0033418C">
        <w:rPr>
          <w:rFonts w:cs="Calibri"/>
          <w:color w:val="000000"/>
        </w:rPr>
        <w:t xml:space="preserve"> ve Zlíně</w:t>
      </w:r>
      <w:r w:rsidR="00F62632" w:rsidRPr="0033418C">
        <w:rPr>
          <w:rFonts w:cs="Calibri"/>
          <w:color w:val="000000"/>
        </w:rPr>
        <w:t xml:space="preserve"> </w:t>
      </w:r>
      <w:r w:rsidR="00F62632" w:rsidRPr="0033418C">
        <w:rPr>
          <w:rFonts w:cs="Calibri"/>
          <w:color w:val="000000"/>
        </w:rPr>
        <w:lastRenderedPageBreak/>
        <w:t>je veřejný dokument</w:t>
      </w:r>
      <w:r w:rsidR="0082104A" w:rsidRPr="0033418C">
        <w:rPr>
          <w:rStyle w:val="Znakapoznpodarou"/>
          <w:rFonts w:cs="Calibri"/>
          <w:color w:val="000000"/>
        </w:rPr>
        <w:footnoteReference w:id="47"/>
      </w:r>
      <w:r w:rsidR="00F62632" w:rsidRPr="0033418C">
        <w:rPr>
          <w:rFonts w:cs="Calibri"/>
          <w:color w:val="000000"/>
        </w:rPr>
        <w:t>.</w:t>
      </w:r>
    </w:p>
    <w:p w:rsidR="00CD4FE1" w:rsidRDefault="00CD4FE1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</w:pPr>
    </w:p>
    <w:p w:rsidR="009E517D" w:rsidRPr="00650764" w:rsidRDefault="009E517D" w:rsidP="00650764">
      <w:pPr>
        <w:pStyle w:val="Nadpis3"/>
      </w:pPr>
      <w:r w:rsidRPr="00650764">
        <w:t xml:space="preserve">Materiální a technické zabezpečení studijního programu </w:t>
      </w:r>
    </w:p>
    <w:p w:rsidR="00F62632" w:rsidRDefault="009E517D" w:rsidP="0033418C">
      <w:pPr>
        <w:tabs>
          <w:tab w:val="left" w:pos="2835"/>
        </w:tabs>
        <w:spacing w:before="120" w:after="120"/>
        <w:rPr>
          <w:rFonts w:ascii="Calibri Light" w:hAnsi="Calibri Light" w:cs="Calibri Light"/>
          <w:color w:val="000000"/>
          <w:sz w:val="20"/>
          <w:szCs w:val="20"/>
        </w:rPr>
      </w:pPr>
      <w:r w:rsidRPr="00650764">
        <w:tab/>
      </w:r>
      <w:r w:rsidRPr="00650764">
        <w:tab/>
        <w:t>Standard 4.2</w:t>
      </w:r>
    </w:p>
    <w:p w:rsidR="0062286C" w:rsidRPr="0033418C" w:rsidRDefault="00F62632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Materiálně technické zabezpečení </w:t>
      </w:r>
      <w:r w:rsidR="00E104A1" w:rsidRPr="0033418C">
        <w:rPr>
          <w:rFonts w:cs="Calibri"/>
          <w:color w:val="000000"/>
        </w:rPr>
        <w:t xml:space="preserve">zaměřené pro potřeby </w:t>
      </w:r>
      <w:r w:rsidR="00BB27E9" w:rsidRPr="00D364D2">
        <w:rPr>
          <w:rFonts w:cs="Calibri"/>
          <w:color w:val="000000"/>
        </w:rPr>
        <w:t xml:space="preserve">magisterského studijního </w:t>
      </w:r>
      <w:r w:rsidR="00E104A1" w:rsidRPr="0033418C">
        <w:rPr>
          <w:rFonts w:cs="Calibri"/>
          <w:color w:val="000000"/>
        </w:rPr>
        <w:t xml:space="preserve">programu </w:t>
      </w:r>
      <w:r w:rsidR="00E93F3D">
        <w:rPr>
          <w:rFonts w:cs="Calibri"/>
          <w:color w:val="000000"/>
        </w:rPr>
        <w:t>A</w:t>
      </w:r>
      <w:r w:rsidR="00BB27E9" w:rsidRPr="00D364D2">
        <w:rPr>
          <w:rFonts w:cs="Calibri"/>
          <w:color w:val="000000"/>
        </w:rPr>
        <w:t>M</w:t>
      </w:r>
      <w:r w:rsidR="00E104A1" w:rsidRPr="0033418C">
        <w:rPr>
          <w:rFonts w:cs="Calibri"/>
          <w:color w:val="000000"/>
        </w:rPr>
        <w:t xml:space="preserve"> je podpořeno Strategickým projektem</w:t>
      </w:r>
      <w:r w:rsidRPr="0033418C">
        <w:rPr>
          <w:rFonts w:cs="Calibri"/>
          <w:color w:val="000000"/>
        </w:rPr>
        <w:t xml:space="preserve"> UTB ve Zlíně</w:t>
      </w:r>
      <w:r w:rsidR="00BB27E9" w:rsidRPr="00D364D2">
        <w:rPr>
          <w:rFonts w:cs="Calibri"/>
          <w:color w:val="000000"/>
        </w:rPr>
        <w:t xml:space="preserve"> </w:t>
      </w:r>
      <w:r w:rsidR="0062286C" w:rsidRPr="0033418C">
        <w:rPr>
          <w:rFonts w:cs="Calibri"/>
          <w:color w:val="000000"/>
        </w:rPr>
        <w:t>CZ.02.2.69/0.0/0.0/16_015/0002204</w:t>
      </w:r>
      <w:r w:rsidR="00E104A1" w:rsidRPr="0033418C">
        <w:rPr>
          <w:rFonts w:cs="Calibri"/>
          <w:color w:val="000000"/>
        </w:rPr>
        <w:t>., v rámci kterého bylo nakoupeno vybavení fakultní galerie G18</w:t>
      </w:r>
      <w:r w:rsidR="00BB27E9" w:rsidRPr="00D364D2">
        <w:rPr>
          <w:rFonts w:cs="Calibri"/>
          <w:color w:val="000000"/>
        </w:rPr>
        <w:t xml:space="preserve">, </w:t>
      </w:r>
      <w:r w:rsidR="00E104A1" w:rsidRPr="0033418C">
        <w:rPr>
          <w:rFonts w:cs="Calibri"/>
          <w:color w:val="000000"/>
        </w:rPr>
        <w:t xml:space="preserve">která má sloužit pro výuku i praxi </w:t>
      </w:r>
      <w:r w:rsidR="00C9160B" w:rsidRPr="0033418C">
        <w:rPr>
          <w:rFonts w:cs="Calibri"/>
          <w:color w:val="000000"/>
        </w:rPr>
        <w:t>studentů</w:t>
      </w:r>
      <w:r w:rsidR="00BB27E9" w:rsidRPr="00D364D2">
        <w:rPr>
          <w:rFonts w:cs="Calibri"/>
          <w:color w:val="000000"/>
        </w:rPr>
        <w:t xml:space="preserve"> programu </w:t>
      </w:r>
      <w:r w:rsidR="00E93F3D">
        <w:rPr>
          <w:rFonts w:cs="Calibri"/>
          <w:color w:val="000000"/>
        </w:rPr>
        <w:t>A</w:t>
      </w:r>
      <w:r w:rsidR="00E104A1" w:rsidRPr="0033418C">
        <w:rPr>
          <w:rFonts w:cs="Calibri"/>
          <w:color w:val="000000"/>
        </w:rPr>
        <w:t>M. Vybavení v hodnotě 5 300 000,- Kč obsahuje projekční set, zvukový set, velkoformátov</w:t>
      </w:r>
      <w:r w:rsidR="00BB27E9" w:rsidRPr="00D364D2">
        <w:rPr>
          <w:rFonts w:cs="Calibri"/>
          <w:color w:val="000000"/>
        </w:rPr>
        <w:t>ou</w:t>
      </w:r>
      <w:r w:rsidR="00E104A1" w:rsidRPr="0033418C">
        <w:rPr>
          <w:rFonts w:cs="Calibri"/>
          <w:color w:val="000000"/>
        </w:rPr>
        <w:t xml:space="preserve"> tiskárn</w:t>
      </w:r>
      <w:r w:rsidR="00BB27E9" w:rsidRPr="00D364D2">
        <w:rPr>
          <w:rFonts w:cs="Calibri"/>
          <w:color w:val="000000"/>
        </w:rPr>
        <w:t>u</w:t>
      </w:r>
      <w:r w:rsidR="00E104A1" w:rsidRPr="0033418C">
        <w:rPr>
          <w:rFonts w:cs="Calibri"/>
          <w:color w:val="000000"/>
        </w:rPr>
        <w:t>, fotoaparát, autonomní a in</w:t>
      </w:r>
      <w:r w:rsidR="00C9160B" w:rsidRPr="0033418C">
        <w:rPr>
          <w:rFonts w:cs="Calibri"/>
          <w:color w:val="000000"/>
        </w:rPr>
        <w:t>teraktivní obrazovky, osvětlení, v</w:t>
      </w:r>
      <w:r w:rsidR="00E104A1" w:rsidRPr="0033418C">
        <w:rPr>
          <w:rFonts w:cs="Calibri"/>
          <w:color w:val="000000"/>
        </w:rPr>
        <w:t xml:space="preserve">ýstavní paneláž, skleněné </w:t>
      </w:r>
      <w:r w:rsidR="00C9160B" w:rsidRPr="0033418C">
        <w:rPr>
          <w:rFonts w:cs="Calibri"/>
          <w:color w:val="000000"/>
        </w:rPr>
        <w:t>poklopy, počítače, notebooky, atd</w:t>
      </w:r>
      <w:r w:rsidR="00E104A1" w:rsidRPr="0033418C">
        <w:rPr>
          <w:rFonts w:cs="Calibri"/>
          <w:color w:val="000000"/>
        </w:rPr>
        <w:t>.</w:t>
      </w:r>
    </w:p>
    <w:p w:rsidR="00BB27E9" w:rsidRPr="00D364D2" w:rsidRDefault="00E93F3D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Program A</w:t>
      </w:r>
      <w:r w:rsidR="00BB27E9" w:rsidRPr="00D364D2">
        <w:rPr>
          <w:rFonts w:cs="Calibri"/>
          <w:color w:val="000000"/>
        </w:rPr>
        <w:t>M</w:t>
      </w:r>
      <w:r w:rsidR="0062286C" w:rsidRPr="0033418C">
        <w:rPr>
          <w:rFonts w:cs="Calibri"/>
          <w:color w:val="000000"/>
        </w:rPr>
        <w:t xml:space="preserve"> </w:t>
      </w:r>
      <w:r w:rsidR="00C9160B" w:rsidRPr="0033418C">
        <w:rPr>
          <w:rFonts w:cs="Calibri"/>
          <w:color w:val="000000"/>
        </w:rPr>
        <w:t>bude mít</w:t>
      </w:r>
      <w:r w:rsidR="0062286C" w:rsidRPr="0033418C">
        <w:rPr>
          <w:rFonts w:cs="Calibri"/>
          <w:color w:val="000000"/>
        </w:rPr>
        <w:t xml:space="preserve"> k dispozici posluchárny, učebny a seminární místnosti </w:t>
      </w:r>
      <w:r w:rsidR="00BB27E9" w:rsidRPr="00D364D2">
        <w:rPr>
          <w:rFonts w:cs="Calibri"/>
          <w:color w:val="000000"/>
        </w:rPr>
        <w:t>FMK</w:t>
      </w:r>
      <w:r w:rsidR="0062286C" w:rsidRPr="0033418C">
        <w:rPr>
          <w:rFonts w:cs="Calibri"/>
          <w:color w:val="000000"/>
        </w:rPr>
        <w:t xml:space="preserve"> (viz</w:t>
      </w:r>
      <w:r w:rsidR="00BB27E9" w:rsidRPr="00D364D2">
        <w:rPr>
          <w:rFonts w:cs="Calibri"/>
          <w:color w:val="000000"/>
        </w:rPr>
        <w:t xml:space="preserve"> </w:t>
      </w:r>
      <w:r w:rsidR="0062286C" w:rsidRPr="0033418C">
        <w:rPr>
          <w:rFonts w:cs="Calibri"/>
          <w:color w:val="000000"/>
        </w:rPr>
        <w:t>níže).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i/>
          <w:color w:val="000000"/>
        </w:rPr>
      </w:pPr>
      <w:r w:rsidRPr="0033418C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br/>
      </w:r>
      <w:r w:rsidRPr="0033418C">
        <w:rPr>
          <w:rFonts w:cs="Calibri"/>
          <w:i/>
          <w:color w:val="000000"/>
        </w:rPr>
        <w:t>Posluchárny, učebny, seminární místnosti</w:t>
      </w:r>
      <w:r w:rsidR="002C2CDA" w:rsidRPr="0033418C">
        <w:rPr>
          <w:rFonts w:cs="Calibri"/>
          <w:i/>
          <w:color w:val="000000"/>
        </w:rPr>
        <w:t xml:space="preserve">, </w:t>
      </w:r>
      <w:r w:rsidR="00E93F3D">
        <w:rPr>
          <w:rFonts w:cs="Calibri"/>
          <w:i/>
          <w:color w:val="000000"/>
        </w:rPr>
        <w:t>které budou využívat studenti A</w:t>
      </w:r>
      <w:r w:rsidR="002C2CDA" w:rsidRPr="0033418C">
        <w:rPr>
          <w:rFonts w:cs="Calibri"/>
          <w:i/>
          <w:color w:val="000000"/>
        </w:rPr>
        <w:t>M</w:t>
      </w:r>
      <w:r w:rsidRPr="0033418C">
        <w:rPr>
          <w:rFonts w:cs="Calibri"/>
          <w:i/>
          <w:color w:val="000000"/>
        </w:rPr>
        <w:t>: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U41/201 – multimediální posluchárna, </w:t>
      </w:r>
      <w:smartTag w:uri="urn:schemas-microsoft-com:office:smarttags" w:element="metricconverter">
        <w:smartTagPr>
          <w:attr w:name="ProductID" w:val="81 m2"/>
        </w:smartTagPr>
        <w:r w:rsidRPr="0033418C">
          <w:rPr>
            <w:rFonts w:cs="Calibri"/>
            <w:color w:val="000000"/>
          </w:rPr>
          <w:t>81 m2</w:t>
        </w:r>
      </w:smartTag>
      <w:r w:rsidRPr="0033418C">
        <w:rPr>
          <w:rFonts w:cs="Calibri"/>
          <w:color w:val="000000"/>
        </w:rPr>
        <w:t xml:space="preserve">, kapacita </w:t>
      </w:r>
      <w:r w:rsidR="00BB27E9" w:rsidRPr="00D364D2">
        <w:rPr>
          <w:rFonts w:cs="Calibri"/>
          <w:color w:val="000000"/>
        </w:rPr>
        <w:t>7</w:t>
      </w:r>
      <w:r w:rsidRPr="0033418C">
        <w:rPr>
          <w:rFonts w:cs="Calibri"/>
          <w:color w:val="000000"/>
        </w:rPr>
        <w:t>0 míst (PC, dataprojektor, plátno, vizualizér, CD/DVD/BD, VHS, tape deck, tuner, zesilovač, kompletní ozvučení a automatické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U41/209 – počítačová učebna, </w:t>
      </w:r>
      <w:smartTag w:uri="urn:schemas-microsoft-com:office:smarttags" w:element="metricconverter">
        <w:smartTagPr>
          <w:attr w:name="ProductID" w:val="59 m2"/>
        </w:smartTagPr>
        <w:r w:rsidRPr="0033418C">
          <w:rPr>
            <w:rFonts w:cs="Calibri"/>
            <w:color w:val="000000"/>
          </w:rPr>
          <w:t>59 m2</w:t>
        </w:r>
      </w:smartTag>
      <w:r w:rsidRPr="0033418C">
        <w:rPr>
          <w:rFonts w:cs="Calibri"/>
          <w:color w:val="000000"/>
        </w:rPr>
        <w:t>, kapacita 17 míst (17x PC, dataprojektor, plátno, zesilovač, ozvučení)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U41/211 – učebna, </w:t>
      </w:r>
      <w:smartTag w:uri="urn:schemas-microsoft-com:office:smarttags" w:element="metricconverter">
        <w:smartTagPr>
          <w:attr w:name="ProductID" w:val="59 m2"/>
        </w:smartTagPr>
        <w:r w:rsidRPr="0033418C">
          <w:rPr>
            <w:rFonts w:cs="Calibri"/>
            <w:color w:val="000000"/>
          </w:rPr>
          <w:t>59 m2</w:t>
        </w:r>
      </w:smartTag>
      <w:r w:rsidRPr="0033418C">
        <w:rPr>
          <w:rFonts w:cs="Calibri"/>
          <w:color w:val="000000"/>
        </w:rPr>
        <w:t xml:space="preserve">, kapacita 37 míst (1x PC, 2x dataprojektor, plátno, aktivní tabule, CD/DVD, VHS, zesilovač, kompletní ozvučení, zatemnění)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U41/301 – přednášková místnost</w:t>
      </w:r>
      <w:r w:rsidR="00BB27E9" w:rsidRPr="00D364D2">
        <w:rPr>
          <w:rFonts w:cs="Calibri"/>
          <w:color w:val="000000"/>
        </w:rPr>
        <w:t xml:space="preserve">, kapacita </w:t>
      </w:r>
      <w:r w:rsidRPr="0033418C">
        <w:rPr>
          <w:rFonts w:cs="Calibri"/>
          <w:color w:val="000000"/>
        </w:rPr>
        <w:t>25 míst</w:t>
      </w:r>
      <w:r w:rsidR="00BB27E9" w:rsidRPr="00D364D2">
        <w:rPr>
          <w:rFonts w:cs="Calibri"/>
          <w:color w:val="000000"/>
        </w:rPr>
        <w:t xml:space="preserve"> (</w:t>
      </w:r>
      <w:r w:rsidRPr="0033418C">
        <w:rPr>
          <w:rFonts w:cs="Calibri"/>
          <w:color w:val="000000"/>
        </w:rPr>
        <w:t>3</w:t>
      </w:r>
      <w:r w:rsidR="00BB27E9" w:rsidRPr="00D364D2">
        <w:rPr>
          <w:rFonts w:cs="Calibri"/>
          <w:color w:val="000000"/>
        </w:rPr>
        <w:t>x</w:t>
      </w:r>
      <w:r w:rsidRPr="0033418C">
        <w:rPr>
          <w:rFonts w:cs="Calibri"/>
          <w:color w:val="000000"/>
        </w:rPr>
        <w:t xml:space="preserve"> PC, internet, střihové programy Adobe Premiere, připojení na internet, dataprojektor, plátno, TV SONY, DVD, VHS, CD</w:t>
      </w:r>
      <w:r w:rsidR="00BB27E9" w:rsidRPr="00D364D2">
        <w:rPr>
          <w:rFonts w:cs="Calibri"/>
          <w:color w:val="000000"/>
        </w:rPr>
        <w:t>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U41/308 – počítačová učebna, </w:t>
      </w:r>
      <w:smartTag w:uri="urn:schemas-microsoft-com:office:smarttags" w:element="metricconverter">
        <w:smartTagPr>
          <w:attr w:name="ProductID" w:val="58 m2"/>
        </w:smartTagPr>
        <w:r w:rsidRPr="0033418C">
          <w:rPr>
            <w:rFonts w:cs="Calibri"/>
            <w:color w:val="000000"/>
          </w:rPr>
          <w:t>58 m2</w:t>
        </w:r>
      </w:smartTag>
      <w:r w:rsidRPr="0033418C">
        <w:rPr>
          <w:rFonts w:cs="Calibri"/>
          <w:color w:val="000000"/>
        </w:rPr>
        <w:t xml:space="preserve">, kapacita 13 míst (13x Mac, dataprojektor, plátno)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U41/310 </w:t>
      </w:r>
      <w:r w:rsidR="00BB27E9" w:rsidRPr="00BB27E9">
        <w:rPr>
          <w:rFonts w:cs="Calibri"/>
          <w:color w:val="000000"/>
        </w:rPr>
        <w:t>–</w:t>
      </w:r>
      <w:r w:rsidRPr="0033418C">
        <w:rPr>
          <w:rFonts w:cs="Calibri"/>
          <w:color w:val="000000"/>
        </w:rPr>
        <w:t xml:space="preserve"> přednášková místnost</w:t>
      </w:r>
      <w:r w:rsidR="00BB27E9" w:rsidRPr="00D364D2">
        <w:rPr>
          <w:rFonts w:cs="Calibri"/>
          <w:color w:val="000000"/>
        </w:rPr>
        <w:t xml:space="preserve">, kapacita </w:t>
      </w:r>
      <w:r w:rsidRPr="0033418C">
        <w:rPr>
          <w:rFonts w:cs="Calibri"/>
          <w:color w:val="000000"/>
        </w:rPr>
        <w:t>40 míst</w:t>
      </w:r>
      <w:r w:rsidR="0033418C">
        <w:rPr>
          <w:rFonts w:cs="Calibri"/>
          <w:color w:val="000000"/>
        </w:rPr>
        <w:t xml:space="preserve"> </w:t>
      </w:r>
      <w:r w:rsidR="00BB27E9" w:rsidRPr="00D364D2">
        <w:rPr>
          <w:rFonts w:cs="Calibri"/>
          <w:color w:val="000000"/>
        </w:rPr>
        <w:t>(</w:t>
      </w:r>
      <w:r w:rsidRPr="0033418C">
        <w:rPr>
          <w:rFonts w:cs="Calibri"/>
          <w:color w:val="000000"/>
        </w:rPr>
        <w:t>dataprojektor, plátno, DVD, VHS, CD, připojení na internet</w:t>
      </w:r>
      <w:r w:rsidR="00BB27E9" w:rsidRPr="00D364D2">
        <w:rPr>
          <w:rFonts w:cs="Calibri"/>
          <w:color w:val="000000"/>
        </w:rPr>
        <w:t>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U42/252 – seminární místnost, </w:t>
      </w:r>
      <w:smartTag w:uri="urn:schemas-microsoft-com:office:smarttags" w:element="metricconverter">
        <w:smartTagPr>
          <w:attr w:name="ProductID" w:val="18 m2"/>
        </w:smartTagPr>
        <w:r w:rsidRPr="0033418C">
          <w:rPr>
            <w:rFonts w:cs="Calibri"/>
            <w:color w:val="000000"/>
          </w:rPr>
          <w:t>18 m2</w:t>
        </w:r>
      </w:smartTag>
      <w:r w:rsidRPr="0033418C">
        <w:rPr>
          <w:rFonts w:cs="Calibri"/>
          <w:color w:val="000000"/>
        </w:rPr>
        <w:t xml:space="preserve">, kapacita 10 míst (1x PC, dataprojektor, plátno, zesilovač, ozvučení, zatemnění)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U42/256 – posluchárna, </w:t>
      </w:r>
      <w:smartTag w:uri="urn:schemas-microsoft-com:office:smarttags" w:element="metricconverter">
        <w:smartTagPr>
          <w:attr w:name="ProductID" w:val="85 m2"/>
        </w:smartTagPr>
        <w:r w:rsidRPr="0033418C">
          <w:rPr>
            <w:rFonts w:cs="Calibri"/>
            <w:color w:val="000000"/>
          </w:rPr>
          <w:t>85 m2</w:t>
        </w:r>
      </w:smartTag>
      <w:r w:rsidRPr="0033418C">
        <w:rPr>
          <w:rFonts w:cs="Calibri"/>
          <w:color w:val="000000"/>
        </w:rPr>
        <w:t>, kapacita 50 míst (1x PC, dataprojektor, LCD TV 44“, plátno, zesilovač, ozvučení,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U16/104 – seminární místnost, </w:t>
      </w:r>
      <w:smartTag w:uri="urn:schemas-microsoft-com:office:smarttags" w:element="metricconverter">
        <w:smartTagPr>
          <w:attr w:name="ProductID" w:val="54 m2"/>
        </w:smartTagPr>
        <w:r w:rsidRPr="0033418C">
          <w:rPr>
            <w:rFonts w:cs="Calibri"/>
            <w:color w:val="000000"/>
          </w:rPr>
          <w:t>54 m2</w:t>
        </w:r>
      </w:smartTag>
      <w:r w:rsidRPr="0033418C">
        <w:rPr>
          <w:rFonts w:cs="Calibri"/>
          <w:color w:val="000000"/>
        </w:rPr>
        <w:t xml:space="preserve">, kapacita 40 míst (1x PC, dataprojektor, LED panel 44“, plátno, ozvučení, zatemnění)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U16/204 – počítačová učebna, </w:t>
      </w:r>
      <w:smartTag w:uri="urn:schemas-microsoft-com:office:smarttags" w:element="metricconverter">
        <w:smartTagPr>
          <w:attr w:name="ProductID" w:val="57 m2"/>
        </w:smartTagPr>
        <w:r w:rsidRPr="0033418C">
          <w:rPr>
            <w:rFonts w:cs="Calibri"/>
            <w:color w:val="000000"/>
          </w:rPr>
          <w:t>57 m2</w:t>
        </w:r>
      </w:smartTag>
      <w:r w:rsidRPr="0033418C">
        <w:rPr>
          <w:rFonts w:cs="Calibri"/>
          <w:color w:val="000000"/>
        </w:rPr>
        <w:t xml:space="preserve">, kapacita 17 míst (9x PC, 8x Mac, dataprojektor, LED panel 44“, plátno, zatemnění)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U16/317 – seminární místnost, </w:t>
      </w:r>
      <w:smartTag w:uri="urn:schemas-microsoft-com:office:smarttags" w:element="metricconverter">
        <w:smartTagPr>
          <w:attr w:name="ProductID" w:val="55 m2"/>
        </w:smartTagPr>
        <w:r w:rsidRPr="0033418C">
          <w:rPr>
            <w:rFonts w:cs="Calibri"/>
            <w:color w:val="000000"/>
          </w:rPr>
          <w:t>55 m2</w:t>
        </w:r>
      </w:smartTag>
      <w:r w:rsidRPr="0033418C">
        <w:rPr>
          <w:rFonts w:cs="Calibri"/>
          <w:color w:val="000000"/>
        </w:rPr>
        <w:t xml:space="preserve">, kapacita 12 míst (1x PC, LED panel 100cm)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U16/403 – seminární místnost, </w:t>
      </w:r>
      <w:smartTag w:uri="urn:schemas-microsoft-com:office:smarttags" w:element="metricconverter">
        <w:smartTagPr>
          <w:attr w:name="ProductID" w:val="58 m2"/>
        </w:smartTagPr>
        <w:r w:rsidRPr="0033418C">
          <w:rPr>
            <w:rFonts w:cs="Calibri"/>
            <w:color w:val="000000"/>
          </w:rPr>
          <w:t>58 m2</w:t>
        </w:r>
      </w:smartTag>
      <w:r w:rsidRPr="0033418C">
        <w:rPr>
          <w:rFonts w:cs="Calibri"/>
          <w:color w:val="000000"/>
        </w:rPr>
        <w:t>, kapacita 20 míst (1x PC, dataprojektor, LCD TV 44“, plátno,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U44/110 – počítačová učebna, </w:t>
      </w:r>
      <w:smartTag w:uri="urn:schemas-microsoft-com:office:smarttags" w:element="metricconverter">
        <w:smartTagPr>
          <w:attr w:name="ProductID" w:val="20 m2"/>
        </w:smartTagPr>
        <w:r w:rsidRPr="0033418C">
          <w:rPr>
            <w:rFonts w:cs="Calibri"/>
            <w:color w:val="000000"/>
          </w:rPr>
          <w:t>20 m2</w:t>
        </w:r>
      </w:smartTag>
      <w:r w:rsidRPr="0033418C">
        <w:rPr>
          <w:rFonts w:cs="Calibri"/>
          <w:color w:val="000000"/>
        </w:rPr>
        <w:t>, kapacita 16 míst (16x PC, dataprojektor, plátno,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U44/215 – posluchárna, </w:t>
      </w:r>
      <w:smartTag w:uri="urn:schemas-microsoft-com:office:smarttags" w:element="metricconverter">
        <w:smartTagPr>
          <w:attr w:name="ProductID" w:val="108 m2"/>
        </w:smartTagPr>
        <w:r w:rsidRPr="0033418C">
          <w:rPr>
            <w:rFonts w:cs="Calibri"/>
            <w:color w:val="000000"/>
          </w:rPr>
          <w:t>108 m2</w:t>
        </w:r>
      </w:smartTag>
      <w:r w:rsidRPr="0033418C">
        <w:rPr>
          <w:rFonts w:cs="Calibri"/>
          <w:color w:val="000000"/>
        </w:rPr>
        <w:t>, kapacita 90 míst (1x PC, dataprojektor, plátno, zesilovač, ozvučení,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U44/217 – učebna, </w:t>
      </w:r>
      <w:smartTag w:uri="urn:schemas-microsoft-com:office:smarttags" w:element="metricconverter">
        <w:smartTagPr>
          <w:attr w:name="ProductID" w:val="62 m2"/>
        </w:smartTagPr>
        <w:r w:rsidRPr="0033418C">
          <w:rPr>
            <w:rFonts w:cs="Calibri"/>
            <w:color w:val="000000"/>
          </w:rPr>
          <w:t>62 m2</w:t>
        </w:r>
      </w:smartTag>
      <w:r w:rsidRPr="0033418C">
        <w:rPr>
          <w:rFonts w:cs="Calibri"/>
          <w:color w:val="000000"/>
        </w:rPr>
        <w:t>, kapacita 32 míst (16x PC, dataprojektor, plátno, zesilovač, ozvučení, zatemnění)</w:t>
      </w:r>
    </w:p>
    <w:p w:rsidR="00BB2905" w:rsidRPr="00D364D2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U44/218 – posluchárna, </w:t>
      </w:r>
      <w:smartTag w:uri="urn:schemas-microsoft-com:office:smarttags" w:element="metricconverter">
        <w:smartTagPr>
          <w:attr w:name="ProductID" w:val="80 m2"/>
        </w:smartTagPr>
        <w:r w:rsidRPr="0033418C">
          <w:rPr>
            <w:rFonts w:cs="Calibri"/>
            <w:color w:val="000000"/>
          </w:rPr>
          <w:t>80 m2</w:t>
        </w:r>
      </w:smartTag>
      <w:r w:rsidRPr="0033418C">
        <w:rPr>
          <w:rFonts w:cs="Calibri"/>
          <w:color w:val="000000"/>
        </w:rPr>
        <w:t>, kapacita 72 míst (16x PC, dataprojektor, plátno, zesilovač, ozvučení, zatemnění)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33418C">
        <w:rPr>
          <w:rFonts w:cs="Calibri"/>
          <w:i/>
          <w:color w:val="000000"/>
        </w:rPr>
        <w:t>Kreslírny: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U42/253 – kreslírna U42, </w:t>
      </w:r>
      <w:smartTag w:uri="urn:schemas-microsoft-com:office:smarttags" w:element="metricconverter">
        <w:smartTagPr>
          <w:attr w:name="ProductID" w:val="84 m2"/>
        </w:smartTagPr>
        <w:r w:rsidRPr="0033418C">
          <w:rPr>
            <w:rFonts w:cs="Calibri"/>
            <w:color w:val="000000"/>
          </w:rPr>
          <w:t>84 m2</w:t>
        </w:r>
      </w:smartTag>
      <w:r w:rsidRPr="0033418C">
        <w:rPr>
          <w:rFonts w:cs="Calibri"/>
          <w:color w:val="000000"/>
        </w:rPr>
        <w:t xml:space="preserve">, kapacita 20 míst </w:t>
      </w:r>
    </w:p>
    <w:p w:rsidR="00C9160B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33418C">
        <w:rPr>
          <w:rFonts w:cs="Calibri"/>
          <w:color w:val="000000"/>
        </w:rPr>
        <w:t xml:space="preserve">U16/409 – kreslírna U16, </w:t>
      </w:r>
      <w:smartTag w:uri="urn:schemas-microsoft-com:office:smarttags" w:element="metricconverter">
        <w:smartTagPr>
          <w:attr w:name="ProductID" w:val="124 m2"/>
        </w:smartTagPr>
        <w:r w:rsidRPr="0033418C">
          <w:rPr>
            <w:rFonts w:cs="Calibri"/>
            <w:color w:val="000000"/>
          </w:rPr>
          <w:t>124 m2</w:t>
        </w:r>
      </w:smartTag>
      <w:r w:rsidRPr="0033418C">
        <w:rPr>
          <w:rFonts w:cs="Calibri"/>
          <w:color w:val="000000"/>
        </w:rPr>
        <w:t>, kapacita 20 míst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33418C">
        <w:rPr>
          <w:rFonts w:cs="Calibri"/>
          <w:i/>
          <w:color w:val="000000"/>
        </w:rPr>
        <w:lastRenderedPageBreak/>
        <w:t>Pracovny vyučujících: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U41/210 – Kabinet teoretických studií, </w:t>
      </w:r>
      <w:smartTag w:uri="urn:schemas-microsoft-com:office:smarttags" w:element="metricconverter">
        <w:smartTagPr>
          <w:attr w:name="ProductID" w:val="19 m2"/>
        </w:smartTagPr>
        <w:r w:rsidRPr="0033418C">
          <w:rPr>
            <w:rFonts w:cs="Calibri"/>
            <w:color w:val="000000"/>
          </w:rPr>
          <w:t>19 m2</w:t>
        </w:r>
      </w:smartTag>
      <w:r w:rsidRPr="0033418C">
        <w:rPr>
          <w:rFonts w:cs="Calibri"/>
          <w:color w:val="000000"/>
        </w:rPr>
        <w:t>, kapacita 2 osoby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U42/251 – Kabinet teoretických studií, </w:t>
      </w:r>
      <w:smartTag w:uri="urn:schemas-microsoft-com:office:smarttags" w:element="metricconverter">
        <w:smartTagPr>
          <w:attr w:name="ProductID" w:val="21 m2"/>
        </w:smartTagPr>
        <w:r w:rsidRPr="0033418C">
          <w:rPr>
            <w:rFonts w:cs="Calibri"/>
            <w:color w:val="000000"/>
          </w:rPr>
          <w:t>21 m2</w:t>
        </w:r>
      </w:smartTag>
      <w:r w:rsidRPr="0033418C">
        <w:rPr>
          <w:rFonts w:cs="Calibri"/>
          <w:color w:val="000000"/>
        </w:rPr>
        <w:t>, kapacita 3 osoby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U42/254 – Kabinet teoretických studií, </w:t>
      </w:r>
      <w:smartTag w:uri="urn:schemas-microsoft-com:office:smarttags" w:element="metricconverter">
        <w:smartTagPr>
          <w:attr w:name="ProductID" w:val="21 m2"/>
        </w:smartTagPr>
        <w:r w:rsidRPr="0033418C">
          <w:rPr>
            <w:rFonts w:cs="Calibri"/>
            <w:color w:val="000000"/>
          </w:rPr>
          <w:t>21 m2</w:t>
        </w:r>
      </w:smartTag>
      <w:r w:rsidRPr="0033418C">
        <w:rPr>
          <w:rFonts w:cs="Calibri"/>
          <w:color w:val="000000"/>
        </w:rPr>
        <w:t>, kapacita 4 osoby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U42/257 – Kabinet teoretických studií, </w:t>
      </w:r>
      <w:smartTag w:uri="urn:schemas-microsoft-com:office:smarttags" w:element="metricconverter">
        <w:smartTagPr>
          <w:attr w:name="ProductID" w:val="9 m2"/>
        </w:smartTagPr>
        <w:r w:rsidRPr="0033418C">
          <w:rPr>
            <w:rFonts w:cs="Calibri"/>
            <w:color w:val="000000"/>
          </w:rPr>
          <w:t>9 m2</w:t>
        </w:r>
      </w:smartTag>
      <w:r w:rsidRPr="0033418C">
        <w:rPr>
          <w:rFonts w:cs="Calibri"/>
          <w:color w:val="000000"/>
        </w:rPr>
        <w:t>, kapacita 2 osoby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33418C">
        <w:rPr>
          <w:rFonts w:cs="Calibri"/>
          <w:i/>
          <w:color w:val="000000"/>
        </w:rPr>
        <w:t>Dílny, technologická pracoviště: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U42/253A – tiskové centrum, </w:t>
      </w:r>
      <w:smartTag w:uri="urn:schemas-microsoft-com:office:smarttags" w:element="metricconverter">
        <w:smartTagPr>
          <w:attr w:name="ProductID" w:val="20 m2"/>
        </w:smartTagPr>
        <w:r w:rsidRPr="0033418C">
          <w:rPr>
            <w:rFonts w:cs="Calibri"/>
            <w:color w:val="000000"/>
          </w:rPr>
          <w:t>20 m2</w:t>
        </w:r>
      </w:smartTag>
      <w:r w:rsidRPr="0033418C">
        <w:rPr>
          <w:rFonts w:cs="Calibri"/>
          <w:color w:val="000000"/>
        </w:rPr>
        <w:t xml:space="preserve"> (1x PC, 2x plotter ESPON Stylus Pro 9900, 44“; 1x plotter EPSON Stylus Pro 7800, 24“, kalibrační sondy, softwarový RIP EFI Fiery XF)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U16/112 – zámečnická dílna, </w:t>
      </w:r>
      <w:smartTag w:uri="urn:schemas-microsoft-com:office:smarttags" w:element="metricconverter">
        <w:smartTagPr>
          <w:attr w:name="ProductID" w:val="53 m2"/>
        </w:smartTagPr>
        <w:r w:rsidRPr="0033418C">
          <w:rPr>
            <w:rFonts w:cs="Calibri"/>
            <w:color w:val="000000"/>
          </w:rPr>
          <w:t>53 m2</w:t>
        </w:r>
      </w:smartTag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U16/116 – stolárna, </w:t>
      </w:r>
      <w:smartTag w:uri="urn:schemas-microsoft-com:office:smarttags" w:element="metricconverter">
        <w:smartTagPr>
          <w:attr w:name="ProductID" w:val="46 m2"/>
        </w:smartTagPr>
        <w:r w:rsidRPr="0033418C">
          <w:rPr>
            <w:rFonts w:cs="Calibri"/>
            <w:color w:val="000000"/>
          </w:rPr>
          <w:t>46 m2</w:t>
        </w:r>
      </w:smartTag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U16/117 – technologické pracoviště ateliéru Průmyslový design, </w:t>
      </w:r>
      <w:smartTag w:uri="urn:schemas-microsoft-com:office:smarttags" w:element="metricconverter">
        <w:smartTagPr>
          <w:attr w:name="ProductID" w:val="53 m2"/>
        </w:smartTagPr>
        <w:r w:rsidRPr="0033418C">
          <w:rPr>
            <w:rFonts w:cs="Calibri"/>
            <w:color w:val="000000"/>
          </w:rPr>
          <w:t>53 m2</w:t>
        </w:r>
      </w:smartTag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U16/118 – stříkací boxy, </w:t>
      </w:r>
      <w:smartTag w:uri="urn:schemas-microsoft-com:office:smarttags" w:element="metricconverter">
        <w:smartTagPr>
          <w:attr w:name="ProductID" w:val="33 m2"/>
        </w:smartTagPr>
        <w:r w:rsidRPr="0033418C">
          <w:rPr>
            <w:rFonts w:cs="Calibri"/>
            <w:color w:val="000000"/>
          </w:rPr>
          <w:t>33 m2</w:t>
        </w:r>
      </w:smartTag>
    </w:p>
    <w:p w:rsidR="0062286C" w:rsidRPr="0033418C" w:rsidRDefault="00C9160B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Skladovací prostory.</w:t>
      </w:r>
    </w:p>
    <w:p w:rsidR="00C9160B" w:rsidRPr="0033418C" w:rsidRDefault="00C9160B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cs="Calibri"/>
          <w:color w:val="000000"/>
        </w:rPr>
      </w:pP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Počet připojených počítačů</w:t>
      </w:r>
      <w:r w:rsidR="002C2CDA" w:rsidRPr="0033418C">
        <w:rPr>
          <w:rFonts w:cs="Calibri"/>
          <w:color w:val="000000"/>
        </w:rPr>
        <w:t xml:space="preserve"> ve výukových objektech FMK: pracovní</w:t>
      </w:r>
      <w:r w:rsidRPr="0033418C">
        <w:rPr>
          <w:rFonts w:cs="Calibri"/>
          <w:color w:val="000000"/>
        </w:rPr>
        <w:t xml:space="preserve"> stanic</w:t>
      </w:r>
      <w:r w:rsidR="002C2CDA" w:rsidRPr="0033418C">
        <w:rPr>
          <w:rFonts w:cs="Calibri"/>
          <w:color w:val="000000"/>
        </w:rPr>
        <w:t>e</w:t>
      </w:r>
      <w:r w:rsidRPr="0033418C">
        <w:rPr>
          <w:rFonts w:cs="Calibri"/>
          <w:color w:val="000000"/>
        </w:rPr>
        <w:t xml:space="preserve"> (PC s Windows </w:t>
      </w:r>
      <w:r w:rsidR="002C2CDA" w:rsidRPr="0033418C">
        <w:rPr>
          <w:rFonts w:cs="Calibri"/>
          <w:color w:val="000000"/>
        </w:rPr>
        <w:t>7/XP, Intel Mac Pro s OS X) +  62 přenosných počítačů, využívaných</w:t>
      </w:r>
      <w:r w:rsidRPr="0033418C">
        <w:rPr>
          <w:rFonts w:cs="Calibri"/>
          <w:color w:val="000000"/>
        </w:rPr>
        <w:t xml:space="preserve"> pedagogy a zaměstnanci. Všechny počítače jsou připojeny k páteřní síti CESNET (1 Gbit/s). Všem studentům je všech prostorách FMK k dispozici připojení k bezdrátové síti „eduroam“ o rychlosti 54Mb/s.</w:t>
      </w:r>
    </w:p>
    <w:p w:rsidR="002C2CDA" w:rsidRPr="0033418C" w:rsidRDefault="002C2CDA" w:rsidP="0033418C">
      <w:pPr>
        <w:spacing w:after="0" w:line="240" w:lineRule="auto"/>
        <w:jc w:val="both"/>
        <w:rPr>
          <w:rFonts w:eastAsia="Times New Roman" w:cs="Calibri"/>
          <w:lang w:eastAsia="cs-CZ"/>
        </w:rPr>
      </w:pPr>
    </w:p>
    <w:tbl>
      <w:tblPr>
        <w:tblW w:w="8009" w:type="dxa"/>
        <w:tblInd w:w="4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3676"/>
        <w:gridCol w:w="3676"/>
      </w:tblGrid>
      <w:tr w:rsidR="002C2CDA" w:rsidRPr="00D364D2" w:rsidTr="0033418C"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i/>
                <w:iCs/>
                <w:lang w:eastAsia="cs-CZ"/>
              </w:rPr>
              <w:t>Studovny, učebny a laboratoře</w:t>
            </w: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i/>
                <w:iCs/>
                <w:lang w:eastAsia="cs-CZ"/>
              </w:rPr>
              <w:t>Ostatní pracoviště</w:t>
            </w:r>
          </w:p>
        </w:tc>
      </w:tr>
      <w:tr w:rsidR="002C2CDA" w:rsidRPr="00D364D2" w:rsidTr="0033418C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U4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108 pracovních stanic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57 pracovních stanic + 48 přenosných počítačů</w:t>
            </w:r>
          </w:p>
        </w:tc>
      </w:tr>
      <w:tr w:rsidR="002C2CDA" w:rsidRPr="00D364D2" w:rsidTr="0033418C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U16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61 pracovních stanic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2CDA" w:rsidRPr="0033418C" w:rsidRDefault="002C2CDA" w:rsidP="0033418C">
            <w:pPr>
              <w:spacing w:after="0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33418C">
              <w:rPr>
                <w:rFonts w:eastAsia="Times New Roman" w:cs="Calibri"/>
                <w:lang w:eastAsia="cs-CZ"/>
              </w:rPr>
              <w:t>26 pracovních stanic + 14 přenosných počítačů</w:t>
            </w:r>
          </w:p>
        </w:tc>
      </w:tr>
    </w:tbl>
    <w:p w:rsidR="00C9160B" w:rsidRPr="0033418C" w:rsidRDefault="00C9160B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cs="Calibri"/>
          <w:color w:val="000000"/>
        </w:rPr>
      </w:pP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33418C">
        <w:rPr>
          <w:rFonts w:cs="Calibri"/>
          <w:i/>
          <w:color w:val="000000"/>
        </w:rPr>
        <w:t xml:space="preserve">Softwarové vybavení: 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Adobe Creative Suite Design Premium (verze CS2, CS3, CS4, CS 5.5 pro Windows i OS X), Adobe Creative Suite Production Premium CS4, Adobe After Effects (CS4 a CS5.5 pro Windows i OS X), AVG 2013 Business Edition, Microsoft Office </w:t>
      </w:r>
      <w:smartTag w:uri="urn:schemas-microsoft-com:office:smarttags" w:element="metricconverter">
        <w:smartTagPr>
          <w:attr w:name="ProductID" w:val="2003 a"/>
        </w:smartTagPr>
        <w:r w:rsidRPr="0033418C">
          <w:rPr>
            <w:rFonts w:cs="Calibri"/>
            <w:color w:val="000000"/>
          </w:rPr>
          <w:t>2003 a</w:t>
        </w:r>
      </w:smartTag>
      <w:r w:rsidRPr="0033418C">
        <w:rPr>
          <w:rFonts w:cs="Calibri"/>
          <w:color w:val="000000"/>
        </w:rPr>
        <w:t xml:space="preserve"> 2010, CorelDRAW X4, ArchiCAD, Rhinoceros 4, Flamingo, V-Ray, Cinema, FontLAB, FinalCut Pro; open source software: Blender, Scribus, Inkscape, GIMP, LibreOffice, Unity; softwarový RIP: EFI Fiery XF (používaný PrintCentru – tiskovém centru FMK).</w:t>
      </w:r>
    </w:p>
    <w:p w:rsidR="0033418C" w:rsidRPr="0033418C" w:rsidRDefault="0033418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cs="Calibri"/>
          <w:color w:val="000000"/>
        </w:rPr>
      </w:pP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i/>
          <w:color w:val="000000"/>
        </w:rPr>
      </w:pPr>
      <w:r w:rsidRPr="0033418C">
        <w:rPr>
          <w:rFonts w:cs="Calibri"/>
          <w:i/>
          <w:color w:val="000000"/>
        </w:rPr>
        <w:t>Tiskové služby: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Tiskové centrum FMK je vybaveno dvěma plottery EPSON 9900 s šířkou tisku </w:t>
      </w:r>
      <w:smartTag w:uri="urn:schemas-microsoft-com:office:smarttags" w:element="metricconverter">
        <w:smartTagPr>
          <w:attr w:name="ProductID" w:val="110 cm"/>
        </w:smartTagPr>
        <w:r w:rsidRPr="0033418C">
          <w:rPr>
            <w:rFonts w:cs="Calibri"/>
            <w:color w:val="000000"/>
          </w:rPr>
          <w:t>110 cm</w:t>
        </w:r>
      </w:smartTag>
      <w:r w:rsidRPr="0033418C">
        <w:rPr>
          <w:rFonts w:cs="Calibri"/>
          <w:color w:val="000000"/>
        </w:rPr>
        <w:t xml:space="preserve"> a jednou velkoformátovou tiskárnou EPSON 7800 pro tisk v maximální šíři </w:t>
      </w:r>
      <w:smartTag w:uri="urn:schemas-microsoft-com:office:smarttags" w:element="metricconverter">
        <w:smartTagPr>
          <w:attr w:name="ProductID" w:val="60 cm"/>
        </w:smartTagPr>
        <w:r w:rsidRPr="0033418C">
          <w:rPr>
            <w:rFonts w:cs="Calibri"/>
            <w:color w:val="000000"/>
          </w:rPr>
          <w:t>60 cm</w:t>
        </w:r>
      </w:smartTag>
      <w:r w:rsidRPr="0033418C">
        <w:rPr>
          <w:rFonts w:cs="Calibri"/>
          <w:color w:val="000000"/>
        </w:rPr>
        <w:t xml:space="preserve">. Tiskárny EPSON 9900 jsou připojeny k softwarovému RIPu EFI Fiery XF. PrintCentrum disponuje také laminovacím strojem o šířce </w:t>
      </w:r>
      <w:smartTag w:uri="urn:schemas-microsoft-com:office:smarttags" w:element="metricconverter">
        <w:smartTagPr>
          <w:attr w:name="ProductID" w:val="110 cm"/>
        </w:smartTagPr>
        <w:r w:rsidRPr="0033418C">
          <w:rPr>
            <w:rFonts w:cs="Calibri"/>
            <w:color w:val="000000"/>
          </w:rPr>
          <w:t>110 cm</w:t>
        </w:r>
      </w:smartTag>
      <w:r w:rsidRPr="0033418C">
        <w:rPr>
          <w:rFonts w:cs="Calibri"/>
          <w:color w:val="000000"/>
        </w:rPr>
        <w:t>. </w:t>
      </w:r>
    </w:p>
    <w:p w:rsidR="0062286C" w:rsidRPr="0033418C" w:rsidRDefault="0062286C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 xml:space="preserve">Vnitřní informační systém funguje prostřednictvím webových stránek </w:t>
      </w:r>
      <w:r w:rsidR="00FD6CD7" w:rsidRPr="00D364D2">
        <w:rPr>
          <w:rFonts w:cs="Calibri"/>
          <w:color w:val="000000"/>
        </w:rPr>
        <w:t>UTB ve Zlíně</w:t>
      </w:r>
      <w:r w:rsidRPr="0033418C">
        <w:rPr>
          <w:rFonts w:cs="Calibri"/>
          <w:color w:val="000000"/>
        </w:rPr>
        <w:t xml:space="preserve">, </w:t>
      </w:r>
      <w:r w:rsidR="00FD6CD7" w:rsidRPr="00D364D2">
        <w:rPr>
          <w:rFonts w:cs="Calibri"/>
          <w:color w:val="000000"/>
        </w:rPr>
        <w:t>FMK</w:t>
      </w:r>
      <w:r w:rsidRPr="0033418C">
        <w:rPr>
          <w:rFonts w:cs="Calibri"/>
          <w:color w:val="000000"/>
        </w:rPr>
        <w:t>, ústavu, ateliér</w:t>
      </w:r>
      <w:r w:rsidR="00FD6CD7" w:rsidRPr="00D364D2">
        <w:rPr>
          <w:rFonts w:cs="Calibri"/>
          <w:color w:val="000000"/>
        </w:rPr>
        <w:t>ů</w:t>
      </w:r>
      <w:r w:rsidRPr="0033418C">
        <w:rPr>
          <w:rFonts w:cs="Calibri"/>
          <w:color w:val="000000"/>
        </w:rPr>
        <w:t xml:space="preserve"> (včetně možnosti odebírání RSS kanálů – zpráv do mobilních zařízení), studijní agenda je aktivní prostřednictvím systému IS/STAG. Jako informační kanál slouží i LCD obrazovky rozmístěné po</w:t>
      </w:r>
      <w:r w:rsidR="00FD6CD7" w:rsidRPr="00D364D2">
        <w:rPr>
          <w:rFonts w:cs="Calibri"/>
          <w:color w:val="000000"/>
        </w:rPr>
        <w:t xml:space="preserve"> UTB ve Zlíně</w:t>
      </w:r>
      <w:r w:rsidRPr="0033418C">
        <w:rPr>
          <w:rFonts w:cs="Calibri"/>
          <w:color w:val="000000"/>
        </w:rPr>
        <w:t xml:space="preserve"> (TVIS = televizní informační systém) a informační tabule jednotlivých ústavů/ateliérů.</w:t>
      </w:r>
      <w:r w:rsidR="00EE67D5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Hodnocení výuky probíhá elektronicky na konci každého semestru prostřednictvím IS/STAG.</w:t>
      </w:r>
    </w:p>
    <w:p w:rsidR="00F62632" w:rsidRDefault="00F62632" w:rsidP="00650764">
      <w:pPr>
        <w:tabs>
          <w:tab w:val="left" w:pos="2835"/>
        </w:tabs>
        <w:spacing w:before="120" w:after="120"/>
      </w:pPr>
    </w:p>
    <w:p w:rsidR="009E517D" w:rsidRDefault="009E517D" w:rsidP="00650764">
      <w:pPr>
        <w:pStyle w:val="Nadpis3"/>
      </w:pPr>
      <w:r w:rsidRPr="00650764">
        <w:t xml:space="preserve">Odborná literatura a elektronické databáze odpovídající studijnímu programu </w:t>
      </w:r>
    </w:p>
    <w:p w:rsidR="001B785C" w:rsidRPr="001B785C" w:rsidRDefault="00FD6CD7" w:rsidP="0033418C">
      <w:pPr>
        <w:spacing w:before="120" w:after="120"/>
        <w:jc w:val="center"/>
      </w:pPr>
      <w:r w:rsidRPr="00650764">
        <w:t>Standard 4.</w:t>
      </w:r>
      <w:r>
        <w:t>3</w:t>
      </w:r>
    </w:p>
    <w:p w:rsidR="002622FD" w:rsidRPr="0033418C" w:rsidRDefault="002622FD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</w:rPr>
      </w:pPr>
      <w:r w:rsidRPr="0033418C">
        <w:rPr>
          <w:rFonts w:cs="Calibri"/>
          <w:color w:val="000000"/>
        </w:rPr>
        <w:lastRenderedPageBreak/>
        <w:t>Informační zdroje a informační služby pro všechny studijní programy realizované na UTB ve Zlíně</w:t>
      </w:r>
    </w:p>
    <w:p w:rsidR="002622FD" w:rsidRPr="0033418C" w:rsidRDefault="002622FD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33418C">
        <w:rPr>
          <w:rFonts w:cs="Calibri"/>
          <w:color w:val="000000"/>
        </w:rPr>
        <w:t>zabezpečuje centrálně Knihovna UTB</w:t>
      </w:r>
      <w:r w:rsidR="00FD6CD7" w:rsidRPr="00D364D2">
        <w:rPr>
          <w:rFonts w:cs="Calibri"/>
          <w:color w:val="000000"/>
        </w:rPr>
        <w:t xml:space="preserve"> ve Zlíně</w:t>
      </w:r>
      <w:r w:rsidRPr="0033418C">
        <w:rPr>
          <w:rFonts w:cs="Calibri"/>
          <w:color w:val="000000"/>
        </w:rPr>
        <w:t xml:space="preserve"> (dále jen „knihovna“). K dispozici je zhruba 500 studijních míst, 230 počítačů a dostatečné množství přípojných míst pro notebooky. Knihovna je vybavena virtuální technologií WMware s klientskými stanicemi Zero Client DZ22-2. V knihovním fondu je více než 130 000 knih, přičemž roční přírůstek každoročně přesahuje 5 000 knižních jednotek. Na umění je zaměřeno 85</w:t>
      </w:r>
      <w:r w:rsidR="00D216C1" w:rsidRPr="0033418C">
        <w:rPr>
          <w:rFonts w:cs="Calibri"/>
          <w:color w:val="000000"/>
        </w:rPr>
        <w:t>0</w:t>
      </w:r>
      <w:r w:rsidRPr="0033418C">
        <w:rPr>
          <w:rFonts w:cs="Calibri"/>
          <w:color w:val="000000"/>
        </w:rPr>
        <w:t xml:space="preserve"> knih v české</w:t>
      </w:r>
      <w:r w:rsidR="001B785C" w:rsidRPr="0033418C">
        <w:rPr>
          <w:rFonts w:cs="Calibri"/>
          <w:color w:val="000000"/>
        </w:rPr>
        <w:t>m</w:t>
      </w:r>
      <w:r w:rsidRPr="0033418C">
        <w:rPr>
          <w:rFonts w:cs="Calibri"/>
          <w:color w:val="000000"/>
        </w:rPr>
        <w:t xml:space="preserve"> a anglickém jazyce. Stále více knih je dostupných v elektronické podobě. </w:t>
      </w:r>
      <w:r w:rsidR="001B785C" w:rsidRPr="0033418C">
        <w:rPr>
          <w:rFonts w:cs="Calibri"/>
          <w:color w:val="000000"/>
        </w:rPr>
        <w:t>Knihovní fond je neustále aktualizován jednak přímo knihovnou UTB</w:t>
      </w:r>
      <w:r w:rsidR="001425A4" w:rsidRPr="00D364D2">
        <w:rPr>
          <w:rFonts w:cs="Calibri"/>
          <w:color w:val="000000"/>
        </w:rPr>
        <w:t xml:space="preserve"> ve Zlíně</w:t>
      </w:r>
      <w:r w:rsidR="001B785C" w:rsidRPr="0033418C">
        <w:rPr>
          <w:rFonts w:cs="Calibri"/>
          <w:color w:val="000000"/>
        </w:rPr>
        <w:t xml:space="preserve">, ale i samotnou </w:t>
      </w:r>
      <w:r w:rsidR="001425A4" w:rsidRPr="00D364D2">
        <w:rPr>
          <w:rFonts w:cs="Calibri"/>
          <w:color w:val="000000"/>
        </w:rPr>
        <w:t>FMK</w:t>
      </w:r>
      <w:r w:rsidR="001B785C" w:rsidRPr="0033418C">
        <w:rPr>
          <w:rFonts w:cs="Calibri"/>
          <w:color w:val="000000"/>
        </w:rPr>
        <w:t>, která prostřednictvím grantových a projektových peněz rozšiřuje příruční knihovny jednotlivých ateliér</w:t>
      </w:r>
      <w:r w:rsidR="001425A4" w:rsidRPr="00D364D2">
        <w:rPr>
          <w:rFonts w:cs="Calibri"/>
          <w:color w:val="000000"/>
        </w:rPr>
        <w:t>ů</w:t>
      </w:r>
      <w:r w:rsidR="001B785C" w:rsidRPr="0033418C">
        <w:rPr>
          <w:rFonts w:cs="Calibri"/>
          <w:color w:val="000000"/>
        </w:rPr>
        <w:t xml:space="preserve"> a Kabinetu teoretických studií. </w:t>
      </w:r>
      <w:r w:rsidRPr="0033418C">
        <w:rPr>
          <w:rFonts w:cs="Calibri"/>
          <w:color w:val="000000"/>
        </w:rPr>
        <w:t>Knihovna odebírá více než 200 periodik</w:t>
      </w:r>
      <w:r w:rsidR="001425A4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v tištěné podobě</w:t>
      </w:r>
      <w:r w:rsidR="001B785C" w:rsidRPr="0033418C">
        <w:rPr>
          <w:rFonts w:cs="Calibri"/>
          <w:color w:val="000000"/>
        </w:rPr>
        <w:t>, deset z nich je zaměřeno na oblast umění a designu</w:t>
      </w:r>
      <w:r w:rsidRPr="0033418C">
        <w:rPr>
          <w:rFonts w:cs="Calibri"/>
          <w:color w:val="000000"/>
        </w:rPr>
        <w:t>. Mimo tištěné časopisy knihovna zpřístupňuje cca 50 000 elektronických periodik.</w:t>
      </w:r>
    </w:p>
    <w:p w:rsidR="002622FD" w:rsidRPr="0033418C" w:rsidRDefault="002622FD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Knihovna poskytuje kromě standardních výpůjčních služeb (údaje o knihovním fondu viz níže) řadu</w:t>
      </w:r>
      <w:r w:rsidR="00231715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dalších odborných služeb. Jedná se například o rešeršní službu či meziknihovní výpůjční službu, kdy je</w:t>
      </w:r>
      <w:r w:rsidR="00231715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možné získat pro uživatele dokumenty z jiných českých, ale i zahraničních knihoven. Další služby se</w:t>
      </w:r>
      <w:r w:rsidR="00231715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zabývají oblastí informačního vzdělávání, a to jak základními kurzy pro studenty, tak odbornějšími</w:t>
      </w:r>
      <w:r w:rsidR="00377020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školeními pro akademické pracovníky týkající se například podpory vědeckovýzkumné činnosti,</w:t>
      </w:r>
      <w:r w:rsidR="00377020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vyhledáváním v databázích nebo publikační a citační etikou.</w:t>
      </w:r>
    </w:p>
    <w:p w:rsidR="00D216C1" w:rsidRPr="0033418C" w:rsidRDefault="00D216C1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cs="Calibri"/>
          <w:color w:val="000000"/>
        </w:rPr>
      </w:pPr>
    </w:p>
    <w:p w:rsidR="00377020" w:rsidRPr="00D364D2" w:rsidRDefault="00377020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i/>
          <w:color w:val="000000"/>
        </w:rPr>
        <w:t>S</w:t>
      </w:r>
      <w:r w:rsidR="00D216C1" w:rsidRPr="0033418C">
        <w:rPr>
          <w:rFonts w:cs="Calibri"/>
          <w:i/>
          <w:color w:val="000000"/>
        </w:rPr>
        <w:t>eznam přístupných elektronických databází včetně popisu</w:t>
      </w:r>
      <w:r w:rsidR="0033418C" w:rsidRPr="0033418C">
        <w:rPr>
          <w:rFonts w:cs="Calibri"/>
          <w:i/>
          <w:color w:val="000000"/>
        </w:rPr>
        <w:t>:</w:t>
      </w:r>
      <w:r w:rsidRPr="0033418C">
        <w:rPr>
          <w:rStyle w:val="Znakapoznpodarou"/>
          <w:rFonts w:cs="Calibri"/>
          <w:i/>
          <w:color w:val="000000"/>
        </w:rPr>
        <w:footnoteReference w:id="48"/>
      </w:r>
      <w:r w:rsidR="00D216C1" w:rsidRPr="0033418C">
        <w:rPr>
          <w:rFonts w:cs="Calibri"/>
          <w:i/>
          <w:color w:val="000000"/>
        </w:rPr>
        <w:t xml:space="preserve">  </w:t>
      </w:r>
    </w:p>
    <w:p w:rsidR="00377020" w:rsidRPr="00D364D2" w:rsidRDefault="00D216C1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Art Source (EBSCO)</w:t>
      </w:r>
    </w:p>
    <w:p w:rsidR="00D216C1" w:rsidRPr="0033418C" w:rsidRDefault="00D216C1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Databáze Art Source pokrývá širokou škálu příbuzných témat, od výtvarného, dekorativního a užitého umění po rozmanité obory architektury a architektonického designu. Poskytuje více než 600 plnotextových periodik, přes 220 plnotextových knih a soubor více než 63 000 obrázků. Je určena pro použití různými uživateli, včetně teoretiků umění, umělců, designérů, studentů a všeobecných badatelů.</w:t>
      </w:r>
    </w:p>
    <w:p w:rsidR="00377020" w:rsidRPr="00D364D2" w:rsidRDefault="00D216C1" w:rsidP="0033418C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ARTbibliographies Modern (CSA)</w:t>
      </w:r>
    </w:p>
    <w:p w:rsidR="00377020" w:rsidRPr="003C01E0" w:rsidRDefault="00D216C1" w:rsidP="0033418C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3418C">
        <w:rPr>
          <w:rFonts w:cs="Calibri"/>
          <w:color w:val="000000"/>
        </w:rPr>
        <w:t>ARTbibliographies Modern je jediná světová bibliografie zaměřená speciálně na abstrahování literatury o moderním a současném umění z celého světa -</w:t>
      </w:r>
      <w:r w:rsidR="00377020" w:rsidRPr="00D364D2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 xml:space="preserve">Source List. Umožňuje rychlý přístup </w:t>
      </w:r>
      <w:r w:rsidR="00AD1199">
        <w:rPr>
          <w:rFonts w:cs="Calibri"/>
          <w:color w:val="000000"/>
        </w:rPr>
        <w:t xml:space="preserve"> </w:t>
      </w:r>
      <w:r w:rsidRPr="0033418C">
        <w:rPr>
          <w:rFonts w:cs="Calibri"/>
          <w:color w:val="000000"/>
        </w:rPr>
        <w:t>k uměleckým časopisům, muzejním bulletinům, katalogům výstav, knihám, esejům a disertačním pracím pokrývajícím umění 20. století. Zahrnuj</w:t>
      </w:r>
      <w:r w:rsidR="00377020" w:rsidRPr="00D364D2">
        <w:rPr>
          <w:rFonts w:cs="Calibri"/>
          <w:color w:val="000000"/>
        </w:rPr>
        <w:t>e</w:t>
      </w:r>
      <w:r w:rsidRPr="0033418C">
        <w:rPr>
          <w:rFonts w:cs="Calibri"/>
          <w:color w:val="000000"/>
        </w:rPr>
        <w:t xml:space="preserve"> celou řadu uměleckých oborů včetně fotografie, textilního umění, designu interiérů a nábytku, grafického designu, počítačového a </w:t>
      </w:r>
      <w:r w:rsidRPr="003C01E0">
        <w:rPr>
          <w:rFonts w:cs="Calibri"/>
          <w:color w:val="000000"/>
        </w:rPr>
        <w:t>elektronického umění, etnické umění, návrh známek, video, šperkařství, keramiku, scénická umění, ilustrace, koberce, návrh medailí, grafitti, módní návrhářství, kaligrafii, sklo apod. Retrospektiva od roku 1974 (na 350 000 záznamů).</w:t>
      </w:r>
    </w:p>
    <w:p w:rsidR="00377020" w:rsidRPr="00D364D2" w:rsidRDefault="00D216C1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>Design and Applied Arts (CSA)</w:t>
      </w:r>
    </w:p>
    <w:p w:rsidR="00D216C1" w:rsidRPr="003C01E0" w:rsidRDefault="00D216C1" w:rsidP="003C01E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>Design And Applied Arts Index (DAAI) je hlavním informačním zdrojem v oblasti designu a užitého umění v celosvětovém měřítku. Databáze zahrnuje více než 150 000 záznamů od roku 1973, roční přírůstek je 1</w:t>
      </w:r>
      <w:r w:rsidR="003C6CAD" w:rsidRPr="00D364D2">
        <w:rPr>
          <w:rFonts w:cs="Calibri"/>
          <w:color w:val="000000"/>
        </w:rPr>
        <w:t>0</w:t>
      </w:r>
      <w:r w:rsidRPr="003C01E0">
        <w:rPr>
          <w:rFonts w:cs="Calibri"/>
          <w:color w:val="000000"/>
        </w:rPr>
        <w:t>-12 000 záznamů. Obsah databáze vychází z více než 500 časopisů a navíc obsahuje informace o 55 000 designérech, studiích, dílnách a dalších firmách v oboru.</w:t>
      </w:r>
    </w:p>
    <w:p w:rsidR="003C6CAD" w:rsidRPr="00D364D2" w:rsidRDefault="00D216C1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>International Bibliography of Art (IBA)</w:t>
      </w:r>
    </w:p>
    <w:p w:rsidR="00D216C1" w:rsidRPr="003C01E0" w:rsidRDefault="00D216C1" w:rsidP="003C01E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>Databáze zahrnuje bibliografické záznamy a abstrakty z více než 410 periodik, knihy, konferenčních materiálů, esejů, katalogů výstav, katalogů vybraných obchodníků s uměním, disertačních prací a publikací v mikroformátech. Retrospektiva je od roku 2008 s ročním přír</w:t>
      </w:r>
      <w:r w:rsidR="0060071D">
        <w:rPr>
          <w:rFonts w:cs="Calibri"/>
          <w:color w:val="000000"/>
        </w:rPr>
        <w:t>ů</w:t>
      </w:r>
      <w:r w:rsidRPr="003C01E0">
        <w:rPr>
          <w:rFonts w:cs="Calibri"/>
          <w:color w:val="000000"/>
        </w:rPr>
        <w:t>stkem 25 000 záznamů.</w:t>
      </w:r>
    </w:p>
    <w:p w:rsidR="00D216C1" w:rsidRPr="003C01E0" w:rsidRDefault="00D216C1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</w:rPr>
      </w:pPr>
      <w:r w:rsidRPr="003C01E0">
        <w:rPr>
          <w:rFonts w:cs="Calibri"/>
          <w:color w:val="000000"/>
        </w:rPr>
        <w:t>Multioborové databáze: ProQuest, EBSCO, Cambridge, Oxford, Willey, Sage.</w:t>
      </w:r>
    </w:p>
    <w:p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</w:r>
    </w:p>
    <w:p w:rsidR="009E517D" w:rsidRDefault="009E517D" w:rsidP="00035992">
      <w:pPr>
        <w:pStyle w:val="Nadpis2"/>
      </w:pPr>
      <w:r w:rsidRPr="00035992">
        <w:lastRenderedPageBreak/>
        <w:t xml:space="preserve">Garant studijního programu </w:t>
      </w:r>
    </w:p>
    <w:p w:rsidR="00B879A7" w:rsidRPr="00B879A7" w:rsidRDefault="009E517D" w:rsidP="003C01E0">
      <w:pPr>
        <w:pStyle w:val="Nadpis3"/>
        <w:widowControl w:val="0"/>
        <w:autoSpaceDE w:val="0"/>
        <w:autoSpaceDN w:val="0"/>
        <w:adjustRightInd w:val="0"/>
        <w:snapToGrid w:val="0"/>
        <w:ind w:left="1077" w:hanging="357"/>
      </w:pPr>
      <w:r w:rsidRPr="00035992">
        <w:t>Pravomoci a odpovědnost garanta</w:t>
      </w:r>
    </w:p>
    <w:p w:rsidR="008E39FE" w:rsidRPr="003C01E0" w:rsidRDefault="009E517D" w:rsidP="003C01E0">
      <w:pPr>
        <w:widowControl w:val="0"/>
        <w:autoSpaceDE w:val="0"/>
        <w:autoSpaceDN w:val="0"/>
        <w:adjustRightInd w:val="0"/>
        <w:snapToGrid w:val="0"/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5.1</w:t>
      </w:r>
      <w:r w:rsidR="008E39FE" w:rsidRPr="008E39FE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</w:p>
    <w:p w:rsidR="007445DE" w:rsidRDefault="009E0BD1" w:rsidP="00281DDA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Povinnosti garantů studijních programů a garantů studijních předmětů</w:t>
      </w:r>
      <w:r w:rsidR="007445DE">
        <w:rPr>
          <w:rFonts w:cs="Calibri"/>
          <w:color w:val="000000"/>
        </w:rPr>
        <w:t xml:space="preserve"> stanovuje „Řád pro tvorbu, schvalování, uskutečňování a změny studijních programů UTB ve Zlíně“.</w:t>
      </w:r>
      <w:r w:rsidR="007445DE">
        <w:rPr>
          <w:rStyle w:val="Znakapoznpodarou"/>
          <w:rFonts w:cs="Calibri"/>
          <w:color w:val="000000"/>
        </w:rPr>
        <w:footnoteReference w:id="49"/>
      </w:r>
      <w:r w:rsidR="008E39FE" w:rsidRPr="003C01E0">
        <w:rPr>
          <w:rFonts w:cs="Calibri"/>
          <w:color w:val="000000"/>
        </w:rPr>
        <w:t xml:space="preserve"> </w:t>
      </w:r>
    </w:p>
    <w:p w:rsidR="008E39FE" w:rsidRPr="003C01E0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 xml:space="preserve">Garanta studijního programu navrhuje děkan po projednání v: </w:t>
      </w:r>
    </w:p>
    <w:p w:rsidR="008E39FE" w:rsidRPr="003C01E0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 xml:space="preserve">a) radě studijního programu u bakalářského a magisterského studijního programu, </w:t>
      </w:r>
    </w:p>
    <w:p w:rsidR="008E39FE" w:rsidRPr="003C01E0" w:rsidRDefault="008E39FE" w:rsidP="00281DDA">
      <w:pPr>
        <w:widowControl w:val="0"/>
        <w:autoSpaceDE w:val="0"/>
        <w:autoSpaceDN w:val="0"/>
        <w:adjustRightInd w:val="0"/>
        <w:snapToGrid w:val="0"/>
        <w:spacing w:after="120" w:line="240" w:lineRule="auto"/>
        <w:ind w:firstLine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 xml:space="preserve">b) oborové radě u doktorského studijního programu, pokud je ustavena. </w:t>
      </w:r>
    </w:p>
    <w:p w:rsidR="008E39FE" w:rsidRPr="003C01E0" w:rsidRDefault="008E39FE" w:rsidP="00281DDA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 xml:space="preserve">Pro každý studijní program je jmenován garant studijního programu. Garant studijního programu je akademický pracovník, který svou odborností a svým jménem odpovídá za kvalitu a řádné uskutečňování jím garantovaného studijního programu. </w:t>
      </w:r>
    </w:p>
    <w:p w:rsidR="008E39FE" w:rsidRPr="003C01E0" w:rsidRDefault="008E39FE" w:rsidP="003C01E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>Garantem doktorského a magisterského studijního programu uskutečňovaného na UTB</w:t>
      </w:r>
      <w:r w:rsidR="0021711F" w:rsidRPr="00D364D2">
        <w:rPr>
          <w:rFonts w:cs="Calibri"/>
          <w:color w:val="000000"/>
        </w:rPr>
        <w:t xml:space="preserve"> ve Zlíně</w:t>
      </w:r>
      <w:r w:rsidRPr="003C01E0">
        <w:rPr>
          <w:rFonts w:cs="Calibri"/>
          <w:color w:val="000000"/>
        </w:rPr>
        <w:t xml:space="preserve"> může být profesor nebo docent, který je akademickým pracovníkem UTB</w:t>
      </w:r>
      <w:r w:rsidR="0021711F" w:rsidRPr="00D364D2">
        <w:rPr>
          <w:rFonts w:cs="Calibri"/>
          <w:color w:val="000000"/>
        </w:rPr>
        <w:t xml:space="preserve"> ve Zlíně</w:t>
      </w:r>
      <w:r w:rsidRPr="003C01E0">
        <w:rPr>
          <w:rFonts w:cs="Calibri"/>
          <w:color w:val="000000"/>
        </w:rPr>
        <w:t xml:space="preserve"> a splňuje podmínky stanovené zákonem a nařízením vlády č. 274/2016 Sb., o standardech pro akreditace ve vysokém školství, (dále jen „nařízení vlády“). </w:t>
      </w:r>
    </w:p>
    <w:p w:rsidR="008E39FE" w:rsidRPr="003C01E0" w:rsidRDefault="008E39FE" w:rsidP="003C01E0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color w:val="000000"/>
        </w:rPr>
      </w:pPr>
      <w:r w:rsidRPr="003C01E0">
        <w:rPr>
          <w:rFonts w:cs="Calibri"/>
          <w:color w:val="000000"/>
        </w:rPr>
        <w:t xml:space="preserve">Po udělení akreditace studijního programu </w:t>
      </w:r>
      <w:r w:rsidR="0021711F" w:rsidRPr="00D364D2">
        <w:rPr>
          <w:rFonts w:cs="Calibri"/>
          <w:color w:val="000000"/>
        </w:rPr>
        <w:t xml:space="preserve">Národním akreditačním </w:t>
      </w:r>
      <w:r w:rsidRPr="003C01E0">
        <w:rPr>
          <w:rFonts w:cs="Calibri"/>
          <w:color w:val="000000"/>
        </w:rPr>
        <w:t>úřadem</w:t>
      </w:r>
      <w:r w:rsidR="0021711F" w:rsidRPr="00D364D2">
        <w:rPr>
          <w:rFonts w:cs="Calibri"/>
          <w:color w:val="000000"/>
        </w:rPr>
        <w:t xml:space="preserve"> pro vysoké školství</w:t>
      </w:r>
      <w:r w:rsidRPr="003C01E0">
        <w:rPr>
          <w:rFonts w:cs="Calibri"/>
          <w:color w:val="000000"/>
        </w:rPr>
        <w:t xml:space="preserve"> jmenuje děkan garanta studijního programu do jeho funkce, a to na dobu udělení akreditace.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Garant bakalářského a magisterského studijního programu zejména: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a)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koordinuje obsahovou přípravu studijního programu,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b)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dbá na to, aby studijní program byl uskutečňován v souladu s akreditačním spisem,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c)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dohlíží na kvalitu uskutečňování studijního programu,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d)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studentům ve studijním programu poskytuje odborné studijní poradenství,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e)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schvaluje výběr studijních předmětů studia v zahraničí a jejich uznání,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f)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doporučuje uznání části studia podle čl. 24 Studijního a zkušebního řádu UTB,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>g)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schvaluje témata bakalářských nebo diplomových prací,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5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>h)</w:t>
      </w:r>
      <w:r w:rsidR="00F420CE" w:rsidRPr="00281DDA">
        <w:rPr>
          <w:rFonts w:cs="Calibri"/>
          <w:color w:val="000000"/>
        </w:rPr>
        <w:t xml:space="preserve"> </w:t>
      </w:r>
      <w:r w:rsidRPr="00281DDA">
        <w:rPr>
          <w:rFonts w:cs="Calibri"/>
          <w:color w:val="000000"/>
        </w:rPr>
        <w:t xml:space="preserve">obsahově a metodicky rozvíjí studijní program v souladu s aktuální úrovní poznání a potřebami praxe,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i) </w:t>
      </w:r>
      <w:r w:rsidR="00F420CE" w:rsidRPr="00281DDA">
        <w:rPr>
          <w:rFonts w:cs="Calibri"/>
          <w:color w:val="000000"/>
        </w:rPr>
        <w:t xml:space="preserve">  </w:t>
      </w:r>
      <w:r w:rsidRPr="00281DDA">
        <w:rPr>
          <w:rFonts w:cs="Calibri"/>
          <w:color w:val="000000"/>
        </w:rPr>
        <w:t xml:space="preserve">předkládá </w:t>
      </w:r>
      <w:r w:rsidR="00D2156D" w:rsidRPr="00281DDA">
        <w:rPr>
          <w:rFonts w:cs="Calibri"/>
          <w:color w:val="000000"/>
        </w:rPr>
        <w:t>r</w:t>
      </w:r>
      <w:r w:rsidRPr="00281DDA">
        <w:rPr>
          <w:rFonts w:cs="Calibri"/>
          <w:color w:val="000000"/>
        </w:rPr>
        <w:t xml:space="preserve">adě studijního programu návrhy na změny studijního programu,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j) </w:t>
      </w:r>
      <w:r w:rsidR="00F420CE" w:rsidRPr="00281DDA">
        <w:rPr>
          <w:rFonts w:cs="Calibri"/>
          <w:color w:val="000000"/>
        </w:rPr>
        <w:t xml:space="preserve">  </w:t>
      </w:r>
      <w:r w:rsidRPr="00281DDA">
        <w:rPr>
          <w:rFonts w:cs="Calibri"/>
          <w:color w:val="000000"/>
        </w:rPr>
        <w:t xml:space="preserve">účastní se jednání </w:t>
      </w:r>
      <w:r w:rsidR="00D2156D" w:rsidRPr="00281DDA">
        <w:rPr>
          <w:rFonts w:cs="Calibri"/>
          <w:color w:val="000000"/>
        </w:rPr>
        <w:t>r</w:t>
      </w:r>
      <w:r w:rsidRPr="00281DDA">
        <w:rPr>
          <w:rFonts w:cs="Calibri"/>
          <w:color w:val="000000"/>
        </w:rPr>
        <w:t xml:space="preserve">ady studijního programu,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>k)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spolupracuje s proděkany, řediteli ústavů a garanty dalších studijních programů uskutečňovaných na dané součásti, </w:t>
      </w:r>
    </w:p>
    <w:p w:rsidR="008E39FE" w:rsidRPr="00281DDA" w:rsidRDefault="008E39FE" w:rsidP="003C01E0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l) </w:t>
      </w:r>
      <w:r w:rsidR="00F420CE" w:rsidRPr="00281DDA">
        <w:rPr>
          <w:rFonts w:cs="Calibri"/>
          <w:color w:val="000000"/>
        </w:rPr>
        <w:tab/>
      </w:r>
      <w:r w:rsidRPr="00281DDA">
        <w:rPr>
          <w:rFonts w:cs="Calibri"/>
          <w:color w:val="000000"/>
        </w:rPr>
        <w:t xml:space="preserve">vyhodnocuje obsah a uskutečňování studijního programu, přičemž se opírá o procesy zpětné vazby, zejména ankety a kvantitativní a kvalitativní průzkumy u studentů, zaměstnavatelů, profesních komor a oborových sdružení, zpracovává hodnotící zprávu o studijním programu jako podklad pro hodnocení kvality uskutečňovaného studijního programu, </w:t>
      </w:r>
    </w:p>
    <w:p w:rsidR="008E39FE" w:rsidRPr="00281DDA" w:rsidRDefault="008E39FE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>n) odpovídá za promítnutí závěrů zprávy o hodnocení studijního programu, schválené Radou pro vnitřní hodnocení UTB</w:t>
      </w:r>
      <w:r w:rsidR="00D2156D" w:rsidRPr="00D364D2">
        <w:rPr>
          <w:rFonts w:cs="Calibri"/>
          <w:color w:val="000000"/>
        </w:rPr>
        <w:t xml:space="preserve"> ve Zlíně</w:t>
      </w:r>
      <w:r w:rsidRPr="00281DDA">
        <w:rPr>
          <w:rFonts w:cs="Calibri"/>
          <w:color w:val="000000"/>
        </w:rPr>
        <w:t xml:space="preserve"> (dále jen „</w:t>
      </w:r>
      <w:r w:rsidR="00D2156D" w:rsidRPr="00D364D2">
        <w:rPr>
          <w:rFonts w:cs="Calibri"/>
          <w:color w:val="000000"/>
        </w:rPr>
        <w:t>r</w:t>
      </w:r>
      <w:r w:rsidRPr="00281DDA">
        <w:rPr>
          <w:rFonts w:cs="Calibri"/>
          <w:color w:val="000000"/>
        </w:rPr>
        <w:t xml:space="preserve">ada“), do dalšího uskutečňování studijního programu, případně do přípravy žádosti o prodloužení nebo rozšíření akreditace studijního programu. </w:t>
      </w:r>
    </w:p>
    <w:p w:rsidR="008E39FE" w:rsidRPr="00281DDA" w:rsidRDefault="008E39FE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 xml:space="preserve">Garant studijního programu je ve své činnosti odpovědný děkanovi. </w:t>
      </w:r>
    </w:p>
    <w:p w:rsidR="009E517D" w:rsidRPr="00281DDA" w:rsidRDefault="008E39FE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281DDA">
        <w:rPr>
          <w:rFonts w:cs="Calibri"/>
          <w:color w:val="000000"/>
        </w:rPr>
        <w:t>Činnost garanta studijního programu je započítávána do hodnocení pedagogických či</w:t>
      </w:r>
      <w:r w:rsidR="00391B12">
        <w:rPr>
          <w:rFonts w:cs="Calibri"/>
          <w:color w:val="000000"/>
        </w:rPr>
        <w:t>nností dle</w:t>
      </w:r>
      <w:r w:rsidRPr="00281DDA">
        <w:rPr>
          <w:rFonts w:cs="Calibri"/>
          <w:color w:val="000000"/>
        </w:rPr>
        <w:t xml:space="preserve"> </w:t>
      </w:r>
      <w:hyperlink r:id="rId13" w:history="1">
        <w:r w:rsidRPr="00281DDA">
          <w:rPr>
            <w:rFonts w:cs="Calibri"/>
            <w:color w:val="000000"/>
          </w:rPr>
          <w:t>Řád</w:t>
        </w:r>
        <w:r w:rsidR="00391B12">
          <w:rPr>
            <w:rFonts w:cs="Calibri"/>
            <w:color w:val="000000"/>
          </w:rPr>
          <w:t>u</w:t>
        </w:r>
        <w:r w:rsidRPr="00281DDA">
          <w:rPr>
            <w:rFonts w:cs="Calibri"/>
            <w:color w:val="000000"/>
          </w:rPr>
          <w:t xml:space="preserve"> pro tvorbu, schvalování, uskutečňování a změny studijních programů UTB ve Zlíně</w:t>
        </w:r>
      </w:hyperlink>
      <w:r w:rsidR="00D2156D" w:rsidRPr="00D364D2">
        <w:rPr>
          <w:rStyle w:val="Znakapoznpodarou"/>
          <w:rFonts w:cs="Calibri"/>
          <w:color w:val="000000"/>
        </w:rPr>
        <w:footnoteReference w:id="50"/>
      </w:r>
    </w:p>
    <w:p w:rsidR="00290D36" w:rsidRPr="008A283B" w:rsidRDefault="00290D36" w:rsidP="00281DDA">
      <w:pPr>
        <w:spacing w:after="0" w:line="240" w:lineRule="auto"/>
        <w:rPr>
          <w:rFonts w:cs="Calibri"/>
        </w:rPr>
      </w:pPr>
    </w:p>
    <w:p w:rsidR="009E517D" w:rsidRPr="00E805C7" w:rsidRDefault="009E517D" w:rsidP="00155275">
      <w:pPr>
        <w:pStyle w:val="Nadpis3"/>
      </w:pPr>
      <w:r w:rsidRPr="00E805C7">
        <w:lastRenderedPageBreak/>
        <w:t>Zhodnocení osoby garanta z hlediska naplnění standardů (dle požadavků kladených standardy pro jednotlivé typy a profily studijních programů)</w:t>
      </w:r>
    </w:p>
    <w:p w:rsidR="009E517D" w:rsidRPr="00E805C7" w:rsidRDefault="009E517D" w:rsidP="00D26315">
      <w:pPr>
        <w:spacing w:before="120" w:after="120"/>
      </w:pPr>
      <w:r w:rsidRPr="00E805C7">
        <w:tab/>
      </w:r>
      <w:r w:rsidRPr="00E805C7">
        <w:tab/>
      </w:r>
      <w:r w:rsidRPr="00E805C7">
        <w:tab/>
      </w:r>
      <w:r w:rsidRPr="00E805C7">
        <w:tab/>
      </w:r>
      <w:r w:rsidRPr="00E805C7">
        <w:tab/>
        <w:t>Standardy 5.2-5.4</w:t>
      </w:r>
    </w:p>
    <w:p w:rsidR="008E39FE" w:rsidRDefault="008E39FE" w:rsidP="008D5358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  <w:r w:rsidRPr="00E805C7">
        <w:rPr>
          <w:rFonts w:cs="Calibri"/>
        </w:rPr>
        <w:t>Garantem</w:t>
      </w:r>
      <w:r w:rsidR="00B27E7E" w:rsidRPr="00E805C7">
        <w:rPr>
          <w:rFonts w:cs="Calibri"/>
        </w:rPr>
        <w:t xml:space="preserve"> </w:t>
      </w:r>
      <w:r w:rsidR="00281DDA" w:rsidRPr="00E805C7">
        <w:rPr>
          <w:rFonts w:cs="Calibri"/>
        </w:rPr>
        <w:t xml:space="preserve">magisterského </w:t>
      </w:r>
      <w:r w:rsidR="00B27E7E" w:rsidRPr="00E805C7">
        <w:rPr>
          <w:rFonts w:cs="Calibri"/>
        </w:rPr>
        <w:t>studijního programu</w:t>
      </w:r>
      <w:r w:rsidRPr="00E805C7">
        <w:rPr>
          <w:rFonts w:cs="Calibri"/>
        </w:rPr>
        <w:t xml:space="preserve"> </w:t>
      </w:r>
      <w:r w:rsidR="00E93F3D">
        <w:rPr>
          <w:rFonts w:cs="Calibri"/>
        </w:rPr>
        <w:t>A</w:t>
      </w:r>
      <w:r w:rsidR="00281DDA" w:rsidRPr="00E805C7">
        <w:rPr>
          <w:rFonts w:cs="Calibri"/>
        </w:rPr>
        <w:t xml:space="preserve">M </w:t>
      </w:r>
      <w:r w:rsidRPr="00E805C7">
        <w:rPr>
          <w:rFonts w:cs="Calibri"/>
        </w:rPr>
        <w:t>je akademický pracovník</w:t>
      </w:r>
      <w:r w:rsidR="00F634AC" w:rsidRPr="00E805C7">
        <w:rPr>
          <w:rFonts w:cs="Calibri"/>
        </w:rPr>
        <w:t xml:space="preserve"> </w:t>
      </w:r>
      <w:r w:rsidR="00F634AC" w:rsidRPr="00EF28D1">
        <w:rPr>
          <w:rFonts w:cs="Calibri"/>
          <w:b/>
        </w:rPr>
        <w:t>doc. M</w:t>
      </w:r>
      <w:r w:rsidR="00B27E7E" w:rsidRPr="00EF28D1">
        <w:rPr>
          <w:rFonts w:cs="Calibri"/>
          <w:b/>
        </w:rPr>
        <w:t xml:space="preserve">gr. </w:t>
      </w:r>
      <w:r w:rsidR="00F634AC" w:rsidRPr="00EF28D1">
        <w:rPr>
          <w:rFonts w:cs="Calibri"/>
          <w:b/>
        </w:rPr>
        <w:t>A. Pavel Noga</w:t>
      </w:r>
      <w:r w:rsidR="00B27E7E" w:rsidRPr="00EF28D1">
        <w:rPr>
          <w:rFonts w:cs="Calibri"/>
          <w:b/>
        </w:rPr>
        <w:t>, ArtD.</w:t>
      </w:r>
      <w:r w:rsidRPr="00E805C7">
        <w:rPr>
          <w:rFonts w:cs="Calibri"/>
        </w:rPr>
        <w:t xml:space="preserve"> působící na FMK</w:t>
      </w:r>
      <w:r w:rsidR="00B27E7E" w:rsidRPr="00E805C7">
        <w:rPr>
          <w:rFonts w:cs="Calibri"/>
        </w:rPr>
        <w:t xml:space="preserve"> </w:t>
      </w:r>
      <w:r w:rsidRPr="00E805C7">
        <w:rPr>
          <w:rFonts w:cs="Calibri"/>
        </w:rPr>
        <w:t xml:space="preserve">na 100% úvazek. V roce 2009 byl jmenován docentem v oboru </w:t>
      </w:r>
      <w:r w:rsidR="008D5358" w:rsidRPr="00E805C7">
        <w:rPr>
          <w:rFonts w:cs="Calibri"/>
        </w:rPr>
        <w:t>Design</w:t>
      </w:r>
      <w:r w:rsidR="00850BB0" w:rsidRPr="00E805C7">
        <w:rPr>
          <w:rFonts w:cs="Calibri"/>
        </w:rPr>
        <w:t>.</w:t>
      </w:r>
      <w:r w:rsidR="000C5A93" w:rsidRPr="00E805C7">
        <w:rPr>
          <w:rFonts w:cs="Calibri"/>
        </w:rPr>
        <w:t xml:space="preserve"> Vědeckou i u</w:t>
      </w:r>
      <w:r w:rsidR="00C21928" w:rsidRPr="00E805C7">
        <w:rPr>
          <w:rFonts w:cs="Calibri"/>
        </w:rPr>
        <w:t>měleckou činnost vykonává v oblasti umění. Záznamy o jeho umělecké činnosti lze dohledat v databázi RUV</w:t>
      </w:r>
      <w:r w:rsidR="000C5A93" w:rsidRPr="00E805C7">
        <w:rPr>
          <w:rFonts w:cs="Calibri"/>
        </w:rPr>
        <w:t>, teoretické výstupy jsou registrovány v RIV</w:t>
      </w:r>
      <w:r w:rsidR="00C21928" w:rsidRPr="00E805C7">
        <w:rPr>
          <w:rFonts w:cs="Calibri"/>
        </w:rPr>
        <w:t>.</w:t>
      </w:r>
      <w:r w:rsidR="004C7F1D">
        <w:rPr>
          <w:rFonts w:cs="Calibri"/>
        </w:rPr>
        <w:t xml:space="preserve"> Je </w:t>
      </w:r>
      <w:r w:rsidR="000C5A93" w:rsidRPr="00E805C7">
        <w:rPr>
          <w:rFonts w:cs="Calibri"/>
        </w:rPr>
        <w:t>schopen teoretické reflexe, stejně jako praktických výstupů.</w:t>
      </w:r>
      <w:r w:rsidR="00391B12">
        <w:rPr>
          <w:rFonts w:cs="Calibri"/>
        </w:rPr>
        <w:t xml:space="preserve"> Má za sebou </w:t>
      </w:r>
      <w:r w:rsidR="004C7F1D">
        <w:rPr>
          <w:rFonts w:cs="Calibri"/>
        </w:rPr>
        <w:t xml:space="preserve">bohatou </w:t>
      </w:r>
      <w:r w:rsidR="00391B12">
        <w:rPr>
          <w:rFonts w:cs="Calibri"/>
        </w:rPr>
        <w:t>kurátorskou č</w:t>
      </w:r>
      <w:r w:rsidR="004C7F1D">
        <w:rPr>
          <w:rFonts w:cs="Calibri"/>
        </w:rPr>
        <w:t>innost a organizaci řady výstav, včetně řešení projektů (viz karta garanta v akreditačním spisu). Pavel Noga je ročník 1969.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b/>
          <w:sz w:val="18"/>
          <w:szCs w:val="18"/>
        </w:rPr>
      </w:pPr>
      <w:r w:rsidRPr="00EF28D1">
        <w:rPr>
          <w:rFonts w:cs="Calibri"/>
          <w:b/>
          <w:sz w:val="18"/>
          <w:szCs w:val="18"/>
        </w:rPr>
        <w:t>Odborné publikace</w:t>
      </w:r>
      <w:r w:rsidRPr="00EF28D1">
        <w:rPr>
          <w:rFonts w:cs="Calibri"/>
          <w:b/>
          <w:sz w:val="18"/>
          <w:szCs w:val="18"/>
        </w:rPr>
        <w:t xml:space="preserve"> garanta</w:t>
      </w:r>
      <w:r w:rsidRPr="00EF28D1">
        <w:rPr>
          <w:rFonts w:cs="Calibri"/>
          <w:b/>
          <w:sz w:val="18"/>
          <w:szCs w:val="18"/>
        </w:rPr>
        <w:t>: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 xml:space="preserve">NOGA, P. Design na cestě. Ostrava: Ostravská univerzita. 2014. ISBN: 978-80-7464-133-6 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 xml:space="preserve">NOGA, P. Typografický plakát. Tradiční komunikační médium v období rozvinutých digitálních technologií. Brno: Masarykova univerzita, 2015. 168 s. ISBN 978-80-210-8063-8. 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 xml:space="preserve">BABÁK, </w:t>
      </w:r>
      <w:proofErr w:type="gramStart"/>
      <w:r w:rsidRPr="00EF28D1">
        <w:rPr>
          <w:rFonts w:cs="Calibri"/>
          <w:sz w:val="18"/>
          <w:szCs w:val="18"/>
        </w:rPr>
        <w:t>P.–BLAŽEK</w:t>
      </w:r>
      <w:proofErr w:type="gramEnd"/>
      <w:r w:rsidRPr="00EF28D1">
        <w:rPr>
          <w:rFonts w:cs="Calibri"/>
          <w:sz w:val="18"/>
          <w:szCs w:val="18"/>
        </w:rPr>
        <w:t>, F.–BROUSIL, T.–BURIAN, V.–DOČEKALOVÁ, P.–HALOUN, K.–CHORÝ, O.–JACOBS, B.–NOGA, P.–SOLPERA, J.–ŠTORM, F. Typo 9010. Czech Digitized Typefaces 1990–2010. Praha: BiggBoss, 2015. ISBN 978-80-906019-5-6 (cca 10 %)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NOGA, P. Blízko i daleko. Blisko i daleko. Brno: Masarykova univerzita, 2016 – jsem autor projektu, několika textů, grafické úpravy, fotografií, editor (většinový podíl - publikace obsahuje text od 13 dalších autorů) 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b/>
          <w:sz w:val="18"/>
          <w:szCs w:val="18"/>
        </w:rPr>
      </w:pPr>
      <w:r w:rsidRPr="00EF28D1">
        <w:rPr>
          <w:rFonts w:cs="Calibri"/>
          <w:b/>
          <w:sz w:val="18"/>
          <w:szCs w:val="18"/>
        </w:rPr>
        <w:t>Kurátorská práce a organizování výstav: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 xml:space="preserve">• </w:t>
      </w:r>
      <w:proofErr w:type="gramStart"/>
      <w:r w:rsidRPr="00EF28D1">
        <w:rPr>
          <w:rFonts w:cs="Calibri"/>
          <w:sz w:val="18"/>
          <w:szCs w:val="18"/>
        </w:rPr>
        <w:t>C.K.</w:t>
      </w:r>
      <w:proofErr w:type="gramEnd"/>
      <w:r w:rsidRPr="00EF28D1">
        <w:rPr>
          <w:rFonts w:cs="Calibri"/>
          <w:sz w:val="18"/>
          <w:szCs w:val="18"/>
        </w:rPr>
        <w:t xml:space="preserve"> Design: výstava plakátů studentů a pedagogů Institutu Sztuki w Cieszynie a Fakulty umění v Ostravě v rámci Bienále plakátu ve Varšavě – galerie Nizio, PL [2008]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BOD G, výstava ateliéru grafického designu Pavla Nogy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Galerie Sokolská 26, Ostrava [2009]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Grafický design z Lodže: výstava pedagogů z Akademie umění v Lodži. Ostrava: Nová síň. [2009]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 xml:space="preserve">• výstava ateliéru grafického designu Pavla Nogy v </w:t>
      </w:r>
      <w:proofErr w:type="gramStart"/>
      <w:r w:rsidRPr="00EF28D1">
        <w:rPr>
          <w:rFonts w:cs="Calibri"/>
          <w:sz w:val="18"/>
          <w:szCs w:val="18"/>
        </w:rPr>
        <w:t>Ústav</w:t>
      </w:r>
      <w:proofErr w:type="gramEnd"/>
      <w:r w:rsidRPr="00EF28D1">
        <w:rPr>
          <w:rFonts w:cs="Calibri"/>
          <w:sz w:val="18"/>
          <w:szCs w:val="18"/>
        </w:rPr>
        <w:t xml:space="preserve"> vizuální tvorby Fakulty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multimediálních komunikací Univerzity Tomáše Bati ve Zlíně Uherské Hradiště [2009]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2 razy inaczej! Výstava studentského grafického designu z Fakulty umění v Ostravě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v krakovské galerii Znaczy sie. [2010]</w:t>
      </w:r>
      <w:bookmarkStart w:id="0" w:name="_GoBack"/>
      <w:bookmarkEnd w:id="0"/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Pirohy vítají knedlíky! Výstava studentského grafického designu z Fakulty umění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v Ostravě v ateliéru plakátu prof. Piotra Kunceho na Akademii umění v Krakově. [2010]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Dřevoryty Michała Kłiśe. Galerie Maryčka. Havířov. [2010]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2 razy inaczej! Výstava grafického designu z Fakulty uměn</w:t>
      </w:r>
      <w:r w:rsidRPr="00EF28D1">
        <w:rPr>
          <w:rFonts w:cs="Calibri"/>
          <w:sz w:val="18"/>
          <w:szCs w:val="18"/>
        </w:rPr>
        <w:t xml:space="preserve">í v Ostravě na Akademii umění v </w:t>
      </w:r>
      <w:r w:rsidRPr="00EF28D1">
        <w:rPr>
          <w:rFonts w:cs="Calibri"/>
          <w:sz w:val="18"/>
          <w:szCs w:val="18"/>
        </w:rPr>
        <w:t>Katovicích [2010]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Grafický design nie! Studenti a pedagogové z katedry vizuální komunikace Vysoké školy výtvarných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umení v Bratislavě. Ostrava: Nová síň. [2010]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Výstava plakátů Piotra Kunceho, Výstavní síň V. Wünscheho, Dům kultury L. Janáčka v Havířově [2011]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Black Box – výstava grafického designu ze Slovenska: výstava nerealizovaných projektů slovenských grafických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 xml:space="preserve">designérů. </w:t>
      </w:r>
      <w:proofErr w:type="gramStart"/>
      <w:r w:rsidRPr="00EF28D1">
        <w:rPr>
          <w:rFonts w:cs="Calibri"/>
          <w:sz w:val="18"/>
          <w:szCs w:val="18"/>
        </w:rPr>
        <w:t>galerie</w:t>
      </w:r>
      <w:proofErr w:type="gramEnd"/>
      <w:r w:rsidRPr="00EF28D1">
        <w:rPr>
          <w:rFonts w:cs="Calibri"/>
          <w:sz w:val="18"/>
          <w:szCs w:val="18"/>
        </w:rPr>
        <w:t xml:space="preserve"> Koridor, Fakulta umění Ostravské univerzita. [2011].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Projektowanie graficzne z Katowic - výstava grafického designu z Akademie umění v Katovicích.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galerie Koridor, Fakulta umění Ostravské univerz. [2011].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Různé pohledy: výstava studentských filmových plakátů: české, slovenské a polské filmy prostřednictvím plakátů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českých, slovenských a polských studentů vysokých uměleckých škol. Praha, výstavní síň Terryho ponožky, kino Světozor [2011].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lastRenderedPageBreak/>
        <w:t xml:space="preserve">•  FilmFilter: výstava studentských filmových plakátů. </w:t>
      </w:r>
      <w:proofErr w:type="gramStart"/>
      <w:r w:rsidRPr="00EF28D1">
        <w:rPr>
          <w:rFonts w:cs="Calibri"/>
          <w:sz w:val="18"/>
          <w:szCs w:val="18"/>
        </w:rPr>
        <w:t>české</w:t>
      </w:r>
      <w:proofErr w:type="gramEnd"/>
      <w:r w:rsidRPr="00EF28D1">
        <w:rPr>
          <w:rFonts w:cs="Calibri"/>
          <w:sz w:val="18"/>
          <w:szCs w:val="18"/>
        </w:rPr>
        <w:t>, slovenské a polské filmy prostřednictvím plakátů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českých, slovenských a polských studentů vysokých uměleckých škol, Galerie Slovenského design centra Satelit, SK [2012]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Typoplakát. Typografické plakáty českých, slovenských a polských tvůrců. Muzeum tisku. Cieszyn, PL [2012].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Typoplakát. Typografické plakáty českých, slovenských a polských tvůrců. Slovenské design centrum.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Bratislava [2014]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Typoplakát. Typografické plakáty českých, slovenských a polských tvůrců. Galerie Armaturka, Ústí nad Labem [2015]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Sławomir Kosmynka – Plakáty, Čítárna a kavárna Avion Český Těšín [2015]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Sławek Iwański – Plakáty, Čítárna a kavárna Avion Český Těšín [2015]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Typoplakat – plakaty z cziech, polski i slowacji, Muzeum Włokienictwa w Łódzi, PL [2016]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Karel Míšek – Plakáty, Čítárna a kavárna Avion Český Těšín [2016]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Eduardo Barrera Arambarri – výstava mexického grafického designéra, Čítárna a kavárna Avion Český Těšín [2016]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Marek Chmiel – Typografie, Čítárna a kavárna Avion Český Těšín [2017]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skupinová výstava Ateliéru grafického designu FMK UTB, Zamek Cieszyn, PL [2017]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skupinová výstava Ateliéru grafického designu FMK UTB, výstavní síň v Rosenfeldově paláci v Žilině, SK [2017]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Výstava “Plakát” (Łukasz Kliś, Sebastian Kubica, Pavel Noga, Stefan Lechwar, Tomasz Kipka, Výstavní síň V. Wünscheho, Dům kultury L. Janáčka v Havířově [2017]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Blisko i daleko – filmové plakáty studentů Masarykovy university a Akademie výtvarných umění v Lodži, galerie ASP Lodź, PL [2017]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Peter Bankov – Plakáty, Čítárna a kavárna Avion Český Těšín [2018]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Mezinárodní výstava plakátů SBB Poster Power 2 (autoři z Finska, Francie, Indie, Japonska, Izraele, Maďarska, Mexika, Německa, Polska, Ruska, Slovenska, Švýcarska, Tchaj-wanu, USA aj.), Výstavní síň V. Wünscheho, Dům kultury L. Janáčka v Havířově [2018]</w:t>
      </w:r>
    </w:p>
    <w:p w:rsidR="00EF28D1" w:rsidRPr="00EF28D1" w:rsidRDefault="00EF28D1" w:rsidP="00EF28D1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  <w:sz w:val="18"/>
          <w:szCs w:val="18"/>
        </w:rPr>
      </w:pPr>
      <w:r w:rsidRPr="00EF28D1">
        <w:rPr>
          <w:rFonts w:cs="Calibri"/>
          <w:sz w:val="18"/>
          <w:szCs w:val="18"/>
        </w:rPr>
        <w:t>• Mehdi Saeedi – výstava plakátů íránského grafického designéra, Galerie G18, UTB Zlín [2018]</w:t>
      </w:r>
    </w:p>
    <w:p w:rsidR="00EF28D1" w:rsidRPr="00E805C7" w:rsidRDefault="00EF28D1" w:rsidP="008D5358">
      <w:pPr>
        <w:widowControl w:val="0"/>
        <w:autoSpaceDE w:val="0"/>
        <w:autoSpaceDN w:val="0"/>
        <w:adjustRightInd w:val="0"/>
        <w:snapToGrid w:val="0"/>
        <w:spacing w:after="120" w:line="240" w:lineRule="auto"/>
        <w:ind w:left="425"/>
        <w:jc w:val="both"/>
        <w:rPr>
          <w:rFonts w:cs="Calibri"/>
        </w:rPr>
      </w:pPr>
    </w:p>
    <w:p w:rsidR="00B879A7" w:rsidRPr="00267F4F" w:rsidRDefault="009D0C7A" w:rsidP="00281DDA">
      <w:pPr>
        <w:spacing w:before="120" w:after="120"/>
        <w:jc w:val="center"/>
      </w:pPr>
      <w:r w:rsidRPr="00267F4F">
        <w:t>Standardy 6.1-6.2, 6.7-6.8</w:t>
      </w:r>
    </w:p>
    <w:p w:rsidR="00B879A7" w:rsidRPr="00267F4F" w:rsidRDefault="00B879A7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</w:rPr>
      </w:pPr>
      <w:r w:rsidRPr="00267F4F">
        <w:rPr>
          <w:rFonts w:cs="Calibri"/>
        </w:rPr>
        <w:t xml:space="preserve">Personální zabezpečení výuky: </w:t>
      </w:r>
    </w:p>
    <w:p w:rsidR="00B879A7" w:rsidRPr="00267F4F" w:rsidRDefault="00B879A7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267F4F">
        <w:rPr>
          <w:rFonts w:cs="Calibri"/>
        </w:rPr>
        <w:t xml:space="preserve">a) Výuka jednotlivých studijních předmětů je zajištěna akademickými pracovníky, popřípadě i dalšími odborníky s příslušnou kvalifikací. </w:t>
      </w:r>
    </w:p>
    <w:p w:rsidR="00B879A7" w:rsidRPr="00267F4F" w:rsidRDefault="000C5A93" w:rsidP="00281DD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</w:rPr>
      </w:pPr>
      <w:r w:rsidRPr="00267F4F">
        <w:rPr>
          <w:rFonts w:cs="Calibri"/>
        </w:rPr>
        <w:t>b) Na vedení seminářů a</w:t>
      </w:r>
      <w:r w:rsidR="00B879A7" w:rsidRPr="00267F4F">
        <w:rPr>
          <w:rFonts w:cs="Calibri"/>
        </w:rPr>
        <w:t xml:space="preserve"> cvičení se mohou podílet vedle akademických pracovníků také studenti doktorského studijního programu (dále jen „doktorand“) v rozsahu stanoveném individuálním studijním plánem podle čl. 36 Studijního a zkušebního řádu UTB</w:t>
      </w:r>
      <w:r w:rsidR="00E968D5" w:rsidRPr="00267F4F">
        <w:rPr>
          <w:rStyle w:val="Znakapoznpodarou"/>
          <w:rFonts w:cs="Calibri"/>
        </w:rPr>
        <w:footnoteReference w:id="51"/>
      </w:r>
      <w:r w:rsidR="00B879A7" w:rsidRPr="00267F4F">
        <w:rPr>
          <w:rFonts w:cs="Calibri"/>
        </w:rPr>
        <w:t>.</w:t>
      </w:r>
    </w:p>
    <w:p w:rsidR="00DD2F86" w:rsidRDefault="00DD2F86" w:rsidP="00B879A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</w:p>
    <w:tbl>
      <w:tblPr>
        <w:tblW w:w="8515" w:type="dxa"/>
        <w:tblInd w:w="56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410"/>
        <w:gridCol w:w="2410"/>
        <w:gridCol w:w="577"/>
        <w:gridCol w:w="709"/>
        <w:gridCol w:w="2409"/>
      </w:tblGrid>
      <w:tr w:rsidR="00DD2F86" w:rsidRPr="001D5F50" w:rsidTr="00267F4F">
        <w:trPr>
          <w:cantSplit/>
          <w:trHeight w:val="620"/>
        </w:trPr>
        <w:tc>
          <w:tcPr>
            <w:tcW w:w="8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cs="Calibri"/>
              </w:rPr>
            </w:pPr>
            <w:r w:rsidRPr="00520E4A">
              <w:rPr>
                <w:rFonts w:cs="Calibri"/>
              </w:rPr>
              <w:t>Person</w:t>
            </w:r>
            <w:r w:rsidRPr="00520E4A">
              <w:rPr>
                <w:rFonts w:cs="Calibri" w:hint="eastAsia"/>
              </w:rPr>
              <w:t>á</w:t>
            </w:r>
            <w:r w:rsidRPr="00520E4A">
              <w:rPr>
                <w:rFonts w:cs="Calibri"/>
              </w:rPr>
              <w:t>ln</w:t>
            </w:r>
            <w:r w:rsidRPr="00520E4A">
              <w:rPr>
                <w:rFonts w:cs="Calibri" w:hint="eastAsia"/>
              </w:rPr>
              <w:t>í</w:t>
            </w:r>
            <w:r w:rsidRPr="00520E4A">
              <w:rPr>
                <w:rFonts w:cs="Calibri"/>
              </w:rPr>
              <w:t xml:space="preserve"> zabezpe</w:t>
            </w:r>
            <w:r w:rsidRPr="00520E4A">
              <w:rPr>
                <w:rFonts w:cs="Calibri" w:hint="eastAsia"/>
              </w:rPr>
              <w:t>č</w:t>
            </w:r>
            <w:r w:rsidRPr="00520E4A">
              <w:rPr>
                <w:rFonts w:cs="Calibri"/>
              </w:rPr>
              <w:t>en</w:t>
            </w:r>
            <w:r w:rsidRPr="00520E4A">
              <w:rPr>
                <w:rFonts w:cs="Calibri" w:hint="eastAsia"/>
              </w:rPr>
              <w:t>í</w:t>
            </w:r>
            <w:r w:rsidR="00281DDA" w:rsidRPr="00520E4A">
              <w:rPr>
                <w:rFonts w:cs="Calibri"/>
              </w:rPr>
              <w:t xml:space="preserve">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Ozna</w:t>
            </w:r>
            <w:r w:rsidRPr="00267F4F">
              <w:rPr>
                <w:rFonts w:cs="Calibri" w:hint="eastAsia"/>
                <w:sz w:val="20"/>
                <w:szCs w:val="20"/>
              </w:rPr>
              <w:t>č</w:t>
            </w:r>
            <w:r w:rsidRPr="00267F4F">
              <w:rPr>
                <w:rFonts w:cs="Calibri"/>
                <w:sz w:val="20"/>
                <w:szCs w:val="20"/>
              </w:rPr>
              <w:t>en</w:t>
            </w:r>
            <w:r w:rsidRPr="00267F4F">
              <w:rPr>
                <w:rFonts w:cs="Calibri" w:hint="eastAsia"/>
                <w:sz w:val="20"/>
                <w:szCs w:val="20"/>
              </w:rPr>
              <w:t>í</w:t>
            </w:r>
            <w:r w:rsidRPr="00267F4F">
              <w:rPr>
                <w:rFonts w:cs="Calibri"/>
                <w:sz w:val="20"/>
                <w:szCs w:val="20"/>
              </w:rPr>
              <w:t xml:space="preserve"> studijn</w:t>
            </w:r>
            <w:r w:rsidRPr="00267F4F">
              <w:rPr>
                <w:rFonts w:cs="Calibri" w:hint="eastAsia"/>
                <w:sz w:val="20"/>
                <w:szCs w:val="20"/>
              </w:rPr>
              <w:t>í</w:t>
            </w:r>
            <w:r w:rsidRPr="00267F4F">
              <w:rPr>
                <w:rFonts w:cs="Calibri"/>
                <w:sz w:val="20"/>
                <w:szCs w:val="20"/>
              </w:rPr>
              <w:t>ho pl</w:t>
            </w:r>
            <w:r w:rsidRPr="00267F4F">
              <w:rPr>
                <w:rFonts w:cs="Calibri" w:hint="eastAsia"/>
                <w:sz w:val="20"/>
                <w:szCs w:val="20"/>
              </w:rPr>
              <w:t>á</w:t>
            </w:r>
            <w:r w:rsidRPr="00267F4F">
              <w:rPr>
                <w:rFonts w:cs="Calibri"/>
                <w:sz w:val="20"/>
                <w:szCs w:val="20"/>
              </w:rPr>
              <w:t>nu</w:t>
            </w:r>
          </w:p>
        </w:tc>
        <w:tc>
          <w:tcPr>
            <w:tcW w:w="6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 Arts Business Management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N</w:t>
            </w:r>
            <w:r w:rsidRPr="00267F4F">
              <w:rPr>
                <w:rFonts w:cs="Calibri" w:hint="eastAsia"/>
                <w:sz w:val="20"/>
                <w:szCs w:val="20"/>
              </w:rPr>
              <w:t>á</w:t>
            </w:r>
            <w:r w:rsidRPr="00267F4F">
              <w:rPr>
                <w:rFonts w:cs="Calibri"/>
                <w:sz w:val="20"/>
                <w:szCs w:val="20"/>
              </w:rPr>
              <w:t>zev p</w:t>
            </w:r>
            <w:r w:rsidRPr="00267F4F">
              <w:rPr>
                <w:rFonts w:cs="Calibri" w:hint="eastAsia"/>
                <w:sz w:val="20"/>
                <w:szCs w:val="20"/>
              </w:rPr>
              <w:t>ř</w:t>
            </w:r>
            <w:r w:rsidRPr="00267F4F">
              <w:rPr>
                <w:rFonts w:cs="Calibri"/>
                <w:sz w:val="20"/>
                <w:szCs w:val="20"/>
              </w:rPr>
              <w:t>edm</w:t>
            </w:r>
            <w:r w:rsidRPr="00267F4F">
              <w:rPr>
                <w:rFonts w:cs="Calibri" w:hint="eastAsia"/>
                <w:sz w:val="20"/>
                <w:szCs w:val="20"/>
              </w:rPr>
              <w:t>ě</w:t>
            </w:r>
            <w:r w:rsidRPr="00267F4F">
              <w:rPr>
                <w:rFonts w:cs="Calibri"/>
                <w:sz w:val="20"/>
                <w:szCs w:val="20"/>
              </w:rPr>
              <w:t>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vyu</w:t>
            </w:r>
            <w:r w:rsidRPr="00267F4F">
              <w:rPr>
                <w:rFonts w:cs="Calibri" w:hint="eastAsia"/>
                <w:sz w:val="20"/>
                <w:szCs w:val="20"/>
              </w:rPr>
              <w:t>č</w:t>
            </w:r>
            <w:r w:rsidRPr="00267F4F">
              <w:rPr>
                <w:rFonts w:cs="Calibri"/>
                <w:sz w:val="20"/>
                <w:szCs w:val="20"/>
              </w:rPr>
              <w:t>uj</w:t>
            </w:r>
            <w:r w:rsidRPr="00267F4F">
              <w:rPr>
                <w:rFonts w:cs="Calibri" w:hint="eastAsia"/>
                <w:sz w:val="20"/>
                <w:szCs w:val="20"/>
              </w:rPr>
              <w:t>í</w:t>
            </w:r>
            <w:r w:rsidRPr="00267F4F">
              <w:rPr>
                <w:rFonts w:cs="Calibri"/>
                <w:sz w:val="20"/>
                <w:szCs w:val="20"/>
              </w:rPr>
              <w:t>c</w:t>
            </w:r>
            <w:r w:rsidRPr="00267F4F">
              <w:rPr>
                <w:rFonts w:cs="Calibri" w:hint="eastAsia"/>
                <w:sz w:val="20"/>
                <w:szCs w:val="20"/>
              </w:rPr>
              <w:t>í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inter./exter.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 w:hint="eastAsia"/>
                <w:sz w:val="20"/>
                <w:szCs w:val="20"/>
              </w:rPr>
              <w:t>ú</w:t>
            </w:r>
            <w:r w:rsidRPr="00267F4F">
              <w:rPr>
                <w:rFonts w:cs="Calibri"/>
                <w:sz w:val="20"/>
                <w:szCs w:val="20"/>
              </w:rPr>
              <w:t>vazek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instituce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  <w:highlight w:val="yellow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  <w:highlight w:val="yellow"/>
              </w:rPr>
              <w:t>Produkce v kulturních a kreativních odvětvích I,II,III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MgA. Romana Veselá</w:t>
            </w:r>
            <w:r w:rsidR="00F20A13">
              <w:rPr>
                <w:rFonts w:cs="Calibri"/>
                <w:sz w:val="20"/>
                <w:szCs w:val="20"/>
              </w:rPr>
              <w:t>, v současné době po SZZ dokončuje disertační práci.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Armaturka Ústí na</w:t>
            </w:r>
            <w:r w:rsidR="00CD00EE" w:rsidRPr="00520E4A">
              <w:rPr>
                <w:rFonts w:cs="Calibri"/>
                <w:sz w:val="20"/>
                <w:szCs w:val="20"/>
              </w:rPr>
              <w:t>d</w:t>
            </w:r>
            <w:r w:rsidRPr="00520E4A">
              <w:rPr>
                <w:rFonts w:cs="Calibri"/>
                <w:sz w:val="20"/>
                <w:szCs w:val="20"/>
              </w:rPr>
              <w:t xml:space="preserve"> Labem</w:t>
            </w:r>
            <w:r w:rsidR="00812B20" w:rsidRPr="00520E4A">
              <w:rPr>
                <w:rFonts w:cs="Calibri"/>
                <w:sz w:val="20"/>
                <w:szCs w:val="20"/>
              </w:rPr>
              <w:t>,</w:t>
            </w:r>
          </w:p>
          <w:p w:rsidR="00955A04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 xml:space="preserve">FMK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Umělecká kritika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MgA. Romana Veselá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A04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Armaturka Ústí na</w:t>
            </w:r>
            <w:r w:rsidR="00CD00EE" w:rsidRPr="00520E4A">
              <w:rPr>
                <w:rFonts w:cs="Calibri"/>
                <w:sz w:val="20"/>
                <w:szCs w:val="20"/>
              </w:rPr>
              <w:t xml:space="preserve">d </w:t>
            </w:r>
            <w:r w:rsidRPr="00520E4A">
              <w:rPr>
                <w:rFonts w:cs="Calibri"/>
                <w:sz w:val="20"/>
                <w:szCs w:val="20"/>
              </w:rPr>
              <w:t>Labem</w:t>
            </w:r>
            <w:r w:rsidR="00812B20" w:rsidRPr="00520E4A">
              <w:rPr>
                <w:rFonts w:cs="Calibri"/>
                <w:sz w:val="20"/>
                <w:szCs w:val="20"/>
              </w:rPr>
              <w:t>,</w:t>
            </w:r>
          </w:p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 xml:space="preserve">FMK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lastRenderedPageBreak/>
              <w:t>Umění a společnost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 Jiří Siostrzonek,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121B67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Slezská univerzita v Opavě, Filozoficko-přírodovědecká fakulta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Kulturní politika a sociokulturní prostředí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 Jiří Siostrzonek,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121B67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Slezská univ</w:t>
            </w:r>
            <w:r w:rsidR="00520E4A" w:rsidRPr="00520E4A">
              <w:rPr>
                <w:rFonts w:cs="Calibri"/>
                <w:sz w:val="20"/>
                <w:szCs w:val="20"/>
              </w:rPr>
              <w:t>e</w:t>
            </w:r>
            <w:r w:rsidRPr="00520E4A">
              <w:rPr>
                <w:rFonts w:cs="Calibri"/>
                <w:sz w:val="20"/>
                <w:szCs w:val="20"/>
              </w:rPr>
              <w:t>rzita v Opavě, Filozoficko-přírodovědecká fakulta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Business modely v kulturních 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a kreativních odvětvích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Kreativní projektový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management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Dotační management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Seminář k diplomové 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práci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Interpretace uměleckého díla 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742F9F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 xml:space="preserve">doc. </w:t>
            </w:r>
            <w:r w:rsidR="00812B20">
              <w:rPr>
                <w:rFonts w:cs="Calibri"/>
                <w:sz w:val="20"/>
                <w:szCs w:val="20"/>
              </w:rPr>
              <w:t>MgA: Petr Stanický, M.F.A.</w:t>
            </w:r>
            <w:r w:rsidR="00F20A13">
              <w:rPr>
                <w:rFonts w:cs="Calibri"/>
                <w:sz w:val="20"/>
                <w:szCs w:val="20"/>
              </w:rPr>
              <w:t xml:space="preserve"> v současné době probíhá řízení na jmenování profesorem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int</w:t>
            </w:r>
            <w:r w:rsidR="00742F9F" w:rsidRPr="009E2413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Kurátorství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Ladislav Daněk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121B67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Muzeum umění Olomouc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Současné umění 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doc. </w:t>
            </w:r>
            <w:r w:rsidR="00742F9F" w:rsidRPr="009E2413">
              <w:rPr>
                <w:rFonts w:cs="Calibri"/>
                <w:sz w:val="20"/>
                <w:szCs w:val="20"/>
              </w:rPr>
              <w:t xml:space="preserve">MgA. </w:t>
            </w:r>
            <w:r w:rsidRPr="00267F4F">
              <w:rPr>
                <w:rFonts w:cs="Calibri"/>
                <w:sz w:val="20"/>
                <w:szCs w:val="20"/>
              </w:rPr>
              <w:t>Petr Stanický</w:t>
            </w:r>
            <w:r w:rsidR="00742F9F" w:rsidRPr="009E2413">
              <w:rPr>
                <w:rFonts w:cs="Calibri"/>
                <w:sz w:val="20"/>
                <w:szCs w:val="20"/>
              </w:rPr>
              <w:t>, M.F.A.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 xml:space="preserve">Současné tendence 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designu 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Vít Jakubíček</w:t>
            </w:r>
            <w:r w:rsidR="00F20A13">
              <w:rPr>
                <w:rFonts w:cs="Calibri"/>
                <w:sz w:val="20"/>
                <w:szCs w:val="20"/>
              </w:rPr>
              <w:t>, v současné době po SZZ dokončuje disertační práci.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520E4A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Krajská galerie Zlín,</w:t>
            </w:r>
          </w:p>
          <w:p w:rsidR="00DD2F86" w:rsidRPr="00520E4A" w:rsidRDefault="00742F9F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  <w:r w:rsidR="00DD2F86" w:rsidRPr="00520E4A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Teorie a metodologie designu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Vít Jakubíček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A04" w:rsidRPr="00520E4A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Krajská galerie Zlín,</w:t>
            </w:r>
          </w:p>
          <w:p w:rsidR="00DD2F86" w:rsidRPr="00520E4A" w:rsidRDefault="00742F9F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20E4A">
              <w:rPr>
                <w:rFonts w:cs="Calibri"/>
                <w:sz w:val="20"/>
                <w:szCs w:val="20"/>
              </w:rPr>
              <w:t>FMK</w:t>
            </w:r>
            <w:r w:rsidR="00955A04" w:rsidRPr="00520E4A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Galerijní provoz a praxe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Vít Jakubíček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int</w:t>
            </w:r>
            <w:r w:rsidR="00DD2F86" w:rsidRPr="00267F4F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A04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Krajská galerie Zlín,</w:t>
            </w:r>
          </w:p>
          <w:p w:rsidR="00DD2F86" w:rsidRPr="00267F4F" w:rsidRDefault="00742F9F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FMK</w:t>
            </w:r>
            <w:r w:rsidR="00955A04" w:rsidRPr="00267F4F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Metodika výstav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PhDr.</w:t>
            </w:r>
            <w:r w:rsidR="00742F9F" w:rsidRPr="009E2413">
              <w:rPr>
                <w:rFonts w:cs="Calibri"/>
                <w:sz w:val="20"/>
                <w:szCs w:val="20"/>
              </w:rPr>
              <w:t xml:space="preserve"> BcA.</w:t>
            </w:r>
            <w:r w:rsidRPr="00267F4F">
              <w:rPr>
                <w:rFonts w:cs="Calibri"/>
                <w:sz w:val="20"/>
                <w:szCs w:val="20"/>
              </w:rPr>
              <w:t xml:space="preserve"> Darina Hlinková,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B42173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Masarykova univerzita, Filozofická fakulta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Management umění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PhDr. </w:t>
            </w:r>
            <w:r w:rsidR="00742F9F" w:rsidRPr="009E2413">
              <w:rPr>
                <w:rFonts w:cs="Calibri"/>
                <w:sz w:val="20"/>
                <w:szCs w:val="20"/>
              </w:rPr>
              <w:t xml:space="preserve">BcA. </w:t>
            </w:r>
            <w:r w:rsidRPr="00267F4F">
              <w:rPr>
                <w:rFonts w:cs="Calibri"/>
                <w:sz w:val="20"/>
                <w:szCs w:val="20"/>
              </w:rPr>
              <w:t>Darina Hlinková,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B42173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Masarykova univerzita, Filozofická fakulta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Odborná angličtina 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6C511F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Mgr. Hana Atcheson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021F77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Fakulta humanitních studií UTB ve Zlíně</w:t>
            </w:r>
          </w:p>
        </w:tc>
      </w:tr>
      <w:tr w:rsidR="00DD2F86" w:rsidRPr="001D5F50" w:rsidTr="00FD10E6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 xml:space="preserve">Současné tendence v architektuře </w:t>
            </w:r>
            <w:r w:rsidR="00021F77" w:rsidRPr="009E2413">
              <w:rPr>
                <w:rFonts w:cs="Calibri"/>
                <w:color w:val="FF0000"/>
                <w:sz w:val="20"/>
                <w:szCs w:val="20"/>
              </w:rPr>
              <w:t>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Zuzana Ragulová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AA72C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Masarykova univerzita, Filozofická fakulta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Estetika pro kulturní managemen</w:t>
            </w:r>
            <w:r w:rsidR="00021F77" w:rsidRPr="009E2413">
              <w:rPr>
                <w:rFonts w:cs="Calibri"/>
                <w:color w:val="FF0000"/>
                <w:sz w:val="20"/>
                <w:szCs w:val="20"/>
              </w:rPr>
              <w:t>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PhDr. Miroslav Zelinský, CSc.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E5117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Prezentace uměleckého díla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PhDr. Miroslav Zelinský, CSc.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E5117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Komunikační agentura 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Josef Kocourek,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Ateliérová stáž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vedoucí ateliérů FMK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Fotografie v galerijní praxi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 Irena Armutidisová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CD00EE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95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Základy podnikatelství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Ing. Petr Novák,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FaME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021F77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Fakulta managementu a ekonomiky UTB ve Zlíně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Vizuální komunikace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v prostředí uměleckého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provozu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Mgr.A. Pavel Noga, ArtD.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Praxe v kulturních 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a kreativních odvětvích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</w:t>
            </w:r>
            <w:r w:rsidR="006C7DFA" w:rsidRPr="009E2413">
              <w:rPr>
                <w:rFonts w:cs="Calibri"/>
                <w:sz w:val="20"/>
                <w:szCs w:val="20"/>
              </w:rPr>
              <w:t xml:space="preserve"> </w:t>
            </w:r>
            <w:r w:rsidRPr="00267F4F">
              <w:rPr>
                <w:rFonts w:cs="Calibri"/>
                <w:sz w:val="20"/>
                <w:szCs w:val="20"/>
              </w:rPr>
              <w:t>A. Pavel Noga, ArtD.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Efektivní komunikace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6C7DFA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 xml:space="preserve">doc. </w:t>
            </w:r>
            <w:r w:rsidR="00DD2F86" w:rsidRPr="00267F4F">
              <w:rPr>
                <w:rFonts w:cs="Calibri"/>
                <w:sz w:val="20"/>
                <w:szCs w:val="20"/>
              </w:rPr>
              <w:t>Mgr. Ing. Olga Jurášková,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  <w:highlight w:val="yellow"/>
              </w:rPr>
              <w:t>Cross-Cultural Management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PhDr. Dagmar Weberová, Ph.D., MBA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Provoz památkově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chráněných objektů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Michal Konečný,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AA72C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Národní památkový ústav, územní odborné pracoviště v Kroměříži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lastRenderedPageBreak/>
              <w:t>Animace a galerijní</w:t>
            </w:r>
          </w:p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pedagogika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MgA. Martin Čada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290D3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Krajská galerie </w:t>
            </w:r>
            <w:r w:rsidR="006C7DFA" w:rsidRPr="009E2413">
              <w:rPr>
                <w:rFonts w:cs="Calibri"/>
                <w:sz w:val="20"/>
                <w:szCs w:val="20"/>
              </w:rPr>
              <w:t xml:space="preserve">výtvarného umění ve </w:t>
            </w:r>
            <w:r w:rsidRPr="00267F4F">
              <w:rPr>
                <w:rFonts w:cs="Calibri"/>
                <w:sz w:val="20"/>
                <w:szCs w:val="20"/>
              </w:rPr>
              <w:t>Zlín</w:t>
            </w:r>
            <w:r w:rsidR="006C7DFA" w:rsidRPr="009E2413">
              <w:rPr>
                <w:rFonts w:cs="Calibri"/>
                <w:sz w:val="20"/>
                <w:szCs w:val="20"/>
              </w:rPr>
              <w:t>ě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Autorské právo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JUDr. Bc. Markéta Štěpáníková,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AA72C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Masarykova univerzita, </w:t>
            </w:r>
            <w:r w:rsidR="00413C01">
              <w:rPr>
                <w:rFonts w:cs="Calibri"/>
                <w:sz w:val="20"/>
                <w:szCs w:val="20"/>
              </w:rPr>
              <w:t>Právnická fakulta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Marketing kultury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6C7DFA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 xml:space="preserve">doc. </w:t>
            </w:r>
            <w:r w:rsidR="00DD2F86" w:rsidRPr="00267F4F">
              <w:rPr>
                <w:rFonts w:cs="Calibri"/>
                <w:sz w:val="20"/>
                <w:szCs w:val="20"/>
              </w:rPr>
              <w:t>Mgr. Ing. Radim Bačuvčík,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6C7DFA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6C7DFA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FD10E6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Trh umění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Mgr. M.A. Veronika Lukášová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E4E85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E4E85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Vysoké učení technické v Brně, FaVU</w:t>
            </w:r>
          </w:p>
        </w:tc>
      </w:tr>
      <w:tr w:rsidR="00DD2F86" w:rsidRPr="001D5F50" w:rsidTr="00267F4F">
        <w:trPr>
          <w:cantSplit/>
          <w:trHeight w:val="1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 xml:space="preserve">Interiér a výstavnictví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Ing. arch. Michael Klang, CSc.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  <w:tr w:rsidR="00DD2F86" w:rsidRPr="001D5F50" w:rsidTr="00267F4F">
        <w:trPr>
          <w:cantSplit/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color w:val="FF0000"/>
                <w:sz w:val="20"/>
                <w:szCs w:val="20"/>
              </w:rPr>
              <w:t>Dějiny modernity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doc. Mgr. Jakub Kudláč,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DD2F86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812B20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F86" w:rsidRPr="00267F4F" w:rsidRDefault="00955A04" w:rsidP="00267F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7F4F">
              <w:rPr>
                <w:rFonts w:cs="Calibri"/>
                <w:sz w:val="20"/>
                <w:szCs w:val="20"/>
              </w:rPr>
              <w:t>FMK</w:t>
            </w:r>
          </w:p>
        </w:tc>
      </w:tr>
    </w:tbl>
    <w:p w:rsidR="00674878" w:rsidRDefault="009E517D" w:rsidP="00C80B17">
      <w:pPr>
        <w:spacing w:before="120" w:after="120"/>
      </w:pPr>
      <w:r>
        <w:tab/>
      </w:r>
      <w:r>
        <w:tab/>
      </w:r>
      <w:r>
        <w:tab/>
      </w:r>
      <w:r>
        <w:tab/>
      </w:r>
    </w:p>
    <w:p w:rsidR="00290D36" w:rsidRDefault="009E517D" w:rsidP="00155275">
      <w:pPr>
        <w:pStyle w:val="Nadpis3"/>
      </w:pPr>
      <w:r w:rsidRPr="00035992">
        <w:t>Personální zabezpečení předmětů profilujícího základu</w:t>
      </w:r>
      <w:r w:rsidR="00290D36">
        <w:t>ˇ</w:t>
      </w:r>
    </w:p>
    <w:p w:rsidR="009E517D" w:rsidRDefault="009E517D" w:rsidP="00BD2187">
      <w:pPr>
        <w:pStyle w:val="Nadpis3"/>
        <w:numPr>
          <w:ilvl w:val="0"/>
          <w:numId w:val="0"/>
        </w:numPr>
        <w:spacing w:before="120" w:after="120"/>
        <w:ind w:left="2495" w:firstLine="335"/>
      </w:pPr>
      <w:r w:rsidRPr="00035992">
        <w:t xml:space="preserve"> </w:t>
      </w:r>
      <w:r w:rsidR="00290D36" w:rsidRPr="00C80B17">
        <w:t>Standard</w:t>
      </w:r>
      <w:r w:rsidR="00290D36">
        <w:t>y</w:t>
      </w:r>
      <w:r w:rsidR="00290D36" w:rsidRPr="00C80B17">
        <w:t xml:space="preserve"> 6.4, 6.9-6.10</w:t>
      </w:r>
    </w:p>
    <w:p w:rsidR="00946F0C" w:rsidRPr="00BD2187" w:rsidRDefault="00946F0C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 xml:space="preserve">Kvalifikační požadavky na garanty studijních předmětů splňují podmínky stanovené zákonem a nařízením vlády. </w:t>
      </w:r>
      <w:r w:rsidR="007E77E1">
        <w:rPr>
          <w:rFonts w:cs="Calibri"/>
          <w:color w:val="000000"/>
        </w:rPr>
        <w:t xml:space="preserve">Vedení hlavního „ateliérové“ předmětu </w:t>
      </w:r>
      <w:r w:rsidR="007E77E1" w:rsidRPr="00422128">
        <w:rPr>
          <w:rFonts w:cs="Calibri"/>
          <w:color w:val="000000"/>
          <w:highlight w:val="red"/>
        </w:rPr>
        <w:t>Produkce v kulturních a kreativních odvětvích zajišťuje pedagog, jenž složil státní závěrečné zkoušky na PhD. a nyní dokončuje</w:t>
      </w:r>
      <w:r w:rsidR="007E77E1">
        <w:rPr>
          <w:rFonts w:cs="Calibri"/>
          <w:color w:val="000000"/>
        </w:rPr>
        <w:t xml:space="preserve"> </w:t>
      </w:r>
      <w:r w:rsidR="007E77E1" w:rsidRPr="00422128">
        <w:rPr>
          <w:rFonts w:cs="Calibri"/>
          <w:color w:val="000000"/>
          <w:highlight w:val="red"/>
        </w:rPr>
        <w:t>disertační práci, jejíž obhajoba proběhne na podzim 2018. Má odpovídající tvůrčí činnost. Totéž se týká Mgr. Víta Jakubíčka, který se stává od září 2018 z externího zaměstnance kmenovým na 50% úvazku a nadále bude v hlavním zaměstnaneckém poměru působit v Krajské galerii výtvarného umění ve Zlíně. Docent Petr Stanický projde v září 2018 řízením na jmenování profesorem. Věková hranice pedagogů zaměstnanců je střední, průměrem se pohybuje mezi 40 – 50 lety. Dva pedagogové (</w:t>
      </w:r>
      <w:r w:rsidR="00422128">
        <w:rPr>
          <w:rFonts w:cs="Calibri"/>
          <w:color w:val="000000"/>
          <w:highlight w:val="red"/>
        </w:rPr>
        <w:t xml:space="preserve">doc. </w:t>
      </w:r>
      <w:r w:rsidR="007E77E1" w:rsidRPr="00422128">
        <w:rPr>
          <w:rFonts w:cs="Calibri"/>
          <w:color w:val="000000"/>
          <w:highlight w:val="red"/>
        </w:rPr>
        <w:t>Armutidisová a</w:t>
      </w:r>
      <w:r w:rsidR="00422128">
        <w:rPr>
          <w:rFonts w:cs="Calibri"/>
          <w:color w:val="000000"/>
          <w:highlight w:val="red"/>
        </w:rPr>
        <w:t xml:space="preserve"> doc. </w:t>
      </w:r>
      <w:r w:rsidR="007E77E1" w:rsidRPr="00422128">
        <w:rPr>
          <w:rFonts w:cs="Calibri"/>
          <w:color w:val="000000"/>
          <w:highlight w:val="red"/>
        </w:rPr>
        <w:t>Siostrionek) překročili 6</w:t>
      </w:r>
      <w:r w:rsidR="004C7F1D" w:rsidRPr="00422128">
        <w:rPr>
          <w:rFonts w:cs="Calibri"/>
          <w:color w:val="000000"/>
          <w:highlight w:val="red"/>
        </w:rPr>
        <w:t>0 let.</w:t>
      </w:r>
    </w:p>
    <w:p w:rsidR="004E6509" w:rsidRPr="00BD2187" w:rsidRDefault="004E6509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 xml:space="preserve">Personální zabezpečení výuky: </w:t>
      </w:r>
    </w:p>
    <w:p w:rsidR="004E6509" w:rsidRPr="00BD2187" w:rsidRDefault="004E6509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 xml:space="preserve">a) Výuka jednotlivých studijních předmětů je zajištěna akademickými pracovníky, popřípadě i dalšími odborníky s příslušnou kvalifikací. </w:t>
      </w:r>
    </w:p>
    <w:p w:rsidR="004E6509" w:rsidRPr="00BD2187" w:rsidRDefault="00290D36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>b) Na vedení seminářů a</w:t>
      </w:r>
      <w:r w:rsidR="004E6509" w:rsidRPr="00BD2187">
        <w:rPr>
          <w:rFonts w:cs="Calibri"/>
          <w:color w:val="000000"/>
        </w:rPr>
        <w:t xml:space="preserve"> cvičení se mohou podílet vedle akademických pracovníků také studenti doktorského studijního programu (dále jen „doktorand“) v rozsahu stanoveném individuálním studijním plánem podle čl. 36 Studijního a zkušebního řádu UTB</w:t>
      </w:r>
      <w:r w:rsidR="00CD00EE" w:rsidRPr="004C590F">
        <w:rPr>
          <w:rFonts w:cs="Calibri"/>
          <w:color w:val="000000"/>
        </w:rPr>
        <w:t xml:space="preserve"> ve Zlíně</w:t>
      </w:r>
      <w:r w:rsidR="004E6509" w:rsidRPr="00BD2187">
        <w:rPr>
          <w:rFonts w:cs="Calibri"/>
          <w:color w:val="000000"/>
        </w:rPr>
        <w:t>.</w:t>
      </w:r>
    </w:p>
    <w:p w:rsidR="004E6509" w:rsidRPr="00BD2187" w:rsidRDefault="00290D36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 xml:space="preserve">c) </w:t>
      </w:r>
      <w:r w:rsidR="004E6509" w:rsidRPr="00BD2187">
        <w:rPr>
          <w:rFonts w:cs="Calibri"/>
          <w:color w:val="000000"/>
        </w:rPr>
        <w:t xml:space="preserve">Vyučující a vedoucí diplomových prací </w:t>
      </w:r>
      <w:r w:rsidRPr="00BD2187">
        <w:rPr>
          <w:rFonts w:cs="Calibri"/>
          <w:color w:val="000000"/>
        </w:rPr>
        <w:t>mají</w:t>
      </w:r>
      <w:r w:rsidR="004E6509" w:rsidRPr="00BD2187">
        <w:rPr>
          <w:rFonts w:cs="Calibri"/>
          <w:color w:val="000000"/>
        </w:rPr>
        <w:t xml:space="preserve"> minimálně vysokoškolské vzdělání získané řádným ukončením studia v magisterském studijním programu. Výjimku mohou z pověření děkana tvořit vyučující u studijních programů z oblasti umění, pokud prokáží dostatečnou odbornou znalost.</w:t>
      </w:r>
    </w:p>
    <w:p w:rsidR="00DA37CC" w:rsidRDefault="00290D36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 w:rsidRPr="00BD2187">
        <w:rPr>
          <w:rFonts w:cs="Calibri"/>
          <w:color w:val="000000"/>
        </w:rPr>
        <w:t xml:space="preserve">d) </w:t>
      </w:r>
      <w:r w:rsidR="004E6509" w:rsidRPr="00BD2187">
        <w:rPr>
          <w:rFonts w:cs="Calibri"/>
          <w:color w:val="000000"/>
        </w:rPr>
        <w:t xml:space="preserve">Všechny studijní předměty mají </w:t>
      </w:r>
      <w:r w:rsidR="00F20A13">
        <w:rPr>
          <w:rFonts w:cs="Calibri"/>
          <w:color w:val="000000"/>
        </w:rPr>
        <w:t xml:space="preserve">vyučující </w:t>
      </w:r>
      <w:r w:rsidR="004E6509" w:rsidRPr="00BD2187">
        <w:rPr>
          <w:rFonts w:cs="Calibri"/>
          <w:color w:val="000000"/>
        </w:rPr>
        <w:t>garanty, kteří se podílejí</w:t>
      </w:r>
      <w:r w:rsidRPr="00BD2187">
        <w:rPr>
          <w:rFonts w:cs="Calibri"/>
          <w:color w:val="000000"/>
        </w:rPr>
        <w:t xml:space="preserve"> </w:t>
      </w:r>
      <w:r w:rsidR="00F20A13">
        <w:rPr>
          <w:rFonts w:cs="Calibri"/>
          <w:color w:val="000000"/>
        </w:rPr>
        <w:t>100%</w:t>
      </w:r>
      <w:r w:rsidR="004E6509" w:rsidRPr="00BD2187">
        <w:rPr>
          <w:rFonts w:cs="Calibri"/>
          <w:color w:val="000000"/>
        </w:rPr>
        <w:t xml:space="preserve"> na </w:t>
      </w:r>
      <w:r w:rsidR="00F20A13">
        <w:rPr>
          <w:rFonts w:cs="Calibri"/>
          <w:color w:val="000000"/>
        </w:rPr>
        <w:t>výuce</w:t>
      </w:r>
      <w:r w:rsidR="004E6509" w:rsidRPr="00BD2187">
        <w:rPr>
          <w:rFonts w:cs="Calibri"/>
          <w:color w:val="000000"/>
        </w:rPr>
        <w:t xml:space="preserve">. </w:t>
      </w:r>
    </w:p>
    <w:p w:rsidR="00DA37CC" w:rsidRDefault="00DA37CC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</w:p>
    <w:p w:rsidR="00355B7C" w:rsidRPr="00BD2187" w:rsidRDefault="00861901" w:rsidP="00BD2187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Jedná se o garanty předmětů:</w:t>
      </w:r>
      <w:r w:rsidR="00946F0C" w:rsidRPr="00BD2187">
        <w:rPr>
          <w:rFonts w:cs="Calibri"/>
          <w:color w:val="000000"/>
        </w:rPr>
        <w:t xml:space="preserve"> </w:t>
      </w:r>
    </w:p>
    <w:p w:rsidR="00946F0C" w:rsidRDefault="00946F0C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rPr>
          <w:rFonts w:ascii="Calibri Light" w:hAnsi="Calibri Light" w:cs="Calibri Light"/>
          <w:color w:val="000000"/>
          <w:sz w:val="20"/>
          <w:szCs w:val="20"/>
        </w:rPr>
      </w:pPr>
    </w:p>
    <w:tbl>
      <w:tblPr>
        <w:tblW w:w="0" w:type="auto"/>
        <w:tblInd w:w="56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056"/>
        <w:gridCol w:w="3325"/>
        <w:gridCol w:w="567"/>
        <w:gridCol w:w="571"/>
      </w:tblGrid>
      <w:tr w:rsidR="00946F0C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E07A9B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P</w:t>
            </w:r>
            <w:r w:rsidRPr="007853F6">
              <w:rPr>
                <w:rFonts w:cs="Calibri" w:hint="eastAsia"/>
                <w:sz w:val="20"/>
                <w:szCs w:val="20"/>
              </w:rPr>
              <w:t>ř</w:t>
            </w:r>
            <w:r w:rsidRPr="007853F6">
              <w:rPr>
                <w:rFonts w:cs="Calibri"/>
                <w:sz w:val="20"/>
                <w:szCs w:val="20"/>
              </w:rPr>
              <w:t>edm</w:t>
            </w:r>
            <w:r w:rsidRPr="007853F6">
              <w:rPr>
                <w:rFonts w:cs="Calibri" w:hint="eastAsia"/>
                <w:sz w:val="20"/>
                <w:szCs w:val="20"/>
              </w:rPr>
              <w:t>ě</w:t>
            </w:r>
            <w:r w:rsidRPr="007853F6">
              <w:rPr>
                <w:rFonts w:cs="Calibri"/>
                <w:sz w:val="20"/>
                <w:szCs w:val="20"/>
              </w:rPr>
              <w:t>ty profiluj</w:t>
            </w:r>
            <w:r w:rsidRPr="007853F6">
              <w:rPr>
                <w:rFonts w:cs="Calibri" w:hint="eastAsia"/>
                <w:sz w:val="20"/>
                <w:szCs w:val="20"/>
              </w:rPr>
              <w:t>í</w:t>
            </w:r>
            <w:r w:rsidRPr="007853F6">
              <w:rPr>
                <w:rFonts w:cs="Calibri"/>
                <w:sz w:val="20"/>
                <w:szCs w:val="20"/>
              </w:rPr>
              <w:t>c</w:t>
            </w:r>
            <w:r w:rsidRPr="007853F6">
              <w:rPr>
                <w:rFonts w:cs="Calibri" w:hint="eastAsia"/>
                <w:sz w:val="20"/>
                <w:szCs w:val="20"/>
              </w:rPr>
              <w:t>í</w:t>
            </w:r>
            <w:r w:rsidRPr="007853F6">
              <w:rPr>
                <w:rFonts w:cs="Calibri"/>
                <w:sz w:val="20"/>
                <w:szCs w:val="20"/>
              </w:rPr>
              <w:t>ho z</w:t>
            </w:r>
            <w:r w:rsidRPr="007853F6">
              <w:rPr>
                <w:rFonts w:cs="Calibri" w:hint="eastAsia"/>
                <w:sz w:val="20"/>
                <w:szCs w:val="20"/>
              </w:rPr>
              <w:t>á</w:t>
            </w:r>
            <w:r w:rsidRPr="007853F6">
              <w:rPr>
                <w:rFonts w:cs="Calibri"/>
                <w:sz w:val="20"/>
                <w:szCs w:val="20"/>
              </w:rPr>
              <w:t>kladu</w:t>
            </w:r>
            <w:r w:rsidR="00DE79A2" w:rsidRPr="007853F6">
              <w:rPr>
                <w:rFonts w:cs="Calibri"/>
                <w:sz w:val="20"/>
                <w:szCs w:val="20"/>
              </w:rPr>
              <w:t xml:space="preserve"> - PF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vyu</w:t>
            </w:r>
            <w:r w:rsidRPr="007853F6">
              <w:rPr>
                <w:rFonts w:cs="Calibri" w:hint="eastAsia"/>
                <w:sz w:val="20"/>
                <w:szCs w:val="20"/>
              </w:rPr>
              <w:t>č</w:t>
            </w:r>
            <w:r w:rsidRPr="007853F6">
              <w:rPr>
                <w:rFonts w:cs="Calibri"/>
                <w:sz w:val="20"/>
                <w:szCs w:val="20"/>
              </w:rPr>
              <w:t>uj</w:t>
            </w:r>
            <w:r w:rsidRPr="007853F6">
              <w:rPr>
                <w:rFonts w:cs="Calibri" w:hint="eastAsia"/>
                <w:sz w:val="20"/>
                <w:szCs w:val="20"/>
              </w:rPr>
              <w:t>í</w:t>
            </w:r>
            <w:r w:rsidRPr="007853F6">
              <w:rPr>
                <w:rFonts w:cs="Calibri"/>
                <w:sz w:val="20"/>
                <w:szCs w:val="20"/>
              </w:rPr>
              <w:t>c</w:t>
            </w:r>
            <w:r w:rsidRPr="007853F6">
              <w:rPr>
                <w:rFonts w:cs="Calibri" w:hint="eastAsia"/>
                <w:sz w:val="20"/>
                <w:szCs w:val="20"/>
              </w:rPr>
              <w:t>í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B7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inter./</w:t>
            </w:r>
          </w:p>
          <w:p w:rsidR="00946F0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exter.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 w:hint="eastAsia"/>
                <w:sz w:val="20"/>
                <w:szCs w:val="20"/>
              </w:rPr>
              <w:t>ú</w:t>
            </w:r>
            <w:r w:rsidRPr="007853F6">
              <w:rPr>
                <w:rFonts w:cs="Calibri"/>
                <w:sz w:val="20"/>
                <w:szCs w:val="20"/>
              </w:rPr>
              <w:t>vazek</w:t>
            </w:r>
          </w:p>
        </w:tc>
      </w:tr>
      <w:tr w:rsidR="00946F0C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946F0C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  <w:highlight w:val="yellow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  <w:highlight w:val="yellow"/>
              </w:rPr>
              <w:t>Produkce v kulturních a kreativních odvětvích I,II,III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B42173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MgA. Romana Veselá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7853F6" w:rsidRDefault="00946F0C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  <w:highlight w:val="yellow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  <w:highlight w:val="yellow"/>
              </w:rPr>
              <w:t>Umělecká kritika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MgA. Romana Veselá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Umění a společnost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doc. Mgr. Jiří Siostrzonek,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Kulturní politika a sociokulturní prostředí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doc. Mgr. Jiří Siostrzonek,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Business modely v kulturních 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a kreativních odvětvích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Kreativní projektový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management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Dotační management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B42173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Seminář k diplomové 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práci I, 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Ing. Eva Šviráková,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Interpretace uměleckého díla I,II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4E3595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doc. MgA. Petr Stanický, M.F.A.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4E3595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4E3595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lastRenderedPageBreak/>
              <w:t>Kurátorství I, 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Mgr. Ladislav Daněk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Současné umění I,II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 xml:space="preserve">doc. </w:t>
            </w:r>
            <w:r w:rsidR="004D0FC7" w:rsidRPr="00B42173">
              <w:rPr>
                <w:rFonts w:cs="Calibri"/>
                <w:sz w:val="20"/>
                <w:szCs w:val="20"/>
              </w:rPr>
              <w:t xml:space="preserve">MgA. </w:t>
            </w:r>
            <w:r w:rsidRPr="00B42173">
              <w:rPr>
                <w:rFonts w:cs="Calibri"/>
                <w:sz w:val="20"/>
                <w:szCs w:val="20"/>
              </w:rPr>
              <w:t>Petr Stanický</w:t>
            </w:r>
            <w:r w:rsidR="00CD562E" w:rsidRPr="00B42173">
              <w:rPr>
                <w:rFonts w:cs="Calibri"/>
                <w:sz w:val="20"/>
                <w:szCs w:val="20"/>
              </w:rPr>
              <w:t>, M.F.A.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 xml:space="preserve">Současné tendence 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designu  I, 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Mgr. Vít Jakubíček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50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Teorie a metodologie designu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Mgr. Vít Jakubíček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50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Galerijní provoz a praxe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>Mgr. Vít Jakubíček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4E3595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int</w:t>
            </w:r>
            <w:r w:rsidR="009E5854" w:rsidRPr="007853F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50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Metodika výstav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 xml:space="preserve">PhDr. </w:t>
            </w:r>
            <w:r w:rsidR="00CD562E" w:rsidRPr="00B42173">
              <w:rPr>
                <w:rFonts w:cs="Calibri"/>
                <w:sz w:val="20"/>
                <w:szCs w:val="20"/>
              </w:rPr>
              <w:t xml:space="preserve">BcA. </w:t>
            </w:r>
            <w:r w:rsidRPr="00B42173">
              <w:rPr>
                <w:rFonts w:cs="Calibri"/>
                <w:sz w:val="20"/>
                <w:szCs w:val="20"/>
              </w:rPr>
              <w:t>Darina Hlinková,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Management umění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B42173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42173">
              <w:rPr>
                <w:rFonts w:cs="Calibri"/>
                <w:sz w:val="20"/>
                <w:szCs w:val="20"/>
              </w:rPr>
              <w:t xml:space="preserve">PhDr. </w:t>
            </w:r>
            <w:r w:rsidR="00CD562E" w:rsidRPr="00B42173">
              <w:rPr>
                <w:rFonts w:cs="Calibri"/>
                <w:sz w:val="20"/>
                <w:szCs w:val="20"/>
              </w:rPr>
              <w:t xml:space="preserve">BcA. </w:t>
            </w:r>
            <w:r w:rsidRPr="00B42173">
              <w:rPr>
                <w:rFonts w:cs="Calibri"/>
                <w:sz w:val="20"/>
                <w:szCs w:val="20"/>
              </w:rPr>
              <w:t>Darina Hlinková,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Odborná angličtina I,II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 xml:space="preserve">Současné tendence v architektuře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Mgr. Zuzana Ragulová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Estetika pro kulturní management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PhDr. Miroslav Zelinský, CSc.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5</w:t>
            </w:r>
            <w:r w:rsidR="007E77E1">
              <w:rPr>
                <w:rFonts w:cs="Calibri"/>
                <w:sz w:val="20"/>
                <w:szCs w:val="20"/>
              </w:rPr>
              <w:t>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Prezentace uměleckého díla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PhDr. Miroslav Zelinský, CSc.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5</w:t>
            </w:r>
            <w:r w:rsidR="007E77E1">
              <w:rPr>
                <w:rFonts w:cs="Calibri"/>
                <w:sz w:val="20"/>
                <w:szCs w:val="20"/>
              </w:rPr>
              <w:t>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Vizuální komunikace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v prostředí uměleckého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provozu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Mgr.</w:t>
            </w:r>
            <w:r w:rsidR="00CD562E" w:rsidRPr="009E2413">
              <w:rPr>
                <w:rFonts w:cs="Calibri"/>
                <w:sz w:val="20"/>
                <w:szCs w:val="20"/>
              </w:rPr>
              <w:t xml:space="preserve"> </w:t>
            </w:r>
            <w:r w:rsidRPr="007853F6">
              <w:rPr>
                <w:rFonts w:cs="Calibri"/>
                <w:sz w:val="20"/>
                <w:szCs w:val="20"/>
              </w:rPr>
              <w:t>A. Pavel Noga, ArtD.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Praxe v kulturních 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a kreativních odvětvích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Mgr.</w:t>
            </w:r>
            <w:r w:rsidR="00CD562E" w:rsidRPr="009E2413">
              <w:rPr>
                <w:rFonts w:cs="Calibri"/>
                <w:sz w:val="20"/>
                <w:szCs w:val="20"/>
              </w:rPr>
              <w:t xml:space="preserve"> </w:t>
            </w:r>
            <w:r w:rsidRPr="007853F6">
              <w:rPr>
                <w:rFonts w:cs="Calibri"/>
                <w:sz w:val="20"/>
                <w:szCs w:val="20"/>
              </w:rPr>
              <w:t>A. Pavel Noga, ArtD.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7853F6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  <w:highlight w:val="yellow"/>
              </w:rPr>
              <w:t>Cross-Cultural Management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PhDr. Dagmar Weberová, Ph.D., MBA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Provoz památkově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chráněných objektů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Mgr. Michal Konečný,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Animace a galerijní</w:t>
            </w:r>
          </w:p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pedagogika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MgA. Martin Čada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Autorské právo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JUDr. Bc. Markéta Štěpáníková,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Marketing kultury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 xml:space="preserve">doc. </w:t>
            </w:r>
            <w:r w:rsidR="009E5854" w:rsidRPr="007853F6">
              <w:rPr>
                <w:rFonts w:cs="Calibri"/>
                <w:sz w:val="20"/>
                <w:szCs w:val="20"/>
              </w:rPr>
              <w:t>Mgr. Ing. Radim Bačuvčík,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 xml:space="preserve">int.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Trh umění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Mgr. M.A. Veronika Lukášová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CD562E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E2413">
              <w:rPr>
                <w:rFonts w:cs="Calibri"/>
                <w:sz w:val="20"/>
                <w:szCs w:val="20"/>
              </w:rPr>
              <w:t>ext.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 xml:space="preserve">Interiér a výstavnictví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Ing. arch. Michael Klang, CSc.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100</w:t>
            </w:r>
          </w:p>
        </w:tc>
      </w:tr>
      <w:tr w:rsidR="009E5854" w:rsidRPr="009E2413" w:rsidTr="00B42173">
        <w:trPr>
          <w:cantSplit/>
          <w:trHeight w:val="227"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color w:val="FF0000"/>
                <w:sz w:val="20"/>
                <w:szCs w:val="20"/>
              </w:rPr>
              <w:t>Dějiny modernity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doc. Mgr. Jakub Kudláč, Ph.D.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9E5854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853F6">
              <w:rPr>
                <w:rFonts w:cs="Calibri"/>
                <w:sz w:val="20"/>
                <w:szCs w:val="20"/>
              </w:rPr>
              <w:t>int.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5854" w:rsidRPr="007853F6" w:rsidRDefault="004E3595" w:rsidP="007853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</w:t>
            </w:r>
          </w:p>
        </w:tc>
      </w:tr>
    </w:tbl>
    <w:p w:rsidR="00946F0C" w:rsidRPr="007853F6" w:rsidRDefault="00946F0C" w:rsidP="00F93D5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:rsidR="00FC490A" w:rsidRDefault="00FC490A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Garanta studijního předmětu jmenuje a odvolává vedoucí zaměstnanec </w:t>
      </w:r>
      <w:r w:rsidR="00946F0C" w:rsidRPr="009815F8">
        <w:rPr>
          <w:rFonts w:cs="Calibri Light"/>
          <w:color w:val="000000"/>
        </w:rPr>
        <w:t>ateliéru</w:t>
      </w:r>
      <w:r w:rsidRPr="009815F8">
        <w:rPr>
          <w:rFonts w:cs="Calibri Light"/>
          <w:color w:val="000000"/>
        </w:rPr>
        <w:t xml:space="preserve">, který zajišťuje výuku daného studijního předmětu. Vedoucí zaměstnanec </w:t>
      </w:r>
      <w:r w:rsidR="00946F0C" w:rsidRPr="009815F8">
        <w:rPr>
          <w:rFonts w:cs="Calibri Light"/>
          <w:color w:val="000000"/>
        </w:rPr>
        <w:t>ateliéru</w:t>
      </w:r>
      <w:r w:rsidRPr="009815F8">
        <w:rPr>
          <w:rFonts w:cs="Calibri Light"/>
          <w:color w:val="000000"/>
        </w:rPr>
        <w:t xml:space="preserve"> projedná jmenování a odvolání garanta studijního předmětu s garanty všech studijních programů, v nichž je daný studijní předmět zařazen.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>Garant studijního předmětu zejména:</w:t>
      </w:r>
      <w:r w:rsidR="00290D36" w:rsidRPr="009815F8">
        <w:rPr>
          <w:rFonts w:cs="Calibri Light"/>
          <w:color w:val="000000"/>
        </w:rPr>
        <w:t xml:space="preserve"> </w:t>
      </w:r>
    </w:p>
    <w:p w:rsidR="004E6509" w:rsidRPr="009815F8" w:rsidRDefault="00290D36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a) </w:t>
      </w:r>
      <w:r w:rsidR="004E6509" w:rsidRPr="009815F8">
        <w:rPr>
          <w:rFonts w:cs="Calibri Light"/>
          <w:color w:val="000000"/>
        </w:rPr>
        <w:t xml:space="preserve">dohlíží na kvalitu výuky v daném studijním předmětu,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b) odpovídá za aktuálnost údajů uvedených v dokumentaci studijního předmětu podle Studijního a zkušebního řádu UTB,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c) sleduje výsledky hodnocení výuky studijního předmětu a navrhuje vedoucímu zaměstnanci ústavu příslušná opatření,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d) sleduje aktuální vývoj ve svém oboru a v návaznosti na nové trendy inovuje výuku po stránce obsahové i didaktické,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e) navrhuje vedoucímu zaměstnanci ústavu po projednání s garantem studijního programu změny personálního zajištění výuky, </w:t>
      </w:r>
    </w:p>
    <w:p w:rsidR="004E6509" w:rsidRP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f) pokud výuku studijního předmětu zajišťuje více vyučujících, koordinuje jejich činnost, </w:t>
      </w:r>
    </w:p>
    <w:p w:rsidR="009815F8" w:rsidRDefault="004E6509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  <w:r w:rsidRPr="009815F8">
        <w:rPr>
          <w:rFonts w:cs="Calibri Light"/>
          <w:color w:val="000000"/>
        </w:rPr>
        <w:t xml:space="preserve">g) při své činnosti spolupracuje s orgány fakulty, vedoucími zaměstnanci ústavů a garanty studijních programů, v rámci kterých je daný studijní předmět vyučován. </w:t>
      </w:r>
    </w:p>
    <w:p w:rsidR="009815F8" w:rsidRDefault="009815F8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</w:p>
    <w:p w:rsidR="00FC490A" w:rsidRPr="009815F8" w:rsidRDefault="00FC490A" w:rsidP="009815F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/>
        <w:jc w:val="both"/>
        <w:rPr>
          <w:rFonts w:cs="Calibri Light"/>
          <w:color w:val="000000"/>
        </w:rPr>
      </w:pPr>
    </w:p>
    <w:p w:rsidR="009E517D" w:rsidRDefault="009E517D" w:rsidP="00120F2D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426" w:right="-1"/>
        <w:jc w:val="both"/>
      </w:pPr>
      <w:r>
        <w:tab/>
      </w:r>
      <w:r>
        <w:tab/>
      </w:r>
    </w:p>
    <w:p w:rsidR="009E517D" w:rsidRDefault="009E517D" w:rsidP="00155275">
      <w:pPr>
        <w:pStyle w:val="Nadpis3"/>
      </w:pPr>
      <w:r w:rsidRPr="00035992">
        <w:lastRenderedPageBreak/>
        <w:t xml:space="preserve">Kvalifikace odborníků z praxe zapojených do výuky ve studijním programu </w:t>
      </w:r>
    </w:p>
    <w:p w:rsidR="009E517D" w:rsidRDefault="009E517D" w:rsidP="00493DAD">
      <w:pPr>
        <w:tabs>
          <w:tab w:val="left" w:pos="2835"/>
        </w:tabs>
        <w:spacing w:before="120" w:after="120"/>
      </w:pPr>
      <w:r>
        <w:tab/>
      </w:r>
      <w:r>
        <w:tab/>
      </w:r>
      <w:r w:rsidRPr="00C80B17">
        <w:t>Standard</w:t>
      </w:r>
      <w:r>
        <w:t>y</w:t>
      </w:r>
      <w:r w:rsidRPr="00C80B17">
        <w:t xml:space="preserve"> 6.5-6.6</w:t>
      </w:r>
    </w:p>
    <w:tbl>
      <w:tblPr>
        <w:tblW w:w="8515" w:type="dxa"/>
        <w:tblInd w:w="56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410"/>
        <w:gridCol w:w="2410"/>
        <w:gridCol w:w="577"/>
        <w:gridCol w:w="709"/>
        <w:gridCol w:w="2409"/>
      </w:tblGrid>
      <w:tr w:rsidR="00946F0C" w:rsidTr="00120F2D">
        <w:trPr>
          <w:cantSplit/>
          <w:trHeight w:val="620"/>
        </w:trPr>
        <w:tc>
          <w:tcPr>
            <w:tcW w:w="8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</w:pPr>
            <w:r w:rsidRPr="00120F2D">
              <w:t>Person</w:t>
            </w:r>
            <w:r w:rsidRPr="00120F2D">
              <w:rPr>
                <w:rFonts w:hint="eastAsia"/>
              </w:rPr>
              <w:t>á</w:t>
            </w:r>
            <w:r w:rsidRPr="00120F2D">
              <w:t>ln</w:t>
            </w:r>
            <w:r w:rsidRPr="00120F2D">
              <w:rPr>
                <w:rFonts w:hint="eastAsia"/>
              </w:rPr>
              <w:t>í</w:t>
            </w:r>
            <w:r w:rsidRPr="00120F2D">
              <w:t xml:space="preserve"> zabezpe</w:t>
            </w:r>
            <w:r w:rsidRPr="00120F2D">
              <w:rPr>
                <w:rFonts w:hint="eastAsia"/>
              </w:rPr>
              <w:t>č</w:t>
            </w:r>
            <w:r w:rsidRPr="00120F2D">
              <w:t>en</w:t>
            </w:r>
            <w:r w:rsidRPr="00120F2D">
              <w:rPr>
                <w:rFonts w:hint="eastAsia"/>
              </w:rPr>
              <w:t>í</w:t>
            </w:r>
            <w:r w:rsidR="00E07A9B" w:rsidRPr="00120F2D">
              <w:t xml:space="preserve"> odborn</w:t>
            </w:r>
            <w:r w:rsidR="00E07A9B" w:rsidRPr="00120F2D">
              <w:rPr>
                <w:rFonts w:hint="eastAsia"/>
              </w:rPr>
              <w:t>í</w:t>
            </w:r>
            <w:r w:rsidR="00E07A9B" w:rsidRPr="00120F2D">
              <w:t>ky z praxe</w:t>
            </w:r>
          </w:p>
        </w:tc>
      </w:tr>
      <w:tr w:rsidR="00946F0C" w:rsidRPr="00DD2F86" w:rsidTr="00120F2D">
        <w:trPr>
          <w:cantSplit/>
          <w:trHeight w:val="4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N</w:t>
            </w:r>
            <w:r w:rsidRPr="00120F2D">
              <w:rPr>
                <w:rFonts w:hint="eastAsia"/>
                <w:sz w:val="20"/>
                <w:szCs w:val="20"/>
              </w:rPr>
              <w:t>á</w:t>
            </w:r>
            <w:r w:rsidRPr="00120F2D">
              <w:rPr>
                <w:sz w:val="20"/>
                <w:szCs w:val="20"/>
              </w:rPr>
              <w:t>zev p</w:t>
            </w:r>
            <w:r w:rsidRPr="00120F2D">
              <w:rPr>
                <w:rFonts w:hint="eastAsia"/>
                <w:sz w:val="20"/>
                <w:szCs w:val="20"/>
              </w:rPr>
              <w:t>ř</w:t>
            </w:r>
            <w:r w:rsidRPr="00120F2D">
              <w:rPr>
                <w:sz w:val="20"/>
                <w:szCs w:val="20"/>
              </w:rPr>
              <w:t>edm</w:t>
            </w:r>
            <w:r w:rsidRPr="00120F2D">
              <w:rPr>
                <w:rFonts w:hint="eastAsia"/>
                <w:sz w:val="20"/>
                <w:szCs w:val="20"/>
              </w:rPr>
              <w:t>ě</w:t>
            </w:r>
            <w:r w:rsidRPr="00120F2D">
              <w:rPr>
                <w:sz w:val="20"/>
                <w:szCs w:val="20"/>
              </w:rPr>
              <w:t>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vyu</w:t>
            </w:r>
            <w:r w:rsidRPr="00120F2D">
              <w:rPr>
                <w:rFonts w:hint="eastAsia"/>
                <w:sz w:val="20"/>
                <w:szCs w:val="20"/>
              </w:rPr>
              <w:t>č</w:t>
            </w:r>
            <w:r w:rsidRPr="00120F2D">
              <w:rPr>
                <w:sz w:val="20"/>
                <w:szCs w:val="20"/>
              </w:rPr>
              <w:t>uj</w:t>
            </w:r>
            <w:r w:rsidRPr="00120F2D">
              <w:rPr>
                <w:rFonts w:hint="eastAsia"/>
                <w:sz w:val="20"/>
                <w:szCs w:val="20"/>
              </w:rPr>
              <w:t>í</w:t>
            </w:r>
            <w:r w:rsidRPr="00120F2D">
              <w:rPr>
                <w:sz w:val="20"/>
                <w:szCs w:val="20"/>
              </w:rPr>
              <w:t>c</w:t>
            </w:r>
            <w:r w:rsidRPr="00120F2D">
              <w:rPr>
                <w:rFonts w:hint="eastAsia"/>
                <w:sz w:val="20"/>
                <w:szCs w:val="20"/>
              </w:rPr>
              <w:t>í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inter./exter.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rFonts w:hint="eastAsia"/>
                <w:sz w:val="20"/>
                <w:szCs w:val="20"/>
              </w:rPr>
              <w:t>ú</w:t>
            </w:r>
            <w:r w:rsidRPr="00120F2D">
              <w:rPr>
                <w:sz w:val="20"/>
                <w:szCs w:val="20"/>
              </w:rPr>
              <w:t>vazek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instituce</w:t>
            </w:r>
          </w:p>
        </w:tc>
      </w:tr>
      <w:tr w:rsidR="00946F0C" w:rsidRPr="00290D36" w:rsidTr="00120F2D">
        <w:trPr>
          <w:cantSplit/>
          <w:trHeight w:val="57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20F2D">
              <w:rPr>
                <w:color w:val="FF0000"/>
                <w:sz w:val="20"/>
                <w:szCs w:val="20"/>
                <w:highlight w:val="yellow"/>
              </w:rPr>
              <w:t>Produkce v kulturních a kreativních odvětvích I,II,III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MgA. Romana Veselá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 xml:space="preserve">int. </w:t>
            </w:r>
          </w:p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634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 xml:space="preserve">Kurátorka, manažerka </w:t>
            </w:r>
            <w:r w:rsidR="00F041D1">
              <w:rPr>
                <w:sz w:val="20"/>
                <w:szCs w:val="20"/>
              </w:rPr>
              <w:t>-</w:t>
            </w:r>
            <w:r w:rsidRPr="00120F2D">
              <w:rPr>
                <w:sz w:val="20"/>
                <w:szCs w:val="20"/>
              </w:rPr>
              <w:t>ARMATURKA Ústí nad L</w:t>
            </w:r>
            <w:r w:rsidR="00506544" w:rsidRPr="009E2413">
              <w:rPr>
                <w:sz w:val="20"/>
                <w:szCs w:val="20"/>
              </w:rPr>
              <w:t>abem</w:t>
            </w:r>
          </w:p>
        </w:tc>
      </w:tr>
      <w:tr w:rsidR="00946F0C" w:rsidRPr="00290D36" w:rsidTr="00120F2D">
        <w:trPr>
          <w:cantSplit/>
          <w:trHeight w:val="4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Umělecká kritika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MgA. Romana Veselá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634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Kurátorka, manažerka</w:t>
            </w:r>
            <w:r w:rsidR="00F041D1">
              <w:rPr>
                <w:sz w:val="20"/>
                <w:szCs w:val="20"/>
              </w:rPr>
              <w:t xml:space="preserve"> -</w:t>
            </w:r>
            <w:r w:rsidRPr="00120F2D">
              <w:rPr>
                <w:sz w:val="20"/>
                <w:szCs w:val="20"/>
              </w:rPr>
              <w:t xml:space="preserve"> ARMATURKA Ústí nad L</w:t>
            </w:r>
            <w:r w:rsidR="00506544" w:rsidRPr="009E2413">
              <w:rPr>
                <w:sz w:val="20"/>
                <w:szCs w:val="20"/>
              </w:rPr>
              <w:t>abem</w:t>
            </w:r>
          </w:p>
        </w:tc>
      </w:tr>
      <w:tr w:rsidR="00946F0C" w:rsidRPr="00290D36" w:rsidTr="00120F2D">
        <w:trPr>
          <w:cantSplit/>
          <w:trHeight w:val="4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Interpretace uměleckého díla I,II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F041D1">
              <w:rPr>
                <w:sz w:val="20"/>
                <w:szCs w:val="20"/>
              </w:rPr>
              <w:t>doc. MgA. Petr Stanický, M.F.A.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</w:t>
            </w:r>
            <w:r w:rsidR="00506544" w:rsidRPr="009E2413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volné umění</w:t>
            </w:r>
          </w:p>
        </w:tc>
      </w:tr>
      <w:tr w:rsidR="00946F0C" w:rsidRPr="00290D36" w:rsidTr="00120F2D">
        <w:trPr>
          <w:cantSplit/>
          <w:trHeight w:val="25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Kurátorství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Ladislav Daněk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994DB2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994DB2">
              <w:rPr>
                <w:sz w:val="20"/>
                <w:szCs w:val="20"/>
              </w:rPr>
              <w:t xml:space="preserve">Kurátor současného umění - </w:t>
            </w:r>
            <w:r w:rsidR="002D752B" w:rsidRPr="00994DB2">
              <w:rPr>
                <w:sz w:val="20"/>
                <w:szCs w:val="20"/>
              </w:rPr>
              <w:t>Muzeum umění Olomouc</w:t>
            </w:r>
          </w:p>
        </w:tc>
      </w:tr>
      <w:tr w:rsidR="00946F0C" w:rsidRPr="00290D36" w:rsidTr="00120F2D">
        <w:trPr>
          <w:cantSplit/>
          <w:trHeight w:val="56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120F2D">
              <w:rPr>
                <w:color w:val="FF0000"/>
                <w:sz w:val="20"/>
                <w:szCs w:val="20"/>
              </w:rPr>
              <w:t xml:space="preserve">Současné tendence </w:t>
            </w:r>
          </w:p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color w:val="FF0000"/>
                <w:sz w:val="20"/>
                <w:szCs w:val="20"/>
              </w:rPr>
              <w:t>designu  I,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Vít Jakubíček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994DB2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994DB2">
              <w:rPr>
                <w:sz w:val="20"/>
                <w:szCs w:val="20"/>
              </w:rPr>
              <w:t xml:space="preserve">Kurátor, teoretik umění - </w:t>
            </w:r>
            <w:r w:rsidR="00946F0C" w:rsidRPr="00994DB2">
              <w:rPr>
                <w:sz w:val="20"/>
                <w:szCs w:val="20"/>
              </w:rPr>
              <w:t xml:space="preserve">Krajská galerie </w:t>
            </w:r>
            <w:r w:rsidR="00506544" w:rsidRPr="00994DB2">
              <w:rPr>
                <w:sz w:val="20"/>
                <w:szCs w:val="20"/>
              </w:rPr>
              <w:t xml:space="preserve">výtvarného umění ve </w:t>
            </w:r>
            <w:r w:rsidR="00946F0C" w:rsidRPr="00994DB2">
              <w:rPr>
                <w:sz w:val="20"/>
                <w:szCs w:val="20"/>
              </w:rPr>
              <w:t>Zlín</w:t>
            </w:r>
            <w:r w:rsidR="00506544" w:rsidRPr="00994DB2">
              <w:rPr>
                <w:sz w:val="20"/>
                <w:szCs w:val="20"/>
              </w:rPr>
              <w:t>ě</w:t>
            </w:r>
          </w:p>
        </w:tc>
      </w:tr>
      <w:tr w:rsidR="00946F0C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120F2D">
              <w:rPr>
                <w:color w:val="FF0000"/>
                <w:sz w:val="20"/>
                <w:szCs w:val="20"/>
              </w:rPr>
              <w:t>Teorie a metodologie designu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Vít Jakubíček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Kurátor, teoretik umění</w:t>
            </w:r>
            <w:r w:rsidRPr="00F041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F6340C" w:rsidRPr="00120F2D">
              <w:rPr>
                <w:sz w:val="20"/>
                <w:szCs w:val="20"/>
              </w:rPr>
              <w:t xml:space="preserve">Krajská galerie </w:t>
            </w:r>
            <w:r w:rsidR="00506544" w:rsidRPr="009E2413">
              <w:rPr>
                <w:sz w:val="20"/>
                <w:szCs w:val="20"/>
              </w:rPr>
              <w:t xml:space="preserve">výtvarného umění ve </w:t>
            </w:r>
            <w:r w:rsidR="00F6340C" w:rsidRPr="00120F2D">
              <w:rPr>
                <w:sz w:val="20"/>
                <w:szCs w:val="20"/>
              </w:rPr>
              <w:t>Zlín</w:t>
            </w:r>
            <w:r w:rsidR="00506544" w:rsidRPr="009E2413">
              <w:rPr>
                <w:sz w:val="20"/>
                <w:szCs w:val="20"/>
              </w:rPr>
              <w:t>ě</w:t>
            </w:r>
          </w:p>
        </w:tc>
      </w:tr>
      <w:tr w:rsidR="00946F0C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Galerijní provoz a praxe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Vít Jakubíček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E32939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9E2413">
              <w:rPr>
                <w:sz w:val="20"/>
                <w:szCs w:val="20"/>
              </w:rPr>
              <w:t>int</w:t>
            </w:r>
            <w:r w:rsidR="00946F0C" w:rsidRPr="00120F2D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Kurátor, teoretik umění</w:t>
            </w:r>
            <w:r w:rsidRPr="00F041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F6340C" w:rsidRPr="00120F2D">
              <w:rPr>
                <w:sz w:val="20"/>
                <w:szCs w:val="20"/>
              </w:rPr>
              <w:t xml:space="preserve">Krajská galerie </w:t>
            </w:r>
            <w:r w:rsidR="00BA252B" w:rsidRPr="009E2413">
              <w:rPr>
                <w:sz w:val="20"/>
                <w:szCs w:val="20"/>
              </w:rPr>
              <w:t xml:space="preserve">výtvarného umění ve </w:t>
            </w:r>
            <w:r w:rsidR="00F6340C" w:rsidRPr="00120F2D">
              <w:rPr>
                <w:sz w:val="20"/>
                <w:szCs w:val="20"/>
              </w:rPr>
              <w:t>Zlín</w:t>
            </w:r>
            <w:r w:rsidR="00BA252B" w:rsidRPr="009E2413">
              <w:rPr>
                <w:sz w:val="20"/>
                <w:szCs w:val="20"/>
              </w:rPr>
              <w:t>ě</w:t>
            </w:r>
          </w:p>
        </w:tc>
      </w:tr>
      <w:tr w:rsidR="00946F0C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120F2D">
              <w:rPr>
                <w:color w:val="FF0000"/>
                <w:sz w:val="20"/>
                <w:szCs w:val="20"/>
              </w:rPr>
              <w:t>Metodika výstav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 xml:space="preserve">PhDr. </w:t>
            </w:r>
            <w:r w:rsidR="00BA252B" w:rsidRPr="009E2413">
              <w:rPr>
                <w:sz w:val="20"/>
                <w:szCs w:val="20"/>
              </w:rPr>
              <w:t xml:space="preserve">BcA. </w:t>
            </w:r>
            <w:r w:rsidRPr="00120F2D">
              <w:rPr>
                <w:sz w:val="20"/>
                <w:szCs w:val="20"/>
              </w:rPr>
              <w:t>Darina Hlinková,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946F0C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6F0C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Kurátorka, fotografka, PR v oblasti umění</w:t>
            </w:r>
          </w:p>
        </w:tc>
      </w:tr>
      <w:tr w:rsidR="00F041D1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120F2D">
              <w:rPr>
                <w:color w:val="FF0000"/>
                <w:sz w:val="20"/>
                <w:szCs w:val="20"/>
              </w:rPr>
              <w:t>Management umění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 xml:space="preserve">PhDr. </w:t>
            </w:r>
            <w:r w:rsidRPr="009E2413">
              <w:rPr>
                <w:sz w:val="20"/>
                <w:szCs w:val="20"/>
              </w:rPr>
              <w:t>BcA.</w:t>
            </w:r>
            <w:r w:rsidRPr="00120F2D">
              <w:rPr>
                <w:sz w:val="20"/>
                <w:szCs w:val="20"/>
              </w:rPr>
              <w:t>Darina Hlinková,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Kurátorka, fotografka, PR v oblasti umění</w:t>
            </w:r>
          </w:p>
        </w:tc>
      </w:tr>
      <w:tr w:rsidR="00F041D1" w:rsidRPr="00290D36" w:rsidTr="00120F2D">
        <w:trPr>
          <w:cantSplit/>
          <w:trHeight w:val="4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Provoz památkově</w:t>
            </w:r>
          </w:p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chráněných objektů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Michal Konečný, Ph.D.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sz w:val="20"/>
                <w:szCs w:val="20"/>
              </w:rPr>
            </w:pPr>
            <w:r w:rsidRPr="009E2413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Odborník v oblasti památkové péče - Národní památkový ústav, územní odborné pracoviště v Kroměříži</w:t>
            </w:r>
          </w:p>
        </w:tc>
      </w:tr>
      <w:tr w:rsidR="00F041D1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Animace a galerijní</w:t>
            </w:r>
          </w:p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pedagogika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MgA. Martin Čada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sz w:val="20"/>
                <w:szCs w:val="20"/>
              </w:rPr>
            </w:pPr>
            <w:r w:rsidRPr="009E2413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7249E8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Muzejní edukátor, k</w:t>
            </w:r>
            <w:r w:rsidR="00877B63">
              <w:rPr>
                <w:sz w:val="20"/>
                <w:szCs w:val="20"/>
              </w:rPr>
              <w:t>urátor</w:t>
            </w:r>
            <w:r w:rsidR="000811BA">
              <w:rPr>
                <w:sz w:val="20"/>
                <w:szCs w:val="20"/>
              </w:rPr>
              <w:t xml:space="preserve"> - </w:t>
            </w:r>
            <w:r w:rsidR="00F041D1" w:rsidRPr="00120F2D">
              <w:rPr>
                <w:sz w:val="20"/>
                <w:szCs w:val="20"/>
              </w:rPr>
              <w:t xml:space="preserve">Krajská galerie </w:t>
            </w:r>
            <w:r w:rsidR="00F041D1" w:rsidRPr="009E2413">
              <w:rPr>
                <w:sz w:val="20"/>
                <w:szCs w:val="20"/>
              </w:rPr>
              <w:t xml:space="preserve">výtvarného umění ve </w:t>
            </w:r>
            <w:r w:rsidR="00F041D1" w:rsidRPr="00120F2D">
              <w:rPr>
                <w:sz w:val="20"/>
                <w:szCs w:val="20"/>
              </w:rPr>
              <w:t>Zlín</w:t>
            </w:r>
            <w:r w:rsidR="00F041D1" w:rsidRPr="009E2413">
              <w:rPr>
                <w:sz w:val="20"/>
                <w:szCs w:val="20"/>
              </w:rPr>
              <w:t>ě</w:t>
            </w:r>
          </w:p>
        </w:tc>
      </w:tr>
      <w:tr w:rsidR="00F041D1" w:rsidRPr="00290D36" w:rsidTr="00120F2D">
        <w:trPr>
          <w:cantSplit/>
          <w:trHeight w:val="2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Trh umění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Mgr. M.A. Veronika Lukášová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</w:tabs>
              <w:spacing w:after="0" w:line="240" w:lineRule="auto"/>
              <w:rPr>
                <w:sz w:val="20"/>
                <w:szCs w:val="20"/>
              </w:rPr>
            </w:pPr>
            <w:r w:rsidRPr="009E2413">
              <w:rPr>
                <w:sz w:val="20"/>
                <w:szCs w:val="20"/>
              </w:rPr>
              <w:t>ext.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381305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Kurátorka, fotografka</w:t>
            </w:r>
          </w:p>
        </w:tc>
      </w:tr>
      <w:tr w:rsidR="00F041D1" w:rsidRPr="00290D36" w:rsidTr="00120F2D">
        <w:trPr>
          <w:cantSplit/>
          <w:trHeight w:val="25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 xml:space="preserve">Interiér a výstavnictví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doc. Ing. arch. Michael Klang, CSc.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int.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F041D1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 w:rsidRPr="00120F2D">
              <w:rPr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41D1" w:rsidRPr="00120F2D" w:rsidRDefault="00381305" w:rsidP="00120F2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Autorizovaný architekt, scénograf, designér</w:t>
            </w:r>
          </w:p>
        </w:tc>
      </w:tr>
    </w:tbl>
    <w:p w:rsidR="009E517D" w:rsidRDefault="009E517D" w:rsidP="00FC490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E517D" w:rsidRPr="00994DB2" w:rsidRDefault="009E517D" w:rsidP="00035992">
      <w:pPr>
        <w:pStyle w:val="Nadpis2"/>
        <w:rPr>
          <w:color w:val="auto"/>
        </w:rPr>
      </w:pPr>
      <w:r w:rsidRPr="00994DB2">
        <w:rPr>
          <w:color w:val="auto"/>
        </w:rPr>
        <w:t>Specifické požadavky na zajištění studijního programu</w:t>
      </w:r>
    </w:p>
    <w:p w:rsidR="00E07A9B" w:rsidRPr="00994DB2" w:rsidRDefault="009E517D" w:rsidP="00994DB2">
      <w:pPr>
        <w:pStyle w:val="Nadpis3"/>
      </w:pPr>
      <w:r w:rsidRPr="00994DB2">
        <w:t>Uskutečňování studijního programu v kombinované a distanční formě studia (pouze v případě, že vysoká škola o akreditaci studijního programu v kombinované nebo distanční formě studia)</w:t>
      </w:r>
    </w:p>
    <w:p w:rsidR="009E517D" w:rsidRPr="00994DB2" w:rsidRDefault="009E517D" w:rsidP="00493DAD">
      <w:pPr>
        <w:tabs>
          <w:tab w:val="left" w:pos="2835"/>
        </w:tabs>
        <w:spacing w:before="120" w:after="120"/>
      </w:pPr>
      <w:r w:rsidRPr="00994DB2">
        <w:tab/>
      </w:r>
      <w:r w:rsidRPr="00994DB2">
        <w:tab/>
        <w:t>Standardy 7.1-7.3</w:t>
      </w:r>
    </w:p>
    <w:p w:rsidR="00BA252B" w:rsidRPr="00994DB2" w:rsidRDefault="00E07A9B" w:rsidP="00994DB2">
      <w:pPr>
        <w:widowControl w:val="0"/>
        <w:autoSpaceDE w:val="0"/>
        <w:autoSpaceDN w:val="0"/>
        <w:adjustRightInd w:val="0"/>
        <w:snapToGrid w:val="0"/>
        <w:spacing w:after="120" w:line="240" w:lineRule="auto"/>
        <w:jc w:val="both"/>
        <w:rPr>
          <w:rFonts w:cs="Calibri Light"/>
          <w:color w:val="000000"/>
        </w:rPr>
      </w:pPr>
      <w:r w:rsidRPr="00994DB2">
        <w:rPr>
          <w:rFonts w:cs="Calibri Light"/>
          <w:color w:val="000000"/>
        </w:rPr>
        <w:t xml:space="preserve">Uskutečňování kombinované formy studia </w:t>
      </w:r>
      <w:r w:rsidR="00BA252B" w:rsidRPr="009E2413">
        <w:rPr>
          <w:rFonts w:cs="Calibri Light"/>
          <w:color w:val="000000"/>
        </w:rPr>
        <w:t xml:space="preserve">studijního programu </w:t>
      </w:r>
      <w:r w:rsidR="00E93F3D">
        <w:rPr>
          <w:rFonts w:cs="Calibri Light"/>
          <w:color w:val="000000"/>
        </w:rPr>
        <w:t>A</w:t>
      </w:r>
      <w:r w:rsidRPr="00994DB2">
        <w:rPr>
          <w:rFonts w:cs="Calibri Light"/>
          <w:color w:val="000000"/>
        </w:rPr>
        <w:t>M předpokládá zájem uchazečů z řad řídících pracovníků v oblasti kulturního managementu, kteří mají potřebu doplnit si magisterský stupeň vzdělání po absolvování bakalářského stupně, či si jej rozšířit o další zaměření. Vždy se předpokládá zkušenost z oblasti kultury, uměni či kulturně kreativních průmyslů. Zájem se p</w:t>
      </w:r>
      <w:r w:rsidR="00BA252B" w:rsidRPr="009E2413">
        <w:rPr>
          <w:rFonts w:cs="Calibri Light"/>
          <w:color w:val="000000"/>
        </w:rPr>
        <w:t>ředpokládá</w:t>
      </w:r>
      <w:r w:rsidRPr="00994DB2">
        <w:rPr>
          <w:rFonts w:cs="Calibri Light"/>
          <w:color w:val="000000"/>
        </w:rPr>
        <w:t xml:space="preserve"> u pracovníků, kteří působí na místech manažerů kulturních center, HUBů, v galeriích a muzejích. </w:t>
      </w:r>
    </w:p>
    <w:p w:rsidR="00DA4DF9" w:rsidRPr="00DA4DF9" w:rsidRDefault="00E07A9B" w:rsidP="00994DB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</w:pPr>
      <w:r w:rsidRPr="00994DB2">
        <w:rPr>
          <w:rFonts w:cs="Calibri Light"/>
          <w:color w:val="000000"/>
        </w:rPr>
        <w:t xml:space="preserve">Studijní program </w:t>
      </w:r>
      <w:r w:rsidR="00E93F3D">
        <w:rPr>
          <w:rFonts w:cs="Calibri Light"/>
          <w:color w:val="000000"/>
        </w:rPr>
        <w:t>A</w:t>
      </w:r>
      <w:r w:rsidR="00BA252B" w:rsidRPr="009E2413">
        <w:rPr>
          <w:rFonts w:cs="Calibri Light"/>
          <w:color w:val="000000"/>
        </w:rPr>
        <w:t xml:space="preserve">M </w:t>
      </w:r>
      <w:r w:rsidR="00B4259C" w:rsidRPr="009E2413">
        <w:rPr>
          <w:rFonts w:cs="Calibri Light"/>
          <w:color w:val="000000"/>
        </w:rPr>
        <w:t xml:space="preserve">uskutečňovaný </w:t>
      </w:r>
      <w:r w:rsidR="00BA252B" w:rsidRPr="009E2413">
        <w:rPr>
          <w:rFonts w:cs="Calibri Light"/>
          <w:color w:val="000000"/>
        </w:rPr>
        <w:t xml:space="preserve">v </w:t>
      </w:r>
      <w:r w:rsidRPr="00994DB2">
        <w:rPr>
          <w:rFonts w:cs="Calibri Light"/>
          <w:color w:val="000000"/>
        </w:rPr>
        <w:t>kombinované form</w:t>
      </w:r>
      <w:r w:rsidR="00BA252B" w:rsidRPr="009E2413">
        <w:rPr>
          <w:rFonts w:cs="Calibri Light"/>
          <w:color w:val="000000"/>
        </w:rPr>
        <w:t>ě</w:t>
      </w:r>
      <w:r w:rsidRPr="00994DB2">
        <w:rPr>
          <w:rFonts w:cs="Calibri Light"/>
          <w:color w:val="000000"/>
        </w:rPr>
        <w:t xml:space="preserve"> studia má v každém semestru </w:t>
      </w:r>
      <w:r w:rsidR="00DA4DF9" w:rsidRPr="00994DB2">
        <w:rPr>
          <w:rFonts w:cs="Calibri Light"/>
          <w:color w:val="000000"/>
        </w:rPr>
        <w:t>více než</w:t>
      </w:r>
      <w:r w:rsidRPr="00994DB2">
        <w:rPr>
          <w:rFonts w:cs="Calibri Light"/>
          <w:color w:val="000000"/>
        </w:rPr>
        <w:t xml:space="preserve"> 80 </w:t>
      </w:r>
      <w:r w:rsidRPr="00994DB2">
        <w:rPr>
          <w:rFonts w:cs="Calibri Light"/>
          <w:color w:val="000000"/>
        </w:rPr>
        <w:lastRenderedPageBreak/>
        <w:t>hodin přímé výuky</w:t>
      </w:r>
      <w:r w:rsidR="00DA4DF9" w:rsidRPr="00994DB2">
        <w:rPr>
          <w:rFonts w:cs="Calibri Light"/>
          <w:color w:val="000000"/>
        </w:rPr>
        <w:t>, přičemž poslední semestr studia má zátěž nastavenou na 40 hodin, aby se student mohl věnovat zpracování diplomové práce.</w:t>
      </w:r>
      <w:r w:rsidR="00253C7E" w:rsidRPr="00994DB2">
        <w:rPr>
          <w:rFonts w:cs="Calibri Light"/>
          <w:color w:val="000000"/>
        </w:rPr>
        <w:t xml:space="preserve"> </w:t>
      </w:r>
      <w:r w:rsidR="008A0F55" w:rsidRPr="00994DB2">
        <w:rPr>
          <w:rFonts w:cs="Calibri Light"/>
          <w:color w:val="000000"/>
        </w:rPr>
        <w:t>P</w:t>
      </w:r>
      <w:r w:rsidR="00253C7E" w:rsidRPr="00994DB2">
        <w:rPr>
          <w:rFonts w:cs="Calibri Light"/>
          <w:color w:val="000000"/>
        </w:rPr>
        <w:t xml:space="preserve">ři samostudiu </w:t>
      </w:r>
      <w:r w:rsidR="008A0F55" w:rsidRPr="00994DB2">
        <w:rPr>
          <w:rFonts w:cs="Calibri Light"/>
          <w:color w:val="000000"/>
        </w:rPr>
        <w:t xml:space="preserve">i v případě potřeby výuky </w:t>
      </w:r>
      <w:r w:rsidR="00253C7E" w:rsidRPr="00994DB2">
        <w:rPr>
          <w:rFonts w:cs="Calibri Light"/>
          <w:color w:val="000000"/>
        </w:rPr>
        <w:t>mají studenti k dispozici výpočetní techniku</w:t>
      </w:r>
      <w:r w:rsidR="008A0F55" w:rsidRPr="00994DB2">
        <w:rPr>
          <w:rFonts w:cs="Calibri Light"/>
          <w:color w:val="000000"/>
        </w:rPr>
        <w:t xml:space="preserve"> a přístup k internetu. Informace o výuce a komunikace s vyuč</w:t>
      </w:r>
      <w:r w:rsidR="00AA7F87" w:rsidRPr="009E2413">
        <w:rPr>
          <w:rFonts w:cs="Calibri Light"/>
          <w:color w:val="000000"/>
        </w:rPr>
        <w:t>u</w:t>
      </w:r>
      <w:r w:rsidR="008A0F55" w:rsidRPr="00994DB2">
        <w:rPr>
          <w:rFonts w:cs="Calibri Light"/>
          <w:color w:val="000000"/>
        </w:rPr>
        <w:t xml:space="preserve">jícími probíhá prostřednictvím </w:t>
      </w:r>
      <w:r w:rsidR="00193A8D" w:rsidRPr="00994DB2">
        <w:rPr>
          <w:rFonts w:cs="Calibri Light"/>
          <w:color w:val="000000"/>
        </w:rPr>
        <w:t xml:space="preserve">sociálních sítí - </w:t>
      </w:r>
      <w:r w:rsidR="008A0F55" w:rsidRPr="00994DB2">
        <w:rPr>
          <w:rFonts w:cs="Calibri Light"/>
          <w:color w:val="000000"/>
        </w:rPr>
        <w:t>webových stránek</w:t>
      </w:r>
      <w:r w:rsidR="00193A8D" w:rsidRPr="00994DB2">
        <w:rPr>
          <w:rFonts w:cs="Calibri Light"/>
          <w:color w:val="000000"/>
        </w:rPr>
        <w:t xml:space="preserve">, osobních adres, </w:t>
      </w:r>
      <w:r w:rsidR="00AA7F87" w:rsidRPr="009E2413">
        <w:rPr>
          <w:rFonts w:cs="Calibri Light"/>
          <w:color w:val="000000"/>
        </w:rPr>
        <w:t>F</w:t>
      </w:r>
      <w:r w:rsidR="00193A8D" w:rsidRPr="00994DB2">
        <w:rPr>
          <w:rFonts w:cs="Calibri Light"/>
          <w:color w:val="000000"/>
        </w:rPr>
        <w:t xml:space="preserve">acebooku. </w:t>
      </w:r>
      <w:r w:rsidR="00AA7F87" w:rsidRPr="00DF11E4">
        <w:rPr>
          <w:rFonts w:cs="Calibri Light"/>
          <w:color w:val="000000"/>
        </w:rPr>
        <w:t>Studijní o</w:t>
      </w:r>
      <w:r w:rsidR="00193A8D" w:rsidRPr="00DF11E4">
        <w:rPr>
          <w:rFonts w:cs="Calibri Light"/>
          <w:color w:val="000000"/>
        </w:rPr>
        <w:t xml:space="preserve">pory </w:t>
      </w:r>
      <w:r w:rsidR="00C256D1" w:rsidRPr="00DF11E4">
        <w:rPr>
          <w:rFonts w:cs="Calibri Light"/>
        </w:rPr>
        <w:t xml:space="preserve">budou </w:t>
      </w:r>
      <w:r w:rsidR="00861901">
        <w:rPr>
          <w:rFonts w:cs="Calibri Light"/>
        </w:rPr>
        <w:t xml:space="preserve">po úspěšné akreditaci </w:t>
      </w:r>
      <w:r w:rsidR="00193A8D" w:rsidRPr="00DF11E4">
        <w:rPr>
          <w:rFonts w:cs="Calibri Light"/>
          <w:color w:val="000000"/>
        </w:rPr>
        <w:t xml:space="preserve">uloženy na </w:t>
      </w:r>
      <w:r w:rsidR="00AA7F87" w:rsidRPr="00DF11E4">
        <w:rPr>
          <w:rFonts w:cs="Calibri Light"/>
          <w:color w:val="000000"/>
        </w:rPr>
        <w:t>M</w:t>
      </w:r>
      <w:r w:rsidR="00861901">
        <w:rPr>
          <w:rFonts w:cs="Calibri Light"/>
          <w:color w:val="000000"/>
        </w:rPr>
        <w:t xml:space="preserve">oodle (nyní </w:t>
      </w:r>
      <w:r w:rsidR="00861901" w:rsidRPr="00992A5A">
        <w:rPr>
          <w:rFonts w:cs="Calibri Light"/>
        </w:rPr>
        <w:t xml:space="preserve">na </w:t>
      </w:r>
      <w:hyperlink r:id="rId14" w:history="1">
        <w:r w:rsidR="00992A5A" w:rsidRPr="00992A5A">
          <w:rPr>
            <w:rStyle w:val="Hypertextovodkaz"/>
            <w:color w:val="auto"/>
          </w:rPr>
          <w:t>https://nas.fmk.utb.cz</w:t>
        </w:r>
      </w:hyperlink>
      <w:r w:rsidR="00861901" w:rsidRPr="00992A5A">
        <w:rPr>
          <w:rFonts w:cs="Calibri Light"/>
        </w:rPr>
        <w:t xml:space="preserve">). </w:t>
      </w:r>
      <w:r w:rsidR="00861901" w:rsidRPr="00992A5A">
        <w:rPr>
          <w:rStyle w:val="Znakapoznpodarou"/>
          <w:rFonts w:cs="Calibri Light"/>
        </w:rPr>
        <w:footnoteReference w:id="52"/>
      </w:r>
      <w:r w:rsidR="00193A8D" w:rsidRPr="00992A5A">
        <w:rPr>
          <w:rFonts w:cs="Calibri Light"/>
        </w:rPr>
        <w:t>Doporučená literatura je součástí knihovních</w:t>
      </w:r>
      <w:r w:rsidR="00D62655" w:rsidRPr="00992A5A">
        <w:rPr>
          <w:rFonts w:cs="Calibri Light"/>
        </w:rPr>
        <w:t xml:space="preserve"> zdrojů knihovny UTB</w:t>
      </w:r>
      <w:r w:rsidR="00AA7F87" w:rsidRPr="00992A5A">
        <w:rPr>
          <w:rFonts w:cs="Calibri Light"/>
        </w:rPr>
        <w:t xml:space="preserve"> ve Zlíně</w:t>
      </w:r>
      <w:r w:rsidR="00D62655" w:rsidRPr="00992A5A">
        <w:rPr>
          <w:rFonts w:cs="Calibri Light"/>
        </w:rPr>
        <w:t xml:space="preserve">, či je možnost zapůjčení </w:t>
      </w:r>
      <w:r w:rsidR="00D62655" w:rsidRPr="00994DB2">
        <w:rPr>
          <w:rFonts w:cs="Calibri Light"/>
          <w:color w:val="000000"/>
        </w:rPr>
        <w:t>z příruční knihov</w:t>
      </w:r>
      <w:r w:rsidR="00193A8D" w:rsidRPr="00994DB2">
        <w:rPr>
          <w:rFonts w:cs="Calibri Light"/>
          <w:color w:val="000000"/>
        </w:rPr>
        <w:t>n</w:t>
      </w:r>
      <w:r w:rsidR="00D62655" w:rsidRPr="00994DB2">
        <w:rPr>
          <w:rFonts w:cs="Calibri Light"/>
          <w:color w:val="000000"/>
        </w:rPr>
        <w:t xml:space="preserve">y </w:t>
      </w:r>
      <w:r w:rsidR="006F77B3" w:rsidRPr="009E2413">
        <w:rPr>
          <w:rFonts w:cs="Calibri Light"/>
          <w:color w:val="000000"/>
        </w:rPr>
        <w:t xml:space="preserve">FMK </w:t>
      </w:r>
      <w:r w:rsidR="00D62655" w:rsidRPr="00994DB2">
        <w:rPr>
          <w:rFonts w:cs="Calibri Light"/>
          <w:color w:val="000000"/>
        </w:rPr>
        <w:t>zaměřené na potřeby</w:t>
      </w:r>
      <w:r w:rsidR="006F77B3" w:rsidRPr="009E2413">
        <w:rPr>
          <w:rFonts w:cs="Calibri Light"/>
          <w:color w:val="000000"/>
        </w:rPr>
        <w:t xml:space="preserve"> studijního programu </w:t>
      </w:r>
      <w:r w:rsidR="00E93F3D">
        <w:rPr>
          <w:rFonts w:cs="Calibri Light"/>
          <w:color w:val="000000"/>
        </w:rPr>
        <w:t xml:space="preserve"> A</w:t>
      </w:r>
      <w:r w:rsidR="00D62655" w:rsidRPr="00994DB2">
        <w:rPr>
          <w:rFonts w:cs="Calibri Light"/>
          <w:color w:val="000000"/>
        </w:rPr>
        <w:t>M</w:t>
      </w:r>
      <w:r w:rsidR="00193A8D" w:rsidRPr="00994DB2">
        <w:rPr>
          <w:rFonts w:cs="Calibri Light"/>
          <w:color w:val="000000"/>
        </w:rPr>
        <w:t xml:space="preserve">. Konzultace vyučujících jsou uvedeny na webových stránkách </w:t>
      </w:r>
      <w:r w:rsidR="006F77B3" w:rsidRPr="009E2413">
        <w:rPr>
          <w:rFonts w:cs="Calibri Light"/>
          <w:color w:val="000000"/>
        </w:rPr>
        <w:t>FMK</w:t>
      </w:r>
      <w:r w:rsidR="00193A8D" w:rsidRPr="00994DB2">
        <w:rPr>
          <w:rFonts w:cs="Calibri Light"/>
          <w:color w:val="000000"/>
        </w:rPr>
        <w:t xml:space="preserve"> u jejich jména a na nástěnce jejich pracoviště.</w:t>
      </w:r>
      <w:r w:rsidR="00253C7E" w:rsidRPr="00994DB2">
        <w:rPr>
          <w:rFonts w:cs="Calibri Light"/>
          <w:color w:val="000000"/>
        </w:rPr>
        <w:t xml:space="preserve"> </w:t>
      </w:r>
      <w:r w:rsidR="00193A8D" w:rsidRPr="00994DB2">
        <w:rPr>
          <w:rFonts w:cs="Calibri Light"/>
          <w:color w:val="000000"/>
        </w:rPr>
        <w:t>Komunikace mezi studenty probíhá formou sociálních sítí.</w:t>
      </w:r>
    </w:p>
    <w:p w:rsidR="009E517D" w:rsidRDefault="009E517D" w:rsidP="00994DB2">
      <w:r>
        <w:tab/>
      </w:r>
      <w:r>
        <w:tab/>
      </w:r>
    </w:p>
    <w:p w:rsidR="00DA4DF9" w:rsidRPr="00DA4DF9" w:rsidRDefault="00DA4DF9" w:rsidP="00DA4DF9"/>
    <w:sectPr w:rsidR="00DA4DF9" w:rsidRPr="00DA4DF9" w:rsidSect="00185784">
      <w:footerReference w:type="even" r:id="rId15"/>
      <w:footerReference w:type="default" r:id="rId16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D5C" w:rsidRDefault="003D1D5C" w:rsidP="00561085">
      <w:pPr>
        <w:spacing w:after="0" w:line="240" w:lineRule="auto"/>
      </w:pPr>
      <w:r>
        <w:separator/>
      </w:r>
    </w:p>
  </w:endnote>
  <w:endnote w:type="continuationSeparator" w:id="0">
    <w:p w:rsidR="003D1D5C" w:rsidRDefault="003D1D5C" w:rsidP="0056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stem Font Regular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222" w:rsidRDefault="00A21222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end"/>
    </w:r>
  </w:p>
  <w:p w:rsidR="00A21222" w:rsidRDefault="00A212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222" w:rsidRDefault="00A21222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EF28D1">
      <w:rPr>
        <w:rStyle w:val="slostrnky"/>
        <w:rFonts w:cs="Arial"/>
        <w:noProof/>
      </w:rPr>
      <w:t>32</w:t>
    </w:r>
    <w:r>
      <w:rPr>
        <w:rStyle w:val="slostrnky"/>
        <w:rFonts w:cs="Arial"/>
      </w:rPr>
      <w:fldChar w:fldCharType="end"/>
    </w:r>
  </w:p>
  <w:p w:rsidR="00A21222" w:rsidRDefault="00A2122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D5C" w:rsidRDefault="003D1D5C" w:rsidP="00561085">
      <w:pPr>
        <w:spacing w:after="0" w:line="240" w:lineRule="auto"/>
      </w:pPr>
      <w:r>
        <w:separator/>
      </w:r>
    </w:p>
  </w:footnote>
  <w:footnote w:type="continuationSeparator" w:id="0">
    <w:p w:rsidR="003D1D5C" w:rsidRDefault="003D1D5C" w:rsidP="00561085">
      <w:pPr>
        <w:spacing w:after="0" w:line="240" w:lineRule="auto"/>
      </w:pPr>
      <w:r>
        <w:continuationSeparator/>
      </w:r>
    </w:p>
  </w:footnote>
  <w:footnote w:id="1">
    <w:p w:rsidR="00A21222" w:rsidRPr="001827FC" w:rsidRDefault="00A21222" w:rsidP="001827FC">
      <w:pPr>
        <w:pStyle w:val="Textpoznpodarou"/>
        <w:spacing w:after="0" w:line="240" w:lineRule="auto"/>
        <w:rPr>
          <w:sz w:val="18"/>
          <w:szCs w:val="18"/>
        </w:rPr>
      </w:pPr>
      <w:r w:rsidRPr="001827FC">
        <w:rPr>
          <w:rStyle w:val="Znakapoznpodarou"/>
          <w:sz w:val="18"/>
          <w:szCs w:val="18"/>
        </w:rPr>
        <w:footnoteRef/>
      </w:r>
      <w:r w:rsidRPr="001827FC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C0576C">
        <w:rPr>
          <w:sz w:val="18"/>
          <w:szCs w:val="18"/>
        </w:rPr>
        <w:t>https://www.utb.cz/mdocs-posts/II-uplne-zneni-statutu-utb/</w:t>
      </w:r>
    </w:p>
  </w:footnote>
  <w:footnote w:id="2">
    <w:p w:rsidR="00A21222" w:rsidRPr="001827FC" w:rsidRDefault="00A21222" w:rsidP="001827FC">
      <w:pPr>
        <w:pStyle w:val="Textpoznpodarou"/>
        <w:spacing w:after="0" w:line="240" w:lineRule="auto"/>
        <w:rPr>
          <w:sz w:val="18"/>
          <w:szCs w:val="18"/>
        </w:rPr>
      </w:pPr>
      <w:r w:rsidRPr="001827FC">
        <w:rPr>
          <w:rStyle w:val="Znakapoznpodarou"/>
          <w:sz w:val="18"/>
          <w:szCs w:val="18"/>
        </w:rPr>
        <w:footnoteRef/>
      </w:r>
      <w:r w:rsidRPr="001827FC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C0576C">
        <w:rPr>
          <w:sz w:val="18"/>
          <w:szCs w:val="18"/>
        </w:rPr>
        <w:t>https://www.utb.cz/mdocs-posts/pravidla_utb/</w:t>
      </w:r>
    </w:p>
  </w:footnote>
  <w:footnote w:id="3">
    <w:p w:rsidR="00A21222" w:rsidRPr="001827FC" w:rsidRDefault="00A21222" w:rsidP="001827FC">
      <w:pPr>
        <w:pStyle w:val="Textpoznpodarou"/>
        <w:spacing w:after="0" w:line="240" w:lineRule="auto"/>
        <w:rPr>
          <w:sz w:val="18"/>
          <w:szCs w:val="18"/>
        </w:rPr>
      </w:pPr>
      <w:r w:rsidRPr="001827FC">
        <w:rPr>
          <w:rStyle w:val="Znakapoznpodarou"/>
          <w:sz w:val="18"/>
          <w:szCs w:val="18"/>
        </w:rPr>
        <w:footnoteRef/>
      </w:r>
      <w:r w:rsidRPr="001827FC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C0576C">
        <w:rPr>
          <w:sz w:val="18"/>
          <w:szCs w:val="18"/>
        </w:rPr>
        <w:t>https://www.utb.cz/mdocs-posts/sr_18_2017/</w:t>
      </w:r>
    </w:p>
  </w:footnote>
  <w:footnote w:id="4">
    <w:p w:rsidR="00A21222" w:rsidRPr="001827FC" w:rsidRDefault="00A21222" w:rsidP="001827FC">
      <w:pPr>
        <w:pStyle w:val="Textpoznpodarou"/>
        <w:spacing w:after="0" w:line="240" w:lineRule="auto"/>
        <w:rPr>
          <w:sz w:val="18"/>
          <w:szCs w:val="18"/>
        </w:rPr>
      </w:pPr>
      <w:r w:rsidRPr="001827FC">
        <w:rPr>
          <w:rStyle w:val="Znakapoznpodarou"/>
          <w:sz w:val="18"/>
          <w:szCs w:val="18"/>
        </w:rPr>
        <w:footnoteRef/>
      </w:r>
      <w:r w:rsidRPr="001827FC">
        <w:rPr>
          <w:sz w:val="18"/>
          <w:szCs w:val="18"/>
        </w:rPr>
        <w:t xml:space="preserve"> Dostupné z: </w:t>
      </w:r>
      <w:r w:rsidRPr="00C0576C">
        <w:rPr>
          <w:sz w:val="18"/>
          <w:szCs w:val="18"/>
        </w:rPr>
        <w:t>https://www.utb.cz/mdocs-posts/rad_programy_utb/</w:t>
      </w:r>
    </w:p>
  </w:footnote>
  <w:footnote w:id="5">
    <w:p w:rsidR="00A21222" w:rsidRPr="003234BE" w:rsidRDefault="00A21222" w:rsidP="003234BE">
      <w:pPr>
        <w:pStyle w:val="Textpoznpodarou"/>
        <w:spacing w:after="0" w:line="240" w:lineRule="auto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3234BE">
        <w:rPr>
          <w:sz w:val="18"/>
          <w:szCs w:val="18"/>
        </w:rPr>
        <w:t xml:space="preserve">Dostupné z: </w:t>
      </w:r>
      <w:r w:rsidRPr="00C0576C">
        <w:rPr>
          <w:sz w:val="18"/>
          <w:szCs w:val="18"/>
        </w:rPr>
        <w:t>https://www.utb.cz/mdocs-posts/rad_programy_utb/</w:t>
      </w:r>
    </w:p>
  </w:footnote>
  <w:footnote w:id="6">
    <w:p w:rsidR="00A21222" w:rsidRPr="003234BE" w:rsidRDefault="00A21222" w:rsidP="003234BE">
      <w:pPr>
        <w:pStyle w:val="Textpoznpodarou"/>
        <w:spacing w:after="0" w:line="240" w:lineRule="auto"/>
        <w:rPr>
          <w:sz w:val="18"/>
          <w:szCs w:val="18"/>
        </w:rPr>
      </w:pPr>
      <w:r w:rsidRPr="003234BE">
        <w:rPr>
          <w:rStyle w:val="Znakapoznpodarou"/>
          <w:sz w:val="18"/>
          <w:szCs w:val="18"/>
        </w:rPr>
        <w:footnoteRef/>
      </w:r>
      <w:r w:rsidRPr="003234BE">
        <w:rPr>
          <w:sz w:val="18"/>
          <w:szCs w:val="18"/>
        </w:rPr>
        <w:t xml:space="preserve"> Dostupné z: </w:t>
      </w:r>
      <w:r w:rsidRPr="00EB021E">
        <w:rPr>
          <w:sz w:val="18"/>
          <w:szCs w:val="18"/>
        </w:rPr>
        <w:t>https://www.utb.cz/mdocs-posts/sr_13_2017/</w:t>
      </w:r>
    </w:p>
  </w:footnote>
  <w:footnote w:id="7">
    <w:p w:rsidR="00A21222" w:rsidRPr="003234BE" w:rsidRDefault="00A21222" w:rsidP="003234BE">
      <w:pPr>
        <w:pStyle w:val="Textpoznpodarou"/>
        <w:spacing w:after="0" w:line="240" w:lineRule="auto"/>
        <w:rPr>
          <w:sz w:val="18"/>
          <w:szCs w:val="18"/>
        </w:rPr>
      </w:pPr>
      <w:r w:rsidRPr="003234BE">
        <w:rPr>
          <w:rStyle w:val="Znakapoznpodarou"/>
          <w:sz w:val="18"/>
          <w:szCs w:val="18"/>
        </w:rPr>
        <w:footnoteRef/>
      </w:r>
      <w:r w:rsidRPr="003234BE">
        <w:rPr>
          <w:sz w:val="18"/>
          <w:szCs w:val="18"/>
        </w:rPr>
        <w:t xml:space="preserve"> Dostupné z:</w:t>
      </w:r>
      <w:r w:rsidRPr="00EB021E">
        <w:t xml:space="preserve"> </w:t>
      </w:r>
      <w:r w:rsidRPr="00EB021E">
        <w:rPr>
          <w:sz w:val="18"/>
          <w:szCs w:val="18"/>
        </w:rPr>
        <w:t>https://www.utb.cz/mdocs-posts/rad_programy_utb/</w:t>
      </w:r>
    </w:p>
  </w:footnote>
  <w:footnote w:id="8">
    <w:p w:rsidR="00A21222" w:rsidRPr="00DE25AB" w:rsidRDefault="00A21222" w:rsidP="003234BE">
      <w:pPr>
        <w:pStyle w:val="Textpoznpodarou"/>
        <w:spacing w:after="0" w:line="240" w:lineRule="auto"/>
        <w:rPr>
          <w:sz w:val="18"/>
          <w:szCs w:val="18"/>
        </w:rPr>
      </w:pPr>
      <w:r w:rsidRPr="003234BE">
        <w:rPr>
          <w:rStyle w:val="Znakapoznpodarou"/>
          <w:sz w:val="18"/>
          <w:szCs w:val="18"/>
        </w:rPr>
        <w:footnoteRef/>
      </w:r>
      <w:r w:rsidRPr="003234BE">
        <w:rPr>
          <w:sz w:val="18"/>
          <w:szCs w:val="18"/>
        </w:rPr>
        <w:t xml:space="preserve"> </w:t>
      </w:r>
      <w:r w:rsidRPr="00DE25AB">
        <w:rPr>
          <w:sz w:val="18"/>
          <w:szCs w:val="18"/>
        </w:rPr>
        <w:t xml:space="preserve">Dostupné z: </w:t>
      </w:r>
      <w:hyperlink r:id="rId1" w:history="1">
        <w:r w:rsidRPr="00DE25AB">
          <w:rPr>
            <w:rStyle w:val="Hypertextovodkaz"/>
            <w:color w:val="auto"/>
            <w:sz w:val="18"/>
            <w:szCs w:val="18"/>
            <w:u w:val="none"/>
          </w:rPr>
          <w:t>https://www.utb.cz/mdocs-posts/sz_rad_utb/</w:t>
        </w:r>
      </w:hyperlink>
    </w:p>
  </w:footnote>
  <w:footnote w:id="9">
    <w:p w:rsidR="00A21222" w:rsidRPr="00DE25AB" w:rsidRDefault="00A21222" w:rsidP="00DE25AB">
      <w:pPr>
        <w:pStyle w:val="Textpoznpodarou"/>
        <w:spacing w:after="0" w:line="240" w:lineRule="auto"/>
        <w:rPr>
          <w:sz w:val="18"/>
          <w:szCs w:val="18"/>
        </w:rPr>
      </w:pPr>
      <w:r w:rsidRPr="00DE25AB">
        <w:rPr>
          <w:rStyle w:val="Znakapoznpodarou"/>
        </w:rPr>
        <w:footnoteRef/>
      </w:r>
      <w:r w:rsidRPr="00DE25AB">
        <w:t xml:space="preserve"> Dostupné z: </w:t>
      </w:r>
      <w:hyperlink r:id="rId2" w:history="1">
        <w:r w:rsidRPr="00DE25AB">
          <w:rPr>
            <w:rStyle w:val="Hypertextovodkaz"/>
            <w:color w:val="auto"/>
            <w:sz w:val="18"/>
            <w:szCs w:val="18"/>
            <w:u w:val="none"/>
          </w:rPr>
          <w:t>https://www.utb.cz/mdocs-posts/zprava-o-vnitrnim-hodnoceni-kvality-vzdelavaci-tvurci-a-s-nimi-</w:t>
        </w:r>
      </w:hyperlink>
      <w:r w:rsidRPr="00DE25AB">
        <w:rPr>
          <w:sz w:val="18"/>
          <w:szCs w:val="18"/>
        </w:rPr>
        <w:t xml:space="preserve"> souvisejicich-cinnosti-utb-ve-zline/</w:t>
      </w:r>
    </w:p>
    <w:p w:rsidR="00A21222" w:rsidRDefault="00A21222">
      <w:pPr>
        <w:pStyle w:val="Textpoznpodarou"/>
      </w:pPr>
    </w:p>
  </w:footnote>
  <w:footnote w:id="10">
    <w:p w:rsidR="00A21222" w:rsidRDefault="00A21222" w:rsidP="00DE25AB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Dostupné z: </w:t>
      </w:r>
      <w:r w:rsidRPr="00DE25AB">
        <w:rPr>
          <w:sz w:val="18"/>
          <w:szCs w:val="18"/>
        </w:rPr>
        <w:t>https://www.utb.cz/mdocs-posts/zprava-o-vnitrnim-hodnoceni-kvality-vzdelavaci-tvurci-a-s-nimi-souvisejicich-cinnosti-utb-ve-zline/</w:t>
      </w:r>
    </w:p>
  </w:footnote>
  <w:footnote w:id="11">
    <w:p w:rsidR="00A21222" w:rsidRPr="008F5D9F" w:rsidRDefault="00A21222" w:rsidP="007261E6">
      <w:pPr>
        <w:pStyle w:val="Textpoznpodarou"/>
        <w:spacing w:after="0" w:line="240" w:lineRule="auto"/>
        <w:rPr>
          <w:sz w:val="18"/>
          <w:szCs w:val="18"/>
        </w:rPr>
      </w:pPr>
      <w:r w:rsidRPr="007261E6">
        <w:rPr>
          <w:rStyle w:val="Znakapoznpodarou"/>
          <w:sz w:val="18"/>
          <w:szCs w:val="18"/>
        </w:rPr>
        <w:footnoteRef/>
      </w:r>
      <w:r w:rsidRPr="007261E6">
        <w:rPr>
          <w:sz w:val="18"/>
          <w:szCs w:val="18"/>
        </w:rPr>
        <w:t xml:space="preserve"> Dostupné </w:t>
      </w:r>
      <w:r w:rsidRPr="008F5D9F">
        <w:rPr>
          <w:sz w:val="18"/>
          <w:szCs w:val="18"/>
        </w:rPr>
        <w:t>z: https://www.utb.cz/univerzita/mezinarodni-vztahy/</w:t>
      </w:r>
    </w:p>
  </w:footnote>
  <w:footnote w:id="12">
    <w:p w:rsidR="00A21222" w:rsidRPr="007261E6" w:rsidRDefault="00A21222" w:rsidP="007261E6">
      <w:pPr>
        <w:pStyle w:val="Textpoznpodarou"/>
        <w:spacing w:after="0" w:line="240" w:lineRule="auto"/>
        <w:rPr>
          <w:sz w:val="18"/>
          <w:szCs w:val="18"/>
        </w:rPr>
      </w:pPr>
      <w:r w:rsidRPr="008F5D9F">
        <w:rPr>
          <w:rStyle w:val="Znakapoznpodarou"/>
          <w:sz w:val="18"/>
          <w:szCs w:val="18"/>
        </w:rPr>
        <w:footnoteRef/>
      </w:r>
      <w:r w:rsidRPr="008F5D9F">
        <w:rPr>
          <w:sz w:val="18"/>
          <w:szCs w:val="18"/>
        </w:rPr>
        <w:t xml:space="preserve"> Dostupné z: https://www.utb.cz/mdocs-posts/smernice-rektora-c-8-2018/</w:t>
      </w:r>
    </w:p>
  </w:footnote>
  <w:footnote w:id="13">
    <w:p w:rsidR="00A21222" w:rsidRPr="00584C8D" w:rsidRDefault="00A21222" w:rsidP="00584C8D">
      <w:pPr>
        <w:pStyle w:val="Textpoznpodarou"/>
        <w:spacing w:after="0" w:line="240" w:lineRule="auto"/>
        <w:rPr>
          <w:sz w:val="18"/>
          <w:szCs w:val="18"/>
        </w:rPr>
      </w:pPr>
      <w:r w:rsidRPr="00584C8D">
        <w:rPr>
          <w:rStyle w:val="Znakapoznpodarou"/>
          <w:sz w:val="18"/>
          <w:szCs w:val="18"/>
        </w:rPr>
        <w:footnoteRef/>
      </w:r>
      <w:r w:rsidRPr="00584C8D">
        <w:rPr>
          <w:sz w:val="18"/>
          <w:szCs w:val="18"/>
        </w:rPr>
        <w:t xml:space="preserve"> Dostupné z:</w:t>
      </w:r>
      <w:r w:rsidRPr="0073115E">
        <w:t xml:space="preserve"> </w:t>
      </w:r>
      <w:r w:rsidRPr="0073115E">
        <w:rPr>
          <w:sz w:val="18"/>
          <w:szCs w:val="18"/>
        </w:rPr>
        <w:t>https://stag.utb.cz/portal/</w:t>
      </w:r>
    </w:p>
  </w:footnote>
  <w:footnote w:id="14">
    <w:p w:rsidR="00A21222" w:rsidRPr="00584C8D" w:rsidRDefault="00A21222" w:rsidP="00584C8D">
      <w:pPr>
        <w:pStyle w:val="Textpoznpodarou"/>
        <w:spacing w:after="0" w:line="240" w:lineRule="auto"/>
        <w:rPr>
          <w:sz w:val="18"/>
          <w:szCs w:val="18"/>
        </w:rPr>
      </w:pPr>
      <w:r w:rsidRPr="00584C8D">
        <w:rPr>
          <w:rStyle w:val="Znakapoznpodarou"/>
          <w:sz w:val="18"/>
          <w:szCs w:val="18"/>
        </w:rPr>
        <w:footnoteRef/>
      </w:r>
      <w:r w:rsidRPr="00584C8D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73115E">
        <w:rPr>
          <w:sz w:val="18"/>
          <w:szCs w:val="18"/>
        </w:rPr>
        <w:t>https://www.utb.cz/univerzita/uredni-deska/</w:t>
      </w:r>
    </w:p>
  </w:footnote>
  <w:footnote w:id="15">
    <w:p w:rsidR="00A21222" w:rsidRPr="00584C8D" w:rsidRDefault="00A21222" w:rsidP="00584C8D">
      <w:pPr>
        <w:pStyle w:val="Textpoznpodarou"/>
        <w:spacing w:after="0" w:line="240" w:lineRule="auto"/>
        <w:rPr>
          <w:sz w:val="18"/>
          <w:szCs w:val="18"/>
        </w:rPr>
      </w:pPr>
      <w:r w:rsidRPr="00584C8D">
        <w:rPr>
          <w:rStyle w:val="Znakapoznpodarou"/>
          <w:sz w:val="18"/>
          <w:szCs w:val="18"/>
        </w:rPr>
        <w:footnoteRef/>
      </w:r>
      <w:r w:rsidRPr="00584C8D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73115E">
        <w:rPr>
          <w:sz w:val="18"/>
          <w:szCs w:val="18"/>
        </w:rPr>
        <w:t>https://fmk.utb.cz/o-fakulte/uredni-deska/pozvanky-na-zasedani-as/</w:t>
      </w:r>
    </w:p>
  </w:footnote>
  <w:footnote w:id="16">
    <w:p w:rsidR="00A21222" w:rsidRPr="00584C8D" w:rsidRDefault="00A21222" w:rsidP="00584C8D">
      <w:pPr>
        <w:pStyle w:val="Textpoznpodarou"/>
        <w:spacing w:after="0" w:line="240" w:lineRule="auto"/>
        <w:rPr>
          <w:sz w:val="18"/>
          <w:szCs w:val="18"/>
        </w:rPr>
      </w:pPr>
      <w:r w:rsidRPr="00584C8D">
        <w:rPr>
          <w:rStyle w:val="Znakapoznpodarou"/>
          <w:sz w:val="18"/>
          <w:szCs w:val="18"/>
        </w:rPr>
        <w:footnoteRef/>
      </w:r>
      <w:r w:rsidRPr="00584C8D">
        <w:rPr>
          <w:sz w:val="18"/>
          <w:szCs w:val="18"/>
        </w:rPr>
        <w:t xml:space="preserve"> Dostupné z: </w:t>
      </w:r>
      <w:r w:rsidRPr="0073115E">
        <w:rPr>
          <w:sz w:val="18"/>
          <w:szCs w:val="18"/>
        </w:rPr>
        <w:t>https://jobcentrum.utb.cz/index.php?lang=cz</w:t>
      </w:r>
    </w:p>
  </w:footnote>
  <w:footnote w:id="17">
    <w:p w:rsidR="00A21222" w:rsidRPr="003C6888" w:rsidRDefault="00A21222" w:rsidP="003C6888">
      <w:pPr>
        <w:pStyle w:val="Textpoznpodarou"/>
        <w:spacing w:after="0" w:line="240" w:lineRule="auto"/>
        <w:rPr>
          <w:sz w:val="18"/>
          <w:szCs w:val="18"/>
        </w:rPr>
      </w:pPr>
      <w:r w:rsidRPr="003C6888">
        <w:rPr>
          <w:rStyle w:val="Znakapoznpodarou"/>
          <w:sz w:val="18"/>
          <w:szCs w:val="18"/>
        </w:rPr>
        <w:footnoteRef/>
      </w:r>
      <w:r w:rsidRPr="003C6888">
        <w:rPr>
          <w:sz w:val="18"/>
          <w:szCs w:val="18"/>
        </w:rPr>
        <w:t xml:space="preserve"> Dostupné z: </w:t>
      </w:r>
      <w:r w:rsidRPr="009240B8">
        <w:rPr>
          <w:sz w:val="18"/>
          <w:szCs w:val="18"/>
        </w:rPr>
        <w:t>https://jobcentrum.utb.cz/index.php?option=com_career&amp;view=offers&amp;Itemid=105&amp;lang=cz</w:t>
      </w:r>
    </w:p>
  </w:footnote>
  <w:footnote w:id="18">
    <w:p w:rsidR="00A21222" w:rsidRPr="003C6888" w:rsidRDefault="00A21222" w:rsidP="003C6888">
      <w:pPr>
        <w:pStyle w:val="Textpoznpodarou"/>
        <w:spacing w:after="0" w:line="240" w:lineRule="auto"/>
        <w:rPr>
          <w:sz w:val="18"/>
          <w:szCs w:val="18"/>
        </w:rPr>
      </w:pPr>
      <w:r w:rsidRPr="003C6888">
        <w:rPr>
          <w:rStyle w:val="Znakapoznpodarou"/>
          <w:sz w:val="18"/>
          <w:szCs w:val="18"/>
        </w:rPr>
        <w:footnoteRef/>
      </w:r>
      <w:r w:rsidRPr="003C6888">
        <w:rPr>
          <w:sz w:val="18"/>
          <w:szCs w:val="18"/>
        </w:rPr>
        <w:t xml:space="preserve"> </w:t>
      </w:r>
      <w:r w:rsidRPr="006E0373">
        <w:rPr>
          <w:sz w:val="18"/>
          <w:szCs w:val="18"/>
        </w:rPr>
        <w:t xml:space="preserve">Dostupné z: </w:t>
      </w:r>
      <w:r w:rsidRPr="009240B8">
        <w:rPr>
          <w:sz w:val="18"/>
          <w:szCs w:val="18"/>
        </w:rPr>
        <w:t>https://jobcentrum.utb.cz/index.php?option=com_content&amp;view=article&amp;id=21&amp;Itemid=156&amp;lang=cz</w:t>
      </w:r>
    </w:p>
  </w:footnote>
  <w:footnote w:id="19">
    <w:p w:rsidR="00A21222" w:rsidRPr="003C6888" w:rsidRDefault="00A21222" w:rsidP="003C6888">
      <w:pPr>
        <w:pStyle w:val="Textpoznpodarou"/>
        <w:spacing w:after="0" w:line="240" w:lineRule="auto"/>
        <w:rPr>
          <w:sz w:val="18"/>
          <w:szCs w:val="18"/>
        </w:rPr>
      </w:pPr>
      <w:r w:rsidRPr="003C6888">
        <w:rPr>
          <w:rStyle w:val="Znakapoznpodarou"/>
          <w:sz w:val="18"/>
          <w:szCs w:val="18"/>
        </w:rPr>
        <w:footnoteRef/>
      </w:r>
      <w:r w:rsidRPr="003C688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9240B8">
        <w:rPr>
          <w:sz w:val="18"/>
          <w:szCs w:val="18"/>
        </w:rPr>
        <w:t>http://digilib.k.utb.cz/</w:t>
      </w:r>
    </w:p>
  </w:footnote>
  <w:footnote w:id="20">
    <w:p w:rsidR="00A21222" w:rsidRPr="003C6888" w:rsidRDefault="00A21222" w:rsidP="003C6888">
      <w:pPr>
        <w:pStyle w:val="Textpoznpodarou"/>
        <w:spacing w:after="0" w:line="240" w:lineRule="auto"/>
        <w:rPr>
          <w:sz w:val="18"/>
          <w:szCs w:val="18"/>
        </w:rPr>
      </w:pPr>
      <w:r w:rsidRPr="003C6888">
        <w:rPr>
          <w:rStyle w:val="Znakapoznpodarou"/>
          <w:sz w:val="18"/>
          <w:szCs w:val="18"/>
        </w:rPr>
        <w:footnoteRef/>
      </w:r>
      <w:r w:rsidRPr="003C688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3C6888">
        <w:rPr>
          <w:sz w:val="18"/>
          <w:szCs w:val="18"/>
        </w:rPr>
        <w:t>http://</w:t>
      </w:r>
      <w:proofErr w:type="gramStart"/>
      <w:r w:rsidRPr="003C6888">
        <w:rPr>
          <w:sz w:val="18"/>
          <w:szCs w:val="18"/>
        </w:rPr>
        <w:t>publikace</w:t>
      </w:r>
      <w:proofErr w:type="gramEnd"/>
      <w:r w:rsidRPr="003C6888">
        <w:rPr>
          <w:sz w:val="18"/>
          <w:szCs w:val="18"/>
        </w:rPr>
        <w:t>.</w:t>
      </w:r>
      <w:proofErr w:type="gramStart"/>
      <w:r w:rsidRPr="003C6888">
        <w:rPr>
          <w:sz w:val="18"/>
          <w:szCs w:val="18"/>
        </w:rPr>
        <w:t>k.</w:t>
      </w:r>
      <w:proofErr w:type="gramEnd"/>
      <w:r w:rsidRPr="003C6888">
        <w:rPr>
          <w:sz w:val="18"/>
          <w:szCs w:val="18"/>
        </w:rPr>
        <w:t>utb.cz</w:t>
      </w:r>
    </w:p>
  </w:footnote>
  <w:footnote w:id="21">
    <w:p w:rsidR="00A21222" w:rsidRPr="009E4519" w:rsidRDefault="00A21222" w:rsidP="00A32E8C">
      <w:pPr>
        <w:pStyle w:val="Textpoznpodarou"/>
        <w:spacing w:after="0" w:line="240" w:lineRule="auto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E4519">
        <w:rPr>
          <w:sz w:val="18"/>
          <w:szCs w:val="18"/>
        </w:rPr>
        <w:t xml:space="preserve">Dostupné z: </w:t>
      </w:r>
      <w:r w:rsidRPr="00D725CD">
        <w:rPr>
          <w:sz w:val="18"/>
          <w:szCs w:val="18"/>
        </w:rPr>
        <w:t>https://stag.utb.cz/portal/</w:t>
      </w:r>
    </w:p>
  </w:footnote>
  <w:footnote w:id="22">
    <w:p w:rsidR="00A21222" w:rsidRPr="009E4519" w:rsidRDefault="00A21222" w:rsidP="00A32E8C">
      <w:pPr>
        <w:pStyle w:val="Textpoznpodarou"/>
        <w:spacing w:after="0" w:line="240" w:lineRule="auto"/>
        <w:rPr>
          <w:sz w:val="18"/>
          <w:szCs w:val="18"/>
        </w:rPr>
      </w:pPr>
      <w:r w:rsidRPr="009E4519">
        <w:rPr>
          <w:rStyle w:val="Znakapoznpodarou"/>
          <w:sz w:val="18"/>
          <w:szCs w:val="18"/>
        </w:rPr>
        <w:footnoteRef/>
      </w:r>
      <w:r w:rsidRPr="009E4519">
        <w:rPr>
          <w:sz w:val="18"/>
          <w:szCs w:val="18"/>
        </w:rPr>
        <w:t xml:space="preserve"> Dostupné z: </w:t>
      </w:r>
      <w:r w:rsidRPr="00D725CD">
        <w:rPr>
          <w:sz w:val="18"/>
          <w:szCs w:val="18"/>
        </w:rPr>
        <w:t>https://stag.utb.cz/portal/</w:t>
      </w:r>
      <w:r w:rsidRPr="009E4519">
        <w:rPr>
          <w:sz w:val="18"/>
          <w:szCs w:val="18"/>
        </w:rPr>
        <w:t>/databases/alphabetical</w:t>
      </w:r>
    </w:p>
  </w:footnote>
  <w:footnote w:id="23">
    <w:p w:rsidR="00A21222" w:rsidRPr="009E4519" w:rsidRDefault="00A21222" w:rsidP="00A32E8C">
      <w:pPr>
        <w:pStyle w:val="Textpoznpodarou"/>
        <w:spacing w:after="0" w:line="240" w:lineRule="auto"/>
        <w:rPr>
          <w:sz w:val="18"/>
          <w:szCs w:val="18"/>
        </w:rPr>
      </w:pPr>
      <w:r w:rsidRPr="009E4519">
        <w:rPr>
          <w:rStyle w:val="Znakapoznpodarou"/>
          <w:sz w:val="18"/>
          <w:szCs w:val="18"/>
        </w:rPr>
        <w:footnoteRef/>
      </w:r>
      <w:r w:rsidRPr="009E4519">
        <w:rPr>
          <w:sz w:val="18"/>
          <w:szCs w:val="18"/>
        </w:rPr>
        <w:t xml:space="preserve"> Dostupné z: </w:t>
      </w:r>
      <w:r w:rsidRPr="003C2443">
        <w:rPr>
          <w:sz w:val="18"/>
          <w:szCs w:val="18"/>
        </w:rPr>
        <w:t>https://www.utb.cz/mdocs-posts/sr_12_2015/</w:t>
      </w:r>
    </w:p>
  </w:footnote>
  <w:footnote w:id="24">
    <w:p w:rsidR="00A21222" w:rsidRPr="000F79F7" w:rsidRDefault="00A21222" w:rsidP="007C2E01">
      <w:pPr>
        <w:pStyle w:val="Textpoznpodarou"/>
        <w:spacing w:after="0" w:line="240" w:lineRule="auto"/>
        <w:rPr>
          <w:sz w:val="18"/>
          <w:szCs w:val="18"/>
        </w:rPr>
      </w:pPr>
      <w:r w:rsidRPr="007C2E01">
        <w:rPr>
          <w:rStyle w:val="Znakapoznpodarou"/>
          <w:sz w:val="18"/>
          <w:szCs w:val="18"/>
        </w:rPr>
        <w:footnoteRef/>
      </w:r>
      <w:r w:rsidRPr="007C2E01">
        <w:rPr>
          <w:sz w:val="18"/>
          <w:szCs w:val="18"/>
        </w:rPr>
        <w:t xml:space="preserve"> </w:t>
      </w:r>
      <w:r w:rsidRPr="000F79F7">
        <w:rPr>
          <w:sz w:val="18"/>
          <w:szCs w:val="18"/>
        </w:rPr>
        <w:t>Dostupné z: https://www.utb.cz/mdocs-posts/rad_neplatnost_utb/</w:t>
      </w:r>
    </w:p>
  </w:footnote>
  <w:footnote w:id="25">
    <w:p w:rsidR="00A21222" w:rsidRPr="000F79F7" w:rsidRDefault="00A21222" w:rsidP="007C2E01">
      <w:pPr>
        <w:pStyle w:val="Textpoznpodarou"/>
        <w:spacing w:after="0" w:line="240" w:lineRule="auto"/>
        <w:rPr>
          <w:sz w:val="18"/>
          <w:szCs w:val="18"/>
        </w:rPr>
      </w:pPr>
      <w:r w:rsidRPr="000F79F7">
        <w:rPr>
          <w:rStyle w:val="Znakapoznpodarou"/>
          <w:sz w:val="18"/>
          <w:szCs w:val="18"/>
        </w:rPr>
        <w:footnoteRef/>
      </w:r>
      <w:r w:rsidRPr="000F79F7">
        <w:rPr>
          <w:sz w:val="18"/>
          <w:szCs w:val="18"/>
        </w:rPr>
        <w:t xml:space="preserve"> Dostupné z: https://www.utb.cz/mdocs-posts/strategicky_zamer_2016_2020/</w:t>
      </w:r>
    </w:p>
  </w:footnote>
  <w:footnote w:id="26">
    <w:p w:rsidR="00A21222" w:rsidRPr="000F79F7" w:rsidRDefault="00A21222" w:rsidP="007C2E01">
      <w:pPr>
        <w:pStyle w:val="Textpoznpodarou"/>
        <w:spacing w:after="0" w:line="240" w:lineRule="auto"/>
        <w:rPr>
          <w:sz w:val="18"/>
          <w:szCs w:val="18"/>
        </w:rPr>
      </w:pPr>
      <w:r w:rsidRPr="000F79F7">
        <w:rPr>
          <w:rStyle w:val="Znakapoznpodarou"/>
          <w:sz w:val="18"/>
          <w:szCs w:val="18"/>
        </w:rPr>
        <w:footnoteRef/>
      </w:r>
      <w:r w:rsidRPr="000F79F7">
        <w:rPr>
          <w:sz w:val="18"/>
          <w:szCs w:val="18"/>
        </w:rPr>
        <w:t xml:space="preserve"> Dostupné z: </w:t>
      </w:r>
      <w:hyperlink r:id="rId3" w:history="1">
        <w:r w:rsidRPr="000F79F7">
          <w:rPr>
            <w:rStyle w:val="Hypertextovodkaz"/>
            <w:color w:val="auto"/>
            <w:sz w:val="18"/>
            <w:szCs w:val="18"/>
            <w:u w:val="none"/>
          </w:rPr>
          <w:t>https://fmk.utb.cz/o-fakulte/uredni-deska/strategicky-zamer/</w:t>
        </w:r>
      </w:hyperlink>
    </w:p>
  </w:footnote>
  <w:footnote w:id="27">
    <w:p w:rsidR="00A21222" w:rsidRPr="007C2E01" w:rsidRDefault="00A21222" w:rsidP="007C2E01">
      <w:pPr>
        <w:pStyle w:val="Textpoznpodarou"/>
        <w:spacing w:after="0" w:line="240" w:lineRule="auto"/>
        <w:rPr>
          <w:sz w:val="18"/>
          <w:szCs w:val="18"/>
        </w:rPr>
      </w:pPr>
      <w:r w:rsidRPr="000F79F7">
        <w:rPr>
          <w:rStyle w:val="Znakapoznpodarou"/>
          <w:sz w:val="18"/>
          <w:szCs w:val="18"/>
        </w:rPr>
        <w:footnoteRef/>
      </w:r>
      <w:r w:rsidRPr="000F79F7">
        <w:rPr>
          <w:sz w:val="18"/>
          <w:szCs w:val="18"/>
        </w:rPr>
        <w:t xml:space="preserve"> Dostupné z: https://fmk.utb.cz/mdocs-posts/statut-fakulty-multimedialnich-komunikaci/</w:t>
      </w:r>
    </w:p>
  </w:footnote>
  <w:footnote w:id="28">
    <w:p w:rsidR="00A21222" w:rsidRPr="00DA650A" w:rsidRDefault="00A21222" w:rsidP="000D6997">
      <w:pPr>
        <w:pStyle w:val="Textpoznpodarou"/>
        <w:spacing w:after="0" w:line="240" w:lineRule="auto"/>
        <w:rPr>
          <w:sz w:val="18"/>
          <w:szCs w:val="18"/>
        </w:rPr>
      </w:pPr>
      <w:r w:rsidRPr="000D6997">
        <w:rPr>
          <w:rStyle w:val="Znakapoznpodarou"/>
          <w:sz w:val="18"/>
          <w:szCs w:val="18"/>
        </w:rPr>
        <w:footnoteRef/>
      </w:r>
      <w:r w:rsidRPr="000D6997">
        <w:rPr>
          <w:sz w:val="18"/>
          <w:szCs w:val="18"/>
        </w:rPr>
        <w:t xml:space="preserve"> </w:t>
      </w:r>
      <w:r w:rsidRPr="00DA650A">
        <w:rPr>
          <w:sz w:val="18"/>
          <w:szCs w:val="18"/>
        </w:rPr>
        <w:t xml:space="preserve">Dostupné z: </w:t>
      </w:r>
      <w:hyperlink r:id="rId4" w:history="1">
        <w:r w:rsidRPr="00DA650A">
          <w:rPr>
            <w:rStyle w:val="Hypertextovodkaz"/>
            <w:rFonts w:cs="Calibri"/>
            <w:color w:val="auto"/>
            <w:sz w:val="18"/>
            <w:szCs w:val="18"/>
            <w:u w:val="none"/>
          </w:rPr>
          <w:t>http://www.popai.cz</w:t>
        </w:r>
      </w:hyperlink>
    </w:p>
  </w:footnote>
  <w:footnote w:id="29">
    <w:p w:rsidR="00A21222" w:rsidRPr="00DA650A" w:rsidRDefault="00A21222" w:rsidP="000D6997">
      <w:pPr>
        <w:pStyle w:val="Textpoznpodarou"/>
        <w:spacing w:after="0" w:line="240" w:lineRule="auto"/>
        <w:rPr>
          <w:sz w:val="18"/>
          <w:szCs w:val="18"/>
        </w:rPr>
      </w:pPr>
      <w:r w:rsidRPr="00DA650A">
        <w:rPr>
          <w:rStyle w:val="Znakapoznpodarou"/>
          <w:sz w:val="18"/>
          <w:szCs w:val="18"/>
        </w:rPr>
        <w:footnoteRef/>
      </w:r>
      <w:r w:rsidRPr="00DA650A">
        <w:rPr>
          <w:sz w:val="18"/>
          <w:szCs w:val="18"/>
        </w:rPr>
        <w:t xml:space="preserve"> Dostupné z: </w:t>
      </w:r>
      <w:hyperlink r:id="rId5" w:history="1">
        <w:r w:rsidRPr="00DA650A">
          <w:rPr>
            <w:rStyle w:val="Hypertextovodkaz"/>
            <w:rFonts w:cs="Calibri"/>
            <w:color w:val="auto"/>
            <w:sz w:val="18"/>
            <w:szCs w:val="18"/>
            <w:u w:val="none"/>
          </w:rPr>
          <w:t>http://upper.utb.cz</w:t>
        </w:r>
      </w:hyperlink>
    </w:p>
  </w:footnote>
  <w:footnote w:id="30">
    <w:p w:rsidR="00A21222" w:rsidRPr="00DA650A" w:rsidRDefault="00A21222" w:rsidP="000D6997">
      <w:pPr>
        <w:pStyle w:val="Textpoznpodarou"/>
        <w:spacing w:after="0" w:line="240" w:lineRule="auto"/>
        <w:rPr>
          <w:sz w:val="18"/>
          <w:szCs w:val="18"/>
        </w:rPr>
      </w:pPr>
      <w:r w:rsidRPr="00DA650A">
        <w:rPr>
          <w:rStyle w:val="Znakapoznpodarou"/>
          <w:sz w:val="18"/>
          <w:szCs w:val="18"/>
        </w:rPr>
        <w:footnoteRef/>
      </w:r>
      <w:r w:rsidRPr="00DA650A">
        <w:rPr>
          <w:sz w:val="18"/>
          <w:szCs w:val="18"/>
        </w:rPr>
        <w:t xml:space="preserve"> Dostupné z: </w:t>
      </w:r>
      <w:hyperlink r:id="rId6" w:history="1">
        <w:r w:rsidRPr="00DA650A">
          <w:rPr>
            <w:rStyle w:val="Hypertextovodkaz"/>
            <w:rFonts w:cs="Calibri"/>
            <w:color w:val="auto"/>
            <w:sz w:val="18"/>
            <w:szCs w:val="18"/>
            <w:u w:val="none"/>
          </w:rPr>
          <w:t>http://talentmk.cz</w:t>
        </w:r>
      </w:hyperlink>
    </w:p>
  </w:footnote>
  <w:footnote w:id="31">
    <w:p w:rsidR="00A21222" w:rsidRPr="00DA650A" w:rsidRDefault="00A21222" w:rsidP="000D6997">
      <w:pPr>
        <w:pStyle w:val="Textpoznpodarou"/>
        <w:spacing w:after="0" w:line="240" w:lineRule="auto"/>
        <w:rPr>
          <w:sz w:val="18"/>
          <w:szCs w:val="18"/>
        </w:rPr>
      </w:pPr>
      <w:r w:rsidRPr="00DA650A">
        <w:rPr>
          <w:rStyle w:val="Znakapoznpodarou"/>
          <w:sz w:val="18"/>
          <w:szCs w:val="18"/>
        </w:rPr>
        <w:footnoteRef/>
      </w:r>
      <w:r w:rsidRPr="00DA650A">
        <w:rPr>
          <w:sz w:val="18"/>
          <w:szCs w:val="18"/>
        </w:rPr>
        <w:t xml:space="preserve"> Dostupné z: https://fmk.utb.cz/o-fakulte/uredni-deska/vyrocni-zpravy/</w:t>
      </w:r>
    </w:p>
  </w:footnote>
  <w:footnote w:id="32">
    <w:p w:rsidR="00A21222" w:rsidRPr="000D6997" w:rsidRDefault="00A21222" w:rsidP="000D6997">
      <w:pPr>
        <w:pStyle w:val="Textpoznpodarou"/>
        <w:spacing w:after="0" w:line="240" w:lineRule="auto"/>
        <w:rPr>
          <w:sz w:val="18"/>
          <w:szCs w:val="18"/>
        </w:rPr>
      </w:pPr>
      <w:r w:rsidRPr="00DA650A">
        <w:rPr>
          <w:rStyle w:val="Znakapoznpodarou"/>
          <w:sz w:val="18"/>
          <w:szCs w:val="18"/>
        </w:rPr>
        <w:footnoteRef/>
      </w:r>
      <w:r w:rsidRPr="00DA650A">
        <w:rPr>
          <w:sz w:val="18"/>
          <w:szCs w:val="18"/>
        </w:rPr>
        <w:t xml:space="preserve"> Dostupné z: http://kreativnizlin.cz</w:t>
      </w:r>
    </w:p>
  </w:footnote>
  <w:footnote w:id="33">
    <w:p w:rsidR="00A21222" w:rsidRPr="00DA650A" w:rsidRDefault="00A21222" w:rsidP="00536BC4">
      <w:pPr>
        <w:pStyle w:val="Textpoznpodarou"/>
        <w:spacing w:after="0" w:line="240" w:lineRule="auto"/>
        <w:rPr>
          <w:sz w:val="18"/>
          <w:szCs w:val="18"/>
        </w:rPr>
      </w:pPr>
      <w:r w:rsidRPr="00536BC4">
        <w:rPr>
          <w:rStyle w:val="Znakapoznpodarou"/>
          <w:sz w:val="18"/>
          <w:szCs w:val="18"/>
        </w:rPr>
        <w:footnoteRef/>
      </w:r>
      <w:r w:rsidRPr="00536BC4">
        <w:rPr>
          <w:sz w:val="18"/>
          <w:szCs w:val="18"/>
        </w:rPr>
        <w:t xml:space="preserve"> </w:t>
      </w:r>
      <w:r w:rsidRPr="00DA650A">
        <w:rPr>
          <w:sz w:val="18"/>
          <w:szCs w:val="18"/>
        </w:rPr>
        <w:t xml:space="preserve">Dostupné z: </w:t>
      </w:r>
      <w:hyperlink r:id="rId7" w:history="1">
        <w:r w:rsidRPr="00DA650A">
          <w:rPr>
            <w:rFonts w:cs="Calibri"/>
            <w:sz w:val="18"/>
            <w:szCs w:val="18"/>
          </w:rPr>
          <w:t>http://www.elia-artschools.org/members/univerzita-toma-e-bati-ve-zlin-</w:t>
        </w:r>
      </w:hyperlink>
      <w:r w:rsidRPr="00DA650A">
        <w:rPr>
          <w:rFonts w:cs="Calibri"/>
          <w:sz w:val="18"/>
          <w:szCs w:val="18"/>
        </w:rPr>
        <w:t xml:space="preserve"> </w:t>
      </w:r>
    </w:p>
  </w:footnote>
  <w:footnote w:id="34">
    <w:p w:rsidR="00A21222" w:rsidRPr="00B42CD1" w:rsidRDefault="00A21222" w:rsidP="00536BC4">
      <w:pPr>
        <w:pStyle w:val="Textpoznpodarou"/>
        <w:spacing w:after="0" w:line="240" w:lineRule="auto"/>
        <w:rPr>
          <w:sz w:val="18"/>
          <w:szCs w:val="18"/>
        </w:rPr>
      </w:pPr>
      <w:r w:rsidRPr="00DA650A">
        <w:rPr>
          <w:rStyle w:val="Znakapoznpodarou"/>
          <w:sz w:val="18"/>
          <w:szCs w:val="18"/>
        </w:rPr>
        <w:footnoteRef/>
      </w:r>
      <w:r w:rsidRPr="00DA650A">
        <w:rPr>
          <w:sz w:val="18"/>
          <w:szCs w:val="18"/>
        </w:rPr>
        <w:t xml:space="preserve"> Dostupné z: </w:t>
      </w:r>
      <w:hyperlink r:id="rId8" w:anchor=".Wp54TGaZOgQ" w:history="1">
        <w:r w:rsidRPr="00DA650A">
          <w:rPr>
            <w:rFonts w:cs="Calibri"/>
            <w:sz w:val="18"/>
            <w:szCs w:val="18"/>
          </w:rPr>
          <w:t>http://www.cilect.org/profiles/60#.Wp54TGaZOgQ</w:t>
        </w:r>
      </w:hyperlink>
    </w:p>
  </w:footnote>
  <w:footnote w:id="35">
    <w:p w:rsidR="00A21222" w:rsidRPr="00536BC4" w:rsidRDefault="00A21222" w:rsidP="00536BC4">
      <w:pPr>
        <w:pStyle w:val="Textpoznpodarou"/>
        <w:spacing w:after="0" w:line="240" w:lineRule="auto"/>
        <w:rPr>
          <w:sz w:val="18"/>
          <w:szCs w:val="18"/>
        </w:rPr>
      </w:pPr>
      <w:r w:rsidRPr="00536BC4">
        <w:rPr>
          <w:rStyle w:val="Znakapoznpodarou"/>
          <w:sz w:val="18"/>
          <w:szCs w:val="18"/>
        </w:rPr>
        <w:footnoteRef/>
      </w:r>
      <w:r w:rsidRPr="00536BC4">
        <w:rPr>
          <w:sz w:val="18"/>
          <w:szCs w:val="18"/>
        </w:rPr>
        <w:t xml:space="preserve"> </w:t>
      </w:r>
      <w:r w:rsidRPr="00FC7F1B">
        <w:rPr>
          <w:sz w:val="18"/>
          <w:szCs w:val="18"/>
        </w:rPr>
        <w:t xml:space="preserve">Dostupné z: </w:t>
      </w:r>
      <w:r w:rsidRPr="00536BC4">
        <w:rPr>
          <w:rFonts w:cs="Calibri"/>
          <w:color w:val="000000"/>
          <w:sz w:val="18"/>
          <w:szCs w:val="18"/>
        </w:rPr>
        <w:t>http://kreativnizlin.cz</w:t>
      </w:r>
    </w:p>
  </w:footnote>
  <w:footnote w:id="36">
    <w:p w:rsidR="00A21222" w:rsidRPr="00536BC4" w:rsidRDefault="00A21222" w:rsidP="00536BC4">
      <w:pPr>
        <w:pStyle w:val="Textpoznpodarou"/>
        <w:spacing w:after="0" w:line="240" w:lineRule="auto"/>
        <w:rPr>
          <w:sz w:val="18"/>
          <w:szCs w:val="18"/>
        </w:rPr>
      </w:pPr>
      <w:r w:rsidRPr="00536BC4">
        <w:rPr>
          <w:rStyle w:val="Znakapoznpodarou"/>
          <w:sz w:val="18"/>
          <w:szCs w:val="18"/>
        </w:rPr>
        <w:footnoteRef/>
      </w:r>
      <w:r w:rsidRPr="00536BC4">
        <w:rPr>
          <w:sz w:val="18"/>
          <w:szCs w:val="18"/>
        </w:rPr>
        <w:t xml:space="preserve"> Dostupné z: </w:t>
      </w:r>
      <w:r w:rsidRPr="00536BC4">
        <w:rPr>
          <w:rFonts w:cs="Calibri"/>
          <w:color w:val="000000"/>
          <w:sz w:val="18"/>
          <w:szCs w:val="18"/>
        </w:rPr>
        <w:t>https://www.zlindesignweek.com</w:t>
      </w:r>
    </w:p>
  </w:footnote>
  <w:footnote w:id="37">
    <w:p w:rsidR="00A21222" w:rsidRPr="00536BC4" w:rsidRDefault="00A21222" w:rsidP="00536BC4">
      <w:pPr>
        <w:pStyle w:val="Textpoznpodarou"/>
        <w:spacing w:after="0" w:line="240" w:lineRule="auto"/>
        <w:rPr>
          <w:sz w:val="18"/>
          <w:szCs w:val="18"/>
        </w:rPr>
      </w:pPr>
      <w:r w:rsidRPr="00536BC4">
        <w:rPr>
          <w:rStyle w:val="Znakapoznpodarou"/>
          <w:sz w:val="18"/>
          <w:szCs w:val="18"/>
        </w:rPr>
        <w:footnoteRef/>
      </w:r>
      <w:r w:rsidRPr="00536BC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536BC4">
        <w:rPr>
          <w:sz w:val="18"/>
          <w:szCs w:val="18"/>
        </w:rPr>
        <w:t>http://www.bestindesign.cz</w:t>
      </w:r>
    </w:p>
  </w:footnote>
  <w:footnote w:id="38">
    <w:p w:rsidR="00A21222" w:rsidRPr="0071551D" w:rsidRDefault="00A21222" w:rsidP="0071551D">
      <w:pPr>
        <w:pStyle w:val="Textpoznpodarou"/>
        <w:spacing w:after="0" w:line="240" w:lineRule="auto"/>
        <w:rPr>
          <w:sz w:val="18"/>
          <w:szCs w:val="18"/>
        </w:rPr>
      </w:pPr>
      <w:r w:rsidRPr="0071551D">
        <w:rPr>
          <w:rStyle w:val="Znakapoznpodarou"/>
          <w:sz w:val="18"/>
          <w:szCs w:val="18"/>
        </w:rPr>
        <w:footnoteRef/>
      </w:r>
      <w:r w:rsidRPr="007155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971668">
        <w:rPr>
          <w:sz w:val="18"/>
          <w:szCs w:val="18"/>
        </w:rPr>
        <w:t>https://www.utb.cz/mdocs-posts/rad_programy_utb/</w:t>
      </w:r>
    </w:p>
  </w:footnote>
  <w:footnote w:id="39">
    <w:p w:rsidR="00A21222" w:rsidRPr="003F4964" w:rsidRDefault="00A21222" w:rsidP="003F4964">
      <w:pPr>
        <w:pStyle w:val="Textpoznpodarou"/>
        <w:spacing w:after="0" w:line="240" w:lineRule="auto"/>
        <w:rPr>
          <w:sz w:val="18"/>
          <w:szCs w:val="18"/>
        </w:rPr>
      </w:pPr>
      <w:r w:rsidRPr="003F4964">
        <w:rPr>
          <w:rStyle w:val="Znakapoznpodarou"/>
          <w:sz w:val="18"/>
          <w:szCs w:val="18"/>
        </w:rPr>
        <w:footnoteRef/>
      </w:r>
      <w:r w:rsidRPr="003F4964">
        <w:rPr>
          <w:sz w:val="18"/>
          <w:szCs w:val="18"/>
        </w:rPr>
        <w:t xml:space="preserve"> Dostupné z:</w:t>
      </w:r>
      <w:r w:rsidRPr="00C256D1">
        <w:t xml:space="preserve"> </w:t>
      </w:r>
      <w:r w:rsidRPr="00C256D1">
        <w:rPr>
          <w:sz w:val="18"/>
          <w:szCs w:val="18"/>
        </w:rPr>
        <w:t>https://www.utb.cz/mdocs-posts/sz_rad_utb/</w:t>
      </w:r>
    </w:p>
  </w:footnote>
  <w:footnote w:id="40">
    <w:p w:rsidR="00A21222" w:rsidRPr="003F4964" w:rsidRDefault="00A21222" w:rsidP="003F4964">
      <w:pPr>
        <w:pStyle w:val="Textpoznpodarou"/>
        <w:spacing w:after="0" w:line="240" w:lineRule="auto"/>
        <w:rPr>
          <w:sz w:val="18"/>
          <w:szCs w:val="18"/>
        </w:rPr>
      </w:pPr>
      <w:r w:rsidRPr="003F4964">
        <w:rPr>
          <w:rStyle w:val="Znakapoznpodarou"/>
          <w:sz w:val="18"/>
          <w:szCs w:val="18"/>
        </w:rPr>
        <w:footnoteRef/>
      </w:r>
      <w:r w:rsidRPr="003F4964">
        <w:rPr>
          <w:sz w:val="18"/>
          <w:szCs w:val="18"/>
        </w:rPr>
        <w:t xml:space="preserve"> Dostupné z: </w:t>
      </w:r>
      <w:r w:rsidRPr="00C256D1">
        <w:rPr>
          <w:sz w:val="18"/>
          <w:szCs w:val="18"/>
        </w:rPr>
        <w:t>https://fmk.utb.cz/mdocs-posts/pravidla-prubehu-studia-ve-studijnich-programech-uskutecnovanych-na-fmk/</w:t>
      </w:r>
      <w:r w:rsidRPr="003F4964">
        <w:rPr>
          <w:sz w:val="18"/>
          <w:szCs w:val="18"/>
        </w:rPr>
        <w:t xml:space="preserve"> </w:t>
      </w:r>
    </w:p>
  </w:footnote>
  <w:footnote w:id="41">
    <w:p w:rsidR="00A21222" w:rsidRDefault="00A21222">
      <w:pPr>
        <w:pStyle w:val="Textpoznpodarou"/>
      </w:pPr>
      <w:r>
        <w:rPr>
          <w:rStyle w:val="Znakapoznpodarou"/>
        </w:rPr>
        <w:footnoteRef/>
      </w:r>
      <w:r>
        <w:t xml:space="preserve"> </w:t>
      </w:r>
    </w:p>
  </w:footnote>
  <w:footnote w:id="42">
    <w:p w:rsidR="00A21222" w:rsidRPr="00914082" w:rsidRDefault="00A21222" w:rsidP="00914082">
      <w:pPr>
        <w:pStyle w:val="Textpoznpodarou"/>
        <w:spacing w:after="0" w:line="240" w:lineRule="auto"/>
        <w:rPr>
          <w:sz w:val="18"/>
          <w:szCs w:val="18"/>
        </w:rPr>
      </w:pPr>
      <w:r w:rsidRPr="00914082">
        <w:rPr>
          <w:rStyle w:val="Znakapoznpodarou"/>
          <w:sz w:val="18"/>
          <w:szCs w:val="18"/>
        </w:rPr>
        <w:footnoteRef/>
      </w:r>
      <w:r w:rsidRPr="00914082">
        <w:rPr>
          <w:sz w:val="18"/>
          <w:szCs w:val="18"/>
        </w:rPr>
        <w:t xml:space="preserve"> Dostupné z: </w:t>
      </w:r>
      <w:r w:rsidRPr="00C256D1">
        <w:rPr>
          <w:sz w:val="18"/>
          <w:szCs w:val="18"/>
        </w:rPr>
        <w:t>https://fmk.utb.cz/o-fakulte/uredni-deska/vyrocni-zpravy/</w:t>
      </w:r>
    </w:p>
  </w:footnote>
  <w:footnote w:id="43">
    <w:p w:rsidR="00A21222" w:rsidRPr="00914082" w:rsidRDefault="00A21222" w:rsidP="00914082">
      <w:pPr>
        <w:pStyle w:val="Textpoznpodarou"/>
        <w:spacing w:after="0" w:line="240" w:lineRule="auto"/>
        <w:rPr>
          <w:sz w:val="18"/>
          <w:szCs w:val="18"/>
        </w:rPr>
      </w:pPr>
      <w:r w:rsidRPr="00914082">
        <w:rPr>
          <w:rStyle w:val="Znakapoznpodarou"/>
          <w:sz w:val="18"/>
          <w:szCs w:val="18"/>
        </w:rPr>
        <w:footnoteRef/>
      </w:r>
      <w:r w:rsidRPr="00914082">
        <w:rPr>
          <w:sz w:val="18"/>
          <w:szCs w:val="18"/>
        </w:rPr>
        <w:t xml:space="preserve"> Dostupné z: </w:t>
      </w:r>
      <w:r w:rsidRPr="00C256D1">
        <w:rPr>
          <w:sz w:val="18"/>
          <w:szCs w:val="18"/>
        </w:rPr>
        <w:t>https://www.utb.cz/univerzita/uredni-deska/ruzne/vyrocni-zpravy/</w:t>
      </w:r>
    </w:p>
  </w:footnote>
  <w:footnote w:id="44">
    <w:p w:rsidR="00A21222" w:rsidRPr="00914082" w:rsidRDefault="00A21222" w:rsidP="00914082">
      <w:pPr>
        <w:pStyle w:val="Textpoznpodarou"/>
        <w:spacing w:after="0" w:line="240" w:lineRule="auto"/>
        <w:rPr>
          <w:sz w:val="18"/>
          <w:szCs w:val="18"/>
        </w:rPr>
      </w:pPr>
      <w:r w:rsidRPr="00914082">
        <w:rPr>
          <w:rStyle w:val="Znakapoznpodarou"/>
          <w:sz w:val="18"/>
          <w:szCs w:val="18"/>
        </w:rPr>
        <w:footnoteRef/>
      </w:r>
      <w:r w:rsidRPr="00914082">
        <w:rPr>
          <w:sz w:val="18"/>
          <w:szCs w:val="18"/>
        </w:rPr>
        <w:t xml:space="preserve"> Dostupné z: http://www.cilect.org/</w:t>
      </w:r>
    </w:p>
  </w:footnote>
  <w:footnote w:id="45">
    <w:p w:rsidR="00A21222" w:rsidRPr="002D0CA9" w:rsidRDefault="00A21222" w:rsidP="002D0CA9">
      <w:pPr>
        <w:pStyle w:val="Textpoznpodarou"/>
        <w:spacing w:after="0" w:line="240" w:lineRule="auto"/>
        <w:rPr>
          <w:sz w:val="18"/>
          <w:szCs w:val="18"/>
        </w:rPr>
      </w:pPr>
      <w:r w:rsidRPr="002D0CA9">
        <w:rPr>
          <w:rStyle w:val="Znakapoznpodarou"/>
          <w:sz w:val="18"/>
          <w:szCs w:val="18"/>
        </w:rPr>
        <w:footnoteRef/>
      </w:r>
      <w:r w:rsidRPr="002D0CA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2D0CA9">
        <w:rPr>
          <w:sz w:val="18"/>
          <w:szCs w:val="18"/>
        </w:rPr>
        <w:t>http://vodaprovsechny.cz</w:t>
      </w:r>
    </w:p>
  </w:footnote>
  <w:footnote w:id="46">
    <w:p w:rsidR="00A21222" w:rsidRPr="006A5C2E" w:rsidRDefault="00A21222" w:rsidP="006A5C2E">
      <w:pPr>
        <w:pStyle w:val="Textpoznpodarou"/>
        <w:spacing w:after="0" w:line="240" w:lineRule="auto"/>
        <w:rPr>
          <w:sz w:val="18"/>
          <w:szCs w:val="18"/>
        </w:rPr>
      </w:pPr>
      <w:r w:rsidRPr="006A5C2E">
        <w:rPr>
          <w:rStyle w:val="Znakapoznpodarou"/>
          <w:sz w:val="18"/>
          <w:szCs w:val="18"/>
        </w:rPr>
        <w:footnoteRef/>
      </w:r>
      <w:r w:rsidRPr="006A5C2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6A5C2E">
        <w:rPr>
          <w:rFonts w:cs="Calibri"/>
          <w:color w:val="000000"/>
          <w:sz w:val="18"/>
          <w:szCs w:val="18"/>
        </w:rPr>
        <w:t>http://kreativnizlin.cz</w:t>
      </w:r>
    </w:p>
  </w:footnote>
  <w:footnote w:id="47">
    <w:p w:rsidR="00A21222" w:rsidRPr="0033418C" w:rsidRDefault="00A21222" w:rsidP="0033418C">
      <w:pPr>
        <w:pStyle w:val="Textpoznpodarou"/>
        <w:spacing w:after="0" w:line="240" w:lineRule="auto"/>
        <w:rPr>
          <w:sz w:val="18"/>
          <w:szCs w:val="18"/>
        </w:rPr>
      </w:pPr>
      <w:r w:rsidRPr="0033418C">
        <w:rPr>
          <w:rStyle w:val="Znakapoznpodarou"/>
          <w:sz w:val="18"/>
          <w:szCs w:val="18"/>
        </w:rPr>
        <w:footnoteRef/>
      </w:r>
      <w:r w:rsidRPr="0033418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C256D1">
        <w:rPr>
          <w:sz w:val="18"/>
          <w:szCs w:val="18"/>
        </w:rPr>
        <w:t>https://fmk.utb.cz/o-fakulte/uredni-deska/vyrocni-zpravy/</w:t>
      </w:r>
    </w:p>
  </w:footnote>
  <w:footnote w:id="48">
    <w:p w:rsidR="00A21222" w:rsidRPr="0033418C" w:rsidRDefault="00A21222" w:rsidP="0033418C">
      <w:pPr>
        <w:pStyle w:val="Textpoznpodarou"/>
        <w:spacing w:after="0" w:line="240" w:lineRule="auto"/>
        <w:rPr>
          <w:sz w:val="18"/>
          <w:szCs w:val="18"/>
        </w:rPr>
      </w:pPr>
      <w:r w:rsidRPr="0033418C">
        <w:rPr>
          <w:rStyle w:val="Znakapoznpodarou"/>
          <w:sz w:val="18"/>
          <w:szCs w:val="18"/>
        </w:rPr>
        <w:footnoteRef/>
      </w:r>
      <w:r w:rsidRPr="0033418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hyperlink r:id="rId9" w:history="1">
        <w:r w:rsidRPr="0033418C">
          <w:rPr>
            <w:rStyle w:val="Hypertextovodkaz"/>
            <w:rFonts w:cs="Calibri"/>
            <w:color w:val="auto"/>
            <w:sz w:val="18"/>
            <w:szCs w:val="18"/>
            <w:u w:val="none"/>
          </w:rPr>
          <w:t>http://portal.k.utb.cz/databases/alphabetical/?lang=cze</w:t>
        </w:r>
      </w:hyperlink>
    </w:p>
  </w:footnote>
  <w:footnote w:id="49">
    <w:p w:rsidR="00A21222" w:rsidRPr="00281DDA" w:rsidRDefault="00A21222" w:rsidP="003576BD">
      <w:pPr>
        <w:pStyle w:val="Textpoznpodarou"/>
        <w:spacing w:after="0" w:line="240" w:lineRule="auto"/>
        <w:rPr>
          <w:sz w:val="18"/>
          <w:szCs w:val="18"/>
        </w:rPr>
      </w:pPr>
      <w:r w:rsidRPr="00281DDA">
        <w:rPr>
          <w:rStyle w:val="Znakapoznpodarou"/>
          <w:sz w:val="18"/>
          <w:szCs w:val="18"/>
        </w:rPr>
        <w:footnoteRef/>
      </w:r>
      <w:r w:rsidRPr="00281DDA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391B12">
        <w:rPr>
          <w:sz w:val="18"/>
          <w:szCs w:val="18"/>
        </w:rPr>
        <w:t>https://www.utb.cz/mdocs-posts/uplne_zneni_radu_studijnich_programu_vcetne_I_zmeny/</w:t>
      </w:r>
    </w:p>
  </w:footnote>
  <w:footnote w:id="50">
    <w:p w:rsidR="00A21222" w:rsidRPr="008D5358" w:rsidRDefault="00A21222" w:rsidP="003576BD">
      <w:pPr>
        <w:pStyle w:val="Textpoznpodarou"/>
        <w:spacing w:after="0" w:line="240" w:lineRule="auto"/>
        <w:rPr>
          <w:sz w:val="18"/>
          <w:szCs w:val="18"/>
        </w:rPr>
      </w:pPr>
      <w:r w:rsidRPr="008D5358">
        <w:rPr>
          <w:rStyle w:val="Znakapoznpodarou"/>
          <w:sz w:val="18"/>
          <w:szCs w:val="18"/>
        </w:rPr>
        <w:footnoteRef/>
      </w:r>
      <w:r w:rsidRPr="008D535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Dostupné z: </w:t>
      </w:r>
      <w:r w:rsidRPr="00391B12">
        <w:rPr>
          <w:sz w:val="18"/>
          <w:szCs w:val="18"/>
        </w:rPr>
        <w:t>https://www.utb.cz/mdocs-posts/uplne_zneni_radu_studijnich_programu_vcetne_I_zmeny/</w:t>
      </w:r>
    </w:p>
  </w:footnote>
  <w:footnote w:id="51">
    <w:p w:rsidR="00A21222" w:rsidRPr="003576BD" w:rsidRDefault="00A21222">
      <w:pPr>
        <w:pStyle w:val="Textpoznpodarou"/>
        <w:rPr>
          <w:rStyle w:val="Znakapoznpodarou"/>
        </w:rPr>
      </w:pPr>
      <w:r w:rsidRPr="00267F4F">
        <w:rPr>
          <w:rStyle w:val="Znakapoznpodarou"/>
        </w:rPr>
        <w:footnoteRef/>
      </w:r>
      <w:r w:rsidRPr="00267F4F">
        <w:t xml:space="preserve"> </w:t>
      </w:r>
      <w:r w:rsidRPr="003576BD">
        <w:rPr>
          <w:sz w:val="18"/>
          <w:szCs w:val="18"/>
        </w:rPr>
        <w:t>Dostupné z: https://www.utb.cz/mdocs-posts/sz_rad_utb/</w:t>
      </w:r>
    </w:p>
  </w:footnote>
  <w:footnote w:id="52">
    <w:p w:rsidR="00A21222" w:rsidRDefault="00A21222">
      <w:pPr>
        <w:pStyle w:val="Textpoznpodarou"/>
      </w:pPr>
      <w:r w:rsidRPr="00992A5A">
        <w:rPr>
          <w:rStyle w:val="Znakapoznpodarou"/>
        </w:rPr>
        <w:footnoteRef/>
      </w:r>
      <w:r w:rsidRPr="00992A5A">
        <w:t xml:space="preserve"> </w:t>
      </w:r>
      <w:hyperlink r:id="rId10" w:history="1">
        <w:r w:rsidRPr="00992A5A">
          <w:rPr>
            <w:rStyle w:val="Hypertextovodkaz"/>
            <w:color w:val="auto"/>
          </w:rPr>
          <w:t>https://nas.fmk.utb.cz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A0A54"/>
    <w:multiLevelType w:val="multilevel"/>
    <w:tmpl w:val="706C64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78955F1"/>
    <w:multiLevelType w:val="hybridMultilevel"/>
    <w:tmpl w:val="B362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8875E4"/>
    <w:multiLevelType w:val="hybridMultilevel"/>
    <w:tmpl w:val="E920F0FE"/>
    <w:lvl w:ilvl="0" w:tplc="7F6A86F8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3" w15:restartNumberingAfterBreak="0">
    <w:nsid w:val="12463C50"/>
    <w:multiLevelType w:val="hybridMultilevel"/>
    <w:tmpl w:val="BCFCC7C0"/>
    <w:lvl w:ilvl="0" w:tplc="04D26D90">
      <w:start w:val="150"/>
      <w:numFmt w:val="bullet"/>
      <w:lvlText w:val="-"/>
      <w:lvlJc w:val="left"/>
      <w:pPr>
        <w:ind w:left="720" w:hanging="360"/>
      </w:pPr>
      <w:rPr>
        <w:rFonts w:ascii="Times New Roman Bold" w:eastAsia="Times New Roman" w:hAnsi="Times New Roman Bol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773EC"/>
    <w:multiLevelType w:val="hybridMultilevel"/>
    <w:tmpl w:val="0EC4C232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910241F"/>
    <w:multiLevelType w:val="hybridMultilevel"/>
    <w:tmpl w:val="A094DD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99461F"/>
    <w:multiLevelType w:val="hybridMultilevel"/>
    <w:tmpl w:val="CA5A55DE"/>
    <w:lvl w:ilvl="0" w:tplc="2586F42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5155EC5"/>
    <w:multiLevelType w:val="hybridMultilevel"/>
    <w:tmpl w:val="CE7CE2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6D75001"/>
    <w:multiLevelType w:val="hybridMultilevel"/>
    <w:tmpl w:val="8CB802A8"/>
    <w:lvl w:ilvl="0" w:tplc="210C2C6A">
      <w:start w:val="1"/>
      <w:numFmt w:val="bullet"/>
      <w:pStyle w:val="Nadpis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87102B"/>
    <w:multiLevelType w:val="hybridMultilevel"/>
    <w:tmpl w:val="C42EA55A"/>
    <w:lvl w:ilvl="0" w:tplc="0405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0" w15:restartNumberingAfterBreak="0">
    <w:nsid w:val="30E575DD"/>
    <w:multiLevelType w:val="hybridMultilevel"/>
    <w:tmpl w:val="A9B02FDA"/>
    <w:lvl w:ilvl="0" w:tplc="FB2A13A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1" w15:restartNumberingAfterBreak="0">
    <w:nsid w:val="316235B9"/>
    <w:multiLevelType w:val="multilevel"/>
    <w:tmpl w:val="7410E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966709"/>
    <w:multiLevelType w:val="hybridMultilevel"/>
    <w:tmpl w:val="9F7A99E6"/>
    <w:lvl w:ilvl="0" w:tplc="0368FF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36324825"/>
    <w:multiLevelType w:val="hybridMultilevel"/>
    <w:tmpl w:val="B2F28164"/>
    <w:lvl w:ilvl="0" w:tplc="0405000F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4" w15:restartNumberingAfterBreak="0">
    <w:nsid w:val="387765B9"/>
    <w:multiLevelType w:val="hybridMultilevel"/>
    <w:tmpl w:val="C7766BC6"/>
    <w:lvl w:ilvl="0" w:tplc="BFBADF2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9453B72"/>
    <w:multiLevelType w:val="hybridMultilevel"/>
    <w:tmpl w:val="8FFE8D1C"/>
    <w:lvl w:ilvl="0" w:tplc="E6084452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6" w15:restartNumberingAfterBreak="0">
    <w:nsid w:val="395C36C2"/>
    <w:multiLevelType w:val="hybridMultilevel"/>
    <w:tmpl w:val="48763182"/>
    <w:lvl w:ilvl="0" w:tplc="7F6A86F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D797E50"/>
    <w:multiLevelType w:val="hybridMultilevel"/>
    <w:tmpl w:val="B81C7B14"/>
    <w:lvl w:ilvl="0" w:tplc="A73C5A7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0617B54"/>
    <w:multiLevelType w:val="hybridMultilevel"/>
    <w:tmpl w:val="00B474C2"/>
    <w:lvl w:ilvl="0" w:tplc="7CAA0EDA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 w15:restartNumberingAfterBreak="0">
    <w:nsid w:val="43B83816"/>
    <w:multiLevelType w:val="hybridMultilevel"/>
    <w:tmpl w:val="770A59BE"/>
    <w:lvl w:ilvl="0" w:tplc="18C49F2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0" w15:restartNumberingAfterBreak="0">
    <w:nsid w:val="450E6306"/>
    <w:multiLevelType w:val="hybridMultilevel"/>
    <w:tmpl w:val="A5F42A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B6D6825"/>
    <w:multiLevelType w:val="hybridMultilevel"/>
    <w:tmpl w:val="7E2CF104"/>
    <w:lvl w:ilvl="0" w:tplc="EEE4478E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color w:val="E26C09"/>
        <w:sz w:val="22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EA72A04"/>
    <w:multiLevelType w:val="hybridMultilevel"/>
    <w:tmpl w:val="E2D0CEBE"/>
    <w:lvl w:ilvl="0" w:tplc="24D2D15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 w15:restartNumberingAfterBreak="0">
    <w:nsid w:val="51265B4D"/>
    <w:multiLevelType w:val="hybridMultilevel"/>
    <w:tmpl w:val="E33E87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534448"/>
    <w:multiLevelType w:val="hybridMultilevel"/>
    <w:tmpl w:val="005C44E8"/>
    <w:lvl w:ilvl="0" w:tplc="4D2ADD08">
      <w:start w:val="1"/>
      <w:numFmt w:val="bullet"/>
      <w:lvlText w:val="-"/>
      <w:lvlJc w:val="left"/>
      <w:pPr>
        <w:ind w:left="78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5C9B5F02"/>
    <w:multiLevelType w:val="hybridMultilevel"/>
    <w:tmpl w:val="679668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45310C3"/>
    <w:multiLevelType w:val="hybridMultilevel"/>
    <w:tmpl w:val="0FA483A0"/>
    <w:lvl w:ilvl="0" w:tplc="4572AF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 w15:restartNumberingAfterBreak="0">
    <w:nsid w:val="6A3D7660"/>
    <w:multiLevelType w:val="hybridMultilevel"/>
    <w:tmpl w:val="250EE56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A854174"/>
    <w:multiLevelType w:val="hybridMultilevel"/>
    <w:tmpl w:val="AF748666"/>
    <w:lvl w:ilvl="0" w:tplc="B04C023A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B4209"/>
    <w:multiLevelType w:val="hybridMultilevel"/>
    <w:tmpl w:val="3BEC41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C1B0D57"/>
    <w:multiLevelType w:val="hybridMultilevel"/>
    <w:tmpl w:val="5F9AF04A"/>
    <w:lvl w:ilvl="0" w:tplc="F17CDF62">
      <w:start w:val="1"/>
      <w:numFmt w:val="bullet"/>
      <w:lvlText w:val="-"/>
      <w:lvlJc w:val="left"/>
      <w:pPr>
        <w:ind w:left="78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6E1A3041"/>
    <w:multiLevelType w:val="hybridMultilevel"/>
    <w:tmpl w:val="95821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A4E97"/>
    <w:multiLevelType w:val="hybridMultilevel"/>
    <w:tmpl w:val="82B49F22"/>
    <w:lvl w:ilvl="0" w:tplc="F14206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6F752B3A"/>
    <w:multiLevelType w:val="multilevel"/>
    <w:tmpl w:val="A552C7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4" w15:restartNumberingAfterBreak="0">
    <w:nsid w:val="77F076BC"/>
    <w:multiLevelType w:val="multilevel"/>
    <w:tmpl w:val="ED7C4236"/>
    <w:lvl w:ilvl="0">
      <w:start w:val="1"/>
      <w:numFmt w:val="upperRoman"/>
      <w:pStyle w:val="Nadpis1"/>
      <w:lvlText w:val="%1."/>
      <w:lvlJc w:val="righ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35" w15:restartNumberingAfterBreak="0">
    <w:nsid w:val="7E392CC8"/>
    <w:multiLevelType w:val="hybridMultilevel"/>
    <w:tmpl w:val="6A605EC0"/>
    <w:lvl w:ilvl="0" w:tplc="7F6A86F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16"/>
  </w:num>
  <w:num w:numId="4">
    <w:abstractNumId w:val="32"/>
  </w:num>
  <w:num w:numId="5">
    <w:abstractNumId w:val="14"/>
  </w:num>
  <w:num w:numId="6">
    <w:abstractNumId w:val="12"/>
  </w:num>
  <w:num w:numId="7">
    <w:abstractNumId w:val="19"/>
  </w:num>
  <w:num w:numId="8">
    <w:abstractNumId w:val="10"/>
  </w:num>
  <w:num w:numId="9">
    <w:abstractNumId w:val="26"/>
  </w:num>
  <w:num w:numId="10">
    <w:abstractNumId w:val="15"/>
  </w:num>
  <w:num w:numId="11">
    <w:abstractNumId w:val="22"/>
  </w:num>
  <w:num w:numId="12">
    <w:abstractNumId w:val="13"/>
  </w:num>
  <w:num w:numId="13">
    <w:abstractNumId w:val="18"/>
  </w:num>
  <w:num w:numId="14">
    <w:abstractNumId w:val="1"/>
  </w:num>
  <w:num w:numId="15">
    <w:abstractNumId w:val="25"/>
  </w:num>
  <w:num w:numId="16">
    <w:abstractNumId w:val="6"/>
  </w:num>
  <w:num w:numId="17">
    <w:abstractNumId w:val="35"/>
  </w:num>
  <w:num w:numId="18">
    <w:abstractNumId w:val="5"/>
  </w:num>
  <w:num w:numId="19">
    <w:abstractNumId w:val="2"/>
  </w:num>
  <w:num w:numId="20">
    <w:abstractNumId w:val="0"/>
  </w:num>
  <w:num w:numId="21">
    <w:abstractNumId w:val="33"/>
  </w:num>
  <w:num w:numId="22">
    <w:abstractNumId w:val="8"/>
  </w:num>
  <w:num w:numId="23">
    <w:abstractNumId w:val="34"/>
  </w:num>
  <w:num w:numId="24">
    <w:abstractNumId w:val="23"/>
  </w:num>
  <w:num w:numId="25">
    <w:abstractNumId w:val="7"/>
  </w:num>
  <w:num w:numId="26">
    <w:abstractNumId w:val="4"/>
  </w:num>
  <w:num w:numId="27">
    <w:abstractNumId w:val="3"/>
  </w:num>
  <w:num w:numId="28">
    <w:abstractNumId w:val="11"/>
  </w:num>
  <w:num w:numId="29">
    <w:abstractNumId w:val="31"/>
  </w:num>
  <w:num w:numId="30">
    <w:abstractNumId w:val="28"/>
  </w:num>
  <w:num w:numId="31">
    <w:abstractNumId w:val="29"/>
  </w:num>
  <w:num w:numId="32">
    <w:abstractNumId w:val="9"/>
  </w:num>
  <w:num w:numId="33">
    <w:abstractNumId w:val="21"/>
  </w:num>
  <w:num w:numId="34">
    <w:abstractNumId w:val="8"/>
  </w:num>
  <w:num w:numId="35">
    <w:abstractNumId w:val="8"/>
  </w:num>
  <w:num w:numId="36">
    <w:abstractNumId w:val="27"/>
  </w:num>
  <w:num w:numId="37">
    <w:abstractNumId w:val="24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E6"/>
    <w:rsid w:val="0000266F"/>
    <w:rsid w:val="00015414"/>
    <w:rsid w:val="0001577C"/>
    <w:rsid w:val="000208FE"/>
    <w:rsid w:val="00021F77"/>
    <w:rsid w:val="00035992"/>
    <w:rsid w:val="00036226"/>
    <w:rsid w:val="00037641"/>
    <w:rsid w:val="000451AB"/>
    <w:rsid w:val="00047512"/>
    <w:rsid w:val="0005164D"/>
    <w:rsid w:val="00062667"/>
    <w:rsid w:val="00062A9A"/>
    <w:rsid w:val="000671B5"/>
    <w:rsid w:val="00067CE7"/>
    <w:rsid w:val="00070572"/>
    <w:rsid w:val="00071E94"/>
    <w:rsid w:val="0007448D"/>
    <w:rsid w:val="00077154"/>
    <w:rsid w:val="000803AF"/>
    <w:rsid w:val="000811BA"/>
    <w:rsid w:val="00084BC0"/>
    <w:rsid w:val="000855AE"/>
    <w:rsid w:val="00092BCE"/>
    <w:rsid w:val="000A1966"/>
    <w:rsid w:val="000A2E59"/>
    <w:rsid w:val="000B3D78"/>
    <w:rsid w:val="000C1F86"/>
    <w:rsid w:val="000C5A93"/>
    <w:rsid w:val="000C649E"/>
    <w:rsid w:val="000D6997"/>
    <w:rsid w:val="000E1F2A"/>
    <w:rsid w:val="000F622B"/>
    <w:rsid w:val="000F79F7"/>
    <w:rsid w:val="000F7C5B"/>
    <w:rsid w:val="00101649"/>
    <w:rsid w:val="00110318"/>
    <w:rsid w:val="001119C9"/>
    <w:rsid w:val="0011529B"/>
    <w:rsid w:val="001171C3"/>
    <w:rsid w:val="001208C3"/>
    <w:rsid w:val="00120F2D"/>
    <w:rsid w:val="00121B67"/>
    <w:rsid w:val="00137662"/>
    <w:rsid w:val="001425A4"/>
    <w:rsid w:val="00155275"/>
    <w:rsid w:val="001572CA"/>
    <w:rsid w:val="0016499B"/>
    <w:rsid w:val="00166148"/>
    <w:rsid w:val="00167CDE"/>
    <w:rsid w:val="00174286"/>
    <w:rsid w:val="00175912"/>
    <w:rsid w:val="001827FC"/>
    <w:rsid w:val="00183A4E"/>
    <w:rsid w:val="0018520A"/>
    <w:rsid w:val="00185784"/>
    <w:rsid w:val="001913BC"/>
    <w:rsid w:val="00193A8D"/>
    <w:rsid w:val="0019620C"/>
    <w:rsid w:val="00196FDA"/>
    <w:rsid w:val="001A34E6"/>
    <w:rsid w:val="001A60AD"/>
    <w:rsid w:val="001B51D8"/>
    <w:rsid w:val="001B6672"/>
    <w:rsid w:val="001B785C"/>
    <w:rsid w:val="001C0573"/>
    <w:rsid w:val="001C1137"/>
    <w:rsid w:val="001D00DD"/>
    <w:rsid w:val="001D1F21"/>
    <w:rsid w:val="001D5F50"/>
    <w:rsid w:val="001E0366"/>
    <w:rsid w:val="001E0D89"/>
    <w:rsid w:val="001F4FC1"/>
    <w:rsid w:val="001F6A18"/>
    <w:rsid w:val="00201155"/>
    <w:rsid w:val="00202784"/>
    <w:rsid w:val="002110CC"/>
    <w:rsid w:val="00213180"/>
    <w:rsid w:val="00216DB9"/>
    <w:rsid w:val="0021711F"/>
    <w:rsid w:val="00231715"/>
    <w:rsid w:val="0023198A"/>
    <w:rsid w:val="00232870"/>
    <w:rsid w:val="002348F2"/>
    <w:rsid w:val="00253C7E"/>
    <w:rsid w:val="002622FD"/>
    <w:rsid w:val="00263DD3"/>
    <w:rsid w:val="002667AF"/>
    <w:rsid w:val="00267F4F"/>
    <w:rsid w:val="00270B7F"/>
    <w:rsid w:val="00273092"/>
    <w:rsid w:val="002801B4"/>
    <w:rsid w:val="002804BE"/>
    <w:rsid w:val="00281DDA"/>
    <w:rsid w:val="002832B8"/>
    <w:rsid w:val="00290D36"/>
    <w:rsid w:val="002A4436"/>
    <w:rsid w:val="002B192A"/>
    <w:rsid w:val="002C2155"/>
    <w:rsid w:val="002C2CDA"/>
    <w:rsid w:val="002D0CA9"/>
    <w:rsid w:val="002D3B9A"/>
    <w:rsid w:val="002D6760"/>
    <w:rsid w:val="002D752B"/>
    <w:rsid w:val="002E0DE9"/>
    <w:rsid w:val="002E6C04"/>
    <w:rsid w:val="002F1D94"/>
    <w:rsid w:val="002F3BA0"/>
    <w:rsid w:val="0030601E"/>
    <w:rsid w:val="00311FAC"/>
    <w:rsid w:val="00320E00"/>
    <w:rsid w:val="00321D78"/>
    <w:rsid w:val="003234BE"/>
    <w:rsid w:val="00325F7B"/>
    <w:rsid w:val="0032682C"/>
    <w:rsid w:val="0033016B"/>
    <w:rsid w:val="00333256"/>
    <w:rsid w:val="0033418C"/>
    <w:rsid w:val="003362DD"/>
    <w:rsid w:val="003375AC"/>
    <w:rsid w:val="00341278"/>
    <w:rsid w:val="00341363"/>
    <w:rsid w:val="00342613"/>
    <w:rsid w:val="00342CB0"/>
    <w:rsid w:val="00355B7C"/>
    <w:rsid w:val="003576BD"/>
    <w:rsid w:val="00370A05"/>
    <w:rsid w:val="00373341"/>
    <w:rsid w:val="003751B1"/>
    <w:rsid w:val="00377020"/>
    <w:rsid w:val="00377879"/>
    <w:rsid w:val="00381305"/>
    <w:rsid w:val="0038166B"/>
    <w:rsid w:val="00384F42"/>
    <w:rsid w:val="00390946"/>
    <w:rsid w:val="00391B12"/>
    <w:rsid w:val="003939DF"/>
    <w:rsid w:val="003B5758"/>
    <w:rsid w:val="003B6392"/>
    <w:rsid w:val="003C01E0"/>
    <w:rsid w:val="003C2443"/>
    <w:rsid w:val="003C5610"/>
    <w:rsid w:val="003C66BF"/>
    <w:rsid w:val="003C6888"/>
    <w:rsid w:val="003C6CAD"/>
    <w:rsid w:val="003D1D5C"/>
    <w:rsid w:val="003D3986"/>
    <w:rsid w:val="003D443B"/>
    <w:rsid w:val="003F1EB8"/>
    <w:rsid w:val="003F21E3"/>
    <w:rsid w:val="003F4964"/>
    <w:rsid w:val="0040049D"/>
    <w:rsid w:val="00402FC5"/>
    <w:rsid w:val="00403D06"/>
    <w:rsid w:val="00404351"/>
    <w:rsid w:val="004044F4"/>
    <w:rsid w:val="00410BB0"/>
    <w:rsid w:val="00412593"/>
    <w:rsid w:val="00413C01"/>
    <w:rsid w:val="00415405"/>
    <w:rsid w:val="004217E4"/>
    <w:rsid w:val="00422128"/>
    <w:rsid w:val="00424A28"/>
    <w:rsid w:val="00426CCD"/>
    <w:rsid w:val="00433A77"/>
    <w:rsid w:val="00434076"/>
    <w:rsid w:val="0044188B"/>
    <w:rsid w:val="004431FE"/>
    <w:rsid w:val="00443C18"/>
    <w:rsid w:val="00452D13"/>
    <w:rsid w:val="00463F60"/>
    <w:rsid w:val="004719BB"/>
    <w:rsid w:val="00472F45"/>
    <w:rsid w:val="004742F9"/>
    <w:rsid w:val="0047568E"/>
    <w:rsid w:val="00482884"/>
    <w:rsid w:val="004866D3"/>
    <w:rsid w:val="00493DAD"/>
    <w:rsid w:val="004970F4"/>
    <w:rsid w:val="004A6836"/>
    <w:rsid w:val="004C319D"/>
    <w:rsid w:val="004C4C2A"/>
    <w:rsid w:val="004C51BB"/>
    <w:rsid w:val="004C590F"/>
    <w:rsid w:val="004C6739"/>
    <w:rsid w:val="004C7F1D"/>
    <w:rsid w:val="004D0FC7"/>
    <w:rsid w:val="004D3F0F"/>
    <w:rsid w:val="004D7FB4"/>
    <w:rsid w:val="004E0537"/>
    <w:rsid w:val="004E3595"/>
    <w:rsid w:val="004E6509"/>
    <w:rsid w:val="004E7603"/>
    <w:rsid w:val="004F1106"/>
    <w:rsid w:val="004F3AD7"/>
    <w:rsid w:val="004F7D68"/>
    <w:rsid w:val="00500C90"/>
    <w:rsid w:val="0050491D"/>
    <w:rsid w:val="005049C6"/>
    <w:rsid w:val="00506544"/>
    <w:rsid w:val="00507080"/>
    <w:rsid w:val="00510C27"/>
    <w:rsid w:val="0051117F"/>
    <w:rsid w:val="0051447F"/>
    <w:rsid w:val="00517116"/>
    <w:rsid w:val="00520BCD"/>
    <w:rsid w:val="00520E4A"/>
    <w:rsid w:val="00520F27"/>
    <w:rsid w:val="005223EB"/>
    <w:rsid w:val="00527E1E"/>
    <w:rsid w:val="00533278"/>
    <w:rsid w:val="005337E5"/>
    <w:rsid w:val="0053562A"/>
    <w:rsid w:val="0053658B"/>
    <w:rsid w:val="00536BC4"/>
    <w:rsid w:val="0054435B"/>
    <w:rsid w:val="00544C61"/>
    <w:rsid w:val="00544CBB"/>
    <w:rsid w:val="00561085"/>
    <w:rsid w:val="00574A02"/>
    <w:rsid w:val="00577DF2"/>
    <w:rsid w:val="00582278"/>
    <w:rsid w:val="00584C8D"/>
    <w:rsid w:val="00586E3D"/>
    <w:rsid w:val="00590D5A"/>
    <w:rsid w:val="0059178F"/>
    <w:rsid w:val="005918F9"/>
    <w:rsid w:val="00593EF9"/>
    <w:rsid w:val="005A6CA9"/>
    <w:rsid w:val="005B3D32"/>
    <w:rsid w:val="005B3EFA"/>
    <w:rsid w:val="005B4996"/>
    <w:rsid w:val="005C1A8B"/>
    <w:rsid w:val="005D4492"/>
    <w:rsid w:val="005E0895"/>
    <w:rsid w:val="005F0B76"/>
    <w:rsid w:val="005F4CD2"/>
    <w:rsid w:val="0060071D"/>
    <w:rsid w:val="00600D65"/>
    <w:rsid w:val="00601245"/>
    <w:rsid w:val="00603DBB"/>
    <w:rsid w:val="006047FD"/>
    <w:rsid w:val="00606016"/>
    <w:rsid w:val="00611083"/>
    <w:rsid w:val="006138E3"/>
    <w:rsid w:val="00614D5E"/>
    <w:rsid w:val="00615DE5"/>
    <w:rsid w:val="0062286C"/>
    <w:rsid w:val="00622CB4"/>
    <w:rsid w:val="00622F2A"/>
    <w:rsid w:val="00626FAA"/>
    <w:rsid w:val="006341A2"/>
    <w:rsid w:val="00647634"/>
    <w:rsid w:val="00650764"/>
    <w:rsid w:val="00651712"/>
    <w:rsid w:val="00657246"/>
    <w:rsid w:val="006675DD"/>
    <w:rsid w:val="00674878"/>
    <w:rsid w:val="00684088"/>
    <w:rsid w:val="00685F18"/>
    <w:rsid w:val="00690B25"/>
    <w:rsid w:val="00696C05"/>
    <w:rsid w:val="006A0327"/>
    <w:rsid w:val="006A5C2E"/>
    <w:rsid w:val="006A6F1E"/>
    <w:rsid w:val="006C511F"/>
    <w:rsid w:val="006C7DFA"/>
    <w:rsid w:val="006D2362"/>
    <w:rsid w:val="006E025B"/>
    <w:rsid w:val="006E0373"/>
    <w:rsid w:val="006E0E3C"/>
    <w:rsid w:val="006E0E49"/>
    <w:rsid w:val="006E205A"/>
    <w:rsid w:val="006E7432"/>
    <w:rsid w:val="006F23A5"/>
    <w:rsid w:val="006F6529"/>
    <w:rsid w:val="006F77B3"/>
    <w:rsid w:val="006F7B4D"/>
    <w:rsid w:val="007041D6"/>
    <w:rsid w:val="007129E1"/>
    <w:rsid w:val="0071551D"/>
    <w:rsid w:val="00723143"/>
    <w:rsid w:val="007249E8"/>
    <w:rsid w:val="007260D0"/>
    <w:rsid w:val="007261E6"/>
    <w:rsid w:val="0072669D"/>
    <w:rsid w:val="0073115E"/>
    <w:rsid w:val="007336AC"/>
    <w:rsid w:val="00736011"/>
    <w:rsid w:val="0074221D"/>
    <w:rsid w:val="00742F9F"/>
    <w:rsid w:val="007445DE"/>
    <w:rsid w:val="00745E75"/>
    <w:rsid w:val="007506B7"/>
    <w:rsid w:val="007514DB"/>
    <w:rsid w:val="00753FC9"/>
    <w:rsid w:val="00761CC6"/>
    <w:rsid w:val="00766207"/>
    <w:rsid w:val="007673BA"/>
    <w:rsid w:val="00774DB9"/>
    <w:rsid w:val="00784BC1"/>
    <w:rsid w:val="007853F6"/>
    <w:rsid w:val="00791CFF"/>
    <w:rsid w:val="00792731"/>
    <w:rsid w:val="00792F94"/>
    <w:rsid w:val="00794805"/>
    <w:rsid w:val="00795F9E"/>
    <w:rsid w:val="007A3244"/>
    <w:rsid w:val="007A3E33"/>
    <w:rsid w:val="007B41EE"/>
    <w:rsid w:val="007B43C2"/>
    <w:rsid w:val="007B67DF"/>
    <w:rsid w:val="007C2E01"/>
    <w:rsid w:val="007E316E"/>
    <w:rsid w:val="007E40A8"/>
    <w:rsid w:val="007E4DBD"/>
    <w:rsid w:val="007E77E1"/>
    <w:rsid w:val="007F395D"/>
    <w:rsid w:val="007F3B05"/>
    <w:rsid w:val="00801E4E"/>
    <w:rsid w:val="00803679"/>
    <w:rsid w:val="00812B20"/>
    <w:rsid w:val="00816889"/>
    <w:rsid w:val="0082104A"/>
    <w:rsid w:val="00821085"/>
    <w:rsid w:val="00827D22"/>
    <w:rsid w:val="00833251"/>
    <w:rsid w:val="0084235A"/>
    <w:rsid w:val="00845913"/>
    <w:rsid w:val="00847DCF"/>
    <w:rsid w:val="00850BB0"/>
    <w:rsid w:val="00860CE2"/>
    <w:rsid w:val="00861901"/>
    <w:rsid w:val="008624B2"/>
    <w:rsid w:val="00863617"/>
    <w:rsid w:val="00875089"/>
    <w:rsid w:val="00877B63"/>
    <w:rsid w:val="00880D45"/>
    <w:rsid w:val="00881F7A"/>
    <w:rsid w:val="00883BCA"/>
    <w:rsid w:val="008848E6"/>
    <w:rsid w:val="00884FA9"/>
    <w:rsid w:val="008858AA"/>
    <w:rsid w:val="008A0F55"/>
    <w:rsid w:val="008A283B"/>
    <w:rsid w:val="008A3A79"/>
    <w:rsid w:val="008A6385"/>
    <w:rsid w:val="008A6694"/>
    <w:rsid w:val="008B2AFC"/>
    <w:rsid w:val="008B5429"/>
    <w:rsid w:val="008B6F89"/>
    <w:rsid w:val="008D5358"/>
    <w:rsid w:val="008D5EEE"/>
    <w:rsid w:val="008D7029"/>
    <w:rsid w:val="008E39FE"/>
    <w:rsid w:val="008E4143"/>
    <w:rsid w:val="008E71D2"/>
    <w:rsid w:val="008F5D9F"/>
    <w:rsid w:val="009018FD"/>
    <w:rsid w:val="00901E88"/>
    <w:rsid w:val="00902130"/>
    <w:rsid w:val="00903991"/>
    <w:rsid w:val="00905DC1"/>
    <w:rsid w:val="00914082"/>
    <w:rsid w:val="009240B8"/>
    <w:rsid w:val="0093411F"/>
    <w:rsid w:val="00941B7B"/>
    <w:rsid w:val="00944FE8"/>
    <w:rsid w:val="00946F0C"/>
    <w:rsid w:val="00951E0B"/>
    <w:rsid w:val="00955A04"/>
    <w:rsid w:val="0096506F"/>
    <w:rsid w:val="00971668"/>
    <w:rsid w:val="00977C2B"/>
    <w:rsid w:val="009815F8"/>
    <w:rsid w:val="009848FA"/>
    <w:rsid w:val="00992A5A"/>
    <w:rsid w:val="00993A10"/>
    <w:rsid w:val="00994DB2"/>
    <w:rsid w:val="009A60A7"/>
    <w:rsid w:val="009B025B"/>
    <w:rsid w:val="009C5F09"/>
    <w:rsid w:val="009C728F"/>
    <w:rsid w:val="009D0C7A"/>
    <w:rsid w:val="009D1581"/>
    <w:rsid w:val="009D7F29"/>
    <w:rsid w:val="009E00F7"/>
    <w:rsid w:val="009E0BD1"/>
    <w:rsid w:val="009E224C"/>
    <w:rsid w:val="009E2413"/>
    <w:rsid w:val="009E4519"/>
    <w:rsid w:val="009E517D"/>
    <w:rsid w:val="009E5854"/>
    <w:rsid w:val="00A00135"/>
    <w:rsid w:val="00A03B28"/>
    <w:rsid w:val="00A04FD1"/>
    <w:rsid w:val="00A0551B"/>
    <w:rsid w:val="00A14193"/>
    <w:rsid w:val="00A1763A"/>
    <w:rsid w:val="00A20974"/>
    <w:rsid w:val="00A21222"/>
    <w:rsid w:val="00A32E8C"/>
    <w:rsid w:val="00A35053"/>
    <w:rsid w:val="00A40042"/>
    <w:rsid w:val="00A53F06"/>
    <w:rsid w:val="00A65A10"/>
    <w:rsid w:val="00A70DE4"/>
    <w:rsid w:val="00A72177"/>
    <w:rsid w:val="00A721CE"/>
    <w:rsid w:val="00A8628E"/>
    <w:rsid w:val="00A92400"/>
    <w:rsid w:val="00AA20C5"/>
    <w:rsid w:val="00AA72C4"/>
    <w:rsid w:val="00AA7F87"/>
    <w:rsid w:val="00AB1119"/>
    <w:rsid w:val="00AC1DFE"/>
    <w:rsid w:val="00AC2906"/>
    <w:rsid w:val="00AC377F"/>
    <w:rsid w:val="00AC6C15"/>
    <w:rsid w:val="00AD1199"/>
    <w:rsid w:val="00AE588D"/>
    <w:rsid w:val="00AE72A3"/>
    <w:rsid w:val="00AF0D56"/>
    <w:rsid w:val="00AF291D"/>
    <w:rsid w:val="00AF4B81"/>
    <w:rsid w:val="00AF52B7"/>
    <w:rsid w:val="00B03823"/>
    <w:rsid w:val="00B22CC0"/>
    <w:rsid w:val="00B25E8D"/>
    <w:rsid w:val="00B27D5E"/>
    <w:rsid w:val="00B27E7E"/>
    <w:rsid w:val="00B308AB"/>
    <w:rsid w:val="00B34010"/>
    <w:rsid w:val="00B34E35"/>
    <w:rsid w:val="00B3624D"/>
    <w:rsid w:val="00B36768"/>
    <w:rsid w:val="00B379C9"/>
    <w:rsid w:val="00B41573"/>
    <w:rsid w:val="00B42173"/>
    <w:rsid w:val="00B4259C"/>
    <w:rsid w:val="00B42CD1"/>
    <w:rsid w:val="00B5087A"/>
    <w:rsid w:val="00B508C3"/>
    <w:rsid w:val="00B54E49"/>
    <w:rsid w:val="00B60093"/>
    <w:rsid w:val="00B6117B"/>
    <w:rsid w:val="00B649F4"/>
    <w:rsid w:val="00B64DAF"/>
    <w:rsid w:val="00B80C54"/>
    <w:rsid w:val="00B849B2"/>
    <w:rsid w:val="00B879A7"/>
    <w:rsid w:val="00B92A16"/>
    <w:rsid w:val="00B957D6"/>
    <w:rsid w:val="00BA252B"/>
    <w:rsid w:val="00BA4B77"/>
    <w:rsid w:val="00BA4FF0"/>
    <w:rsid w:val="00BB0709"/>
    <w:rsid w:val="00BB07FE"/>
    <w:rsid w:val="00BB0EC5"/>
    <w:rsid w:val="00BB1347"/>
    <w:rsid w:val="00BB27E9"/>
    <w:rsid w:val="00BB2905"/>
    <w:rsid w:val="00BB69A8"/>
    <w:rsid w:val="00BC00CE"/>
    <w:rsid w:val="00BD1394"/>
    <w:rsid w:val="00BD2187"/>
    <w:rsid w:val="00BD3CF8"/>
    <w:rsid w:val="00BD4C44"/>
    <w:rsid w:val="00BD5A5B"/>
    <w:rsid w:val="00BD69F1"/>
    <w:rsid w:val="00BF083E"/>
    <w:rsid w:val="00BF39C3"/>
    <w:rsid w:val="00BF4ACA"/>
    <w:rsid w:val="00BF67DE"/>
    <w:rsid w:val="00C00643"/>
    <w:rsid w:val="00C0576C"/>
    <w:rsid w:val="00C0717D"/>
    <w:rsid w:val="00C21928"/>
    <w:rsid w:val="00C24C51"/>
    <w:rsid w:val="00C24FD4"/>
    <w:rsid w:val="00C256D1"/>
    <w:rsid w:val="00C30735"/>
    <w:rsid w:val="00C3483B"/>
    <w:rsid w:val="00C355A6"/>
    <w:rsid w:val="00C35FD0"/>
    <w:rsid w:val="00C43A2C"/>
    <w:rsid w:val="00C441BC"/>
    <w:rsid w:val="00C47002"/>
    <w:rsid w:val="00C47549"/>
    <w:rsid w:val="00C4794E"/>
    <w:rsid w:val="00C53F10"/>
    <w:rsid w:val="00C54334"/>
    <w:rsid w:val="00C55E98"/>
    <w:rsid w:val="00C65833"/>
    <w:rsid w:val="00C708DE"/>
    <w:rsid w:val="00C710C8"/>
    <w:rsid w:val="00C75A74"/>
    <w:rsid w:val="00C76C2A"/>
    <w:rsid w:val="00C76DC9"/>
    <w:rsid w:val="00C80B17"/>
    <w:rsid w:val="00C8445D"/>
    <w:rsid w:val="00C87BB9"/>
    <w:rsid w:val="00C905C1"/>
    <w:rsid w:val="00C9160B"/>
    <w:rsid w:val="00C92703"/>
    <w:rsid w:val="00C93734"/>
    <w:rsid w:val="00C941F6"/>
    <w:rsid w:val="00CA04F2"/>
    <w:rsid w:val="00CA273B"/>
    <w:rsid w:val="00CA577A"/>
    <w:rsid w:val="00CB7076"/>
    <w:rsid w:val="00CC3472"/>
    <w:rsid w:val="00CD00EE"/>
    <w:rsid w:val="00CD1E40"/>
    <w:rsid w:val="00CD4FE1"/>
    <w:rsid w:val="00CD562E"/>
    <w:rsid w:val="00CE50F1"/>
    <w:rsid w:val="00CF5CA6"/>
    <w:rsid w:val="00D01210"/>
    <w:rsid w:val="00D0231A"/>
    <w:rsid w:val="00D03E45"/>
    <w:rsid w:val="00D04C5F"/>
    <w:rsid w:val="00D15B25"/>
    <w:rsid w:val="00D2156D"/>
    <w:rsid w:val="00D216C1"/>
    <w:rsid w:val="00D21837"/>
    <w:rsid w:val="00D242A5"/>
    <w:rsid w:val="00D26315"/>
    <w:rsid w:val="00D277A8"/>
    <w:rsid w:val="00D364D2"/>
    <w:rsid w:val="00D42B9E"/>
    <w:rsid w:val="00D470CB"/>
    <w:rsid w:val="00D62655"/>
    <w:rsid w:val="00D669D5"/>
    <w:rsid w:val="00D67F59"/>
    <w:rsid w:val="00D70D08"/>
    <w:rsid w:val="00D725CD"/>
    <w:rsid w:val="00D72CC3"/>
    <w:rsid w:val="00D80936"/>
    <w:rsid w:val="00D82FF0"/>
    <w:rsid w:val="00D8310C"/>
    <w:rsid w:val="00D84DAC"/>
    <w:rsid w:val="00D94D1C"/>
    <w:rsid w:val="00DA2A7A"/>
    <w:rsid w:val="00DA2E50"/>
    <w:rsid w:val="00DA37CC"/>
    <w:rsid w:val="00DA3D50"/>
    <w:rsid w:val="00DA4DF9"/>
    <w:rsid w:val="00DA6089"/>
    <w:rsid w:val="00DA650A"/>
    <w:rsid w:val="00DB055A"/>
    <w:rsid w:val="00DB1DAF"/>
    <w:rsid w:val="00DD0B5B"/>
    <w:rsid w:val="00DD2F86"/>
    <w:rsid w:val="00DD47C5"/>
    <w:rsid w:val="00DE25AB"/>
    <w:rsid w:val="00DE2F03"/>
    <w:rsid w:val="00DE4E85"/>
    <w:rsid w:val="00DE63BF"/>
    <w:rsid w:val="00DE79A2"/>
    <w:rsid w:val="00DF11E4"/>
    <w:rsid w:val="00E0706F"/>
    <w:rsid w:val="00E07921"/>
    <w:rsid w:val="00E07A9B"/>
    <w:rsid w:val="00E104A1"/>
    <w:rsid w:val="00E12215"/>
    <w:rsid w:val="00E13F7B"/>
    <w:rsid w:val="00E15EBC"/>
    <w:rsid w:val="00E16816"/>
    <w:rsid w:val="00E32939"/>
    <w:rsid w:val="00E3366B"/>
    <w:rsid w:val="00E37B4E"/>
    <w:rsid w:val="00E420C8"/>
    <w:rsid w:val="00E4326D"/>
    <w:rsid w:val="00E434FD"/>
    <w:rsid w:val="00E44059"/>
    <w:rsid w:val="00E51174"/>
    <w:rsid w:val="00E52291"/>
    <w:rsid w:val="00E67302"/>
    <w:rsid w:val="00E7215E"/>
    <w:rsid w:val="00E805C7"/>
    <w:rsid w:val="00E919FD"/>
    <w:rsid w:val="00E93F3D"/>
    <w:rsid w:val="00E94156"/>
    <w:rsid w:val="00E94206"/>
    <w:rsid w:val="00E9456D"/>
    <w:rsid w:val="00E968D5"/>
    <w:rsid w:val="00EA002B"/>
    <w:rsid w:val="00EA137E"/>
    <w:rsid w:val="00EA38FD"/>
    <w:rsid w:val="00EB021E"/>
    <w:rsid w:val="00EB7B1B"/>
    <w:rsid w:val="00EC10F6"/>
    <w:rsid w:val="00EC28CD"/>
    <w:rsid w:val="00EC601A"/>
    <w:rsid w:val="00ED22A3"/>
    <w:rsid w:val="00ED2A7F"/>
    <w:rsid w:val="00ED7565"/>
    <w:rsid w:val="00EE67D5"/>
    <w:rsid w:val="00EF161E"/>
    <w:rsid w:val="00EF27A3"/>
    <w:rsid w:val="00EF28D1"/>
    <w:rsid w:val="00EF4A68"/>
    <w:rsid w:val="00EF5684"/>
    <w:rsid w:val="00F0314D"/>
    <w:rsid w:val="00F041D1"/>
    <w:rsid w:val="00F05903"/>
    <w:rsid w:val="00F12CCC"/>
    <w:rsid w:val="00F20A13"/>
    <w:rsid w:val="00F21AEE"/>
    <w:rsid w:val="00F3021B"/>
    <w:rsid w:val="00F319E6"/>
    <w:rsid w:val="00F3440D"/>
    <w:rsid w:val="00F356C7"/>
    <w:rsid w:val="00F420CE"/>
    <w:rsid w:val="00F437B6"/>
    <w:rsid w:val="00F44C18"/>
    <w:rsid w:val="00F468C8"/>
    <w:rsid w:val="00F62632"/>
    <w:rsid w:val="00F6340C"/>
    <w:rsid w:val="00F634AC"/>
    <w:rsid w:val="00F649B9"/>
    <w:rsid w:val="00F70652"/>
    <w:rsid w:val="00F92BAC"/>
    <w:rsid w:val="00F93D5D"/>
    <w:rsid w:val="00F946DB"/>
    <w:rsid w:val="00FC2DDA"/>
    <w:rsid w:val="00FC490A"/>
    <w:rsid w:val="00FC7F1B"/>
    <w:rsid w:val="00FD0189"/>
    <w:rsid w:val="00FD10E6"/>
    <w:rsid w:val="00FD55FA"/>
    <w:rsid w:val="00FD6CD7"/>
    <w:rsid w:val="00FE50E1"/>
    <w:rsid w:val="00FE6311"/>
    <w:rsid w:val="00FE6AC8"/>
    <w:rsid w:val="00FF2E74"/>
    <w:rsid w:val="00FF5F69"/>
    <w:rsid w:val="00FF6222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C6C9630-6A8E-4A70-82C3-08A99A2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79C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624B2"/>
    <w:pPr>
      <w:keepNext/>
      <w:keepLines/>
      <w:numPr>
        <w:numId w:val="23"/>
      </w:numPr>
      <w:spacing w:before="240" w:after="0"/>
      <w:outlineLvl w:val="0"/>
    </w:pPr>
    <w:rPr>
      <w:rFonts w:ascii="Calibri Light" w:eastAsia="Times New Roman" w:hAnsi="Calibri Light" w:cs="Times New Roman"/>
      <w:color w:val="5B9BD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035992"/>
    <w:pPr>
      <w:keepNext/>
      <w:keepLines/>
      <w:spacing w:before="40" w:after="0"/>
      <w:ind w:left="360"/>
      <w:outlineLvl w:val="1"/>
    </w:pPr>
    <w:rPr>
      <w:rFonts w:ascii="Calibri Light" w:eastAsia="Times New Roman" w:hAnsi="Calibri Light" w:cs="Times New Roman"/>
      <w:color w:val="5B9BD5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155275"/>
    <w:pPr>
      <w:keepNext/>
      <w:keepLines/>
      <w:numPr>
        <w:numId w:val="22"/>
      </w:numPr>
      <w:spacing w:before="40" w:after="0"/>
      <w:outlineLvl w:val="2"/>
    </w:pPr>
    <w:rPr>
      <w:rFonts w:ascii="Calibri Light" w:eastAsia="Times New Roman" w:hAnsi="Calibri Light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624B2"/>
    <w:rPr>
      <w:rFonts w:ascii="Calibri Light" w:hAnsi="Calibri Light" w:cs="Times New Roman"/>
      <w:color w:val="5B9BD5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035992"/>
    <w:rPr>
      <w:rFonts w:ascii="Calibri Light" w:hAnsi="Calibri Light" w:cs="Times New Roman"/>
      <w:color w:val="5B9BD5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155275"/>
    <w:rPr>
      <w:rFonts w:ascii="Calibri Light" w:hAnsi="Calibri Light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035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03599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319E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561085"/>
    <w:rPr>
      <w:rFonts w:cs="Times New Roman"/>
    </w:rPr>
  </w:style>
  <w:style w:type="paragraph" w:styleId="Zpat">
    <w:name w:val="footer"/>
    <w:basedOn w:val="Normln"/>
    <w:link w:val="Zpat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561085"/>
    <w:rPr>
      <w:rFonts w:cs="Times New Roman"/>
    </w:rPr>
  </w:style>
  <w:style w:type="table" w:styleId="Mkatabulky">
    <w:name w:val="Table Grid"/>
    <w:basedOn w:val="Normlntabulka"/>
    <w:uiPriority w:val="99"/>
    <w:rsid w:val="000B3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uiPriority w:val="99"/>
    <w:rsid w:val="00651712"/>
    <w:rPr>
      <w:rFonts w:cs="Times New Roman"/>
    </w:rPr>
  </w:style>
  <w:style w:type="paragraph" w:styleId="Normlnweb">
    <w:name w:val="Normal (Web)"/>
    <w:basedOn w:val="Normln"/>
    <w:uiPriority w:val="99"/>
    <w:unhideWhenUsed/>
    <w:rsid w:val="007A3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7A3E33"/>
    <w:rPr>
      <w:color w:val="0000FF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231A"/>
    <w:rPr>
      <w:rFonts w:eastAsia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rsid w:val="00D0231A"/>
    <w:rPr>
      <w:rFonts w:eastAsia="Times New Roman" w:cs="Times New Roman"/>
    </w:rPr>
  </w:style>
  <w:style w:type="paragraph" w:styleId="Zkladntext">
    <w:name w:val="Body Text"/>
    <w:basedOn w:val="Normln"/>
    <w:link w:val="ZkladntextChar"/>
    <w:rsid w:val="0062286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62286C"/>
    <w:rPr>
      <w:rFonts w:ascii="Times New Roman" w:eastAsia="Times New Roman" w:hAnsi="Times New Roman" w:cs="Times New Roman"/>
      <w:b/>
      <w:sz w:val="24"/>
    </w:rPr>
  </w:style>
  <w:style w:type="paragraph" w:customStyle="1" w:styleId="Default">
    <w:name w:val="Default"/>
    <w:rsid w:val="0067487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CittHTML">
    <w:name w:val="HTML Cite"/>
    <w:uiPriority w:val="99"/>
    <w:semiHidden/>
    <w:unhideWhenUsed/>
    <w:rsid w:val="0061108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117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B6117B"/>
    <w:rPr>
      <w:lang w:eastAsia="en-US"/>
    </w:rPr>
  </w:style>
  <w:style w:type="character" w:styleId="Znakapoznpodarou">
    <w:name w:val="footnote reference"/>
    <w:uiPriority w:val="99"/>
    <w:semiHidden/>
    <w:unhideWhenUsed/>
    <w:rsid w:val="00B6117B"/>
    <w:rPr>
      <w:vertAlign w:val="superscript"/>
    </w:rPr>
  </w:style>
  <w:style w:type="paragraph" w:styleId="Revize">
    <w:name w:val="Revision"/>
    <w:hidden/>
    <w:uiPriority w:val="99"/>
    <w:semiHidden/>
    <w:rsid w:val="00FE6AC8"/>
    <w:rPr>
      <w:sz w:val="22"/>
      <w:szCs w:val="22"/>
      <w:lang w:eastAsia="en-US"/>
    </w:rPr>
  </w:style>
  <w:style w:type="paragraph" w:customStyle="1" w:styleId="FreeForm">
    <w:name w:val="Free Form"/>
    <w:rsid w:val="008D5358"/>
    <w:rPr>
      <w:rFonts w:ascii="System Font Regular" w:eastAsia="ヒラギノ角ゴ Pro W3" w:hAnsi="System Font Regular" w:cs="Times New Roman"/>
      <w:color w:val="000000"/>
      <w:sz w:val="22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E25AB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E25AB"/>
    <w:rPr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DE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7365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1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tb.cz/file/57918/download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odaprovsechny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tb.cz/file/57918/download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goo.gl/Ejan9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o.gl/WvG23u" TargetMode="External"/><Relationship Id="rId14" Type="http://schemas.openxmlformats.org/officeDocument/2006/relationships/hyperlink" Target="https://nas.fmk.utb.cz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lect.org/profiles/60" TargetMode="External"/><Relationship Id="rId3" Type="http://schemas.openxmlformats.org/officeDocument/2006/relationships/hyperlink" Target="https://fmk.utb.cz/o-fakulte/uredni-deska/strategicky-zamer/" TargetMode="External"/><Relationship Id="rId7" Type="http://schemas.openxmlformats.org/officeDocument/2006/relationships/hyperlink" Target="http://www.elia-artschools.org/members/univerzita-toma-e-bati-ve-zlin-" TargetMode="External"/><Relationship Id="rId2" Type="http://schemas.openxmlformats.org/officeDocument/2006/relationships/hyperlink" Target="https://www.utb.cz/mdocs-posts/zprava-o-vnitrnim-hodnoceni-kvality-vzdelavaci-tvurci-a-s-nimi-" TargetMode="External"/><Relationship Id="rId1" Type="http://schemas.openxmlformats.org/officeDocument/2006/relationships/hyperlink" Target="https://www.utb.cz/mdocs-posts/sz_rad_utb/" TargetMode="External"/><Relationship Id="rId6" Type="http://schemas.openxmlformats.org/officeDocument/2006/relationships/hyperlink" Target="http://talentmk.cz/" TargetMode="External"/><Relationship Id="rId5" Type="http://schemas.openxmlformats.org/officeDocument/2006/relationships/hyperlink" Target="http://upper.utb.cz/" TargetMode="External"/><Relationship Id="rId10" Type="http://schemas.openxmlformats.org/officeDocument/2006/relationships/hyperlink" Target="https://nas.fmk.utb.cz" TargetMode="External"/><Relationship Id="rId4" Type="http://schemas.openxmlformats.org/officeDocument/2006/relationships/hyperlink" Target="http://www.popai.cz/" TargetMode="External"/><Relationship Id="rId9" Type="http://schemas.openxmlformats.org/officeDocument/2006/relationships/hyperlink" Target="http://portal.k.utb.cz/databases/alphabetical/?lang=cz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A4095-FF7D-4314-B0C5-179D784C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32</Pages>
  <Words>13244</Words>
  <Characters>78141</Characters>
  <Application>Microsoft Office Word</Application>
  <DocSecurity>0</DocSecurity>
  <Lines>651</Lines>
  <Paragraphs>182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Janíková</dc:creator>
  <cp:keywords/>
  <dc:description/>
  <cp:lastModifiedBy>Janíková Jana</cp:lastModifiedBy>
  <cp:revision>11</cp:revision>
  <cp:lastPrinted>2017-01-10T08:20:00Z</cp:lastPrinted>
  <dcterms:created xsi:type="dcterms:W3CDTF">2018-08-15T12:42:00Z</dcterms:created>
  <dcterms:modified xsi:type="dcterms:W3CDTF">2018-08-29T07:58:00Z</dcterms:modified>
</cp:coreProperties>
</file>