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E5" w:rsidRPr="00091BCC" w:rsidRDefault="008A6AE5" w:rsidP="008A6AE5">
      <w:pPr>
        <w:pStyle w:val="Default"/>
        <w:jc w:val="center"/>
        <w:rPr>
          <w:b/>
          <w:bCs/>
          <w:sz w:val="22"/>
          <w:szCs w:val="22"/>
        </w:rPr>
      </w:pPr>
      <w:bookmarkStart w:id="0" w:name="_GoBack"/>
      <w:bookmarkEnd w:id="0"/>
      <w:r w:rsidRPr="00091BCC">
        <w:rPr>
          <w:b/>
          <w:bCs/>
          <w:sz w:val="22"/>
          <w:szCs w:val="22"/>
        </w:rPr>
        <w:t>Zápis ze zasedání Knihovní a ediční rady UTB ve Zlíně</w:t>
      </w:r>
    </w:p>
    <w:p w:rsidR="008A6AE5" w:rsidRPr="00091BCC" w:rsidRDefault="008A6AE5" w:rsidP="008A6AE5">
      <w:pPr>
        <w:pStyle w:val="Default"/>
        <w:jc w:val="center"/>
        <w:rPr>
          <w:sz w:val="22"/>
          <w:szCs w:val="22"/>
        </w:rPr>
      </w:pPr>
    </w:p>
    <w:p w:rsidR="008A6AE5" w:rsidRPr="00091BCC" w:rsidRDefault="008A6AE5" w:rsidP="008A6AE5">
      <w:pPr>
        <w:pStyle w:val="Default"/>
        <w:rPr>
          <w:sz w:val="22"/>
          <w:szCs w:val="22"/>
        </w:rPr>
      </w:pPr>
      <w:r w:rsidRPr="00091BCC">
        <w:rPr>
          <w:sz w:val="22"/>
          <w:szCs w:val="22"/>
        </w:rPr>
        <w:t xml:space="preserve">Datum: </w:t>
      </w:r>
      <w:r w:rsidR="0000764D">
        <w:rPr>
          <w:sz w:val="22"/>
          <w:szCs w:val="22"/>
        </w:rPr>
        <w:t>1</w:t>
      </w:r>
      <w:r w:rsidR="00D1561E">
        <w:rPr>
          <w:sz w:val="22"/>
          <w:szCs w:val="22"/>
        </w:rPr>
        <w:t>0</w:t>
      </w:r>
      <w:r w:rsidRPr="00091BCC">
        <w:rPr>
          <w:sz w:val="22"/>
          <w:szCs w:val="22"/>
        </w:rPr>
        <w:t xml:space="preserve">. </w:t>
      </w:r>
      <w:r w:rsidR="00D1561E">
        <w:rPr>
          <w:sz w:val="22"/>
          <w:szCs w:val="22"/>
        </w:rPr>
        <w:t>prosince</w:t>
      </w:r>
      <w:r w:rsidRPr="00091BCC">
        <w:rPr>
          <w:sz w:val="22"/>
          <w:szCs w:val="22"/>
        </w:rPr>
        <w:t xml:space="preserve"> 201</w:t>
      </w:r>
      <w:r w:rsidR="0000764D">
        <w:rPr>
          <w:sz w:val="22"/>
          <w:szCs w:val="22"/>
        </w:rPr>
        <w:t>8</w:t>
      </w:r>
    </w:p>
    <w:p w:rsidR="008A6AE5" w:rsidRPr="00091BCC" w:rsidRDefault="008A6AE5" w:rsidP="008A6AE5">
      <w:pPr>
        <w:pStyle w:val="Default"/>
        <w:rPr>
          <w:sz w:val="22"/>
          <w:szCs w:val="22"/>
        </w:rPr>
      </w:pPr>
      <w:r w:rsidRPr="00091BCC">
        <w:rPr>
          <w:sz w:val="22"/>
          <w:szCs w:val="22"/>
        </w:rPr>
        <w:t xml:space="preserve"> </w:t>
      </w:r>
    </w:p>
    <w:p w:rsidR="008A6AE5" w:rsidRPr="00091BCC" w:rsidRDefault="008A6AE5" w:rsidP="008A6AE5">
      <w:pPr>
        <w:pStyle w:val="Default"/>
        <w:jc w:val="center"/>
        <w:rPr>
          <w:b/>
          <w:bCs/>
          <w:sz w:val="22"/>
          <w:szCs w:val="22"/>
        </w:rPr>
      </w:pPr>
      <w:r w:rsidRPr="00091BCC">
        <w:rPr>
          <w:b/>
          <w:bCs/>
          <w:sz w:val="22"/>
          <w:szCs w:val="22"/>
        </w:rPr>
        <w:t xml:space="preserve">Zápis č. </w:t>
      </w:r>
      <w:r w:rsidR="00D1561E">
        <w:rPr>
          <w:b/>
          <w:bCs/>
          <w:sz w:val="22"/>
          <w:szCs w:val="22"/>
        </w:rPr>
        <w:t>2</w:t>
      </w:r>
      <w:r w:rsidRPr="00091BCC">
        <w:rPr>
          <w:b/>
          <w:bCs/>
          <w:sz w:val="22"/>
          <w:szCs w:val="22"/>
        </w:rPr>
        <w:t>/201</w:t>
      </w:r>
      <w:r w:rsidR="0000764D">
        <w:rPr>
          <w:b/>
          <w:bCs/>
          <w:sz w:val="22"/>
          <w:szCs w:val="22"/>
        </w:rPr>
        <w:t>8</w:t>
      </w:r>
    </w:p>
    <w:p w:rsidR="008A6AE5" w:rsidRPr="00091BCC" w:rsidRDefault="008A6AE5" w:rsidP="008A6AE5">
      <w:pPr>
        <w:pStyle w:val="Default"/>
        <w:jc w:val="both"/>
        <w:rPr>
          <w:sz w:val="22"/>
          <w:szCs w:val="22"/>
        </w:rPr>
      </w:pPr>
    </w:p>
    <w:p w:rsidR="008A6AE5" w:rsidRDefault="008A6AE5" w:rsidP="008A6AE5">
      <w:pPr>
        <w:pStyle w:val="Default"/>
        <w:jc w:val="both"/>
        <w:rPr>
          <w:bCs/>
          <w:sz w:val="22"/>
        </w:rPr>
      </w:pPr>
      <w:r w:rsidRPr="00091BCC">
        <w:rPr>
          <w:b/>
          <w:bCs/>
          <w:sz w:val="22"/>
          <w:szCs w:val="22"/>
        </w:rPr>
        <w:t xml:space="preserve">Přítomni: </w:t>
      </w:r>
      <w:r w:rsidRPr="00B85CB8">
        <w:rPr>
          <w:sz w:val="22"/>
          <w:szCs w:val="22"/>
        </w:rPr>
        <w:t>PhDr. Ondřej Fabián,</w:t>
      </w:r>
      <w:r>
        <w:rPr>
          <w:sz w:val="22"/>
          <w:szCs w:val="22"/>
        </w:rPr>
        <w:t xml:space="preserve"> </w:t>
      </w:r>
      <w:r w:rsidRPr="002544A1">
        <w:rPr>
          <w:bCs/>
        </w:rPr>
        <w:t xml:space="preserve">doc. Ing. Boris Popesko PhD., </w:t>
      </w:r>
      <w:r w:rsidR="0000764D">
        <w:rPr>
          <w:bCs/>
        </w:rPr>
        <w:t>prof</w:t>
      </w:r>
      <w:r w:rsidRPr="00B85CB8">
        <w:rPr>
          <w:sz w:val="22"/>
          <w:szCs w:val="22"/>
        </w:rPr>
        <w:t xml:space="preserve">. Ing. Vladimír Sedlařík Ph.D., </w:t>
      </w:r>
      <w:r>
        <w:rPr>
          <w:sz w:val="22"/>
          <w:szCs w:val="22"/>
        </w:rPr>
        <w:t xml:space="preserve"> </w:t>
      </w:r>
      <w:r w:rsidR="0000764D">
        <w:rPr>
          <w:sz w:val="22"/>
        </w:rPr>
        <w:t>doc. Ing. Adriana Knápková, Ph.D.</w:t>
      </w:r>
      <w:r>
        <w:rPr>
          <w:sz w:val="22"/>
        </w:rPr>
        <w:t xml:space="preserve">, Mgr. Pavel Holík,  </w:t>
      </w:r>
      <w:r w:rsidRPr="0049331B">
        <w:rPr>
          <w:bCs/>
          <w:sz w:val="22"/>
        </w:rPr>
        <w:t>Ing</w:t>
      </w:r>
      <w:r w:rsidR="00D1561E">
        <w:rPr>
          <w:bCs/>
          <w:sz w:val="22"/>
        </w:rPr>
        <w:t xml:space="preserve"> Pavel Taraba</w:t>
      </w:r>
      <w:r w:rsidRPr="0049331B">
        <w:rPr>
          <w:bCs/>
          <w:sz w:val="22"/>
        </w:rPr>
        <w:t xml:space="preserve"> Ph.D.</w:t>
      </w:r>
      <w:r>
        <w:rPr>
          <w:bCs/>
          <w:sz w:val="22"/>
        </w:rPr>
        <w:t>,</w:t>
      </w:r>
      <w:r w:rsidRPr="00FD4A4F">
        <w:rPr>
          <w:bCs/>
        </w:rPr>
        <w:t xml:space="preserve"> </w:t>
      </w:r>
      <w:r w:rsidR="00D1561E" w:rsidRPr="0000764D">
        <w:rPr>
          <w:bCs/>
        </w:rPr>
        <w:t>Ing. Martina Juříková, Ph</w:t>
      </w:r>
      <w:r w:rsidR="00D1561E">
        <w:rPr>
          <w:bCs/>
        </w:rPr>
        <w:t>.</w:t>
      </w:r>
      <w:r w:rsidR="00D1561E" w:rsidRPr="0000764D">
        <w:rPr>
          <w:bCs/>
        </w:rPr>
        <w:t>D.</w:t>
      </w:r>
      <w:r>
        <w:t>,</w:t>
      </w:r>
      <w:r>
        <w:rPr>
          <w:bCs/>
          <w:sz w:val="22"/>
        </w:rPr>
        <w:t xml:space="preserve"> </w:t>
      </w:r>
      <w:r w:rsidR="0000764D">
        <w:rPr>
          <w:bCs/>
        </w:rPr>
        <w:t xml:space="preserve">doc. Ing. Bc. Bronislav </w:t>
      </w:r>
      <w:proofErr w:type="spellStart"/>
      <w:r w:rsidR="0000764D">
        <w:rPr>
          <w:bCs/>
        </w:rPr>
        <w:t>Chramcov</w:t>
      </w:r>
      <w:proofErr w:type="spellEnd"/>
      <w:r w:rsidR="0000764D">
        <w:rPr>
          <w:bCs/>
        </w:rPr>
        <w:t>, Ph.D., doc. RNDr. Jaroslava Pavelková, CSc,</w:t>
      </w:r>
      <w:r w:rsidR="00D1561E">
        <w:rPr>
          <w:bCs/>
        </w:rPr>
        <w:t xml:space="preserve"> Ing. Petr Horák</w:t>
      </w:r>
    </w:p>
    <w:p w:rsidR="008A6AE5" w:rsidRDefault="008A6AE5" w:rsidP="008A6AE5">
      <w:pPr>
        <w:pStyle w:val="Default"/>
        <w:jc w:val="both"/>
        <w:rPr>
          <w:bCs/>
          <w:sz w:val="22"/>
        </w:rPr>
      </w:pPr>
    </w:p>
    <w:p w:rsidR="008A6AE5" w:rsidRPr="005A55AF" w:rsidRDefault="008A6AE5" w:rsidP="008A6AE5">
      <w:pPr>
        <w:pStyle w:val="Default"/>
        <w:jc w:val="both"/>
        <w:rPr>
          <w:sz w:val="22"/>
          <w:szCs w:val="22"/>
        </w:rPr>
      </w:pPr>
    </w:p>
    <w:p w:rsidR="008A6AE5" w:rsidRPr="00993859" w:rsidRDefault="008A6AE5" w:rsidP="00993859">
      <w:pPr>
        <w:jc w:val="both"/>
        <w:rPr>
          <w:rFonts w:ascii="Times New Roman" w:hAnsi="Times New Roman"/>
          <w:bCs/>
        </w:rPr>
      </w:pPr>
      <w:r w:rsidRPr="00091BCC">
        <w:rPr>
          <w:rFonts w:ascii="Times New Roman" w:hAnsi="Times New Roman"/>
          <w:b/>
          <w:bCs/>
        </w:rPr>
        <w:t xml:space="preserve">Omluveni: </w:t>
      </w:r>
      <w:r w:rsidR="00D1561E" w:rsidRPr="00D1561E">
        <w:rPr>
          <w:rFonts w:ascii="Times New Roman" w:hAnsi="Times New Roman"/>
          <w:bCs/>
        </w:rPr>
        <w:t xml:space="preserve">doc. </w:t>
      </w:r>
      <w:r w:rsidR="00D1561E" w:rsidRPr="00D1561E">
        <w:rPr>
          <w:rFonts w:ascii="Times New Roman" w:hAnsi="Times New Roman"/>
        </w:rPr>
        <w:t>Ing. Petr Humpolíček Ph.D., Mgr. Jan Kalenda, Ph.D.</w:t>
      </w:r>
    </w:p>
    <w:p w:rsidR="008A6AE5" w:rsidRPr="00091BCC" w:rsidRDefault="008A6AE5" w:rsidP="008A6AE5">
      <w:pPr>
        <w:jc w:val="both"/>
        <w:rPr>
          <w:rFonts w:ascii="Times New Roman" w:hAnsi="Times New Roman"/>
        </w:rPr>
      </w:pPr>
    </w:p>
    <w:p w:rsidR="008A6AE5" w:rsidRPr="002544A1" w:rsidRDefault="008A6AE5" w:rsidP="008A6AE5">
      <w:pPr>
        <w:spacing w:after="0"/>
        <w:jc w:val="both"/>
        <w:rPr>
          <w:rFonts w:ascii="Times New Roman" w:hAnsi="Times New Roman"/>
          <w:b/>
          <w:bCs/>
        </w:rPr>
      </w:pPr>
      <w:r w:rsidRPr="002544A1">
        <w:rPr>
          <w:rFonts w:ascii="Times New Roman" w:hAnsi="Times New Roman"/>
          <w:b/>
          <w:bCs/>
        </w:rPr>
        <w:t>Informace ředitele Knihovny UTB</w:t>
      </w:r>
    </w:p>
    <w:p w:rsidR="008A6AE5" w:rsidRDefault="008A6AE5" w:rsidP="008A6AE5">
      <w:pPr>
        <w:jc w:val="both"/>
        <w:rPr>
          <w:rFonts w:ascii="Times New Roman" w:hAnsi="Times New Roman"/>
          <w:b/>
          <w:bCs/>
        </w:rPr>
      </w:pPr>
    </w:p>
    <w:p w:rsidR="008A6AE5" w:rsidRPr="00E34A9A" w:rsidRDefault="00D1561E" w:rsidP="008A6AE5">
      <w:pPr>
        <w:numPr>
          <w:ilvl w:val="0"/>
          <w:numId w:val="3"/>
        </w:numPr>
        <w:jc w:val="both"/>
        <w:rPr>
          <w:rFonts w:ascii="Times New Roman" w:hAnsi="Times New Roman"/>
          <w:b/>
          <w:bCs/>
        </w:rPr>
      </w:pPr>
      <w:r>
        <w:rPr>
          <w:rFonts w:ascii="Times New Roman" w:hAnsi="Times New Roman"/>
          <w:b/>
          <w:bCs/>
        </w:rPr>
        <w:t>Zpřístupnění disertačních prací a jejich tezí</w:t>
      </w:r>
      <w:r w:rsidR="008A6AE5">
        <w:rPr>
          <w:rFonts w:ascii="Times New Roman" w:hAnsi="Times New Roman"/>
          <w:b/>
          <w:bCs/>
        </w:rPr>
        <w:t xml:space="preserve"> – </w:t>
      </w:r>
      <w:r>
        <w:rPr>
          <w:rFonts w:ascii="Times New Roman" w:hAnsi="Times New Roman"/>
          <w:bCs/>
        </w:rPr>
        <w:t xml:space="preserve">v návaznosti na novou směrnici došlo k určitým problémům v oblasti zpřístupnění disertačních prací a jejich tezí. Není možné posílat k tisku finální teze v jiném roce, než došlo k obhajobě příslušné disertační práce. Dále došlo k přebrání špatných dat ze </w:t>
      </w:r>
      <w:proofErr w:type="spellStart"/>
      <w:r>
        <w:rPr>
          <w:rFonts w:ascii="Times New Roman" w:hAnsi="Times New Roman"/>
          <w:bCs/>
        </w:rPr>
        <w:t>STAGu</w:t>
      </w:r>
      <w:proofErr w:type="spellEnd"/>
      <w:r>
        <w:rPr>
          <w:rFonts w:ascii="Times New Roman" w:hAnsi="Times New Roman"/>
          <w:bCs/>
        </w:rPr>
        <w:t>, kde byl</w:t>
      </w:r>
      <w:r w:rsidR="00616FC8">
        <w:rPr>
          <w:rFonts w:ascii="Times New Roman" w:hAnsi="Times New Roman"/>
          <w:bCs/>
        </w:rPr>
        <w:t>y</w:t>
      </w:r>
      <w:r>
        <w:rPr>
          <w:rFonts w:ascii="Times New Roman" w:hAnsi="Times New Roman"/>
          <w:bCs/>
        </w:rPr>
        <w:t xml:space="preserve"> v</w:t>
      </w:r>
      <w:r w:rsidR="00616FC8">
        <w:rPr>
          <w:rFonts w:ascii="Times New Roman" w:hAnsi="Times New Roman"/>
          <w:bCs/>
        </w:rPr>
        <w:t> řadě případů</w:t>
      </w:r>
      <w:r>
        <w:rPr>
          <w:rFonts w:ascii="Times New Roman" w:hAnsi="Times New Roman"/>
          <w:bCs/>
        </w:rPr>
        <w:t xml:space="preserve"> nahrány místo </w:t>
      </w:r>
      <w:r w:rsidR="00616FC8">
        <w:rPr>
          <w:rFonts w:ascii="Times New Roman" w:hAnsi="Times New Roman"/>
          <w:bCs/>
        </w:rPr>
        <w:t>plných textů</w:t>
      </w:r>
      <w:r>
        <w:rPr>
          <w:rFonts w:ascii="Times New Roman" w:hAnsi="Times New Roman"/>
          <w:bCs/>
        </w:rPr>
        <w:t xml:space="preserve"> disertac</w:t>
      </w:r>
      <w:r w:rsidR="00616FC8">
        <w:rPr>
          <w:rFonts w:ascii="Times New Roman" w:hAnsi="Times New Roman"/>
          <w:bCs/>
        </w:rPr>
        <w:t>í, pouze teze disertací před obhajobou. K nahrání plných textů pr</w:t>
      </w:r>
      <w:r w:rsidR="00ED53A8">
        <w:rPr>
          <w:rFonts w:ascii="Times New Roman" w:hAnsi="Times New Roman"/>
          <w:bCs/>
        </w:rPr>
        <w:t>a</w:t>
      </w:r>
      <w:r w:rsidR="00616FC8">
        <w:rPr>
          <w:rFonts w:ascii="Times New Roman" w:hAnsi="Times New Roman"/>
          <w:bCs/>
        </w:rPr>
        <w:t xml:space="preserve">cí došlo až v delším časovém horizontu po obhajobě, knihovna tudíž musela stejné práce do systému </w:t>
      </w:r>
      <w:proofErr w:type="spellStart"/>
      <w:r w:rsidR="00616FC8">
        <w:rPr>
          <w:rFonts w:ascii="Times New Roman" w:hAnsi="Times New Roman"/>
          <w:bCs/>
        </w:rPr>
        <w:t>DSpace</w:t>
      </w:r>
      <w:proofErr w:type="spellEnd"/>
      <w:r w:rsidR="00616FC8">
        <w:rPr>
          <w:rFonts w:ascii="Times New Roman" w:hAnsi="Times New Roman"/>
          <w:bCs/>
        </w:rPr>
        <w:t xml:space="preserve"> importovat znovu. Řešením je buď pozdržení importu ze strany knihovny, nebo rychlejší nahrávání plných textů disertačních prací do systému STAG ze strany referentů pro VaV na fakultách.</w:t>
      </w:r>
    </w:p>
    <w:p w:rsidR="008A6AE5" w:rsidRPr="008A6FB7" w:rsidRDefault="00D1561E" w:rsidP="00993859">
      <w:pPr>
        <w:numPr>
          <w:ilvl w:val="0"/>
          <w:numId w:val="3"/>
        </w:numPr>
        <w:jc w:val="both"/>
        <w:rPr>
          <w:rFonts w:ascii="Times New Roman" w:hAnsi="Times New Roman"/>
          <w:b/>
          <w:bCs/>
        </w:rPr>
      </w:pPr>
      <w:r>
        <w:rPr>
          <w:rFonts w:ascii="Times New Roman" w:hAnsi="Times New Roman"/>
          <w:b/>
          <w:bCs/>
        </w:rPr>
        <w:t>Terénní knihovník</w:t>
      </w:r>
      <w:r w:rsidR="00C7424F">
        <w:rPr>
          <w:rFonts w:ascii="Times New Roman" w:hAnsi="Times New Roman"/>
          <w:b/>
          <w:bCs/>
        </w:rPr>
        <w:t xml:space="preserve"> – </w:t>
      </w:r>
      <w:r>
        <w:rPr>
          <w:rFonts w:ascii="Times New Roman" w:hAnsi="Times New Roman"/>
          <w:bCs/>
        </w:rPr>
        <w:t xml:space="preserve">knihovna znovu nabízí služby tzv. terénního knihovníka, který navštěvuje akademiky přímo na fakultách s informacemi o službách knihovny. Tuto funkci převzala v knihovně Kateřina </w:t>
      </w:r>
      <w:proofErr w:type="spellStart"/>
      <w:r>
        <w:rPr>
          <w:rFonts w:ascii="Times New Roman" w:hAnsi="Times New Roman"/>
          <w:bCs/>
        </w:rPr>
        <w:t>Matyáštíková</w:t>
      </w:r>
      <w:proofErr w:type="spellEnd"/>
      <w:r>
        <w:rPr>
          <w:rFonts w:ascii="Times New Roman" w:hAnsi="Times New Roman"/>
          <w:bCs/>
        </w:rPr>
        <w:t xml:space="preserve"> a její působení zejména na FHS měl</w:t>
      </w:r>
      <w:r w:rsidR="00ED53A8">
        <w:rPr>
          <w:rFonts w:ascii="Times New Roman" w:hAnsi="Times New Roman"/>
          <w:bCs/>
        </w:rPr>
        <w:t>o</w:t>
      </w:r>
      <w:r>
        <w:rPr>
          <w:rFonts w:ascii="Times New Roman" w:hAnsi="Times New Roman"/>
          <w:bCs/>
        </w:rPr>
        <w:t xml:space="preserve"> velmi kladný ohlas.</w:t>
      </w:r>
      <w:r w:rsidR="00993859">
        <w:rPr>
          <w:rFonts w:ascii="Times New Roman" w:hAnsi="Times New Roman"/>
          <w:bCs/>
        </w:rPr>
        <w:t xml:space="preserve"> </w:t>
      </w:r>
    </w:p>
    <w:p w:rsidR="008A6AE5" w:rsidRDefault="00616FC8" w:rsidP="00C7424F">
      <w:pPr>
        <w:numPr>
          <w:ilvl w:val="0"/>
          <w:numId w:val="3"/>
        </w:numPr>
        <w:spacing w:after="0" w:line="240" w:lineRule="auto"/>
        <w:ind w:left="1066"/>
        <w:jc w:val="both"/>
        <w:rPr>
          <w:rFonts w:ascii="Times New Roman" w:hAnsi="Times New Roman"/>
          <w:bCs/>
        </w:rPr>
      </w:pPr>
      <w:r>
        <w:rPr>
          <w:rFonts w:ascii="Times New Roman" w:hAnsi="Times New Roman"/>
          <w:b/>
          <w:bCs/>
        </w:rPr>
        <w:t>Dlouhodobé výpůjčky pro doktorandy</w:t>
      </w:r>
      <w:r w:rsidR="008A6AE5">
        <w:rPr>
          <w:rFonts w:ascii="Times New Roman" w:hAnsi="Times New Roman"/>
          <w:b/>
          <w:bCs/>
        </w:rPr>
        <w:t xml:space="preserve"> – </w:t>
      </w:r>
      <w:r w:rsidR="008A6AE5">
        <w:rPr>
          <w:rFonts w:ascii="Times New Roman" w:hAnsi="Times New Roman"/>
          <w:bCs/>
        </w:rPr>
        <w:t xml:space="preserve">knihovna </w:t>
      </w:r>
      <w:r>
        <w:rPr>
          <w:rFonts w:ascii="Times New Roman" w:hAnsi="Times New Roman"/>
          <w:bCs/>
        </w:rPr>
        <w:t xml:space="preserve">zaznamenala několik výtek ze strany školitelů, kteří nesouhlasí, že dlouhodobé výpůjčky knih jejich doktorandů jsou evidovány na školitele. V minulosti </w:t>
      </w:r>
      <w:r w:rsidR="00404B3A">
        <w:rPr>
          <w:rFonts w:ascii="Times New Roman" w:hAnsi="Times New Roman"/>
          <w:bCs/>
        </w:rPr>
        <w:t>byly výpůjčky evidovány přímo na doktorandy, ale docházelo k jejich častým ztrátám</w:t>
      </w:r>
      <w:r w:rsidR="00ED53A8">
        <w:rPr>
          <w:rFonts w:ascii="Times New Roman" w:hAnsi="Times New Roman"/>
          <w:bCs/>
        </w:rPr>
        <w:t xml:space="preserve"> v důsledku toho, že doktorand zanechal studia a nevypořádal své závazky vůči UTB</w:t>
      </w:r>
      <w:r w:rsidR="00404B3A">
        <w:rPr>
          <w:rFonts w:ascii="Times New Roman" w:hAnsi="Times New Roman"/>
          <w:bCs/>
        </w:rPr>
        <w:t>. Pokud by měl být systém znovu změněn, je potřeba zpracovat jednoznačný systém evidence doktorandů včetně výstupních protokolů. Dr. Juříková také zmínila možnost, že by knihy pořízené fakultami byly evidovány standardně ve fondu knihovny a doktorandům by byly půjčovány formou řádných výpůjček. Záležitost bude po konzultacích na fakultách projednána na příštím zasedání KER.</w:t>
      </w:r>
    </w:p>
    <w:p w:rsidR="008A6AE5" w:rsidRDefault="008A6AE5" w:rsidP="008A6AE5">
      <w:pPr>
        <w:jc w:val="both"/>
        <w:rPr>
          <w:rFonts w:ascii="Times New Roman" w:hAnsi="Times New Roman"/>
          <w:b/>
          <w:bCs/>
        </w:rPr>
      </w:pPr>
    </w:p>
    <w:p w:rsidR="008A6AE5" w:rsidRDefault="008A6AE5" w:rsidP="008A6AE5">
      <w:pPr>
        <w:jc w:val="both"/>
        <w:rPr>
          <w:rFonts w:ascii="Times New Roman" w:hAnsi="Times New Roman"/>
          <w:b/>
          <w:bCs/>
        </w:rPr>
      </w:pPr>
      <w:r>
        <w:rPr>
          <w:rFonts w:ascii="Times New Roman" w:hAnsi="Times New Roman"/>
          <w:b/>
          <w:bCs/>
        </w:rPr>
        <w:t>Informace z Nakladatelství UTB</w:t>
      </w:r>
    </w:p>
    <w:p w:rsidR="00750BCD" w:rsidRDefault="00D35329" w:rsidP="00D35329">
      <w:pPr>
        <w:pStyle w:val="Odstavecseseznamem"/>
        <w:numPr>
          <w:ilvl w:val="0"/>
          <w:numId w:val="4"/>
        </w:numPr>
        <w:spacing w:after="0" w:line="240" w:lineRule="auto"/>
        <w:jc w:val="both"/>
        <w:rPr>
          <w:rFonts w:ascii="Times New Roman" w:hAnsi="Times New Roman"/>
        </w:rPr>
      </w:pPr>
      <w:r w:rsidRPr="00D35329">
        <w:rPr>
          <w:rFonts w:ascii="Times New Roman" w:hAnsi="Times New Roman"/>
          <w:b/>
        </w:rPr>
        <w:t>Zhodnocení činnosti Nakladatelství UTB</w:t>
      </w:r>
      <w:r>
        <w:rPr>
          <w:rFonts w:ascii="Times New Roman" w:hAnsi="Times New Roman"/>
        </w:rPr>
        <w:t xml:space="preserve"> – vedoucí Nakladatelství UTB Mgr. Holík informoval </w:t>
      </w:r>
      <w:r w:rsidR="00404B3A">
        <w:rPr>
          <w:rFonts w:ascii="Times New Roman" w:hAnsi="Times New Roman"/>
        </w:rPr>
        <w:t>o ediční činnosti za rok 2018</w:t>
      </w:r>
      <w:r w:rsidR="00ED53A8">
        <w:rPr>
          <w:rFonts w:ascii="Times New Roman" w:hAnsi="Times New Roman"/>
        </w:rPr>
        <w:t>.</w:t>
      </w:r>
    </w:p>
    <w:p w:rsidR="00404B3A" w:rsidRDefault="00404B3A" w:rsidP="00404B3A">
      <w:pPr>
        <w:spacing w:after="0" w:line="240" w:lineRule="auto"/>
        <w:jc w:val="both"/>
        <w:rPr>
          <w:rFonts w:ascii="Times New Roman" w:hAnsi="Times New Roman"/>
        </w:rPr>
      </w:pPr>
    </w:p>
    <w:p w:rsidR="00404B3A" w:rsidRDefault="00404B3A" w:rsidP="00404B3A">
      <w:pPr>
        <w:pStyle w:val="Odstavecseseznamem"/>
        <w:numPr>
          <w:ilvl w:val="0"/>
          <w:numId w:val="4"/>
        </w:numPr>
        <w:spacing w:after="0" w:line="240" w:lineRule="auto"/>
        <w:jc w:val="both"/>
        <w:rPr>
          <w:rFonts w:ascii="Times New Roman" w:hAnsi="Times New Roman"/>
        </w:rPr>
      </w:pPr>
      <w:r w:rsidRPr="00404B3A">
        <w:rPr>
          <w:rFonts w:ascii="Times New Roman" w:hAnsi="Times New Roman"/>
          <w:b/>
        </w:rPr>
        <w:t>Ediční plány na rok 2019</w:t>
      </w:r>
      <w:r>
        <w:rPr>
          <w:rFonts w:ascii="Times New Roman" w:hAnsi="Times New Roman"/>
        </w:rPr>
        <w:t xml:space="preserve"> – členové Knihovní a ediční rady schválili předložené ediční plány všech fakulty a součástí na rok 2019</w:t>
      </w:r>
      <w:r w:rsidR="00ED53A8">
        <w:rPr>
          <w:rFonts w:ascii="Times New Roman" w:hAnsi="Times New Roman"/>
        </w:rPr>
        <w:t>.</w:t>
      </w:r>
    </w:p>
    <w:p w:rsidR="00404B3A" w:rsidRPr="00404B3A" w:rsidRDefault="00404B3A" w:rsidP="00404B3A">
      <w:pPr>
        <w:pStyle w:val="Odstavecseseznamem"/>
        <w:rPr>
          <w:rFonts w:ascii="Times New Roman" w:hAnsi="Times New Roman"/>
        </w:rPr>
      </w:pPr>
    </w:p>
    <w:p w:rsidR="00404B3A" w:rsidRDefault="00404B3A" w:rsidP="00404B3A">
      <w:pPr>
        <w:pStyle w:val="Odstavecseseznamem"/>
        <w:numPr>
          <w:ilvl w:val="0"/>
          <w:numId w:val="4"/>
        </w:numPr>
        <w:spacing w:after="0" w:line="240" w:lineRule="auto"/>
        <w:jc w:val="both"/>
        <w:rPr>
          <w:rFonts w:ascii="Times New Roman" w:hAnsi="Times New Roman"/>
        </w:rPr>
      </w:pPr>
      <w:r w:rsidRPr="00404B3A">
        <w:rPr>
          <w:rFonts w:ascii="Times New Roman" w:hAnsi="Times New Roman"/>
          <w:b/>
        </w:rPr>
        <w:lastRenderedPageBreak/>
        <w:t>Zpřístupňování elektronických knih</w:t>
      </w:r>
      <w:r>
        <w:rPr>
          <w:rFonts w:ascii="Times New Roman" w:hAnsi="Times New Roman"/>
        </w:rPr>
        <w:t xml:space="preserve"> – Mgr. Holík informoval o tom, že zatímco šíření tištěných knih je řešeno pokynem kvestora a knihy je možno distribuovat za jistých podmínek zdarma, elektronické knihy zůstávají téměř bez výjimky uzamčeny a odborná veřejnost k nim nemá přístup. Takovýto stav je především na FHS, kde podle výkladu tajemníka nemohou být odemčeny. Členové KER žádají o oficiální stanovisko k této problematice vedoucí Ekonomického odboru Rektorátu Ing. Večeřovou.</w:t>
      </w:r>
    </w:p>
    <w:p w:rsidR="00404B3A" w:rsidRPr="00404B3A" w:rsidRDefault="00404B3A" w:rsidP="00404B3A">
      <w:pPr>
        <w:pStyle w:val="Odstavecseseznamem"/>
        <w:rPr>
          <w:rFonts w:ascii="Times New Roman" w:hAnsi="Times New Roman"/>
        </w:rPr>
      </w:pPr>
    </w:p>
    <w:p w:rsidR="00404B3A" w:rsidRDefault="00ED53A8" w:rsidP="00404B3A">
      <w:pPr>
        <w:pStyle w:val="Odstavecseseznamem"/>
        <w:numPr>
          <w:ilvl w:val="0"/>
          <w:numId w:val="4"/>
        </w:numPr>
        <w:spacing w:after="0" w:line="240" w:lineRule="auto"/>
        <w:jc w:val="both"/>
        <w:rPr>
          <w:rFonts w:ascii="Times New Roman" w:hAnsi="Times New Roman"/>
        </w:rPr>
      </w:pPr>
      <w:r w:rsidRPr="00ED53A8">
        <w:rPr>
          <w:rFonts w:ascii="Times New Roman" w:hAnsi="Times New Roman"/>
          <w:b/>
        </w:rPr>
        <w:t>Součásti e</w:t>
      </w:r>
      <w:r w:rsidR="00404B3A" w:rsidRPr="00ED53A8">
        <w:rPr>
          <w:rFonts w:ascii="Times New Roman" w:hAnsi="Times New Roman"/>
          <w:b/>
        </w:rPr>
        <w:t>diční</w:t>
      </w:r>
      <w:r w:rsidRPr="00ED53A8">
        <w:rPr>
          <w:rFonts w:ascii="Times New Roman" w:hAnsi="Times New Roman"/>
          <w:b/>
        </w:rPr>
        <w:t>ch</w:t>
      </w:r>
      <w:r w:rsidR="00404B3A" w:rsidRPr="00ED53A8">
        <w:rPr>
          <w:rFonts w:ascii="Times New Roman" w:hAnsi="Times New Roman"/>
          <w:b/>
        </w:rPr>
        <w:t xml:space="preserve"> plán</w:t>
      </w:r>
      <w:r w:rsidRPr="00ED53A8">
        <w:rPr>
          <w:rFonts w:ascii="Times New Roman" w:hAnsi="Times New Roman"/>
          <w:b/>
        </w:rPr>
        <w:t>ů</w:t>
      </w:r>
      <w:r w:rsidR="00404B3A">
        <w:rPr>
          <w:rFonts w:ascii="Times New Roman" w:hAnsi="Times New Roman"/>
        </w:rPr>
        <w:t xml:space="preserve"> – dr. </w:t>
      </w:r>
      <w:proofErr w:type="spellStart"/>
      <w:r w:rsidR="00404B3A">
        <w:rPr>
          <w:rFonts w:ascii="Times New Roman" w:hAnsi="Times New Roman"/>
        </w:rPr>
        <w:t>Chramcov</w:t>
      </w:r>
      <w:proofErr w:type="spellEnd"/>
      <w:r w:rsidR="00404B3A">
        <w:rPr>
          <w:rFonts w:ascii="Times New Roman" w:hAnsi="Times New Roman"/>
        </w:rPr>
        <w:t xml:space="preserve"> se dotazuje, zda musí být součástí edičních plánů fakult také publikace, které univerzitní autoři vydávají u jiných nakladatelů bez finančního přispění UTB a bez přidělení univerzitního ISBN. </w:t>
      </w:r>
      <w:r w:rsidRPr="00ED53A8">
        <w:rPr>
          <w:rFonts w:ascii="Times New Roman" w:hAnsi="Times New Roman"/>
          <w:i/>
        </w:rPr>
        <w:t>PhDr. Ondřej Fabián</w:t>
      </w:r>
      <w:r>
        <w:rPr>
          <w:rFonts w:ascii="Times New Roman" w:hAnsi="Times New Roman"/>
        </w:rPr>
        <w:t>: V takovém případě tituly v edičním plánu být nemusí. Pokud je publikace psána za UTB, je nutné, aby ji do OBD zadal následně sám autor.</w:t>
      </w:r>
    </w:p>
    <w:p w:rsidR="00ED53A8" w:rsidRPr="00ED53A8" w:rsidRDefault="00ED53A8" w:rsidP="00ED53A8">
      <w:pPr>
        <w:pStyle w:val="Odstavecseseznamem"/>
        <w:rPr>
          <w:rFonts w:ascii="Times New Roman" w:hAnsi="Times New Roman"/>
        </w:rPr>
      </w:pPr>
    </w:p>
    <w:p w:rsidR="00ED53A8" w:rsidRPr="00404B3A" w:rsidRDefault="00ED53A8" w:rsidP="00404B3A">
      <w:pPr>
        <w:pStyle w:val="Odstavecseseznamem"/>
        <w:numPr>
          <w:ilvl w:val="0"/>
          <w:numId w:val="4"/>
        </w:numPr>
        <w:spacing w:after="0" w:line="240" w:lineRule="auto"/>
        <w:jc w:val="both"/>
        <w:rPr>
          <w:rFonts w:ascii="Times New Roman" w:hAnsi="Times New Roman"/>
        </w:rPr>
      </w:pPr>
      <w:r w:rsidRPr="00ED53A8">
        <w:rPr>
          <w:rFonts w:ascii="Times New Roman" w:hAnsi="Times New Roman"/>
          <w:b/>
        </w:rPr>
        <w:t>Indexace knih ve Web of Science</w:t>
      </w:r>
      <w:r>
        <w:rPr>
          <w:rFonts w:ascii="Times New Roman" w:hAnsi="Times New Roman"/>
        </w:rPr>
        <w:t xml:space="preserve"> – doc. Knápková se dotazuje, zda mohou být do </w:t>
      </w:r>
      <w:proofErr w:type="gramStart"/>
      <w:r>
        <w:rPr>
          <w:rFonts w:ascii="Times New Roman" w:hAnsi="Times New Roman"/>
        </w:rPr>
        <w:t>Web</w:t>
      </w:r>
      <w:proofErr w:type="gramEnd"/>
      <w:r>
        <w:rPr>
          <w:rFonts w:ascii="Times New Roman" w:hAnsi="Times New Roman"/>
        </w:rPr>
        <w:t xml:space="preserve"> of Science skrze univerzitní nakladatelství zaslány k indexaci také knihy, které vyšly v minulosti univerzitním autorům u jiných nakladatelství. </w:t>
      </w:r>
      <w:r w:rsidRPr="00ED53A8">
        <w:rPr>
          <w:rFonts w:ascii="Times New Roman" w:hAnsi="Times New Roman"/>
          <w:i/>
        </w:rPr>
        <w:t>Mgr. Pavel Holík</w:t>
      </w:r>
      <w:r>
        <w:rPr>
          <w:rFonts w:ascii="Times New Roman" w:hAnsi="Times New Roman"/>
        </w:rPr>
        <w:t xml:space="preserve">: Bude prověřeno dotazem do </w:t>
      </w:r>
      <w:proofErr w:type="spellStart"/>
      <w:r>
        <w:rPr>
          <w:rFonts w:ascii="Times New Roman" w:hAnsi="Times New Roman"/>
        </w:rPr>
        <w:t>Clarivate</w:t>
      </w:r>
      <w:proofErr w:type="spellEnd"/>
      <w:r>
        <w:rPr>
          <w:rFonts w:ascii="Times New Roman" w:hAnsi="Times New Roman"/>
        </w:rPr>
        <w:t xml:space="preserve"> </w:t>
      </w:r>
      <w:proofErr w:type="spellStart"/>
      <w:r>
        <w:rPr>
          <w:rFonts w:ascii="Times New Roman" w:hAnsi="Times New Roman"/>
        </w:rPr>
        <w:t>Analytics</w:t>
      </w:r>
      <w:proofErr w:type="spellEnd"/>
      <w:r>
        <w:rPr>
          <w:rFonts w:ascii="Times New Roman" w:hAnsi="Times New Roman"/>
        </w:rPr>
        <w:t>.</w:t>
      </w:r>
    </w:p>
    <w:p w:rsidR="00750BCD" w:rsidRDefault="00750BCD" w:rsidP="008A6AE5">
      <w:pPr>
        <w:spacing w:after="0" w:line="240" w:lineRule="auto"/>
        <w:rPr>
          <w:rFonts w:ascii="Times New Roman" w:hAnsi="Times New Roman"/>
        </w:rPr>
      </w:pPr>
    </w:p>
    <w:p w:rsidR="00D35329" w:rsidRDefault="00D35329" w:rsidP="008A6AE5">
      <w:pPr>
        <w:spacing w:after="0" w:line="240" w:lineRule="auto"/>
        <w:rPr>
          <w:rFonts w:ascii="Times New Roman" w:hAnsi="Times New Roman"/>
        </w:rPr>
      </w:pPr>
    </w:p>
    <w:p w:rsidR="008A6AE5" w:rsidRDefault="00750BCD" w:rsidP="008A6AE5">
      <w:pPr>
        <w:spacing w:after="0" w:line="240" w:lineRule="auto"/>
        <w:rPr>
          <w:rFonts w:ascii="Times New Roman" w:hAnsi="Times New Roman"/>
        </w:rPr>
      </w:pPr>
      <w:r>
        <w:rPr>
          <w:rFonts w:ascii="Times New Roman" w:hAnsi="Times New Roman"/>
        </w:rPr>
        <w:t>Z</w:t>
      </w:r>
      <w:r w:rsidR="008A6AE5">
        <w:rPr>
          <w:rFonts w:ascii="Times New Roman" w:hAnsi="Times New Roman"/>
        </w:rPr>
        <w:t>apsal</w:t>
      </w:r>
      <w:r>
        <w:rPr>
          <w:rFonts w:ascii="Times New Roman" w:hAnsi="Times New Roman"/>
        </w:rPr>
        <w:t>:</w:t>
      </w:r>
      <w:r w:rsidR="008A6AE5">
        <w:rPr>
          <w:rFonts w:ascii="Times New Roman" w:hAnsi="Times New Roman"/>
        </w:rPr>
        <w:t xml:space="preserve"> </w:t>
      </w:r>
      <w:r w:rsidR="00D35329">
        <w:rPr>
          <w:rFonts w:ascii="Times New Roman" w:hAnsi="Times New Roman"/>
        </w:rPr>
        <w:t>Mgr. Pavel Holík</w:t>
      </w:r>
    </w:p>
    <w:p w:rsidR="008A6AE5" w:rsidRPr="006373D0" w:rsidRDefault="00750BCD" w:rsidP="008A6AE5">
      <w:pPr>
        <w:spacing w:after="0" w:line="240" w:lineRule="auto"/>
        <w:rPr>
          <w:rFonts w:ascii="Times New Roman" w:hAnsi="Times New Roman"/>
        </w:rPr>
      </w:pPr>
      <w:r>
        <w:rPr>
          <w:rFonts w:ascii="Times New Roman" w:hAnsi="Times New Roman"/>
        </w:rPr>
        <w:t>V</w:t>
      </w:r>
      <w:r w:rsidR="008A6AE5">
        <w:rPr>
          <w:rFonts w:ascii="Times New Roman" w:hAnsi="Times New Roman"/>
        </w:rPr>
        <w:t>erifikoval</w:t>
      </w:r>
      <w:r>
        <w:rPr>
          <w:rFonts w:ascii="Times New Roman" w:hAnsi="Times New Roman"/>
        </w:rPr>
        <w:t xml:space="preserve">: </w:t>
      </w:r>
      <w:r w:rsidR="008A6AE5">
        <w:rPr>
          <w:rFonts w:ascii="Times New Roman" w:hAnsi="Times New Roman"/>
        </w:rPr>
        <w:t xml:space="preserve"> PhDr. Ondřej Fabián</w:t>
      </w:r>
    </w:p>
    <w:p w:rsidR="008A6AE5" w:rsidRDefault="008A6AE5" w:rsidP="008A6AE5"/>
    <w:sectPr w:rsidR="008A6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632"/>
    <w:multiLevelType w:val="hybridMultilevel"/>
    <w:tmpl w:val="C37AC42E"/>
    <w:lvl w:ilvl="0" w:tplc="0405000B">
      <w:start w:val="1"/>
      <w:numFmt w:val="bullet"/>
      <w:lvlText w:val=""/>
      <w:lvlJc w:val="left"/>
      <w:pPr>
        <w:tabs>
          <w:tab w:val="num" w:pos="720"/>
        </w:tabs>
        <w:ind w:left="720" w:hanging="360"/>
      </w:pPr>
      <w:rPr>
        <w:rFonts w:ascii="Wingdings" w:hAnsi="Wingdings" w:hint="default"/>
      </w:rPr>
    </w:lvl>
    <w:lvl w:ilvl="1" w:tplc="C34CD9AC" w:tentative="1">
      <w:start w:val="1"/>
      <w:numFmt w:val="bullet"/>
      <w:lvlText w:val=""/>
      <w:lvlJc w:val="left"/>
      <w:pPr>
        <w:tabs>
          <w:tab w:val="num" w:pos="1440"/>
        </w:tabs>
        <w:ind w:left="1440" w:hanging="360"/>
      </w:pPr>
      <w:rPr>
        <w:rFonts w:ascii="Wingdings" w:hAnsi="Wingdings" w:hint="default"/>
      </w:rPr>
    </w:lvl>
    <w:lvl w:ilvl="2" w:tplc="21AACE90" w:tentative="1">
      <w:start w:val="1"/>
      <w:numFmt w:val="bullet"/>
      <w:lvlText w:val=""/>
      <w:lvlJc w:val="left"/>
      <w:pPr>
        <w:tabs>
          <w:tab w:val="num" w:pos="2160"/>
        </w:tabs>
        <w:ind w:left="2160" w:hanging="360"/>
      </w:pPr>
      <w:rPr>
        <w:rFonts w:ascii="Wingdings" w:hAnsi="Wingdings" w:hint="default"/>
      </w:rPr>
    </w:lvl>
    <w:lvl w:ilvl="3" w:tplc="E5AECF86" w:tentative="1">
      <w:start w:val="1"/>
      <w:numFmt w:val="bullet"/>
      <w:lvlText w:val=""/>
      <w:lvlJc w:val="left"/>
      <w:pPr>
        <w:tabs>
          <w:tab w:val="num" w:pos="2880"/>
        </w:tabs>
        <w:ind w:left="2880" w:hanging="360"/>
      </w:pPr>
      <w:rPr>
        <w:rFonts w:ascii="Wingdings" w:hAnsi="Wingdings" w:hint="default"/>
      </w:rPr>
    </w:lvl>
    <w:lvl w:ilvl="4" w:tplc="FC1661C8" w:tentative="1">
      <w:start w:val="1"/>
      <w:numFmt w:val="bullet"/>
      <w:lvlText w:val=""/>
      <w:lvlJc w:val="left"/>
      <w:pPr>
        <w:tabs>
          <w:tab w:val="num" w:pos="3600"/>
        </w:tabs>
        <w:ind w:left="3600" w:hanging="360"/>
      </w:pPr>
      <w:rPr>
        <w:rFonts w:ascii="Wingdings" w:hAnsi="Wingdings" w:hint="default"/>
      </w:rPr>
    </w:lvl>
    <w:lvl w:ilvl="5" w:tplc="AA32D3F6" w:tentative="1">
      <w:start w:val="1"/>
      <w:numFmt w:val="bullet"/>
      <w:lvlText w:val=""/>
      <w:lvlJc w:val="left"/>
      <w:pPr>
        <w:tabs>
          <w:tab w:val="num" w:pos="4320"/>
        </w:tabs>
        <w:ind w:left="4320" w:hanging="360"/>
      </w:pPr>
      <w:rPr>
        <w:rFonts w:ascii="Wingdings" w:hAnsi="Wingdings" w:hint="default"/>
      </w:rPr>
    </w:lvl>
    <w:lvl w:ilvl="6" w:tplc="221292D6" w:tentative="1">
      <w:start w:val="1"/>
      <w:numFmt w:val="bullet"/>
      <w:lvlText w:val=""/>
      <w:lvlJc w:val="left"/>
      <w:pPr>
        <w:tabs>
          <w:tab w:val="num" w:pos="5040"/>
        </w:tabs>
        <w:ind w:left="5040" w:hanging="360"/>
      </w:pPr>
      <w:rPr>
        <w:rFonts w:ascii="Wingdings" w:hAnsi="Wingdings" w:hint="default"/>
      </w:rPr>
    </w:lvl>
    <w:lvl w:ilvl="7" w:tplc="A8E8371E" w:tentative="1">
      <w:start w:val="1"/>
      <w:numFmt w:val="bullet"/>
      <w:lvlText w:val=""/>
      <w:lvlJc w:val="left"/>
      <w:pPr>
        <w:tabs>
          <w:tab w:val="num" w:pos="5760"/>
        </w:tabs>
        <w:ind w:left="5760" w:hanging="360"/>
      </w:pPr>
      <w:rPr>
        <w:rFonts w:ascii="Wingdings" w:hAnsi="Wingdings" w:hint="default"/>
      </w:rPr>
    </w:lvl>
    <w:lvl w:ilvl="8" w:tplc="D158C79E" w:tentative="1">
      <w:start w:val="1"/>
      <w:numFmt w:val="bullet"/>
      <w:lvlText w:val=""/>
      <w:lvlJc w:val="left"/>
      <w:pPr>
        <w:tabs>
          <w:tab w:val="num" w:pos="6480"/>
        </w:tabs>
        <w:ind w:left="6480" w:hanging="360"/>
      </w:pPr>
      <w:rPr>
        <w:rFonts w:ascii="Wingdings" w:hAnsi="Wingdings" w:hint="default"/>
      </w:rPr>
    </w:lvl>
  </w:abstractNum>
  <w:abstractNum w:abstractNumId="1">
    <w:nsid w:val="071263C6"/>
    <w:multiLevelType w:val="hybridMultilevel"/>
    <w:tmpl w:val="39467D72"/>
    <w:lvl w:ilvl="0" w:tplc="04050011">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13666D94"/>
    <w:multiLevelType w:val="hybridMultilevel"/>
    <w:tmpl w:val="EE7229F8"/>
    <w:lvl w:ilvl="0" w:tplc="64CED0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B9432D"/>
    <w:multiLevelType w:val="hybridMultilevel"/>
    <w:tmpl w:val="CC14D732"/>
    <w:lvl w:ilvl="0" w:tplc="0405000B">
      <w:start w:val="1"/>
      <w:numFmt w:val="bullet"/>
      <w:lvlText w:val=""/>
      <w:lvlJc w:val="left"/>
      <w:pPr>
        <w:tabs>
          <w:tab w:val="num" w:pos="720"/>
        </w:tabs>
        <w:ind w:left="720" w:hanging="360"/>
      </w:pPr>
      <w:rPr>
        <w:rFonts w:ascii="Wingdings" w:hAnsi="Wingdings" w:hint="default"/>
      </w:rPr>
    </w:lvl>
    <w:lvl w:ilvl="1" w:tplc="6400CBD2" w:tentative="1">
      <w:start w:val="1"/>
      <w:numFmt w:val="bullet"/>
      <w:lvlText w:val=""/>
      <w:lvlJc w:val="left"/>
      <w:pPr>
        <w:tabs>
          <w:tab w:val="num" w:pos="1440"/>
        </w:tabs>
        <w:ind w:left="1440" w:hanging="360"/>
      </w:pPr>
      <w:rPr>
        <w:rFonts w:ascii="Wingdings" w:hAnsi="Wingdings" w:hint="default"/>
      </w:rPr>
    </w:lvl>
    <w:lvl w:ilvl="2" w:tplc="E1BECFAE" w:tentative="1">
      <w:start w:val="1"/>
      <w:numFmt w:val="bullet"/>
      <w:lvlText w:val=""/>
      <w:lvlJc w:val="left"/>
      <w:pPr>
        <w:tabs>
          <w:tab w:val="num" w:pos="2160"/>
        </w:tabs>
        <w:ind w:left="2160" w:hanging="360"/>
      </w:pPr>
      <w:rPr>
        <w:rFonts w:ascii="Wingdings" w:hAnsi="Wingdings" w:hint="default"/>
      </w:rPr>
    </w:lvl>
    <w:lvl w:ilvl="3" w:tplc="F8F8F114" w:tentative="1">
      <w:start w:val="1"/>
      <w:numFmt w:val="bullet"/>
      <w:lvlText w:val=""/>
      <w:lvlJc w:val="left"/>
      <w:pPr>
        <w:tabs>
          <w:tab w:val="num" w:pos="2880"/>
        </w:tabs>
        <w:ind w:left="2880" w:hanging="360"/>
      </w:pPr>
      <w:rPr>
        <w:rFonts w:ascii="Wingdings" w:hAnsi="Wingdings" w:hint="default"/>
      </w:rPr>
    </w:lvl>
    <w:lvl w:ilvl="4" w:tplc="5510ABEE" w:tentative="1">
      <w:start w:val="1"/>
      <w:numFmt w:val="bullet"/>
      <w:lvlText w:val=""/>
      <w:lvlJc w:val="left"/>
      <w:pPr>
        <w:tabs>
          <w:tab w:val="num" w:pos="3600"/>
        </w:tabs>
        <w:ind w:left="3600" w:hanging="360"/>
      </w:pPr>
      <w:rPr>
        <w:rFonts w:ascii="Wingdings" w:hAnsi="Wingdings" w:hint="default"/>
      </w:rPr>
    </w:lvl>
    <w:lvl w:ilvl="5" w:tplc="4F7486C2" w:tentative="1">
      <w:start w:val="1"/>
      <w:numFmt w:val="bullet"/>
      <w:lvlText w:val=""/>
      <w:lvlJc w:val="left"/>
      <w:pPr>
        <w:tabs>
          <w:tab w:val="num" w:pos="4320"/>
        </w:tabs>
        <w:ind w:left="4320" w:hanging="360"/>
      </w:pPr>
      <w:rPr>
        <w:rFonts w:ascii="Wingdings" w:hAnsi="Wingdings" w:hint="default"/>
      </w:rPr>
    </w:lvl>
    <w:lvl w:ilvl="6" w:tplc="3964F8E0" w:tentative="1">
      <w:start w:val="1"/>
      <w:numFmt w:val="bullet"/>
      <w:lvlText w:val=""/>
      <w:lvlJc w:val="left"/>
      <w:pPr>
        <w:tabs>
          <w:tab w:val="num" w:pos="5040"/>
        </w:tabs>
        <w:ind w:left="5040" w:hanging="360"/>
      </w:pPr>
      <w:rPr>
        <w:rFonts w:ascii="Wingdings" w:hAnsi="Wingdings" w:hint="default"/>
      </w:rPr>
    </w:lvl>
    <w:lvl w:ilvl="7" w:tplc="6FF69D52" w:tentative="1">
      <w:start w:val="1"/>
      <w:numFmt w:val="bullet"/>
      <w:lvlText w:val=""/>
      <w:lvlJc w:val="left"/>
      <w:pPr>
        <w:tabs>
          <w:tab w:val="num" w:pos="5760"/>
        </w:tabs>
        <w:ind w:left="5760" w:hanging="360"/>
      </w:pPr>
      <w:rPr>
        <w:rFonts w:ascii="Wingdings" w:hAnsi="Wingdings" w:hint="default"/>
      </w:rPr>
    </w:lvl>
    <w:lvl w:ilvl="8" w:tplc="D18A58AA" w:tentative="1">
      <w:start w:val="1"/>
      <w:numFmt w:val="bullet"/>
      <w:lvlText w:val=""/>
      <w:lvlJc w:val="left"/>
      <w:pPr>
        <w:tabs>
          <w:tab w:val="num" w:pos="6480"/>
        </w:tabs>
        <w:ind w:left="6480" w:hanging="360"/>
      </w:pPr>
      <w:rPr>
        <w:rFonts w:ascii="Wingdings" w:hAnsi="Wingdings" w:hint="default"/>
      </w:rPr>
    </w:lvl>
  </w:abstractNum>
  <w:abstractNum w:abstractNumId="4">
    <w:nsid w:val="25281B13"/>
    <w:multiLevelType w:val="hybridMultilevel"/>
    <w:tmpl w:val="D2FEE4D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272C0331"/>
    <w:multiLevelType w:val="hybridMultilevel"/>
    <w:tmpl w:val="57B8C6EE"/>
    <w:lvl w:ilvl="0" w:tplc="1160E992">
      <w:start w:val="1"/>
      <w:numFmt w:val="bullet"/>
      <w:lvlText w:val=""/>
      <w:lvlJc w:val="left"/>
      <w:pPr>
        <w:tabs>
          <w:tab w:val="num" w:pos="720"/>
        </w:tabs>
        <w:ind w:left="720" w:hanging="360"/>
      </w:pPr>
      <w:rPr>
        <w:rFonts w:ascii="Wingdings" w:hAnsi="Wingdings" w:hint="default"/>
      </w:rPr>
    </w:lvl>
    <w:lvl w:ilvl="1" w:tplc="2D4E86F8" w:tentative="1">
      <w:start w:val="1"/>
      <w:numFmt w:val="bullet"/>
      <w:lvlText w:val=""/>
      <w:lvlJc w:val="left"/>
      <w:pPr>
        <w:tabs>
          <w:tab w:val="num" w:pos="1440"/>
        </w:tabs>
        <w:ind w:left="1440" w:hanging="360"/>
      </w:pPr>
      <w:rPr>
        <w:rFonts w:ascii="Wingdings" w:hAnsi="Wingdings" w:hint="default"/>
      </w:rPr>
    </w:lvl>
    <w:lvl w:ilvl="2" w:tplc="6198627C" w:tentative="1">
      <w:start w:val="1"/>
      <w:numFmt w:val="bullet"/>
      <w:lvlText w:val=""/>
      <w:lvlJc w:val="left"/>
      <w:pPr>
        <w:tabs>
          <w:tab w:val="num" w:pos="2160"/>
        </w:tabs>
        <w:ind w:left="2160" w:hanging="360"/>
      </w:pPr>
      <w:rPr>
        <w:rFonts w:ascii="Wingdings" w:hAnsi="Wingdings" w:hint="default"/>
      </w:rPr>
    </w:lvl>
    <w:lvl w:ilvl="3" w:tplc="CB80A76E" w:tentative="1">
      <w:start w:val="1"/>
      <w:numFmt w:val="bullet"/>
      <w:lvlText w:val=""/>
      <w:lvlJc w:val="left"/>
      <w:pPr>
        <w:tabs>
          <w:tab w:val="num" w:pos="2880"/>
        </w:tabs>
        <w:ind w:left="2880" w:hanging="360"/>
      </w:pPr>
      <w:rPr>
        <w:rFonts w:ascii="Wingdings" w:hAnsi="Wingdings" w:hint="default"/>
      </w:rPr>
    </w:lvl>
    <w:lvl w:ilvl="4" w:tplc="972E5E2E" w:tentative="1">
      <w:start w:val="1"/>
      <w:numFmt w:val="bullet"/>
      <w:lvlText w:val=""/>
      <w:lvlJc w:val="left"/>
      <w:pPr>
        <w:tabs>
          <w:tab w:val="num" w:pos="3600"/>
        </w:tabs>
        <w:ind w:left="3600" w:hanging="360"/>
      </w:pPr>
      <w:rPr>
        <w:rFonts w:ascii="Wingdings" w:hAnsi="Wingdings" w:hint="default"/>
      </w:rPr>
    </w:lvl>
    <w:lvl w:ilvl="5" w:tplc="7758F2BE" w:tentative="1">
      <w:start w:val="1"/>
      <w:numFmt w:val="bullet"/>
      <w:lvlText w:val=""/>
      <w:lvlJc w:val="left"/>
      <w:pPr>
        <w:tabs>
          <w:tab w:val="num" w:pos="4320"/>
        </w:tabs>
        <w:ind w:left="4320" w:hanging="360"/>
      </w:pPr>
      <w:rPr>
        <w:rFonts w:ascii="Wingdings" w:hAnsi="Wingdings" w:hint="default"/>
      </w:rPr>
    </w:lvl>
    <w:lvl w:ilvl="6" w:tplc="F56EFE56" w:tentative="1">
      <w:start w:val="1"/>
      <w:numFmt w:val="bullet"/>
      <w:lvlText w:val=""/>
      <w:lvlJc w:val="left"/>
      <w:pPr>
        <w:tabs>
          <w:tab w:val="num" w:pos="5040"/>
        </w:tabs>
        <w:ind w:left="5040" w:hanging="360"/>
      </w:pPr>
      <w:rPr>
        <w:rFonts w:ascii="Wingdings" w:hAnsi="Wingdings" w:hint="default"/>
      </w:rPr>
    </w:lvl>
    <w:lvl w:ilvl="7" w:tplc="F1E47BF8" w:tentative="1">
      <w:start w:val="1"/>
      <w:numFmt w:val="bullet"/>
      <w:lvlText w:val=""/>
      <w:lvlJc w:val="left"/>
      <w:pPr>
        <w:tabs>
          <w:tab w:val="num" w:pos="5760"/>
        </w:tabs>
        <w:ind w:left="5760" w:hanging="360"/>
      </w:pPr>
      <w:rPr>
        <w:rFonts w:ascii="Wingdings" w:hAnsi="Wingdings" w:hint="default"/>
      </w:rPr>
    </w:lvl>
    <w:lvl w:ilvl="8" w:tplc="6B144C02" w:tentative="1">
      <w:start w:val="1"/>
      <w:numFmt w:val="bullet"/>
      <w:lvlText w:val=""/>
      <w:lvlJc w:val="left"/>
      <w:pPr>
        <w:tabs>
          <w:tab w:val="num" w:pos="6480"/>
        </w:tabs>
        <w:ind w:left="6480" w:hanging="360"/>
      </w:pPr>
      <w:rPr>
        <w:rFonts w:ascii="Wingdings" w:hAnsi="Wingdings" w:hint="default"/>
      </w:rPr>
    </w:lvl>
  </w:abstractNum>
  <w:abstractNum w:abstractNumId="6">
    <w:nsid w:val="2F6F672A"/>
    <w:multiLevelType w:val="hybridMultilevel"/>
    <w:tmpl w:val="086A39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7F41E2"/>
    <w:multiLevelType w:val="hybridMultilevel"/>
    <w:tmpl w:val="F7225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73B3A95"/>
    <w:multiLevelType w:val="hybridMultilevel"/>
    <w:tmpl w:val="9AD43EA6"/>
    <w:lvl w:ilvl="0" w:tplc="54DAA6A6">
      <w:start w:val="1"/>
      <w:numFmt w:val="decimal"/>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617932F9"/>
    <w:multiLevelType w:val="hybridMultilevel"/>
    <w:tmpl w:val="94C02CC0"/>
    <w:lvl w:ilvl="0" w:tplc="47D4DC5C">
      <w:start w:val="1"/>
      <w:numFmt w:val="bullet"/>
      <w:lvlText w:val=""/>
      <w:lvlJc w:val="left"/>
      <w:pPr>
        <w:tabs>
          <w:tab w:val="num" w:pos="720"/>
        </w:tabs>
        <w:ind w:left="720" w:hanging="360"/>
      </w:pPr>
      <w:rPr>
        <w:rFonts w:ascii="Wingdings" w:hAnsi="Wingdings" w:hint="default"/>
      </w:rPr>
    </w:lvl>
    <w:lvl w:ilvl="1" w:tplc="52F63D8A" w:tentative="1">
      <w:start w:val="1"/>
      <w:numFmt w:val="bullet"/>
      <w:lvlText w:val=""/>
      <w:lvlJc w:val="left"/>
      <w:pPr>
        <w:tabs>
          <w:tab w:val="num" w:pos="1440"/>
        </w:tabs>
        <w:ind w:left="1440" w:hanging="360"/>
      </w:pPr>
      <w:rPr>
        <w:rFonts w:ascii="Wingdings" w:hAnsi="Wingdings" w:hint="default"/>
      </w:rPr>
    </w:lvl>
    <w:lvl w:ilvl="2" w:tplc="224079DE" w:tentative="1">
      <w:start w:val="1"/>
      <w:numFmt w:val="bullet"/>
      <w:lvlText w:val=""/>
      <w:lvlJc w:val="left"/>
      <w:pPr>
        <w:tabs>
          <w:tab w:val="num" w:pos="2160"/>
        </w:tabs>
        <w:ind w:left="2160" w:hanging="360"/>
      </w:pPr>
      <w:rPr>
        <w:rFonts w:ascii="Wingdings" w:hAnsi="Wingdings" w:hint="default"/>
      </w:rPr>
    </w:lvl>
    <w:lvl w:ilvl="3" w:tplc="B8F2B230" w:tentative="1">
      <w:start w:val="1"/>
      <w:numFmt w:val="bullet"/>
      <w:lvlText w:val=""/>
      <w:lvlJc w:val="left"/>
      <w:pPr>
        <w:tabs>
          <w:tab w:val="num" w:pos="2880"/>
        </w:tabs>
        <w:ind w:left="2880" w:hanging="360"/>
      </w:pPr>
      <w:rPr>
        <w:rFonts w:ascii="Wingdings" w:hAnsi="Wingdings" w:hint="default"/>
      </w:rPr>
    </w:lvl>
    <w:lvl w:ilvl="4" w:tplc="82A208C2" w:tentative="1">
      <w:start w:val="1"/>
      <w:numFmt w:val="bullet"/>
      <w:lvlText w:val=""/>
      <w:lvlJc w:val="left"/>
      <w:pPr>
        <w:tabs>
          <w:tab w:val="num" w:pos="3600"/>
        </w:tabs>
        <w:ind w:left="3600" w:hanging="360"/>
      </w:pPr>
      <w:rPr>
        <w:rFonts w:ascii="Wingdings" w:hAnsi="Wingdings" w:hint="default"/>
      </w:rPr>
    </w:lvl>
    <w:lvl w:ilvl="5" w:tplc="74CE805C" w:tentative="1">
      <w:start w:val="1"/>
      <w:numFmt w:val="bullet"/>
      <w:lvlText w:val=""/>
      <w:lvlJc w:val="left"/>
      <w:pPr>
        <w:tabs>
          <w:tab w:val="num" w:pos="4320"/>
        </w:tabs>
        <w:ind w:left="4320" w:hanging="360"/>
      </w:pPr>
      <w:rPr>
        <w:rFonts w:ascii="Wingdings" w:hAnsi="Wingdings" w:hint="default"/>
      </w:rPr>
    </w:lvl>
    <w:lvl w:ilvl="6" w:tplc="E07EBB8E" w:tentative="1">
      <w:start w:val="1"/>
      <w:numFmt w:val="bullet"/>
      <w:lvlText w:val=""/>
      <w:lvlJc w:val="left"/>
      <w:pPr>
        <w:tabs>
          <w:tab w:val="num" w:pos="5040"/>
        </w:tabs>
        <w:ind w:left="5040" w:hanging="360"/>
      </w:pPr>
      <w:rPr>
        <w:rFonts w:ascii="Wingdings" w:hAnsi="Wingdings" w:hint="default"/>
      </w:rPr>
    </w:lvl>
    <w:lvl w:ilvl="7" w:tplc="C5C8378C" w:tentative="1">
      <w:start w:val="1"/>
      <w:numFmt w:val="bullet"/>
      <w:lvlText w:val=""/>
      <w:lvlJc w:val="left"/>
      <w:pPr>
        <w:tabs>
          <w:tab w:val="num" w:pos="5760"/>
        </w:tabs>
        <w:ind w:left="5760" w:hanging="360"/>
      </w:pPr>
      <w:rPr>
        <w:rFonts w:ascii="Wingdings" w:hAnsi="Wingdings" w:hint="default"/>
      </w:rPr>
    </w:lvl>
    <w:lvl w:ilvl="8" w:tplc="4BFEB1F2" w:tentative="1">
      <w:start w:val="1"/>
      <w:numFmt w:val="bullet"/>
      <w:lvlText w:val=""/>
      <w:lvlJc w:val="left"/>
      <w:pPr>
        <w:tabs>
          <w:tab w:val="num" w:pos="6480"/>
        </w:tabs>
        <w:ind w:left="6480" w:hanging="360"/>
      </w:pPr>
      <w:rPr>
        <w:rFonts w:ascii="Wingdings" w:hAnsi="Wingdings" w:hint="default"/>
      </w:rPr>
    </w:lvl>
  </w:abstractNum>
  <w:abstractNum w:abstractNumId="10">
    <w:nsid w:val="63BD1BD1"/>
    <w:multiLevelType w:val="hybridMultilevel"/>
    <w:tmpl w:val="90AA2B48"/>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7A060471"/>
    <w:multiLevelType w:val="hybridMultilevel"/>
    <w:tmpl w:val="0C1CEDC6"/>
    <w:lvl w:ilvl="0" w:tplc="4BCC287E">
      <w:start w:val="1"/>
      <w:numFmt w:val="bullet"/>
      <w:lvlText w:val=""/>
      <w:lvlJc w:val="left"/>
      <w:pPr>
        <w:tabs>
          <w:tab w:val="num" w:pos="720"/>
        </w:tabs>
        <w:ind w:left="720" w:hanging="360"/>
      </w:pPr>
      <w:rPr>
        <w:rFonts w:ascii="Wingdings" w:hAnsi="Wingdings" w:hint="default"/>
      </w:rPr>
    </w:lvl>
    <w:lvl w:ilvl="1" w:tplc="DB5024CC" w:tentative="1">
      <w:start w:val="1"/>
      <w:numFmt w:val="bullet"/>
      <w:lvlText w:val=""/>
      <w:lvlJc w:val="left"/>
      <w:pPr>
        <w:tabs>
          <w:tab w:val="num" w:pos="1440"/>
        </w:tabs>
        <w:ind w:left="1440" w:hanging="360"/>
      </w:pPr>
      <w:rPr>
        <w:rFonts w:ascii="Wingdings" w:hAnsi="Wingdings" w:hint="default"/>
      </w:rPr>
    </w:lvl>
    <w:lvl w:ilvl="2" w:tplc="FAA2D444" w:tentative="1">
      <w:start w:val="1"/>
      <w:numFmt w:val="bullet"/>
      <w:lvlText w:val=""/>
      <w:lvlJc w:val="left"/>
      <w:pPr>
        <w:tabs>
          <w:tab w:val="num" w:pos="2160"/>
        </w:tabs>
        <w:ind w:left="2160" w:hanging="360"/>
      </w:pPr>
      <w:rPr>
        <w:rFonts w:ascii="Wingdings" w:hAnsi="Wingdings" w:hint="default"/>
      </w:rPr>
    </w:lvl>
    <w:lvl w:ilvl="3" w:tplc="E4A2A664" w:tentative="1">
      <w:start w:val="1"/>
      <w:numFmt w:val="bullet"/>
      <w:lvlText w:val=""/>
      <w:lvlJc w:val="left"/>
      <w:pPr>
        <w:tabs>
          <w:tab w:val="num" w:pos="2880"/>
        </w:tabs>
        <w:ind w:left="2880" w:hanging="360"/>
      </w:pPr>
      <w:rPr>
        <w:rFonts w:ascii="Wingdings" w:hAnsi="Wingdings" w:hint="default"/>
      </w:rPr>
    </w:lvl>
    <w:lvl w:ilvl="4" w:tplc="CEAAF870" w:tentative="1">
      <w:start w:val="1"/>
      <w:numFmt w:val="bullet"/>
      <w:lvlText w:val=""/>
      <w:lvlJc w:val="left"/>
      <w:pPr>
        <w:tabs>
          <w:tab w:val="num" w:pos="3600"/>
        </w:tabs>
        <w:ind w:left="3600" w:hanging="360"/>
      </w:pPr>
      <w:rPr>
        <w:rFonts w:ascii="Wingdings" w:hAnsi="Wingdings" w:hint="default"/>
      </w:rPr>
    </w:lvl>
    <w:lvl w:ilvl="5" w:tplc="A9F003DA" w:tentative="1">
      <w:start w:val="1"/>
      <w:numFmt w:val="bullet"/>
      <w:lvlText w:val=""/>
      <w:lvlJc w:val="left"/>
      <w:pPr>
        <w:tabs>
          <w:tab w:val="num" w:pos="4320"/>
        </w:tabs>
        <w:ind w:left="4320" w:hanging="360"/>
      </w:pPr>
      <w:rPr>
        <w:rFonts w:ascii="Wingdings" w:hAnsi="Wingdings" w:hint="default"/>
      </w:rPr>
    </w:lvl>
    <w:lvl w:ilvl="6" w:tplc="2CFAD7B4" w:tentative="1">
      <w:start w:val="1"/>
      <w:numFmt w:val="bullet"/>
      <w:lvlText w:val=""/>
      <w:lvlJc w:val="left"/>
      <w:pPr>
        <w:tabs>
          <w:tab w:val="num" w:pos="5040"/>
        </w:tabs>
        <w:ind w:left="5040" w:hanging="360"/>
      </w:pPr>
      <w:rPr>
        <w:rFonts w:ascii="Wingdings" w:hAnsi="Wingdings" w:hint="default"/>
      </w:rPr>
    </w:lvl>
    <w:lvl w:ilvl="7" w:tplc="9AF882B4" w:tentative="1">
      <w:start w:val="1"/>
      <w:numFmt w:val="bullet"/>
      <w:lvlText w:val=""/>
      <w:lvlJc w:val="left"/>
      <w:pPr>
        <w:tabs>
          <w:tab w:val="num" w:pos="5760"/>
        </w:tabs>
        <w:ind w:left="5760" w:hanging="360"/>
      </w:pPr>
      <w:rPr>
        <w:rFonts w:ascii="Wingdings" w:hAnsi="Wingdings" w:hint="default"/>
      </w:rPr>
    </w:lvl>
    <w:lvl w:ilvl="8" w:tplc="CCC41E9A" w:tentative="1">
      <w:start w:val="1"/>
      <w:numFmt w:val="bullet"/>
      <w:lvlText w:val=""/>
      <w:lvlJc w:val="left"/>
      <w:pPr>
        <w:tabs>
          <w:tab w:val="num" w:pos="6480"/>
        </w:tabs>
        <w:ind w:left="6480" w:hanging="360"/>
      </w:pPr>
      <w:rPr>
        <w:rFonts w:ascii="Wingdings" w:hAnsi="Wingdings" w:hint="default"/>
      </w:rPr>
    </w:lvl>
  </w:abstractNum>
  <w:abstractNum w:abstractNumId="12">
    <w:nsid w:val="7D700629"/>
    <w:multiLevelType w:val="hybridMultilevel"/>
    <w:tmpl w:val="FF761298"/>
    <w:lvl w:ilvl="0" w:tplc="0405000B">
      <w:start w:val="1"/>
      <w:numFmt w:val="bullet"/>
      <w:lvlText w:val=""/>
      <w:lvlJc w:val="left"/>
      <w:pPr>
        <w:tabs>
          <w:tab w:val="num" w:pos="720"/>
        </w:tabs>
        <w:ind w:left="720" w:hanging="360"/>
      </w:pPr>
      <w:rPr>
        <w:rFonts w:ascii="Wingdings" w:hAnsi="Wingdings" w:hint="default"/>
      </w:rPr>
    </w:lvl>
    <w:lvl w:ilvl="1" w:tplc="6400CBD2" w:tentative="1">
      <w:start w:val="1"/>
      <w:numFmt w:val="bullet"/>
      <w:lvlText w:val=""/>
      <w:lvlJc w:val="left"/>
      <w:pPr>
        <w:tabs>
          <w:tab w:val="num" w:pos="1440"/>
        </w:tabs>
        <w:ind w:left="1440" w:hanging="360"/>
      </w:pPr>
      <w:rPr>
        <w:rFonts w:ascii="Wingdings" w:hAnsi="Wingdings" w:hint="default"/>
      </w:rPr>
    </w:lvl>
    <w:lvl w:ilvl="2" w:tplc="E1BECFAE" w:tentative="1">
      <w:start w:val="1"/>
      <w:numFmt w:val="bullet"/>
      <w:lvlText w:val=""/>
      <w:lvlJc w:val="left"/>
      <w:pPr>
        <w:tabs>
          <w:tab w:val="num" w:pos="2160"/>
        </w:tabs>
        <w:ind w:left="2160" w:hanging="360"/>
      </w:pPr>
      <w:rPr>
        <w:rFonts w:ascii="Wingdings" w:hAnsi="Wingdings" w:hint="default"/>
      </w:rPr>
    </w:lvl>
    <w:lvl w:ilvl="3" w:tplc="F8F8F114" w:tentative="1">
      <w:start w:val="1"/>
      <w:numFmt w:val="bullet"/>
      <w:lvlText w:val=""/>
      <w:lvlJc w:val="left"/>
      <w:pPr>
        <w:tabs>
          <w:tab w:val="num" w:pos="2880"/>
        </w:tabs>
        <w:ind w:left="2880" w:hanging="360"/>
      </w:pPr>
      <w:rPr>
        <w:rFonts w:ascii="Wingdings" w:hAnsi="Wingdings" w:hint="default"/>
      </w:rPr>
    </w:lvl>
    <w:lvl w:ilvl="4" w:tplc="5510ABEE" w:tentative="1">
      <w:start w:val="1"/>
      <w:numFmt w:val="bullet"/>
      <w:lvlText w:val=""/>
      <w:lvlJc w:val="left"/>
      <w:pPr>
        <w:tabs>
          <w:tab w:val="num" w:pos="3600"/>
        </w:tabs>
        <w:ind w:left="3600" w:hanging="360"/>
      </w:pPr>
      <w:rPr>
        <w:rFonts w:ascii="Wingdings" w:hAnsi="Wingdings" w:hint="default"/>
      </w:rPr>
    </w:lvl>
    <w:lvl w:ilvl="5" w:tplc="4F7486C2" w:tentative="1">
      <w:start w:val="1"/>
      <w:numFmt w:val="bullet"/>
      <w:lvlText w:val=""/>
      <w:lvlJc w:val="left"/>
      <w:pPr>
        <w:tabs>
          <w:tab w:val="num" w:pos="4320"/>
        </w:tabs>
        <w:ind w:left="4320" w:hanging="360"/>
      </w:pPr>
      <w:rPr>
        <w:rFonts w:ascii="Wingdings" w:hAnsi="Wingdings" w:hint="default"/>
      </w:rPr>
    </w:lvl>
    <w:lvl w:ilvl="6" w:tplc="3964F8E0" w:tentative="1">
      <w:start w:val="1"/>
      <w:numFmt w:val="bullet"/>
      <w:lvlText w:val=""/>
      <w:lvlJc w:val="left"/>
      <w:pPr>
        <w:tabs>
          <w:tab w:val="num" w:pos="5040"/>
        </w:tabs>
        <w:ind w:left="5040" w:hanging="360"/>
      </w:pPr>
      <w:rPr>
        <w:rFonts w:ascii="Wingdings" w:hAnsi="Wingdings" w:hint="default"/>
      </w:rPr>
    </w:lvl>
    <w:lvl w:ilvl="7" w:tplc="6FF69D52" w:tentative="1">
      <w:start w:val="1"/>
      <w:numFmt w:val="bullet"/>
      <w:lvlText w:val=""/>
      <w:lvlJc w:val="left"/>
      <w:pPr>
        <w:tabs>
          <w:tab w:val="num" w:pos="5760"/>
        </w:tabs>
        <w:ind w:left="5760" w:hanging="360"/>
      </w:pPr>
      <w:rPr>
        <w:rFonts w:ascii="Wingdings" w:hAnsi="Wingdings" w:hint="default"/>
      </w:rPr>
    </w:lvl>
    <w:lvl w:ilvl="8" w:tplc="D18A58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11"/>
  </w:num>
  <w:num w:numId="6">
    <w:abstractNumId w:val="5"/>
  </w:num>
  <w:num w:numId="7">
    <w:abstractNumId w:val="9"/>
  </w:num>
  <w:num w:numId="8">
    <w:abstractNumId w:val="6"/>
  </w:num>
  <w:num w:numId="9">
    <w:abstractNumId w:val="12"/>
  </w:num>
  <w:num w:numId="10">
    <w:abstractNumId w:val="0"/>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E5"/>
    <w:rsid w:val="0000764D"/>
    <w:rsid w:val="003B154E"/>
    <w:rsid w:val="00404B3A"/>
    <w:rsid w:val="00616FC8"/>
    <w:rsid w:val="00750BCD"/>
    <w:rsid w:val="007605A2"/>
    <w:rsid w:val="007E2645"/>
    <w:rsid w:val="008A6AE5"/>
    <w:rsid w:val="00993859"/>
    <w:rsid w:val="00B82166"/>
    <w:rsid w:val="00C06A84"/>
    <w:rsid w:val="00C7424F"/>
    <w:rsid w:val="00C77632"/>
    <w:rsid w:val="00D1561E"/>
    <w:rsid w:val="00D35329"/>
    <w:rsid w:val="00D56B59"/>
    <w:rsid w:val="00ED5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AE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A6A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stavecseseznamem">
    <w:name w:val="List Paragraph"/>
    <w:basedOn w:val="Normln"/>
    <w:uiPriority w:val="34"/>
    <w:qFormat/>
    <w:rsid w:val="008A6AE5"/>
    <w:pPr>
      <w:ind w:left="720"/>
      <w:contextualSpacing/>
    </w:pPr>
  </w:style>
  <w:style w:type="character" w:styleId="Hypertextovodkaz">
    <w:name w:val="Hyperlink"/>
    <w:basedOn w:val="Standardnpsmoodstavce"/>
    <w:uiPriority w:val="99"/>
    <w:unhideWhenUsed/>
    <w:rsid w:val="009938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AE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A6A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stavecseseznamem">
    <w:name w:val="List Paragraph"/>
    <w:basedOn w:val="Normln"/>
    <w:uiPriority w:val="34"/>
    <w:qFormat/>
    <w:rsid w:val="008A6AE5"/>
    <w:pPr>
      <w:ind w:left="720"/>
      <w:contextualSpacing/>
    </w:pPr>
  </w:style>
  <w:style w:type="character" w:styleId="Hypertextovodkaz">
    <w:name w:val="Hyperlink"/>
    <w:basedOn w:val="Standardnpsmoodstavce"/>
    <w:uiPriority w:val="99"/>
    <w:unhideWhenUsed/>
    <w:rsid w:val="00993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3202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Ing. Martina Ospalíková</cp:lastModifiedBy>
  <cp:revision>2</cp:revision>
  <dcterms:created xsi:type="dcterms:W3CDTF">2018-12-13T07:40:00Z</dcterms:created>
  <dcterms:modified xsi:type="dcterms:W3CDTF">2018-12-13T07:40:00Z</dcterms:modified>
</cp:coreProperties>
</file>