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065" w:rsidRPr="00374C71" w:rsidRDefault="00E03FF3" w:rsidP="00E03FF3">
      <w:pPr>
        <w:pStyle w:val="Nadpis1"/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  <w:r w:rsidRPr="00374C71">
        <w:rPr>
          <w:rFonts w:asciiTheme="minorHAnsi" w:hAnsiTheme="minorHAnsi" w:cstheme="minorHAnsi"/>
        </w:rPr>
        <w:t>Vypořádání připomínek Rady pro vnitřní hodnocení UTB ve Zlíně k záměru předložení žádosti o akreditaci doktorského studijního programu „</w:t>
      </w:r>
      <w:r w:rsidR="00557A11">
        <w:rPr>
          <w:rFonts w:asciiTheme="minorHAnsi" w:hAnsiTheme="minorHAnsi" w:cstheme="minorHAnsi"/>
          <w:b/>
        </w:rPr>
        <w:t>Bezpečnostní technologie, systémy a management</w:t>
      </w:r>
      <w:r w:rsidRPr="00374C71">
        <w:rPr>
          <w:rFonts w:asciiTheme="minorHAnsi" w:hAnsiTheme="minorHAnsi" w:cstheme="minorHAnsi"/>
        </w:rPr>
        <w:t xml:space="preserve">“ </w:t>
      </w:r>
    </w:p>
    <w:p w:rsidR="00E03FF3" w:rsidRPr="00374C71" w:rsidRDefault="00E03FF3" w:rsidP="00E03FF3">
      <w:pPr>
        <w:rPr>
          <w:rFonts w:cstheme="minorHAnsi"/>
        </w:rPr>
      </w:pPr>
    </w:p>
    <w:p w:rsidR="00E03FF3" w:rsidRPr="00374C71" w:rsidRDefault="00E03FF3" w:rsidP="00E03FF3">
      <w:pPr>
        <w:rPr>
          <w:rFonts w:cstheme="minorHAnsi"/>
          <w:b/>
        </w:rPr>
      </w:pPr>
      <w:r w:rsidRPr="00374C71">
        <w:rPr>
          <w:rFonts w:cstheme="minorHAnsi"/>
          <w:b/>
        </w:rPr>
        <w:t>Jednotlivé připomínky byly vypořádány takto:</w:t>
      </w:r>
    </w:p>
    <w:p w:rsidR="00557A11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Zajistit, aby identické názvy předmětů nebyly obsahově shodné s předměty stejnojmenného navazujícího magisterského studijního programu. </w:t>
      </w:r>
    </w:p>
    <w:p w:rsidR="00557A11" w:rsidRPr="00557A11" w:rsidRDefault="00557A11" w:rsidP="00557A11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r w:rsidRPr="00557A11">
        <w:rPr>
          <w:rFonts w:asciiTheme="minorHAnsi" w:hAnsiTheme="minorHAnsi" w:cstheme="minorHAnsi"/>
          <w:color w:val="00B050"/>
        </w:rPr>
        <w:t>Akceptováno (byly změněny názvy předmětu, které byly totožné s názvy předmětů u magisterského stupně studia. Obsahy výše zmiňovaných předmětů jsou rozdílné).</w:t>
      </w:r>
    </w:p>
    <w:p w:rsidR="00B576BE" w:rsidRDefault="00557A11" w:rsidP="00B576BE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>Popsat rozdíl mezi realizací a výukou prezenční a kombinované formy studia.</w:t>
      </w:r>
    </w:p>
    <w:p w:rsidR="00B576BE" w:rsidRPr="00B576BE" w:rsidRDefault="00B576BE" w:rsidP="00B576BE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</w:rPr>
      </w:pPr>
      <w:r w:rsidRPr="00B576BE">
        <w:rPr>
          <w:rFonts w:asciiTheme="minorHAnsi" w:hAnsiTheme="minorHAnsi" w:cstheme="minorHAnsi"/>
          <w:color w:val="00B050"/>
        </w:rPr>
        <w:t>Realizace doktorského studijního programu v kombinované a prezenční formě má podobný charakter. Detaily a odlišnosti jsou nastíněny v kapitole 3.</w:t>
      </w:r>
      <w:r w:rsidR="005A19BC">
        <w:rPr>
          <w:rFonts w:asciiTheme="minorHAnsi" w:hAnsiTheme="minorHAnsi" w:cstheme="minorHAnsi"/>
          <w:color w:val="00B050"/>
        </w:rPr>
        <w:t>2</w:t>
      </w:r>
      <w:r w:rsidRPr="00B576BE">
        <w:rPr>
          <w:rFonts w:asciiTheme="minorHAnsi" w:hAnsiTheme="minorHAnsi" w:cstheme="minorHAnsi"/>
          <w:color w:val="00B050"/>
        </w:rPr>
        <w:t xml:space="preserve"> a 7.1 sebehodnotící zprávy. Dále jsou povinnosti studenta prezenční formy studia definovány ve směrnici děkana SD/09/17 - Směrnice děkana doplňující pravidla průběhu studia v doktorských studijních programech na Fakultě aplikované informatiky</w:t>
      </w:r>
    </w:p>
    <w:p w:rsidR="004C1EA0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Doplnit karty B–III o kartu povinného předmětu Angličtina. </w:t>
      </w:r>
    </w:p>
    <w:p w:rsidR="004C1EA0" w:rsidRPr="00FD2EAA" w:rsidRDefault="004C1EA0" w:rsidP="004C1EA0">
      <w:pPr>
        <w:pStyle w:val="Odstavecseseznamem"/>
        <w:numPr>
          <w:ilvl w:val="1"/>
          <w:numId w:val="2"/>
        </w:numPr>
        <w:ind w:left="851"/>
        <w:contextualSpacing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FD2EAA">
        <w:rPr>
          <w:rFonts w:asciiTheme="minorHAnsi" w:hAnsiTheme="minorHAnsi" w:cstheme="minorHAnsi"/>
          <w:color w:val="00B050"/>
          <w:sz w:val="24"/>
          <w:szCs w:val="24"/>
        </w:rPr>
        <w:t>Byla doplněna karta předmětu Angličtina, včetně karty garanta tohoto předmětu</w:t>
      </w:r>
    </w:p>
    <w:p w:rsidR="004C1EA0" w:rsidRDefault="00557A11" w:rsidP="004C1EA0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U všech předmětů v kartách B-III doplnit typ předmětu, hodinový rozsah, rozsah konzultací kombinovaného studia a popis způsobu kontaktu s vyučujícím. </w:t>
      </w:r>
    </w:p>
    <w:p w:rsidR="00557A11" w:rsidRPr="004C1EA0" w:rsidRDefault="004C1EA0" w:rsidP="004C1EA0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r w:rsidRPr="004C1EA0">
        <w:rPr>
          <w:rFonts w:asciiTheme="minorHAnsi" w:hAnsiTheme="minorHAnsi" w:cstheme="minorHAnsi"/>
          <w:color w:val="00B050"/>
        </w:rPr>
        <w:t>Bylo doplněno ve všech kartách předmětů</w:t>
      </w:r>
    </w:p>
    <w:p w:rsidR="00557A11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U předmětů s více vyučujícími uvést v kartách B-III procento jejich zapojení </w:t>
      </w:r>
      <w:r w:rsidR="004C1EA0">
        <w:rPr>
          <w:rFonts w:asciiTheme="minorHAnsi" w:hAnsiTheme="minorHAnsi" w:cstheme="minorHAnsi"/>
        </w:rPr>
        <w:t>do výuky</w:t>
      </w:r>
    </w:p>
    <w:p w:rsidR="004C1EA0" w:rsidRPr="00FD2EAA" w:rsidRDefault="004C1EA0" w:rsidP="004C1EA0">
      <w:pPr>
        <w:pStyle w:val="Odstavecseseznamem"/>
        <w:numPr>
          <w:ilvl w:val="1"/>
          <w:numId w:val="2"/>
        </w:numPr>
        <w:ind w:left="851"/>
        <w:contextualSpacing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FD2EAA">
        <w:rPr>
          <w:rFonts w:asciiTheme="minorHAnsi" w:hAnsiTheme="minorHAnsi" w:cstheme="minorHAnsi"/>
          <w:color w:val="00B050"/>
          <w:sz w:val="24"/>
          <w:szCs w:val="24"/>
        </w:rPr>
        <w:t xml:space="preserve">U všech předmětů byly doplněny údaje o procentuálním zapojení jednotlivých vyučujících do </w:t>
      </w:r>
      <w:proofErr w:type="gramStart"/>
      <w:r w:rsidRPr="00FD2EAA">
        <w:rPr>
          <w:rFonts w:asciiTheme="minorHAnsi" w:hAnsiTheme="minorHAnsi" w:cstheme="minorHAnsi"/>
          <w:color w:val="00B050"/>
          <w:sz w:val="24"/>
          <w:szCs w:val="24"/>
        </w:rPr>
        <w:t>výuky</w:t>
      </w:r>
      <w:proofErr w:type="gramEnd"/>
      <w:r w:rsidRPr="00FD2EAA">
        <w:rPr>
          <w:rFonts w:asciiTheme="minorHAnsi" w:hAnsiTheme="minorHAnsi" w:cstheme="minorHAnsi"/>
          <w:color w:val="00B050"/>
          <w:sz w:val="24"/>
          <w:szCs w:val="24"/>
        </w:rPr>
        <w:t xml:space="preserve"> respektive konzultační formy výuky.</w:t>
      </w:r>
    </w:p>
    <w:p w:rsidR="004C1EA0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Prověřit dostupnost opor pro kombinovanou formu studia (nedohledány). </w:t>
      </w:r>
    </w:p>
    <w:p w:rsidR="00557A11" w:rsidRPr="00557A11" w:rsidRDefault="00557A11" w:rsidP="004C1EA0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</w:rPr>
      </w:pPr>
      <w:r w:rsidRPr="004C1EA0">
        <w:rPr>
          <w:rFonts w:asciiTheme="minorHAnsi" w:hAnsiTheme="minorHAnsi" w:cstheme="minorHAnsi"/>
          <w:color w:val="C00000"/>
        </w:rPr>
        <w:t>Neakceptováno. Studijní opory pro kombinovanou formu studia nejsou k dispozici. Příprava na zkoušku z předmětů v souladu s individuální studijním plánem probíhá v prezenční i kombinované formě studia stejně. Student ke zkoušce dostane odborné téma ke zpracování. Na základě doporučené literatury a osobních konzultací se zkoušejícím vypracuje písemnou práci, v níž řeší konkrétní bezpečnostní problém na zvolené odborné téma. Téma souvisí s obsahem předmětu i s tématem disertační práce studenta. Následně proběhne diskuse a ověření znalostí studenta z obsahu studijního předmětu.</w:t>
      </w:r>
      <w:r w:rsidR="004C1EA0">
        <w:rPr>
          <w:rFonts w:asciiTheme="minorHAnsi" w:hAnsiTheme="minorHAnsi" w:cstheme="minorHAnsi"/>
          <w:color w:val="C00000"/>
        </w:rPr>
        <w:t xml:space="preserve"> Částečně popsáno v části 3.3. sebehodnotící zprávy.</w:t>
      </w:r>
    </w:p>
    <w:p w:rsidR="004C1EA0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Doplnit zapojení vyučujících do mezinárodních projektů. </w:t>
      </w:r>
    </w:p>
    <w:p w:rsidR="00557A11" w:rsidRPr="004C1EA0" w:rsidRDefault="004C1EA0" w:rsidP="004C1EA0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r w:rsidRPr="004C1EA0">
        <w:rPr>
          <w:rFonts w:asciiTheme="minorHAnsi" w:hAnsiTheme="minorHAnsi" w:cstheme="minorHAnsi"/>
          <w:color w:val="00B050"/>
        </w:rPr>
        <w:t xml:space="preserve">Zapracováno. </w:t>
      </w:r>
      <w:r w:rsidR="00557A11" w:rsidRPr="004C1EA0">
        <w:rPr>
          <w:rFonts w:asciiTheme="minorHAnsi" w:hAnsiTheme="minorHAnsi" w:cstheme="minorHAnsi"/>
          <w:color w:val="00B050"/>
        </w:rPr>
        <w:t>Seznam mezinárodních projektů, do jejichž řešení byli vyučující zapojeni, je uveden v SHZ v kap. 2.1.</w:t>
      </w:r>
    </w:p>
    <w:p w:rsidR="004C1EA0" w:rsidRDefault="00557A11" w:rsidP="004C1EA0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Sjednotit karty C-I, neuvádět více než 5 publikací, uvádět takové publikace, které mají vztah k oboru studijního programu či vyučovaným předmětům. </w:t>
      </w:r>
    </w:p>
    <w:p w:rsidR="004C1EA0" w:rsidRPr="00D9586E" w:rsidRDefault="00557A11" w:rsidP="004C1EA0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r w:rsidRPr="00D9586E">
        <w:rPr>
          <w:rFonts w:asciiTheme="minorHAnsi" w:hAnsiTheme="minorHAnsi" w:cstheme="minorHAnsi"/>
          <w:color w:val="00B050"/>
        </w:rPr>
        <w:t>Akceptováno.</w:t>
      </w:r>
      <w:r w:rsidR="004C1EA0" w:rsidRPr="00D9586E">
        <w:rPr>
          <w:rFonts w:asciiTheme="minorHAnsi" w:hAnsiTheme="minorHAnsi" w:cstheme="minorHAnsi"/>
          <w:color w:val="00B050"/>
        </w:rPr>
        <w:t xml:space="preserve"> V souladu s </w:t>
      </w:r>
      <w:r w:rsidR="004C1EA0" w:rsidRPr="00D9586E">
        <w:rPr>
          <w:rFonts w:asciiTheme="minorHAnsi" w:hAnsiTheme="minorHAnsi" w:cstheme="minorHAnsi"/>
          <w:bCs/>
          <w:color w:val="00B050"/>
        </w:rPr>
        <w:t>Metodické materiály pro přípravu a hodnocení žádostí o akreditaci studijního programu</w:t>
      </w:r>
      <w:r w:rsidR="00D9586E">
        <w:rPr>
          <w:rFonts w:asciiTheme="minorHAnsi" w:hAnsiTheme="minorHAnsi" w:cstheme="minorHAnsi"/>
          <w:bCs/>
          <w:color w:val="00B050"/>
        </w:rPr>
        <w:t xml:space="preserve"> je u garantů, kteří garantují více předmětů uvedeno více publikací.</w:t>
      </w:r>
    </w:p>
    <w:p w:rsidR="00557A11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Specifikovat délku studia u kombinované formy studia. </w:t>
      </w:r>
    </w:p>
    <w:p w:rsidR="00D9586E" w:rsidRPr="00D9586E" w:rsidRDefault="00D9586E" w:rsidP="00D9586E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r w:rsidRPr="00D9586E">
        <w:rPr>
          <w:rFonts w:asciiTheme="minorHAnsi" w:hAnsiTheme="minorHAnsi" w:cstheme="minorHAnsi"/>
          <w:color w:val="00B050"/>
        </w:rPr>
        <w:t>Délka studia je stejná jako u prezenční formy studia (stejné podmínky studia pro prezenční i kombinovanou formu studia) – blíže specifikováno v SHZ článek 7.1.</w:t>
      </w:r>
    </w:p>
    <w:p w:rsidR="00D9586E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lastRenderedPageBreak/>
        <w:t xml:space="preserve">Přeformulovat cíl „zjistit současný světový stav“ u předmětu „Technické prostředky bezpečnostního průmyslu“. </w:t>
      </w:r>
    </w:p>
    <w:p w:rsidR="00557A11" w:rsidRPr="00D9586E" w:rsidRDefault="00557A11" w:rsidP="00D9586E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proofErr w:type="gramStart"/>
      <w:r w:rsidRPr="00D9586E">
        <w:rPr>
          <w:rFonts w:asciiTheme="minorHAnsi" w:hAnsiTheme="minorHAnsi" w:cstheme="minorHAnsi"/>
          <w:color w:val="00B050"/>
        </w:rPr>
        <w:t>Akceptováno</w:t>
      </w:r>
      <w:r w:rsidR="00D9586E">
        <w:rPr>
          <w:rFonts w:asciiTheme="minorHAnsi" w:hAnsiTheme="minorHAnsi" w:cstheme="minorHAnsi"/>
          <w:color w:val="00B050"/>
        </w:rPr>
        <w:t xml:space="preserve"> - přeformulováno</w:t>
      </w:r>
      <w:proofErr w:type="gramEnd"/>
    </w:p>
    <w:p w:rsidR="00D9586E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U charakteristiky studijních předmětu „Zpracování multimediálních dat“ neuvádět dva garanty. </w:t>
      </w:r>
    </w:p>
    <w:p w:rsidR="00D9586E" w:rsidRPr="00FD2EAA" w:rsidRDefault="00D9586E" w:rsidP="00D9586E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proofErr w:type="spellStart"/>
      <w:r w:rsidRPr="00FD2EAA">
        <w:rPr>
          <w:rFonts w:asciiTheme="minorHAnsi" w:hAnsiTheme="minorHAnsi" w:cstheme="minorHAnsi"/>
          <w:color w:val="00B050"/>
        </w:rPr>
        <w:t>Dvojnásobnost</w:t>
      </w:r>
      <w:proofErr w:type="spellEnd"/>
      <w:r w:rsidRPr="00FD2EAA">
        <w:rPr>
          <w:rFonts w:asciiTheme="minorHAnsi" w:hAnsiTheme="minorHAnsi" w:cstheme="minorHAnsi"/>
          <w:color w:val="00B050"/>
        </w:rPr>
        <w:t xml:space="preserve"> garantů byla na uvedených kartách odstraněna</w:t>
      </w:r>
    </w:p>
    <w:p w:rsidR="00D9586E" w:rsidRDefault="00557A11" w:rsidP="001F7ACB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D9586E">
        <w:rPr>
          <w:rFonts w:asciiTheme="minorHAnsi" w:hAnsiTheme="minorHAnsi" w:cstheme="minorHAnsi"/>
        </w:rPr>
        <w:t xml:space="preserve">Zvážit zařazení volitelného či povinně volitelného předmětu zaměřeného na problematiku mezinárodních vztahů. </w:t>
      </w:r>
    </w:p>
    <w:p w:rsidR="00557A11" w:rsidRPr="00D9586E" w:rsidRDefault="00D9586E" w:rsidP="00D9586E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C00000"/>
        </w:rPr>
      </w:pPr>
      <w:r w:rsidRPr="00D9586E">
        <w:rPr>
          <w:rFonts w:asciiTheme="minorHAnsi" w:hAnsiTheme="minorHAnsi" w:cstheme="minorHAnsi"/>
          <w:color w:val="C00000"/>
        </w:rPr>
        <w:t xml:space="preserve">Neakceptováno, </w:t>
      </w:r>
      <w:r w:rsidR="005A19BC">
        <w:rPr>
          <w:rFonts w:asciiTheme="minorHAnsi" w:hAnsiTheme="minorHAnsi" w:cstheme="minorHAnsi"/>
          <w:color w:val="C00000"/>
        </w:rPr>
        <w:t xml:space="preserve">studijní program je technicky orientován, problematika mezinárodních vztahů a politiky není v souladu s profilem absolventa. </w:t>
      </w:r>
      <w:bookmarkStart w:id="0" w:name="_GoBack"/>
      <w:bookmarkEnd w:id="0"/>
    </w:p>
    <w:p w:rsidR="00557A11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>Zvážit v sebehodnotící zprávě u standardu 6.12 – 6.13 doplnění odkazu na směrnici děkana Jednací řád Oborové rady doktorského studijního programu.</w:t>
      </w:r>
    </w:p>
    <w:p w:rsidR="00D9586E" w:rsidRPr="00D9586E" w:rsidRDefault="00D9586E" w:rsidP="00D9586E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proofErr w:type="gramStart"/>
      <w:r>
        <w:rPr>
          <w:rFonts w:asciiTheme="minorHAnsi" w:hAnsiTheme="minorHAnsi" w:cstheme="minorHAnsi"/>
          <w:color w:val="00B050"/>
        </w:rPr>
        <w:t xml:space="preserve">Akceptováno - </w:t>
      </w:r>
      <w:r w:rsidRPr="00D9586E">
        <w:rPr>
          <w:rFonts w:asciiTheme="minorHAnsi" w:hAnsiTheme="minorHAnsi" w:cstheme="minorHAnsi"/>
          <w:color w:val="00B050"/>
        </w:rPr>
        <w:t>Byl</w:t>
      </w:r>
      <w:proofErr w:type="gramEnd"/>
      <w:r w:rsidRPr="00D9586E">
        <w:rPr>
          <w:rFonts w:asciiTheme="minorHAnsi" w:hAnsiTheme="minorHAnsi" w:cstheme="minorHAnsi"/>
          <w:color w:val="00B050"/>
        </w:rPr>
        <w:t xml:space="preserve"> přidán odkaz na jednací řád</w:t>
      </w:r>
    </w:p>
    <w:p w:rsidR="00557A11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>Aktualizovat v sebehodnotící zprávě odkaz na platnou směrnici rektora č. 17/</w:t>
      </w:r>
      <w:proofErr w:type="gramStart"/>
      <w:r w:rsidRPr="00557A11">
        <w:rPr>
          <w:rFonts w:asciiTheme="minorHAnsi" w:hAnsiTheme="minorHAnsi" w:cstheme="minorHAnsi"/>
        </w:rPr>
        <w:t>2018  Podpora</w:t>
      </w:r>
      <w:proofErr w:type="gramEnd"/>
      <w:r w:rsidRPr="00557A11">
        <w:rPr>
          <w:rFonts w:asciiTheme="minorHAnsi" w:hAnsiTheme="minorHAnsi" w:cstheme="minorHAnsi"/>
        </w:rPr>
        <w:t xml:space="preserve"> uchazečů o studium se specifickými potřebami.</w:t>
      </w:r>
    </w:p>
    <w:p w:rsidR="00D9586E" w:rsidRPr="00D9586E" w:rsidRDefault="00D9586E" w:rsidP="00D9586E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r w:rsidRPr="00D9586E">
        <w:rPr>
          <w:rFonts w:asciiTheme="minorHAnsi" w:hAnsiTheme="minorHAnsi" w:cstheme="minorHAnsi"/>
          <w:color w:val="00B050"/>
        </w:rPr>
        <w:t>Aktualizováno</w:t>
      </w:r>
    </w:p>
    <w:p w:rsidR="00D9586E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 xml:space="preserve">Okomentovat v sebehodnotící zprávě obor habilitačního řízení garanta studijního programu ve vztahu ke studijnímu programu. </w:t>
      </w:r>
    </w:p>
    <w:p w:rsidR="00557A11" w:rsidRPr="00D9586E" w:rsidRDefault="00557A11" w:rsidP="00D9586E">
      <w:pPr>
        <w:pStyle w:val="Normlnweb"/>
        <w:numPr>
          <w:ilvl w:val="1"/>
          <w:numId w:val="2"/>
        </w:numPr>
        <w:tabs>
          <w:tab w:val="left" w:pos="142"/>
        </w:tabs>
        <w:jc w:val="both"/>
        <w:rPr>
          <w:rFonts w:asciiTheme="minorHAnsi" w:hAnsiTheme="minorHAnsi" w:cstheme="minorHAnsi"/>
          <w:color w:val="00B050"/>
        </w:rPr>
      </w:pPr>
      <w:r w:rsidRPr="00D9586E">
        <w:rPr>
          <w:rFonts w:asciiTheme="minorHAnsi" w:hAnsiTheme="minorHAnsi" w:cstheme="minorHAnsi"/>
          <w:color w:val="00B050"/>
        </w:rPr>
        <w:t>Akceptováno</w:t>
      </w:r>
      <w:r w:rsidR="00D9586E" w:rsidRPr="00D9586E">
        <w:rPr>
          <w:rFonts w:asciiTheme="minorHAnsi" w:hAnsiTheme="minorHAnsi" w:cstheme="minorHAnsi"/>
          <w:color w:val="00B050"/>
        </w:rPr>
        <w:t xml:space="preserve"> – byl přidán komentář a vysvětlení</w:t>
      </w:r>
    </w:p>
    <w:p w:rsidR="00557A11" w:rsidRPr="00557A11" w:rsidRDefault="00557A11" w:rsidP="00557A11">
      <w:pPr>
        <w:pStyle w:val="Normlnweb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rFonts w:asciiTheme="minorHAnsi" w:hAnsiTheme="minorHAnsi" w:cstheme="minorHAnsi"/>
        </w:rPr>
      </w:pPr>
      <w:r w:rsidRPr="00557A11">
        <w:rPr>
          <w:rFonts w:asciiTheme="minorHAnsi" w:hAnsiTheme="minorHAnsi" w:cstheme="minorHAnsi"/>
        </w:rPr>
        <w:t>Okomentovat v sebehodnotící zprávě jmenovité náhrady za akademické pracovníky s vyšším věkem.</w:t>
      </w:r>
    </w:p>
    <w:p w:rsidR="00557A11" w:rsidRPr="00D9586E" w:rsidRDefault="00D9586E" w:rsidP="00D9586E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D9586E">
        <w:rPr>
          <w:rFonts w:asciiTheme="minorHAnsi" w:hAnsiTheme="minorHAnsi" w:cstheme="minorHAnsi"/>
          <w:color w:val="00B050"/>
        </w:rPr>
        <w:t>Je komentováno individuálně pro každého vyučujícího v SHZ v části 6.4.</w:t>
      </w:r>
    </w:p>
    <w:p w:rsidR="00374C71" w:rsidRDefault="00374C71" w:rsidP="00374C71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</w:p>
    <w:p w:rsidR="00374C71" w:rsidRPr="00374C71" w:rsidRDefault="00374C71" w:rsidP="00374C71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 w:themeColor="text1"/>
        </w:rPr>
      </w:pPr>
      <w:r w:rsidRPr="00374C71">
        <w:rPr>
          <w:rFonts w:asciiTheme="minorHAnsi" w:hAnsiTheme="minorHAnsi" w:cstheme="minorHAnsi"/>
          <w:b/>
          <w:color w:val="000000" w:themeColor="text1"/>
        </w:rPr>
        <w:t>V</w:t>
      </w:r>
      <w:r w:rsidR="00D9586E">
        <w:rPr>
          <w:rFonts w:asciiTheme="minorHAnsi" w:hAnsiTheme="minorHAnsi" w:cstheme="minorHAnsi"/>
          <w:b/>
          <w:color w:val="000000" w:themeColor="text1"/>
        </w:rPr>
        <w:t xml:space="preserve">ětšina </w:t>
      </w:r>
      <w:r w:rsidRPr="00374C71">
        <w:rPr>
          <w:rFonts w:asciiTheme="minorHAnsi" w:hAnsiTheme="minorHAnsi" w:cstheme="minorHAnsi"/>
          <w:b/>
          <w:color w:val="000000" w:themeColor="text1"/>
        </w:rPr>
        <w:t>připomín</w:t>
      </w:r>
      <w:r w:rsidR="00D9586E">
        <w:rPr>
          <w:rFonts w:asciiTheme="minorHAnsi" w:hAnsiTheme="minorHAnsi" w:cstheme="minorHAnsi"/>
          <w:b/>
          <w:color w:val="000000" w:themeColor="text1"/>
        </w:rPr>
        <w:t xml:space="preserve">ek </w:t>
      </w:r>
      <w:r w:rsidR="00D9586E" w:rsidRPr="00374C71">
        <w:rPr>
          <w:rFonts w:asciiTheme="minorHAnsi" w:hAnsiTheme="minorHAnsi" w:cstheme="minorHAnsi"/>
          <w:b/>
          <w:color w:val="000000" w:themeColor="text1"/>
        </w:rPr>
        <w:t>RVH UTB</w:t>
      </w:r>
      <w:r w:rsidR="00D9586E">
        <w:rPr>
          <w:rFonts w:asciiTheme="minorHAnsi" w:hAnsiTheme="minorHAnsi" w:cstheme="minorHAnsi"/>
          <w:b/>
          <w:color w:val="000000" w:themeColor="text1"/>
        </w:rPr>
        <w:t xml:space="preserve"> byla akceptována a vypořádána</w:t>
      </w:r>
      <w:r w:rsidRPr="00374C71">
        <w:rPr>
          <w:rFonts w:asciiTheme="minorHAnsi" w:hAnsiTheme="minorHAnsi" w:cstheme="minorHAnsi"/>
          <w:b/>
          <w:color w:val="000000" w:themeColor="text1"/>
        </w:rPr>
        <w:t xml:space="preserve">. </w:t>
      </w:r>
      <w:r w:rsidR="00D9586E">
        <w:rPr>
          <w:rFonts w:asciiTheme="minorHAnsi" w:hAnsiTheme="minorHAnsi" w:cstheme="minorHAnsi"/>
          <w:b/>
          <w:color w:val="000000" w:themeColor="text1"/>
        </w:rPr>
        <w:t xml:space="preserve">Neakceptované připomínky byly řádně zdůvodněny. </w:t>
      </w:r>
      <w:r w:rsidRPr="00374C71">
        <w:rPr>
          <w:rFonts w:asciiTheme="minorHAnsi" w:hAnsiTheme="minorHAnsi" w:cstheme="minorHAnsi"/>
          <w:b/>
          <w:color w:val="000000" w:themeColor="text1"/>
        </w:rPr>
        <w:t>Zapracované připomínky a další aktualizace žádosti je možné vidět v opraveném dokumentu, který je vytvořen v režimu sledování změn.</w:t>
      </w:r>
    </w:p>
    <w:sectPr w:rsidR="00374C71" w:rsidRPr="00374C71" w:rsidSect="00FF1D4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0364F8"/>
    <w:multiLevelType w:val="hybridMultilevel"/>
    <w:tmpl w:val="EF28729C"/>
    <w:lvl w:ilvl="0" w:tplc="FFF64A9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F61804"/>
    <w:multiLevelType w:val="hybridMultilevel"/>
    <w:tmpl w:val="2C0404D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18D7F13"/>
    <w:multiLevelType w:val="multilevel"/>
    <w:tmpl w:val="AAB8BE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FF3"/>
    <w:rsid w:val="00374C71"/>
    <w:rsid w:val="004C1EA0"/>
    <w:rsid w:val="00557A11"/>
    <w:rsid w:val="005A19BC"/>
    <w:rsid w:val="007261C5"/>
    <w:rsid w:val="00A33ACB"/>
    <w:rsid w:val="00B576BE"/>
    <w:rsid w:val="00BE0F8F"/>
    <w:rsid w:val="00D9586E"/>
    <w:rsid w:val="00E03FF3"/>
    <w:rsid w:val="00F70391"/>
    <w:rsid w:val="00FD2EAA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D5A698"/>
  <w15:chartTrackingRefBased/>
  <w15:docId w15:val="{F5D12AA9-2893-1446-A989-50BE70538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03F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3F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03F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03F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lnweb">
    <w:name w:val="Normal (Web)"/>
    <w:basedOn w:val="Normln"/>
    <w:uiPriority w:val="99"/>
    <w:unhideWhenUsed/>
    <w:rsid w:val="00E03FF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E03FF3"/>
    <w:pPr>
      <w:ind w:left="720"/>
    </w:pPr>
    <w:rPr>
      <w:rFonts w:ascii="Calibri" w:eastAsia="Calibri" w:hAnsi="Calibri" w:cs="Times New Roman"/>
      <w:sz w:val="22"/>
      <w:szCs w:val="22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576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7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640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Chramcov</dc:creator>
  <cp:keywords/>
  <dc:description/>
  <cp:lastModifiedBy>Bronislav Chramcov</cp:lastModifiedBy>
  <cp:revision>4</cp:revision>
  <dcterms:created xsi:type="dcterms:W3CDTF">2019-02-17T22:59:00Z</dcterms:created>
  <dcterms:modified xsi:type="dcterms:W3CDTF">2019-02-18T13:34:00Z</dcterms:modified>
</cp:coreProperties>
</file>