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E29EC" w14:textId="77777777" w:rsidR="00B772D9" w:rsidRDefault="00B772D9" w:rsidP="00B772D9">
      <w:pPr>
        <w:pStyle w:val="Nzev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990"/>
      </w:tblGrid>
      <w:tr w:rsidR="00B772D9" w14:paraId="0801E06A" w14:textId="77777777" w:rsidTr="00BB433C">
        <w:tc>
          <w:tcPr>
            <w:tcW w:w="2050" w:type="dxa"/>
          </w:tcPr>
          <w:p w14:paraId="603B1395" w14:textId="77777777" w:rsidR="00B772D9" w:rsidRDefault="00B772D9" w:rsidP="00BB433C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7162" w:type="dxa"/>
          </w:tcPr>
          <w:p w14:paraId="556B1498" w14:textId="0636BE3F" w:rsidR="00B772D9" w:rsidRPr="0080775D" w:rsidRDefault="00B772D9" w:rsidP="00DD21F5">
            <w:pPr>
              <w:rPr>
                <w:rFonts w:ascii="Times New Roman" w:hAnsi="Times New Roman"/>
                <w:highlight w:val="yellow"/>
              </w:rPr>
            </w:pPr>
            <w:r w:rsidRPr="00E31BC3">
              <w:rPr>
                <w:rFonts w:ascii="Times New Roman" w:hAnsi="Times New Roman"/>
              </w:rPr>
              <w:t>SR/</w:t>
            </w:r>
            <w:r w:rsidR="0019743E">
              <w:rPr>
                <w:rFonts w:ascii="Times New Roman" w:hAnsi="Times New Roman"/>
              </w:rPr>
              <w:t>10</w:t>
            </w:r>
            <w:bookmarkStart w:id="0" w:name="_GoBack"/>
            <w:bookmarkEnd w:id="0"/>
            <w:r w:rsidRPr="00E31BC3">
              <w:rPr>
                <w:rFonts w:ascii="Times New Roman" w:hAnsi="Times New Roman"/>
              </w:rPr>
              <w:t>/201</w:t>
            </w:r>
            <w:r w:rsidR="006D6749">
              <w:rPr>
                <w:rFonts w:ascii="Times New Roman" w:hAnsi="Times New Roman"/>
              </w:rPr>
              <w:t>9</w:t>
            </w:r>
            <w:r w:rsidR="0080775D"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B772D9" w14:paraId="2C0C0053" w14:textId="77777777" w:rsidTr="00BB433C">
        <w:tc>
          <w:tcPr>
            <w:tcW w:w="2050" w:type="dxa"/>
          </w:tcPr>
          <w:p w14:paraId="4B0B0A24" w14:textId="77777777" w:rsidR="00B772D9" w:rsidRDefault="00B772D9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</w:tcPr>
          <w:p w14:paraId="0190D36F" w14:textId="77777777" w:rsidR="00B772D9" w:rsidRPr="0080775D" w:rsidRDefault="00B772D9" w:rsidP="00BB433C">
            <w:pPr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B772D9" w14:paraId="259C493F" w14:textId="77777777" w:rsidTr="00BB433C">
        <w:tc>
          <w:tcPr>
            <w:tcW w:w="2050" w:type="dxa"/>
          </w:tcPr>
          <w:p w14:paraId="63753011" w14:textId="77777777" w:rsidR="00B772D9" w:rsidRDefault="00B772D9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</w:tcPr>
          <w:p w14:paraId="21C1DF32" w14:textId="77777777" w:rsidR="00B772D9" w:rsidRPr="00E31BC3" w:rsidRDefault="004C25E0" w:rsidP="00B9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Pravidla pro hodnocení</w:t>
            </w:r>
            <w:r w:rsidR="00B916E5">
              <w:rPr>
                <w:rFonts w:ascii="Times New Roman" w:hAnsi="Times New Roman"/>
              </w:rPr>
              <w:t xml:space="preserve"> vzdělávací činnosti</w:t>
            </w:r>
          </w:p>
        </w:tc>
      </w:tr>
      <w:tr w:rsidR="00B772D9" w14:paraId="39808A91" w14:textId="77777777" w:rsidTr="00BB433C">
        <w:tc>
          <w:tcPr>
            <w:tcW w:w="2050" w:type="dxa"/>
          </w:tcPr>
          <w:p w14:paraId="77B2C5AF" w14:textId="77777777" w:rsidR="00B772D9" w:rsidRDefault="00B772D9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</w:tcPr>
          <w:p w14:paraId="2056B593" w14:textId="77777777" w:rsidR="00B772D9" w:rsidRPr="00E31BC3" w:rsidRDefault="00B772D9" w:rsidP="00BB433C">
            <w:pPr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144517" w14:paraId="0357D6BE" w14:textId="77777777" w:rsidTr="00BB433C">
        <w:tc>
          <w:tcPr>
            <w:tcW w:w="2050" w:type="dxa"/>
          </w:tcPr>
          <w:p w14:paraId="13509F11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</w:tcPr>
          <w:p w14:paraId="16F3001B" w14:textId="12468860" w:rsidR="00144517" w:rsidRPr="00E31BC3" w:rsidRDefault="004C25E0" w:rsidP="006D6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A6463A" w:rsidRPr="00E31BC3">
              <w:rPr>
                <w:rFonts w:ascii="Times New Roman" w:hAnsi="Times New Roman"/>
              </w:rPr>
              <w:t xml:space="preserve">. </w:t>
            </w:r>
            <w:r w:rsidR="002310FD">
              <w:rPr>
                <w:rFonts w:ascii="Times New Roman" w:hAnsi="Times New Roman"/>
              </w:rPr>
              <w:t>6</w:t>
            </w:r>
            <w:r w:rsidR="00144517" w:rsidRPr="00E31BC3">
              <w:rPr>
                <w:rFonts w:ascii="Times New Roman" w:hAnsi="Times New Roman"/>
              </w:rPr>
              <w:t>. 201</w:t>
            </w:r>
            <w:r w:rsidR="006D6749">
              <w:rPr>
                <w:rFonts w:ascii="Times New Roman" w:hAnsi="Times New Roman"/>
              </w:rPr>
              <w:t>9</w:t>
            </w:r>
          </w:p>
        </w:tc>
      </w:tr>
      <w:tr w:rsidR="00144517" w14:paraId="11CE0F7F" w14:textId="77777777" w:rsidTr="00BB433C">
        <w:tc>
          <w:tcPr>
            <w:tcW w:w="2050" w:type="dxa"/>
          </w:tcPr>
          <w:p w14:paraId="5BD5DCB6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7162" w:type="dxa"/>
          </w:tcPr>
          <w:p w14:paraId="368119F8" w14:textId="511A25FD" w:rsidR="00144517" w:rsidRPr="00E31BC3" w:rsidRDefault="002310FD" w:rsidP="006D6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XX. 6</w:t>
            </w:r>
            <w:r w:rsidR="00144517" w:rsidRPr="00E31BC3">
              <w:rPr>
                <w:rFonts w:ascii="Times New Roman" w:hAnsi="Times New Roman"/>
              </w:rPr>
              <w:t>. 201</w:t>
            </w:r>
            <w:r w:rsidR="006D6749">
              <w:rPr>
                <w:rFonts w:ascii="Times New Roman" w:hAnsi="Times New Roman"/>
              </w:rPr>
              <w:t>9</w:t>
            </w:r>
          </w:p>
        </w:tc>
      </w:tr>
      <w:tr w:rsidR="00144517" w14:paraId="541BF6B8" w14:textId="77777777" w:rsidTr="00BB433C">
        <w:tc>
          <w:tcPr>
            <w:tcW w:w="2050" w:type="dxa"/>
          </w:tcPr>
          <w:p w14:paraId="29352ACB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</w:tcPr>
          <w:p w14:paraId="77B7754D" w14:textId="77777777" w:rsidR="00144517" w:rsidRDefault="00144517" w:rsidP="006D67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Ing. </w:t>
            </w:r>
            <w:r w:rsidR="006D6749">
              <w:rPr>
                <w:rFonts w:ascii="Times New Roman" w:hAnsi="Times New Roman"/>
              </w:rPr>
              <w:t>Vladimír Sedlařík</w:t>
            </w:r>
            <w:r>
              <w:rPr>
                <w:rFonts w:ascii="Times New Roman" w:hAnsi="Times New Roman"/>
              </w:rPr>
              <w:t>,</w:t>
            </w:r>
            <w:r w:rsidR="006D6749">
              <w:rPr>
                <w:rFonts w:ascii="Times New Roman" w:hAnsi="Times New Roman"/>
              </w:rPr>
              <w:t xml:space="preserve">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144517" w14:paraId="0DB6E7E9" w14:textId="77777777" w:rsidTr="00BB433C">
        <w:tc>
          <w:tcPr>
            <w:tcW w:w="2050" w:type="dxa"/>
          </w:tcPr>
          <w:p w14:paraId="4FD4D27A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</w:tcPr>
          <w:p w14:paraId="329B5FCC" w14:textId="77777777" w:rsidR="00144517" w:rsidRDefault="004C25E0" w:rsidP="004C2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</w:t>
            </w:r>
            <w:r w:rsidR="00ED360B">
              <w:rPr>
                <w:rFonts w:ascii="Times New Roman" w:hAnsi="Times New Roman"/>
              </w:rPr>
              <w:t>, Ph.D.</w:t>
            </w:r>
          </w:p>
        </w:tc>
      </w:tr>
      <w:tr w:rsidR="00144517" w14:paraId="25B14B4A" w14:textId="77777777" w:rsidTr="00BB433C">
        <w:tc>
          <w:tcPr>
            <w:tcW w:w="2050" w:type="dxa"/>
          </w:tcPr>
          <w:p w14:paraId="3CEB7E1B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</w:tcPr>
          <w:p w14:paraId="3151AEF2" w14:textId="77777777" w:rsidR="00144517" w:rsidRDefault="00AB324A" w:rsidP="00ED36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</w:t>
            </w:r>
            <w:r w:rsidR="004C25E0">
              <w:rPr>
                <w:rFonts w:ascii="Times New Roman" w:hAnsi="Times New Roman"/>
              </w:rPr>
              <w:t>, Mgr. Dagmar Sklenaříková</w:t>
            </w:r>
          </w:p>
        </w:tc>
      </w:tr>
      <w:tr w:rsidR="00144517" w14:paraId="3B763F75" w14:textId="77777777" w:rsidTr="00BB433C">
        <w:tc>
          <w:tcPr>
            <w:tcW w:w="2050" w:type="dxa"/>
          </w:tcPr>
          <w:p w14:paraId="1DA21367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</w:tcPr>
          <w:p w14:paraId="6DCF0EC3" w14:textId="77777777" w:rsidR="00144517" w:rsidRDefault="00E9571E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44517" w14:paraId="57939E87" w14:textId="77777777" w:rsidTr="00BB433C">
        <w:tc>
          <w:tcPr>
            <w:tcW w:w="2050" w:type="dxa"/>
          </w:tcPr>
          <w:p w14:paraId="426D45A5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</w:tcPr>
          <w:p w14:paraId="7515921F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4517" w14:paraId="25213CFE" w14:textId="77777777" w:rsidTr="00BB433C">
        <w:tc>
          <w:tcPr>
            <w:tcW w:w="2050" w:type="dxa"/>
          </w:tcPr>
          <w:p w14:paraId="55359734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</w:tcPr>
          <w:p w14:paraId="03F690E4" w14:textId="77777777" w:rsidR="00144517" w:rsidRDefault="004C25E0" w:rsidP="004C25E0">
            <w:pPr>
              <w:pStyle w:val="Zkladntextodsazen"/>
              <w:ind w:left="0" w:firstLine="0"/>
            </w:pPr>
            <w:r>
              <w:t>rektor, prorektoři</w:t>
            </w:r>
            <w:r w:rsidR="00144517">
              <w:t xml:space="preserve">, děkani fakult, proděkani pro pedagogickou činnost, </w:t>
            </w:r>
            <w:r w:rsidR="00144517" w:rsidRPr="002806C1">
              <w:t>proděkani pro mezinárodní vztahy</w:t>
            </w:r>
            <w:r w:rsidR="00144517">
              <w:t>, studijní oddělení fakult</w:t>
            </w:r>
          </w:p>
        </w:tc>
      </w:tr>
      <w:tr w:rsidR="00144517" w14:paraId="54B77ADD" w14:textId="77777777" w:rsidTr="00BB433C">
        <w:tc>
          <w:tcPr>
            <w:tcW w:w="2050" w:type="dxa"/>
          </w:tcPr>
          <w:p w14:paraId="072D9EAA" w14:textId="77777777" w:rsidR="00144517" w:rsidRDefault="00144517" w:rsidP="00BB43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</w:tcPr>
          <w:p w14:paraId="7C2C90AF" w14:textId="77777777" w:rsidR="00144517" w:rsidRDefault="00144517" w:rsidP="00BB433C">
            <w:pPr>
              <w:rPr>
                <w:rFonts w:ascii="Times New Roman" w:hAnsi="Times New Roman"/>
              </w:rPr>
            </w:pPr>
          </w:p>
        </w:tc>
      </w:tr>
    </w:tbl>
    <w:p w14:paraId="1DF162B4" w14:textId="77777777" w:rsidR="00B772D9" w:rsidRDefault="00B772D9" w:rsidP="000C6167">
      <w:pPr>
        <w:rPr>
          <w:rFonts w:ascii="Times New Roman" w:hAnsi="Times New Roman"/>
          <w:b/>
          <w:bCs/>
        </w:rPr>
      </w:pPr>
    </w:p>
    <w:p w14:paraId="506454E1" w14:textId="77777777" w:rsidR="00477E5E" w:rsidRDefault="00477E5E" w:rsidP="000C6167">
      <w:pPr>
        <w:rPr>
          <w:rFonts w:ascii="Times New Roman" w:hAnsi="Times New Roman"/>
          <w:b/>
          <w:bCs/>
        </w:rPr>
      </w:pPr>
    </w:p>
    <w:p w14:paraId="34190C23" w14:textId="77777777" w:rsidR="00EF216A" w:rsidRDefault="00EF216A" w:rsidP="000C6167">
      <w:pPr>
        <w:rPr>
          <w:rFonts w:ascii="Times New Roman" w:hAnsi="Times New Roman"/>
          <w:b/>
          <w:bCs/>
        </w:rPr>
      </w:pPr>
    </w:p>
    <w:p w14:paraId="3FF370BC" w14:textId="77777777" w:rsidR="00477E5E" w:rsidRDefault="00477E5E" w:rsidP="000C6167">
      <w:pPr>
        <w:rPr>
          <w:rFonts w:ascii="Times New Roman" w:hAnsi="Times New Roman"/>
          <w:b/>
          <w:bCs/>
        </w:rPr>
      </w:pPr>
    </w:p>
    <w:p w14:paraId="7938A3DA" w14:textId="77777777" w:rsidR="00B772D9" w:rsidRDefault="00B772D9" w:rsidP="00B772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ČÁST PRVNÍ</w:t>
      </w:r>
    </w:p>
    <w:p w14:paraId="0CF2CDF2" w14:textId="77777777" w:rsidR="00B772D9" w:rsidRDefault="00930C9D" w:rsidP="00B772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ZÁKLADNÍ</w:t>
      </w:r>
      <w:r w:rsidR="00B772D9">
        <w:rPr>
          <w:rFonts w:ascii="Times New Roman" w:hAnsi="Times New Roman"/>
          <w:b/>
          <w:bCs/>
        </w:rPr>
        <w:t xml:space="preserve"> USTANOVENÍ</w:t>
      </w:r>
    </w:p>
    <w:p w14:paraId="59D3782E" w14:textId="77777777" w:rsidR="00B772D9" w:rsidRPr="00252CDF" w:rsidRDefault="00B772D9" w:rsidP="00B772D9">
      <w:pPr>
        <w:jc w:val="center"/>
        <w:rPr>
          <w:rFonts w:ascii="Times New Roman" w:hAnsi="Times New Roman"/>
          <w:b/>
          <w:bCs/>
        </w:rPr>
      </w:pPr>
    </w:p>
    <w:p w14:paraId="20B6708D" w14:textId="77777777" w:rsidR="00B772D9" w:rsidRPr="00B252A9" w:rsidRDefault="00B772D9" w:rsidP="00B772D9">
      <w:pPr>
        <w:jc w:val="center"/>
        <w:rPr>
          <w:rFonts w:ascii="Times New Roman" w:hAnsi="Times New Roman"/>
          <w:b/>
          <w:bCs/>
        </w:rPr>
      </w:pPr>
      <w:r w:rsidRPr="00B252A9">
        <w:rPr>
          <w:rFonts w:ascii="Times New Roman" w:hAnsi="Times New Roman"/>
          <w:b/>
          <w:bCs/>
        </w:rPr>
        <w:t xml:space="preserve">Článek </w:t>
      </w:r>
      <w:r>
        <w:rPr>
          <w:rFonts w:ascii="Times New Roman" w:hAnsi="Times New Roman"/>
          <w:b/>
          <w:bCs/>
        </w:rPr>
        <w:t>1</w:t>
      </w:r>
    </w:p>
    <w:p w14:paraId="1208A406" w14:textId="77777777" w:rsidR="00B772D9" w:rsidRPr="00B252A9" w:rsidRDefault="00B772D9" w:rsidP="00B772D9">
      <w:pPr>
        <w:jc w:val="center"/>
        <w:rPr>
          <w:rFonts w:ascii="Times New Roman" w:hAnsi="Times New Roman"/>
          <w:b/>
          <w:bCs/>
        </w:rPr>
      </w:pPr>
      <w:r w:rsidRPr="00B252A9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>ředmět a účel úpravy</w:t>
      </w:r>
      <w:r w:rsidR="003C4DA8">
        <w:rPr>
          <w:rFonts w:ascii="Times New Roman" w:hAnsi="Times New Roman"/>
          <w:b/>
          <w:bCs/>
        </w:rPr>
        <w:br/>
      </w:r>
    </w:p>
    <w:p w14:paraId="708922A3" w14:textId="4B6671F2" w:rsidR="00477E5E" w:rsidRPr="00477E5E" w:rsidRDefault="00477E5E" w:rsidP="00EF216A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Tato směrnice </w:t>
      </w:r>
      <w:r w:rsidRPr="00477E5E">
        <w:rPr>
          <w:rFonts w:ascii="Times New Roman" w:hAnsi="Times New Roman"/>
          <w:bCs/>
        </w:rPr>
        <w:t xml:space="preserve">vychází z </w:t>
      </w:r>
      <w:r w:rsidR="006C1437">
        <w:rPr>
          <w:rFonts w:ascii="Times New Roman" w:hAnsi="Times New Roman"/>
        </w:rPr>
        <w:t xml:space="preserve">nařízení vlády </w:t>
      </w:r>
      <w:r w:rsidRPr="00477E5E">
        <w:rPr>
          <w:rFonts w:ascii="Times New Roman" w:hAnsi="Times New Roman"/>
        </w:rPr>
        <w:t>č. 274/2016 Sb.</w:t>
      </w:r>
      <w:r w:rsidR="006C1437">
        <w:rPr>
          <w:rFonts w:ascii="Times New Roman" w:hAnsi="Times New Roman"/>
        </w:rPr>
        <w:t>, o standardech pro akreditace ve vysokém školství,</w:t>
      </w:r>
      <w:r w:rsidRPr="00477E5E">
        <w:rPr>
          <w:rFonts w:ascii="Times New Roman" w:hAnsi="Times New Roman"/>
        </w:rPr>
        <w:t xml:space="preserve"> (</w:t>
      </w:r>
      <w:r w:rsidR="002B0F86">
        <w:rPr>
          <w:rFonts w:ascii="Times New Roman" w:hAnsi="Times New Roman"/>
        </w:rPr>
        <w:t xml:space="preserve">část první, kapitola A, bod V, odst. 7 a </w:t>
      </w:r>
      <w:r w:rsidRPr="00477E5E">
        <w:rPr>
          <w:rFonts w:ascii="Times New Roman" w:hAnsi="Times New Roman"/>
        </w:rPr>
        <w:t xml:space="preserve">8) a metodiky Rady NAÚ, které ukládají vysokým školám povinnost pravidelně realizovat hodnocení zpětné vazby ze strany studentů, </w:t>
      </w:r>
      <w:r>
        <w:rPr>
          <w:rFonts w:ascii="Times New Roman" w:hAnsi="Times New Roman"/>
        </w:rPr>
        <w:t xml:space="preserve">absolventů, </w:t>
      </w:r>
      <w:r w:rsidRPr="00477E5E">
        <w:rPr>
          <w:rFonts w:ascii="Times New Roman" w:hAnsi="Times New Roman"/>
        </w:rPr>
        <w:t>včetně hodnocení kvality výuky. Zároveň navazuje i na metodická pravidla Evropské asociace pro kvalitu v terciárním vzdělávání (ENQA), která jsou jednak východiskem současné vysokoškolské reformy v ČR a jednak zdůrazňují nezbytnost kontinuální zpětné vazby na činnosti a procesy vysokých škol jakožto základ jejich strategického řízení a dlouhodobého koncepčního rozvoje.</w:t>
      </w:r>
    </w:p>
    <w:p w14:paraId="5802CAB6" w14:textId="77777777" w:rsidR="00B916E5" w:rsidRDefault="00477E5E" w:rsidP="00EF216A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8B4CAB" w:rsidRPr="003C4DA8">
        <w:rPr>
          <w:rFonts w:ascii="Times New Roman" w:hAnsi="Times New Roman"/>
        </w:rPr>
        <w:t xml:space="preserve">měrnice </w:t>
      </w:r>
      <w:r w:rsidR="00B916E5" w:rsidRPr="003C4DA8">
        <w:rPr>
          <w:rFonts w:ascii="Times New Roman" w:hAnsi="Times New Roman"/>
        </w:rPr>
        <w:t xml:space="preserve">na základě čl. 2 odst. 1 Pravidel systému zajišťování kvality vzdělávací, tvůrčí a s nimi souvisejících činností a vnitřního hodnocení kvality vzdělávací, tvůrčí a s nimi souvisejících činností Univerzity Tomáše Bati ve Zlíně </w:t>
      </w:r>
      <w:r w:rsidR="00B916E5">
        <w:rPr>
          <w:rFonts w:ascii="Times New Roman" w:hAnsi="Times New Roman"/>
        </w:rPr>
        <w:t>(dále jen „UTB</w:t>
      </w:r>
      <w:r w:rsidR="00B916E5" w:rsidRPr="003C4DA8">
        <w:rPr>
          <w:rFonts w:ascii="Times New Roman" w:hAnsi="Times New Roman"/>
        </w:rPr>
        <w:t>“)</w:t>
      </w:r>
      <w:r w:rsidR="00B916E5">
        <w:rPr>
          <w:rFonts w:ascii="Times New Roman" w:hAnsi="Times New Roman"/>
        </w:rPr>
        <w:t xml:space="preserve"> </w:t>
      </w:r>
      <w:r w:rsidR="008B4CAB" w:rsidRPr="003C4DA8">
        <w:rPr>
          <w:rFonts w:ascii="Times New Roman" w:hAnsi="Times New Roman"/>
        </w:rPr>
        <w:t>stanovuje pravidla pro hodnocení vzdělávací činnosti</w:t>
      </w:r>
      <w:r w:rsidR="00B916E5">
        <w:rPr>
          <w:rFonts w:ascii="Times New Roman" w:hAnsi="Times New Roman"/>
        </w:rPr>
        <w:t>:</w:t>
      </w:r>
    </w:p>
    <w:p w14:paraId="7E279FED" w14:textId="77777777" w:rsidR="00B916E5" w:rsidRDefault="008B4CAB" w:rsidP="00B916E5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</w:rPr>
      </w:pPr>
      <w:r w:rsidRPr="00B916E5">
        <w:rPr>
          <w:rFonts w:ascii="Times New Roman" w:hAnsi="Times New Roman"/>
        </w:rPr>
        <w:t xml:space="preserve">studenty </w:t>
      </w:r>
      <w:r w:rsidR="00B916E5">
        <w:rPr>
          <w:rFonts w:ascii="Times New Roman" w:hAnsi="Times New Roman"/>
        </w:rPr>
        <w:t>UTB,</w:t>
      </w:r>
    </w:p>
    <w:p w14:paraId="512F31F2" w14:textId="77777777" w:rsidR="00B916E5" w:rsidRDefault="00B916E5" w:rsidP="00B916E5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</w:rPr>
      </w:pPr>
      <w:r w:rsidRPr="00B916E5">
        <w:rPr>
          <w:rFonts w:ascii="Times New Roman" w:hAnsi="Times New Roman"/>
        </w:rPr>
        <w:t>absolventy UTB,</w:t>
      </w:r>
      <w:r w:rsidR="003C4DA8" w:rsidRPr="00B916E5">
        <w:rPr>
          <w:rFonts w:ascii="Times New Roman" w:hAnsi="Times New Roman"/>
        </w:rPr>
        <w:t xml:space="preserve"> </w:t>
      </w:r>
    </w:p>
    <w:p w14:paraId="1A9BEBA8" w14:textId="77777777" w:rsidR="003C4DA8" w:rsidRPr="00B916E5" w:rsidRDefault="003C4DA8" w:rsidP="00B916E5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/>
        </w:rPr>
      </w:pPr>
      <w:r w:rsidRPr="00B916E5">
        <w:rPr>
          <w:rFonts w:ascii="Times New Roman" w:hAnsi="Times New Roman"/>
        </w:rPr>
        <w:t>zaměs</w:t>
      </w:r>
      <w:r w:rsidR="00B916E5">
        <w:rPr>
          <w:rFonts w:ascii="Times New Roman" w:hAnsi="Times New Roman"/>
        </w:rPr>
        <w:t>tnavateli</w:t>
      </w:r>
      <w:r w:rsidRPr="00B916E5">
        <w:rPr>
          <w:rFonts w:ascii="Times New Roman" w:hAnsi="Times New Roman"/>
        </w:rPr>
        <w:t xml:space="preserve"> absolventů </w:t>
      </w:r>
      <w:r w:rsidR="004A2F58" w:rsidRPr="00B916E5">
        <w:rPr>
          <w:rFonts w:ascii="Times New Roman" w:hAnsi="Times New Roman"/>
        </w:rPr>
        <w:t>UTB</w:t>
      </w:r>
      <w:r w:rsidRPr="00B916E5">
        <w:rPr>
          <w:rFonts w:ascii="Times New Roman" w:hAnsi="Times New Roman"/>
        </w:rPr>
        <w:t>.</w:t>
      </w:r>
    </w:p>
    <w:p w14:paraId="6AAC3E3B" w14:textId="77777777" w:rsidR="00B772D9" w:rsidRDefault="00B772D9" w:rsidP="00B916E5">
      <w:pPr>
        <w:spacing w:before="120" w:after="120"/>
        <w:ind w:left="714" w:hanging="357"/>
        <w:rPr>
          <w:rFonts w:ascii="Times New Roman" w:hAnsi="Times New Roman"/>
        </w:rPr>
      </w:pPr>
    </w:p>
    <w:p w14:paraId="6CDC5218" w14:textId="77777777" w:rsidR="00477E5E" w:rsidRDefault="00477E5E" w:rsidP="00B772D9">
      <w:pPr>
        <w:ind w:left="360"/>
        <w:jc w:val="both"/>
        <w:rPr>
          <w:rFonts w:ascii="Times New Roman" w:hAnsi="Times New Roman"/>
        </w:rPr>
      </w:pPr>
    </w:p>
    <w:p w14:paraId="5B465BCD" w14:textId="77777777" w:rsidR="00EF216A" w:rsidRDefault="00EF216A" w:rsidP="00B772D9">
      <w:pPr>
        <w:ind w:left="360"/>
        <w:jc w:val="both"/>
        <w:rPr>
          <w:rFonts w:ascii="Times New Roman" w:hAnsi="Times New Roman"/>
        </w:rPr>
      </w:pPr>
    </w:p>
    <w:p w14:paraId="353CB5B1" w14:textId="77777777" w:rsidR="00EF216A" w:rsidRDefault="00EF216A" w:rsidP="00B772D9">
      <w:pPr>
        <w:ind w:left="360"/>
        <w:jc w:val="both"/>
        <w:rPr>
          <w:rFonts w:ascii="Times New Roman" w:hAnsi="Times New Roman"/>
        </w:rPr>
      </w:pPr>
    </w:p>
    <w:p w14:paraId="7513288E" w14:textId="77777777" w:rsidR="00EF216A" w:rsidRDefault="00EF216A" w:rsidP="00B772D9">
      <w:pPr>
        <w:ind w:left="360"/>
        <w:jc w:val="both"/>
        <w:rPr>
          <w:rFonts w:ascii="Times New Roman" w:hAnsi="Times New Roman"/>
        </w:rPr>
      </w:pPr>
    </w:p>
    <w:p w14:paraId="7B07C6F2" w14:textId="77777777" w:rsidR="00EF216A" w:rsidRDefault="00EF216A" w:rsidP="00B772D9">
      <w:pPr>
        <w:ind w:left="360"/>
        <w:jc w:val="both"/>
        <w:rPr>
          <w:rFonts w:ascii="Times New Roman" w:hAnsi="Times New Roman"/>
        </w:rPr>
      </w:pPr>
    </w:p>
    <w:p w14:paraId="74681963" w14:textId="77777777" w:rsidR="00EF216A" w:rsidRDefault="00EF216A" w:rsidP="00B772D9">
      <w:pPr>
        <w:ind w:left="360"/>
        <w:jc w:val="both"/>
        <w:rPr>
          <w:rFonts w:ascii="Times New Roman" w:hAnsi="Times New Roman"/>
        </w:rPr>
      </w:pPr>
    </w:p>
    <w:p w14:paraId="58A2E552" w14:textId="77777777" w:rsidR="00B772D9" w:rsidRPr="00B252A9" w:rsidRDefault="00B772D9" w:rsidP="00B772D9">
      <w:pPr>
        <w:jc w:val="center"/>
        <w:rPr>
          <w:rFonts w:ascii="Times New Roman" w:hAnsi="Times New Roman"/>
          <w:b/>
          <w:bCs/>
        </w:rPr>
      </w:pPr>
      <w:r w:rsidRPr="00B252A9">
        <w:rPr>
          <w:rFonts w:ascii="Times New Roman" w:hAnsi="Times New Roman"/>
          <w:b/>
          <w:bCs/>
        </w:rPr>
        <w:t xml:space="preserve">Článek </w:t>
      </w:r>
      <w:r>
        <w:rPr>
          <w:rFonts w:ascii="Times New Roman" w:hAnsi="Times New Roman"/>
          <w:b/>
          <w:bCs/>
        </w:rPr>
        <w:t>2</w:t>
      </w:r>
    </w:p>
    <w:p w14:paraId="7C446C74" w14:textId="77777777" w:rsidR="00930C9D" w:rsidRDefault="004C25E0" w:rsidP="003C4DA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Cíle hodnocení vzdělávací činnosti</w:t>
      </w:r>
      <w:r w:rsidR="003C4DA8">
        <w:rPr>
          <w:rFonts w:ascii="Times New Roman" w:hAnsi="Times New Roman"/>
          <w:b/>
          <w:bCs/>
        </w:rPr>
        <w:br/>
      </w:r>
    </w:p>
    <w:p w14:paraId="68018D08" w14:textId="77777777" w:rsidR="00930C9D" w:rsidRPr="00EF216A" w:rsidRDefault="004A2F58" w:rsidP="00EF216A">
      <w:pPr>
        <w:pStyle w:val="Odstavecseseznamem"/>
        <w:numPr>
          <w:ilvl w:val="0"/>
          <w:numId w:val="14"/>
        </w:numPr>
        <w:spacing w:before="120" w:after="12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930C9D" w:rsidRPr="003C4DA8">
        <w:rPr>
          <w:rFonts w:ascii="Times New Roman" w:hAnsi="Times New Roman"/>
        </w:rPr>
        <w:t>odnocení vzdělávací č</w:t>
      </w:r>
      <w:r>
        <w:rPr>
          <w:rFonts w:ascii="Times New Roman" w:hAnsi="Times New Roman"/>
        </w:rPr>
        <w:t>innosti má následující cíle</w:t>
      </w:r>
      <w:r w:rsidR="00930C9D" w:rsidRPr="003C4DA8">
        <w:rPr>
          <w:rFonts w:ascii="Times New Roman" w:hAnsi="Times New Roman"/>
        </w:rPr>
        <w:t>:</w:t>
      </w:r>
    </w:p>
    <w:p w14:paraId="1E8C6584" w14:textId="77777777" w:rsidR="00930C9D" w:rsidRPr="00EF216A" w:rsidRDefault="00930C9D" w:rsidP="00EF216A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</w:rPr>
      </w:pPr>
      <w:r w:rsidRPr="00EF216A">
        <w:rPr>
          <w:rFonts w:ascii="Times New Roman" w:hAnsi="Times New Roman"/>
        </w:rPr>
        <w:t>přispět ke zlepšení kvality vzdělávací činnosti</w:t>
      </w:r>
      <w:r w:rsidR="00B916E5">
        <w:rPr>
          <w:rFonts w:ascii="Times New Roman" w:hAnsi="Times New Roman"/>
        </w:rPr>
        <w:t xml:space="preserve"> UTB</w:t>
      </w:r>
      <w:r w:rsidRPr="00EF216A">
        <w:rPr>
          <w:rFonts w:ascii="Times New Roman" w:hAnsi="Times New Roman"/>
        </w:rPr>
        <w:t>,</w:t>
      </w:r>
    </w:p>
    <w:p w14:paraId="0B1F4B3A" w14:textId="77777777" w:rsidR="00930C9D" w:rsidRPr="00EF216A" w:rsidRDefault="00930C9D" w:rsidP="00EF216A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</w:rPr>
      </w:pPr>
      <w:r w:rsidRPr="00EF216A">
        <w:rPr>
          <w:rFonts w:ascii="Times New Roman" w:hAnsi="Times New Roman"/>
        </w:rPr>
        <w:t>podpořit průběžné zlepšování obsahu a průběhu studia a kvality vzdělávací činnosti jako celku, jakož i podpůrných procesů a služeb souvisejících se vzdělávací činností</w:t>
      </w:r>
      <w:r w:rsidR="00BE0CD9" w:rsidRPr="00EF216A">
        <w:rPr>
          <w:rFonts w:ascii="Times New Roman" w:hAnsi="Times New Roman"/>
        </w:rPr>
        <w:t>,</w:t>
      </w:r>
    </w:p>
    <w:p w14:paraId="4A95B47B" w14:textId="77777777" w:rsidR="00BE0CD9" w:rsidRPr="00EF216A" w:rsidRDefault="00BE0CD9" w:rsidP="00EF216A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</w:rPr>
      </w:pPr>
      <w:r w:rsidRPr="00EF216A">
        <w:rPr>
          <w:rFonts w:ascii="Times New Roman" w:hAnsi="Times New Roman"/>
        </w:rPr>
        <w:t xml:space="preserve">poskytnout členům akademické obce zpětnou vazbu ke kvalitě vzdělávací činnosti, </w:t>
      </w:r>
    </w:p>
    <w:p w14:paraId="6C39A64D" w14:textId="4CB2899D" w:rsidR="003C4DA8" w:rsidRPr="00EF216A" w:rsidRDefault="003C4DA8" w:rsidP="00EF216A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</w:rPr>
      </w:pPr>
      <w:r w:rsidRPr="00EF216A">
        <w:rPr>
          <w:rFonts w:ascii="Times New Roman" w:hAnsi="Times New Roman"/>
        </w:rPr>
        <w:t xml:space="preserve">poskytovat vedoucím </w:t>
      </w:r>
      <w:r w:rsidR="00B7139C">
        <w:rPr>
          <w:rFonts w:ascii="Times New Roman" w:hAnsi="Times New Roman"/>
        </w:rPr>
        <w:t>zaměstnancům</w:t>
      </w:r>
      <w:r w:rsidR="00B7139C" w:rsidRPr="00EF216A">
        <w:rPr>
          <w:rFonts w:ascii="Times New Roman" w:hAnsi="Times New Roman"/>
        </w:rPr>
        <w:t xml:space="preserve"> </w:t>
      </w:r>
      <w:r w:rsidRPr="00EF216A">
        <w:rPr>
          <w:rFonts w:ascii="Times New Roman" w:hAnsi="Times New Roman"/>
        </w:rPr>
        <w:t xml:space="preserve">všech stupňů </w:t>
      </w:r>
      <w:r w:rsidR="00DA480B" w:rsidRPr="00EF216A">
        <w:rPr>
          <w:rFonts w:ascii="Times New Roman" w:hAnsi="Times New Roman"/>
        </w:rPr>
        <w:t>(zejm</w:t>
      </w:r>
      <w:r w:rsidR="001A0320">
        <w:rPr>
          <w:rFonts w:ascii="Times New Roman" w:hAnsi="Times New Roman"/>
        </w:rPr>
        <w:t>éna</w:t>
      </w:r>
      <w:r w:rsidR="002B0F86">
        <w:rPr>
          <w:rFonts w:ascii="Times New Roman" w:hAnsi="Times New Roman"/>
        </w:rPr>
        <w:t xml:space="preserve"> </w:t>
      </w:r>
      <w:r w:rsidRPr="00EF216A">
        <w:rPr>
          <w:rFonts w:ascii="Times New Roman" w:hAnsi="Times New Roman"/>
        </w:rPr>
        <w:t xml:space="preserve">vedení univerzity a </w:t>
      </w:r>
      <w:r w:rsidR="001A0320">
        <w:rPr>
          <w:rFonts w:ascii="Times New Roman" w:hAnsi="Times New Roman"/>
        </w:rPr>
        <w:t>jejích</w:t>
      </w:r>
      <w:r w:rsidR="001A0320" w:rsidRPr="00EF216A">
        <w:rPr>
          <w:rFonts w:ascii="Times New Roman" w:hAnsi="Times New Roman"/>
        </w:rPr>
        <w:t xml:space="preserve"> </w:t>
      </w:r>
      <w:r w:rsidR="00DA480B" w:rsidRPr="00EF216A">
        <w:rPr>
          <w:rFonts w:ascii="Times New Roman" w:hAnsi="Times New Roman"/>
        </w:rPr>
        <w:t>součástí</w:t>
      </w:r>
      <w:r w:rsidR="00982247" w:rsidRPr="00EF216A">
        <w:rPr>
          <w:rFonts w:ascii="Times New Roman" w:hAnsi="Times New Roman"/>
        </w:rPr>
        <w:t>, garantům studijních programů a garantům předmětů) zpětnou vazbu od studentů, absolventů a zaměstnavatelů pro zajištění kvality vzdělávací činnosti,</w:t>
      </w:r>
    </w:p>
    <w:p w14:paraId="7AADCD15" w14:textId="77777777" w:rsidR="00930C9D" w:rsidRDefault="00BE0CD9" w:rsidP="00EF216A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</w:rPr>
      </w:pPr>
      <w:r w:rsidRPr="00EF216A">
        <w:rPr>
          <w:rFonts w:ascii="Times New Roman" w:hAnsi="Times New Roman"/>
        </w:rPr>
        <w:t>poskytnout podklady pro vnitřní hodnoc</w:t>
      </w:r>
      <w:r w:rsidR="00B916E5">
        <w:rPr>
          <w:rFonts w:ascii="Times New Roman" w:hAnsi="Times New Roman"/>
        </w:rPr>
        <w:t>ení kvality studijních programů,</w:t>
      </w:r>
    </w:p>
    <w:p w14:paraId="78A19B3B" w14:textId="77777777" w:rsidR="00B916E5" w:rsidRPr="00B916E5" w:rsidRDefault="00B916E5" w:rsidP="00EF216A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Times New Roman" w:hAnsi="Times New Roman"/>
        </w:rPr>
      </w:pPr>
      <w:r w:rsidRPr="00B916E5">
        <w:rPr>
          <w:rFonts w:ascii="Times New Roman" w:hAnsi="Times New Roman"/>
        </w:rPr>
        <w:t xml:space="preserve">poskytnou podklady pro hodnocení </w:t>
      </w:r>
      <w:r w:rsidRPr="00B916E5">
        <w:rPr>
          <w:rFonts w:ascii="Times New Roman" w:hAnsi="Times New Roman"/>
          <w:bCs/>
        </w:rPr>
        <w:t>a řízení rozvoje pedagogických, tvůrčích, řídicích a dalších činností akademických a vědeckých pracovníků UTB</w:t>
      </w:r>
      <w:r>
        <w:rPr>
          <w:rFonts w:ascii="Times New Roman" w:hAnsi="Times New Roman"/>
          <w:bCs/>
        </w:rPr>
        <w:t>.</w:t>
      </w:r>
    </w:p>
    <w:p w14:paraId="6ACD2955" w14:textId="77777777" w:rsidR="00B916E5" w:rsidRPr="00EF216A" w:rsidRDefault="00B916E5" w:rsidP="00B916E5">
      <w:pPr>
        <w:pStyle w:val="Odstavecseseznamem"/>
        <w:spacing w:before="120" w:after="120"/>
        <w:ind w:left="1434"/>
        <w:jc w:val="both"/>
        <w:rPr>
          <w:rFonts w:ascii="Times New Roman" w:hAnsi="Times New Roman"/>
        </w:rPr>
      </w:pPr>
    </w:p>
    <w:p w14:paraId="5BB7884E" w14:textId="77777777" w:rsidR="00930C9D" w:rsidRPr="00B252A9" w:rsidRDefault="00930C9D" w:rsidP="00B772D9">
      <w:pPr>
        <w:rPr>
          <w:rFonts w:ascii="Times New Roman" w:hAnsi="Times New Roman"/>
        </w:rPr>
      </w:pPr>
    </w:p>
    <w:p w14:paraId="2AF4FDDE" w14:textId="77777777" w:rsidR="00B772D9" w:rsidRDefault="00B772D9" w:rsidP="00B772D9">
      <w:pPr>
        <w:pStyle w:val="Nadpis1"/>
      </w:pPr>
      <w:r>
        <w:t>Článek 3</w:t>
      </w:r>
    </w:p>
    <w:p w14:paraId="13BBE5D9" w14:textId="77777777" w:rsidR="00B772D9" w:rsidRDefault="00BE0CD9" w:rsidP="00B772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Druhy hodnocení</w:t>
      </w:r>
    </w:p>
    <w:p w14:paraId="2A6D7227" w14:textId="77777777" w:rsidR="00465CC5" w:rsidRDefault="00465CC5" w:rsidP="00465CC5">
      <w:pPr>
        <w:rPr>
          <w:rFonts w:ascii="Times New Roman" w:hAnsi="Times New Roman"/>
        </w:rPr>
      </w:pPr>
    </w:p>
    <w:p w14:paraId="43C0FE1C" w14:textId="77777777" w:rsidR="00465CC5" w:rsidRPr="00465CC5" w:rsidRDefault="00465CC5" w:rsidP="002804E4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Hodnocení vzdělávací činnosti studenty a absolventy probíhá jako</w:t>
      </w:r>
      <w:r w:rsidRPr="00465CC5">
        <w:rPr>
          <w:rFonts w:ascii="Times New Roman" w:hAnsi="Times New Roman"/>
        </w:rPr>
        <w:t>:</w:t>
      </w:r>
    </w:p>
    <w:p w14:paraId="5DE15DFF" w14:textId="77777777" w:rsidR="00465CC5" w:rsidRPr="00930C9D" w:rsidRDefault="00465CC5" w:rsidP="00B916E5">
      <w:pPr>
        <w:spacing w:before="120" w:after="120"/>
        <w:ind w:left="1066" w:hanging="357"/>
        <w:jc w:val="both"/>
        <w:rPr>
          <w:rFonts w:ascii="Times New Roman" w:hAnsi="Times New Roman"/>
        </w:rPr>
      </w:pPr>
      <w:r w:rsidRPr="00B772D9">
        <w:rPr>
          <w:rFonts w:ascii="Times New Roman" w:hAnsi="Times New Roman"/>
        </w:rPr>
        <w:t>a)</w:t>
      </w:r>
      <w:r w:rsidRPr="00B772D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hodnocení </w:t>
      </w:r>
      <w:r w:rsidR="0010019F">
        <w:rPr>
          <w:rFonts w:ascii="Times New Roman" w:hAnsi="Times New Roman"/>
        </w:rPr>
        <w:t xml:space="preserve">kvality </w:t>
      </w:r>
      <w:r>
        <w:rPr>
          <w:rFonts w:ascii="Times New Roman" w:hAnsi="Times New Roman"/>
        </w:rPr>
        <w:t>výuky v</w:t>
      </w:r>
      <w:r w:rsidR="00421DBE">
        <w:rPr>
          <w:rFonts w:ascii="Times New Roman" w:hAnsi="Times New Roman"/>
        </w:rPr>
        <w:t>e studijních programech</w:t>
      </w:r>
      <w:r w:rsidRPr="00930C9D">
        <w:rPr>
          <w:rFonts w:ascii="Times New Roman" w:hAnsi="Times New Roman"/>
        </w:rPr>
        <w:t>,</w:t>
      </w:r>
    </w:p>
    <w:p w14:paraId="29DFFA12" w14:textId="78561A1B" w:rsidR="00465CC5" w:rsidRDefault="00465CC5" w:rsidP="00B916E5">
      <w:pPr>
        <w:spacing w:before="120" w:after="120"/>
        <w:ind w:left="1066" w:hanging="357"/>
        <w:jc w:val="both"/>
        <w:rPr>
          <w:rFonts w:ascii="Times New Roman" w:hAnsi="Times New Roman"/>
        </w:rPr>
      </w:pPr>
      <w:r w:rsidRPr="00B772D9">
        <w:rPr>
          <w:rFonts w:ascii="Times New Roman" w:hAnsi="Times New Roman"/>
        </w:rPr>
        <w:t>b)</w:t>
      </w:r>
      <w:r w:rsidRPr="00B772D9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hodnocení</w:t>
      </w:r>
      <w:r w:rsidR="00421DBE">
        <w:rPr>
          <w:rFonts w:ascii="Times New Roman" w:hAnsi="Times New Roman"/>
        </w:rPr>
        <w:t xml:space="preserve"> kvality studia v</w:t>
      </w:r>
      <w:r w:rsidR="00D23C30">
        <w:rPr>
          <w:rFonts w:ascii="Times New Roman" w:hAnsi="Times New Roman"/>
        </w:rPr>
        <w:t>e</w:t>
      </w:r>
      <w:r w:rsidR="00B916E5">
        <w:rPr>
          <w:rFonts w:ascii="Times New Roman" w:hAnsi="Times New Roman"/>
        </w:rPr>
        <w:t> </w:t>
      </w:r>
      <w:r w:rsidR="003B3F9E">
        <w:rPr>
          <w:rFonts w:ascii="Times New Roman" w:hAnsi="Times New Roman"/>
        </w:rPr>
        <w:t>studijních programech</w:t>
      </w:r>
      <w:r w:rsidR="00B916E5">
        <w:rPr>
          <w:rFonts w:ascii="Times New Roman" w:hAnsi="Times New Roman"/>
        </w:rPr>
        <w:t>.</w:t>
      </w:r>
    </w:p>
    <w:p w14:paraId="108956BD" w14:textId="77777777" w:rsidR="004A2F58" w:rsidRDefault="004A2F58" w:rsidP="002804E4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465CC5" w:rsidRPr="004A2F58">
        <w:rPr>
          <w:rFonts w:ascii="Times New Roman" w:hAnsi="Times New Roman"/>
        </w:rPr>
        <w:t xml:space="preserve">odnocení </w:t>
      </w:r>
      <w:r w:rsidR="00B916E5">
        <w:rPr>
          <w:rFonts w:ascii="Times New Roman" w:hAnsi="Times New Roman"/>
        </w:rPr>
        <w:t xml:space="preserve">kvality </w:t>
      </w:r>
      <w:r w:rsidR="00465CC5" w:rsidRPr="004A2F58">
        <w:rPr>
          <w:rFonts w:ascii="Times New Roman" w:hAnsi="Times New Roman"/>
        </w:rPr>
        <w:t>studia absolvent</w:t>
      </w:r>
      <w:r w:rsidR="00B916E5">
        <w:rPr>
          <w:rFonts w:ascii="Times New Roman" w:hAnsi="Times New Roman"/>
        </w:rPr>
        <w:t>y UTB</w:t>
      </w:r>
      <w:r w:rsidR="00465CC5" w:rsidRPr="004A2F58">
        <w:rPr>
          <w:rFonts w:ascii="Times New Roman" w:hAnsi="Times New Roman"/>
        </w:rPr>
        <w:t>.</w:t>
      </w:r>
    </w:p>
    <w:p w14:paraId="7FD14E19" w14:textId="07DB40A3" w:rsidR="004A2F58" w:rsidRPr="004A2F58" w:rsidRDefault="004A2F58" w:rsidP="002804E4">
      <w:pPr>
        <w:pStyle w:val="Odstavecseseznamem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Hodnocení</w:t>
      </w:r>
      <w:r w:rsidR="002B0F86">
        <w:rPr>
          <w:rFonts w:ascii="Times New Roman" w:hAnsi="Times New Roman"/>
        </w:rPr>
        <w:t xml:space="preserve"> kvality</w:t>
      </w:r>
      <w:r>
        <w:rPr>
          <w:rFonts w:ascii="Times New Roman" w:hAnsi="Times New Roman"/>
        </w:rPr>
        <w:t xml:space="preserve"> studia zaměstnavateli absolventů UTB</w:t>
      </w:r>
      <w:r w:rsidR="00FB7C4A">
        <w:rPr>
          <w:rFonts w:ascii="Times New Roman" w:hAnsi="Times New Roman"/>
        </w:rPr>
        <w:t>.</w:t>
      </w:r>
    </w:p>
    <w:p w14:paraId="1BAE1330" w14:textId="77777777" w:rsidR="00DD4E4E" w:rsidRDefault="00DD4E4E" w:rsidP="002804E4">
      <w:pPr>
        <w:spacing w:before="120" w:after="120"/>
        <w:ind w:left="709" w:hanging="283"/>
        <w:jc w:val="both"/>
        <w:rPr>
          <w:rFonts w:ascii="Times New Roman" w:hAnsi="Times New Roman"/>
        </w:rPr>
      </w:pPr>
    </w:p>
    <w:p w14:paraId="0022E6E4" w14:textId="77777777" w:rsidR="00B772D9" w:rsidRDefault="00B772D9" w:rsidP="00B772D9">
      <w:pPr>
        <w:ind w:left="1620" w:hanging="204"/>
        <w:jc w:val="both"/>
        <w:rPr>
          <w:rFonts w:ascii="Times New Roman" w:hAnsi="Times New Roman"/>
        </w:rPr>
      </w:pPr>
    </w:p>
    <w:p w14:paraId="5600731F" w14:textId="77777777" w:rsidR="00B772D9" w:rsidRDefault="00622895" w:rsidP="00B772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ČÁST DRUHÁ</w:t>
      </w:r>
    </w:p>
    <w:p w14:paraId="6A4D523D" w14:textId="77777777" w:rsidR="00B772D9" w:rsidRDefault="00965694" w:rsidP="00B772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HODNOCENÍ VÝUKY VE STUDIJNÍCH PROGRAMECH</w:t>
      </w:r>
    </w:p>
    <w:p w14:paraId="3358DE8E" w14:textId="77777777" w:rsidR="00B772D9" w:rsidRDefault="00B772D9" w:rsidP="00B772D9">
      <w:pPr>
        <w:ind w:left="714" w:hanging="357"/>
        <w:jc w:val="both"/>
        <w:rPr>
          <w:rFonts w:ascii="Times New Roman" w:hAnsi="Times New Roman"/>
        </w:rPr>
      </w:pPr>
    </w:p>
    <w:p w14:paraId="735EB2BE" w14:textId="77777777" w:rsidR="00B772D9" w:rsidRDefault="00B772D9" w:rsidP="00B772D9">
      <w:pPr>
        <w:ind w:left="3900" w:hanging="390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4</w:t>
      </w:r>
    </w:p>
    <w:p w14:paraId="12FC15F7" w14:textId="57C0FE59" w:rsidR="00B772D9" w:rsidRDefault="00965694" w:rsidP="00B772D9">
      <w:pPr>
        <w:pStyle w:val="Nadpis3"/>
        <w:jc w:val="center"/>
      </w:pPr>
      <w:r>
        <w:t>H</w:t>
      </w:r>
      <w:r w:rsidR="0010019F">
        <w:t xml:space="preserve">odnocení </w:t>
      </w:r>
      <w:r w:rsidR="002616F4">
        <w:t xml:space="preserve">kvality </w:t>
      </w:r>
      <w:r w:rsidR="0010019F">
        <w:t>výuky v</w:t>
      </w:r>
      <w:r w:rsidR="00D23C30">
        <w:t>e</w:t>
      </w:r>
      <w:r w:rsidR="0010019F">
        <w:t> </w:t>
      </w:r>
      <w:r>
        <w:t>studijních programech</w:t>
      </w:r>
    </w:p>
    <w:p w14:paraId="6BE370C8" w14:textId="77777777" w:rsidR="00B772D9" w:rsidRDefault="00B772D9" w:rsidP="00B772D9">
      <w:pPr>
        <w:rPr>
          <w:rFonts w:ascii="Times New Roman" w:hAnsi="Times New Roman"/>
        </w:rPr>
      </w:pPr>
    </w:p>
    <w:p w14:paraId="0F6A9083" w14:textId="00F56DF4" w:rsidR="00B916E5" w:rsidRDefault="00965694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 w:rsidRPr="00624FBE">
        <w:rPr>
          <w:rFonts w:ascii="Times New Roman" w:hAnsi="Times New Roman"/>
        </w:rPr>
        <w:t>H</w:t>
      </w:r>
      <w:r w:rsidR="0010019F" w:rsidRPr="00624FBE">
        <w:rPr>
          <w:rFonts w:ascii="Times New Roman" w:hAnsi="Times New Roman"/>
        </w:rPr>
        <w:t xml:space="preserve">odnocení výuky v bakalářských, </w:t>
      </w:r>
      <w:r w:rsidRPr="00624FBE">
        <w:rPr>
          <w:rFonts w:ascii="Times New Roman" w:hAnsi="Times New Roman"/>
        </w:rPr>
        <w:t xml:space="preserve">magisterských </w:t>
      </w:r>
      <w:r w:rsidR="0010019F" w:rsidRPr="00624FBE">
        <w:rPr>
          <w:rFonts w:ascii="Times New Roman" w:hAnsi="Times New Roman"/>
        </w:rPr>
        <w:t xml:space="preserve">a doktorských </w:t>
      </w:r>
      <w:r w:rsidRPr="00624FBE">
        <w:rPr>
          <w:rFonts w:ascii="Times New Roman" w:hAnsi="Times New Roman"/>
        </w:rPr>
        <w:t xml:space="preserve">studijních programech je organizováno </w:t>
      </w:r>
      <w:r w:rsidR="00B916E5">
        <w:rPr>
          <w:rFonts w:ascii="Times New Roman" w:hAnsi="Times New Roman"/>
        </w:rPr>
        <w:t xml:space="preserve">referátem prorektora pro pedagogickou činnost za součinnosti </w:t>
      </w:r>
      <w:r w:rsidR="00A83711">
        <w:rPr>
          <w:rFonts w:ascii="Times New Roman" w:hAnsi="Times New Roman"/>
        </w:rPr>
        <w:t>součástí</w:t>
      </w:r>
      <w:r w:rsidR="00B916E5">
        <w:rPr>
          <w:rFonts w:ascii="Times New Roman" w:hAnsi="Times New Roman"/>
        </w:rPr>
        <w:t xml:space="preserve"> UTB,</w:t>
      </w:r>
      <w:r w:rsidR="00A83711" w:rsidRPr="00A83711">
        <w:t xml:space="preserve"> </w:t>
      </w:r>
      <w:r w:rsidR="00A83711" w:rsidRPr="00A83711">
        <w:rPr>
          <w:rFonts w:ascii="Times New Roman" w:hAnsi="Times New Roman"/>
        </w:rPr>
        <w:t>které pro tento účel zastupují pověřené osoby, zejména proděkani pro pedagogickou činnost</w:t>
      </w:r>
      <w:r w:rsidR="00B916E5" w:rsidRPr="00A83711">
        <w:rPr>
          <w:rFonts w:ascii="Times New Roman" w:hAnsi="Times New Roman"/>
        </w:rPr>
        <w:t>.</w:t>
      </w:r>
    </w:p>
    <w:p w14:paraId="06369BC7" w14:textId="77777777" w:rsidR="00965694" w:rsidRPr="00624FBE" w:rsidRDefault="00B916E5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probíhá </w:t>
      </w:r>
      <w:r w:rsidR="003B3F9E" w:rsidRPr="00624FBE">
        <w:rPr>
          <w:rFonts w:ascii="Times New Roman" w:hAnsi="Times New Roman"/>
        </w:rPr>
        <w:t xml:space="preserve">prostřednictvím </w:t>
      </w:r>
      <w:r w:rsidR="00421DBE" w:rsidRPr="00624FBE">
        <w:rPr>
          <w:rFonts w:ascii="Times New Roman" w:hAnsi="Times New Roman"/>
        </w:rPr>
        <w:t xml:space="preserve">všeobecně přístupné ankety členěné po jednotlivých studijních </w:t>
      </w:r>
      <w:r>
        <w:rPr>
          <w:rFonts w:ascii="Times New Roman" w:hAnsi="Times New Roman"/>
        </w:rPr>
        <w:t>předmětech</w:t>
      </w:r>
      <w:r w:rsidR="00421DBE" w:rsidRPr="00624FBE">
        <w:rPr>
          <w:rFonts w:ascii="Times New Roman" w:hAnsi="Times New Roman"/>
        </w:rPr>
        <w:t>, do které se mohou zapojit všichni studenti, kteří se v</w:t>
      </w:r>
      <w:r w:rsidR="00624FBE">
        <w:rPr>
          <w:rFonts w:ascii="Times New Roman" w:hAnsi="Times New Roman"/>
        </w:rPr>
        <w:t> hodnoceném období studia z</w:t>
      </w:r>
      <w:r w:rsidR="00421DBE" w:rsidRPr="00624FBE">
        <w:rPr>
          <w:rFonts w:ascii="Times New Roman" w:hAnsi="Times New Roman"/>
        </w:rPr>
        <w:t>účastnili výuky.</w:t>
      </w:r>
    </w:p>
    <w:p w14:paraId="7802DEE2" w14:textId="445179F4" w:rsidR="00624FBE" w:rsidRDefault="00624FBE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</w:t>
      </w:r>
      <w:r w:rsidR="002616F4">
        <w:rPr>
          <w:rFonts w:ascii="Times New Roman" w:hAnsi="Times New Roman"/>
        </w:rPr>
        <w:t xml:space="preserve">se </w:t>
      </w:r>
      <w:r w:rsidR="00EB6A10">
        <w:rPr>
          <w:rFonts w:ascii="Times New Roman" w:hAnsi="Times New Roman"/>
        </w:rPr>
        <w:t xml:space="preserve">zpravidla </w:t>
      </w:r>
      <w:r w:rsidR="002616F4">
        <w:rPr>
          <w:rFonts w:ascii="Times New Roman" w:hAnsi="Times New Roman"/>
        </w:rPr>
        <w:t>provádí v posledních čtyřech rozvrhovaných týdnech výukového semestru</w:t>
      </w:r>
      <w:r>
        <w:rPr>
          <w:rFonts w:ascii="Times New Roman" w:hAnsi="Times New Roman"/>
        </w:rPr>
        <w:t>.</w:t>
      </w:r>
    </w:p>
    <w:p w14:paraId="212D69C8" w14:textId="77777777" w:rsidR="00624FBE" w:rsidRDefault="00624FBE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Hodnocení podléhají všechny povinné, povinně volitelné </w:t>
      </w:r>
      <w:r w:rsidR="005A0C58">
        <w:rPr>
          <w:rFonts w:ascii="Times New Roman" w:hAnsi="Times New Roman"/>
        </w:rPr>
        <w:t>a volitelné předměty z daného semestru.</w:t>
      </w:r>
    </w:p>
    <w:p w14:paraId="663FE3DD" w14:textId="0889919B" w:rsidR="005A0C58" w:rsidRDefault="005A0C58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A83711">
        <w:rPr>
          <w:rFonts w:ascii="Times New Roman" w:hAnsi="Times New Roman"/>
        </w:rPr>
        <w:t>ředmětem hodnocení jsou zejména:</w:t>
      </w:r>
    </w:p>
    <w:p w14:paraId="3C1576B1" w14:textId="77777777" w:rsidR="005A0C58" w:rsidRDefault="005A0C58" w:rsidP="002804E4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Times New Roman" w:hAnsi="Times New Roman"/>
        </w:rPr>
      </w:pPr>
      <w:r w:rsidRPr="00492074">
        <w:rPr>
          <w:rFonts w:ascii="Times New Roman" w:hAnsi="Times New Roman"/>
        </w:rPr>
        <w:t>Kvalita pedagogické činnosti jednotlivých vyučujících daného předmětu, tj. zejména schopnost zaujmout a motivovat studenty, jasnost a srozumitelnost výkladu, otevírání prostoru pro diskuzi, návaznost učiva na další studijní předměty, dostupnost studijních materiálů, dodržování stanovených pravidel, náročnost požadavků na studenty</w:t>
      </w:r>
      <w:r w:rsidR="00E74BDE">
        <w:rPr>
          <w:rFonts w:ascii="Times New Roman" w:hAnsi="Times New Roman"/>
        </w:rPr>
        <w:t>.</w:t>
      </w:r>
    </w:p>
    <w:p w14:paraId="1E77433D" w14:textId="77777777" w:rsidR="00492074" w:rsidRDefault="00492074" w:rsidP="002804E4">
      <w:pPr>
        <w:pStyle w:val="Odstavecseseznamem"/>
        <w:numPr>
          <w:ilvl w:val="0"/>
          <w:numId w:val="17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Kvalita zajištění a realizace výuky studijního předmětu</w:t>
      </w:r>
      <w:r w:rsidR="002616F4">
        <w:rPr>
          <w:rFonts w:ascii="Times New Roman" w:hAnsi="Times New Roman"/>
        </w:rPr>
        <w:t>, tj. zejména organizační zabezpečení výuky, podnětnost výuky pro samostatné myšlení a týmovou spolupráci</w:t>
      </w:r>
      <w:r w:rsidR="00E74BDE">
        <w:rPr>
          <w:rFonts w:ascii="Times New Roman" w:hAnsi="Times New Roman"/>
        </w:rPr>
        <w:t>.</w:t>
      </w:r>
    </w:p>
    <w:p w14:paraId="605B33F4" w14:textId="77777777" w:rsidR="00CD6D4D" w:rsidRDefault="00B643FF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 w:rsidRPr="00944F91">
        <w:rPr>
          <w:rFonts w:ascii="Times New Roman" w:hAnsi="Times New Roman"/>
        </w:rPr>
        <w:t>Na obsahové přípravě hodnocení</w:t>
      </w:r>
      <w:r w:rsidR="00944F91" w:rsidRPr="00944F91">
        <w:rPr>
          <w:rFonts w:ascii="Times New Roman" w:hAnsi="Times New Roman"/>
        </w:rPr>
        <w:t xml:space="preserve"> se podílí </w:t>
      </w:r>
      <w:r w:rsidR="00944F91">
        <w:rPr>
          <w:rFonts w:ascii="Times New Roman" w:hAnsi="Times New Roman"/>
        </w:rPr>
        <w:t xml:space="preserve">prorektor pro kvalitu ve spolupráci s prorektorem pro pedagogickou činnost. </w:t>
      </w:r>
      <w:r w:rsidR="00B916E5">
        <w:rPr>
          <w:rFonts w:ascii="Times New Roman" w:hAnsi="Times New Roman"/>
        </w:rPr>
        <w:t>Obsah hodnocení zohledňuje i</w:t>
      </w:r>
      <w:r w:rsidR="00944F91">
        <w:rPr>
          <w:rFonts w:ascii="Times New Roman" w:hAnsi="Times New Roman"/>
        </w:rPr>
        <w:t xml:space="preserve"> případné požadavky a doporučení Rady pro vnitřní hodnocení UTB.</w:t>
      </w:r>
    </w:p>
    <w:p w14:paraId="25E50BB5" w14:textId="1A34885B" w:rsidR="002616F4" w:rsidRPr="00276F1D" w:rsidRDefault="00B916E5" w:rsidP="00276F1D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Hodnocení je realizován</w:t>
      </w:r>
      <w:r w:rsidR="00DA1E4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prostřednictvím standardizovaného dotazníkového nástroje</w:t>
      </w:r>
      <w:r w:rsidR="00276F1D">
        <w:rPr>
          <w:rFonts w:ascii="Times New Roman" w:hAnsi="Times New Roman"/>
        </w:rPr>
        <w:t xml:space="preserve">, který je doplněn o volitelné dotazníkové položky jednotlivých součástí UTB a </w:t>
      </w:r>
      <w:r w:rsidR="00792942" w:rsidRPr="00276F1D">
        <w:rPr>
          <w:rFonts w:ascii="Times New Roman" w:hAnsi="Times New Roman"/>
        </w:rPr>
        <w:t>prostor pro slovní vyjádření studentů</w:t>
      </w:r>
      <w:r w:rsidR="00944F91" w:rsidRPr="00276F1D">
        <w:rPr>
          <w:rFonts w:ascii="Times New Roman" w:hAnsi="Times New Roman"/>
        </w:rPr>
        <w:t>.</w:t>
      </w:r>
    </w:p>
    <w:p w14:paraId="5EFEE017" w14:textId="77777777" w:rsidR="00944F91" w:rsidRDefault="00944F91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probíhá v elektronické podobě prostřednictvím modulu hodnocení výuky v IS/STAG. </w:t>
      </w:r>
    </w:p>
    <w:p w14:paraId="72E7BB2D" w14:textId="3970EF06" w:rsidR="00C9605A" w:rsidRPr="0020589F" w:rsidRDefault="00C9605A" w:rsidP="0020589F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Studenti jsou předem informováni </w:t>
      </w:r>
      <w:r w:rsidR="00E74BDE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možnosti zapojit se do hodnocení výuky </w:t>
      </w:r>
      <w:r w:rsidR="00E74BDE">
        <w:rPr>
          <w:rFonts w:ascii="Times New Roman" w:hAnsi="Times New Roman"/>
        </w:rPr>
        <w:t xml:space="preserve">prostřednictvím </w:t>
      </w:r>
      <w:r>
        <w:rPr>
          <w:rFonts w:ascii="Times New Roman" w:hAnsi="Times New Roman"/>
        </w:rPr>
        <w:t>informac</w:t>
      </w:r>
      <w:r w:rsidR="00E74BD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v IS/STAG a na </w:t>
      </w:r>
      <w:r w:rsidR="00E74BDE">
        <w:rPr>
          <w:rFonts w:ascii="Times New Roman" w:hAnsi="Times New Roman"/>
        </w:rPr>
        <w:t xml:space="preserve">internetových </w:t>
      </w:r>
      <w:r>
        <w:rPr>
          <w:rFonts w:ascii="Times New Roman" w:hAnsi="Times New Roman"/>
        </w:rPr>
        <w:t>stránkách UTB.</w:t>
      </w:r>
      <w:r w:rsidR="00805440">
        <w:rPr>
          <w:rFonts w:ascii="Times New Roman" w:hAnsi="Times New Roman"/>
        </w:rPr>
        <w:t xml:space="preserve"> Proděkani součástí UTB </w:t>
      </w:r>
      <w:r w:rsidR="0020589F">
        <w:rPr>
          <w:rFonts w:ascii="Times New Roman" w:hAnsi="Times New Roman"/>
        </w:rPr>
        <w:t xml:space="preserve"> nebo pověřené osoby, které</w:t>
      </w:r>
      <w:r w:rsidR="0020589F" w:rsidRPr="00A83711">
        <w:rPr>
          <w:rFonts w:ascii="Times New Roman" w:hAnsi="Times New Roman"/>
        </w:rPr>
        <w:t xml:space="preserve"> pro tento účel zastupují </w:t>
      </w:r>
      <w:r w:rsidR="0020589F">
        <w:rPr>
          <w:rFonts w:ascii="Times New Roman" w:hAnsi="Times New Roman"/>
        </w:rPr>
        <w:t>proděkany</w:t>
      </w:r>
      <w:r w:rsidR="0020589F" w:rsidRPr="00A83711">
        <w:rPr>
          <w:rFonts w:ascii="Times New Roman" w:hAnsi="Times New Roman"/>
        </w:rPr>
        <w:t xml:space="preserve"> pro pedagogickou činnost</w:t>
      </w:r>
      <w:r w:rsidR="0020589F">
        <w:rPr>
          <w:rFonts w:ascii="Times New Roman" w:hAnsi="Times New Roman"/>
        </w:rPr>
        <w:t xml:space="preserve">, </w:t>
      </w:r>
      <w:r w:rsidR="00805440" w:rsidRPr="0020589F">
        <w:rPr>
          <w:rFonts w:ascii="Times New Roman" w:hAnsi="Times New Roman"/>
        </w:rPr>
        <w:t>informují studenty své s</w:t>
      </w:r>
      <w:r w:rsidR="00CB2201">
        <w:rPr>
          <w:rFonts w:ascii="Times New Roman" w:hAnsi="Times New Roman"/>
        </w:rPr>
        <w:t xml:space="preserve">oučásti prostřednictvím e-mailu </w:t>
      </w:r>
      <w:r w:rsidR="00805440" w:rsidRPr="0020589F">
        <w:rPr>
          <w:rFonts w:ascii="Times New Roman" w:hAnsi="Times New Roman"/>
        </w:rPr>
        <w:t>a</w:t>
      </w:r>
      <w:r w:rsidR="00E74BDE" w:rsidRPr="0020589F">
        <w:rPr>
          <w:rFonts w:ascii="Times New Roman" w:hAnsi="Times New Roman"/>
        </w:rPr>
        <w:t xml:space="preserve"> </w:t>
      </w:r>
      <w:r w:rsidR="00805440" w:rsidRPr="0020589F">
        <w:rPr>
          <w:rFonts w:ascii="Times New Roman" w:hAnsi="Times New Roman"/>
        </w:rPr>
        <w:t>další</w:t>
      </w:r>
      <w:r w:rsidR="00E74BDE" w:rsidRPr="0020589F">
        <w:rPr>
          <w:rFonts w:ascii="Times New Roman" w:hAnsi="Times New Roman"/>
        </w:rPr>
        <w:t>mi</w:t>
      </w:r>
      <w:r w:rsidR="00805440" w:rsidRPr="0020589F">
        <w:rPr>
          <w:rFonts w:ascii="Times New Roman" w:hAnsi="Times New Roman"/>
        </w:rPr>
        <w:t xml:space="preserve"> komunikační</w:t>
      </w:r>
      <w:r w:rsidR="00E74BDE" w:rsidRPr="0020589F">
        <w:rPr>
          <w:rFonts w:ascii="Times New Roman" w:hAnsi="Times New Roman"/>
        </w:rPr>
        <w:t>mi</w:t>
      </w:r>
      <w:r w:rsidR="00805440" w:rsidRPr="0020589F">
        <w:rPr>
          <w:rFonts w:ascii="Times New Roman" w:hAnsi="Times New Roman"/>
        </w:rPr>
        <w:t xml:space="preserve"> prostředky, které mají součásti k dispozici (</w:t>
      </w:r>
      <w:r w:rsidR="00E74BDE" w:rsidRPr="0020589F">
        <w:rPr>
          <w:rFonts w:ascii="Times New Roman" w:hAnsi="Times New Roman"/>
        </w:rPr>
        <w:t xml:space="preserve">internetové </w:t>
      </w:r>
      <w:r w:rsidR="00805440" w:rsidRPr="0020589F">
        <w:rPr>
          <w:rFonts w:ascii="Times New Roman" w:hAnsi="Times New Roman"/>
        </w:rPr>
        <w:t>stránky součásti, sociální sítě aj.).</w:t>
      </w:r>
    </w:p>
    <w:p w14:paraId="3F04B1F9" w14:textId="77777777" w:rsidR="00944F91" w:rsidRDefault="00944F91" w:rsidP="002804E4">
      <w:pPr>
        <w:pStyle w:val="Odstavecseseznamem"/>
        <w:numPr>
          <w:ilvl w:val="0"/>
          <w:numId w:val="15"/>
        </w:numPr>
        <w:spacing w:before="120" w:after="120"/>
        <w:ind w:left="7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Každý student má právo zúčastnit se hodn</w:t>
      </w:r>
      <w:r w:rsidR="00C9605A">
        <w:rPr>
          <w:rFonts w:ascii="Times New Roman" w:hAnsi="Times New Roman"/>
        </w:rPr>
        <w:t>ocení anonymně, přičemž je vyloučena několikanásobná účast jednoho studenta při hodnocení jednoho předmětu.</w:t>
      </w:r>
    </w:p>
    <w:p w14:paraId="322C646A" w14:textId="70037EEE" w:rsidR="005D7AA9" w:rsidRDefault="005D7AA9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="007028F7">
        <w:rPr>
          <w:rFonts w:ascii="Times New Roman" w:hAnsi="Times New Roman"/>
        </w:rPr>
        <w:t>zpracování</w:t>
      </w:r>
      <w:r>
        <w:rPr>
          <w:rFonts w:ascii="Times New Roman" w:hAnsi="Times New Roman"/>
        </w:rPr>
        <w:t xml:space="preserve"> výsledků </w:t>
      </w:r>
      <w:r w:rsidR="00C9605A">
        <w:rPr>
          <w:rFonts w:ascii="Times New Roman" w:hAnsi="Times New Roman"/>
        </w:rPr>
        <w:t>hodnocení se podílejí vyučující, garanti předmětů, garanti studijních programů</w:t>
      </w:r>
      <w:r w:rsidR="00805440">
        <w:rPr>
          <w:rFonts w:ascii="Times New Roman" w:hAnsi="Times New Roman"/>
        </w:rPr>
        <w:t>.</w:t>
      </w:r>
    </w:p>
    <w:p w14:paraId="6C1510DE" w14:textId="77777777" w:rsidR="00805440" w:rsidRDefault="00805440" w:rsidP="002804E4">
      <w:pPr>
        <w:pStyle w:val="Odstavecseseznamem"/>
        <w:numPr>
          <w:ilvl w:val="0"/>
          <w:numId w:val="15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Výsledky hodnocení jsou </w:t>
      </w:r>
      <w:r w:rsidR="00666261">
        <w:rPr>
          <w:rFonts w:ascii="Times New Roman" w:hAnsi="Times New Roman"/>
        </w:rPr>
        <w:t>dostupné v interní části IS/STAG</w:t>
      </w:r>
      <w:r>
        <w:rPr>
          <w:rFonts w:ascii="Times New Roman" w:hAnsi="Times New Roman"/>
        </w:rPr>
        <w:t xml:space="preserve"> každé součásti.</w:t>
      </w:r>
    </w:p>
    <w:p w14:paraId="7F351718" w14:textId="77777777" w:rsidR="00805440" w:rsidRDefault="00805440" w:rsidP="002804E4">
      <w:pPr>
        <w:spacing w:before="120" w:after="120"/>
        <w:ind w:left="360"/>
        <w:jc w:val="both"/>
        <w:rPr>
          <w:rFonts w:ascii="Times New Roman" w:hAnsi="Times New Roman"/>
        </w:rPr>
      </w:pPr>
    </w:p>
    <w:p w14:paraId="32C3FD10" w14:textId="77777777" w:rsidR="002616F4" w:rsidRDefault="002616F4" w:rsidP="002616F4">
      <w:pPr>
        <w:ind w:left="3900" w:hanging="390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5</w:t>
      </w:r>
    </w:p>
    <w:p w14:paraId="0369A3B5" w14:textId="5761A54E" w:rsidR="002616F4" w:rsidRDefault="002616F4" w:rsidP="0003004E">
      <w:pPr>
        <w:pStyle w:val="Nadpis3"/>
        <w:jc w:val="center"/>
      </w:pPr>
      <w:r>
        <w:t xml:space="preserve">Hodnocení kvality studia ve studijních programech </w:t>
      </w:r>
      <w:r w:rsidR="00213112">
        <w:t xml:space="preserve"> </w:t>
      </w:r>
    </w:p>
    <w:p w14:paraId="06BA01D7" w14:textId="3F537C34" w:rsidR="002616F4" w:rsidRPr="00DB349D" w:rsidRDefault="00DB349D" w:rsidP="00276F1D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 w:rsidRPr="00DB349D">
        <w:rPr>
          <w:rFonts w:ascii="Times New Roman" w:hAnsi="Times New Roman"/>
          <w:szCs w:val="22"/>
        </w:rPr>
        <w:t>Hodnocení kvality studia zahrnuje nejenom hodnocení výuky, ale i dalších aspektů studia v určitém studijním programu</w:t>
      </w:r>
      <w:r w:rsidR="00276F1D">
        <w:rPr>
          <w:rFonts w:ascii="Times New Roman" w:hAnsi="Times New Roman"/>
          <w:szCs w:val="22"/>
        </w:rPr>
        <w:t xml:space="preserve"> (internacionalizace, míry zapojení studentů do chodu univerzity, přínosu studia pro rozvoj dovedností jedince a</w:t>
      </w:r>
      <w:r w:rsidR="00DA1E4F">
        <w:rPr>
          <w:rFonts w:ascii="Times New Roman" w:hAnsi="Times New Roman"/>
          <w:szCs w:val="22"/>
        </w:rPr>
        <w:t>j</w:t>
      </w:r>
      <w:r w:rsidR="00276F1D">
        <w:rPr>
          <w:rFonts w:ascii="Times New Roman" w:hAnsi="Times New Roman"/>
          <w:szCs w:val="22"/>
        </w:rPr>
        <w:t>.)</w:t>
      </w:r>
      <w:r w:rsidRPr="00DB349D">
        <w:rPr>
          <w:rFonts w:ascii="Times New Roman" w:hAnsi="Times New Roman"/>
          <w:szCs w:val="22"/>
        </w:rPr>
        <w:t>.</w:t>
      </w:r>
    </w:p>
    <w:p w14:paraId="28E55997" w14:textId="5F5B12F5" w:rsidR="00DB349D" w:rsidRDefault="00276F1D" w:rsidP="00276F1D">
      <w:pPr>
        <w:pStyle w:val="Odstavecseseznamem"/>
        <w:numPr>
          <w:ilvl w:val="0"/>
          <w:numId w:val="20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Hodnocení j</w:t>
      </w:r>
      <w:r w:rsidR="00DB349D">
        <w:rPr>
          <w:rFonts w:ascii="Times New Roman" w:hAnsi="Times New Roman"/>
        </w:rPr>
        <w:t>e organizováno prostřednictvím dotazníkového šetření a je realizováno jedenkrát za tři roky.</w:t>
      </w:r>
    </w:p>
    <w:p w14:paraId="01AAD073" w14:textId="77777777" w:rsidR="00276F1D" w:rsidRDefault="00276F1D" w:rsidP="00276F1D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 w:rsidRPr="00944F91">
        <w:rPr>
          <w:rFonts w:ascii="Times New Roman" w:hAnsi="Times New Roman"/>
        </w:rPr>
        <w:t xml:space="preserve">Na obsahové přípravě hodnocení se podílí </w:t>
      </w:r>
      <w:r>
        <w:rPr>
          <w:rFonts w:ascii="Times New Roman" w:hAnsi="Times New Roman"/>
        </w:rPr>
        <w:t>prorektor pro kvalitu ve spolupráci s prorektorem pro pedagogickou činnost. Obsah hodnocení zohledňuje i případné požadavky a doporučení Rady pro vnitřní hodnocení UTB.</w:t>
      </w:r>
    </w:p>
    <w:p w14:paraId="110B700C" w14:textId="27CA7F46" w:rsidR="00276F1D" w:rsidRPr="00276F1D" w:rsidRDefault="00276F1D" w:rsidP="00276F1D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je </w:t>
      </w:r>
      <w:r w:rsidR="0003004E">
        <w:rPr>
          <w:rFonts w:ascii="Times New Roman" w:hAnsi="Times New Roman"/>
        </w:rPr>
        <w:t>uskutečňováno</w:t>
      </w:r>
      <w:r w:rsidR="002131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prostřednictvím standardizovaného dotazníkového nástroje</w:t>
      </w:r>
      <w:r w:rsidRPr="00276F1D">
        <w:rPr>
          <w:rFonts w:ascii="Times New Roman" w:hAnsi="Times New Roman"/>
        </w:rPr>
        <w:t>.</w:t>
      </w:r>
    </w:p>
    <w:p w14:paraId="7ED62C89" w14:textId="2F48A903" w:rsidR="00DB349D" w:rsidRDefault="00DB349D" w:rsidP="002804E4">
      <w:pPr>
        <w:pStyle w:val="Odstavecseseznamem"/>
        <w:numPr>
          <w:ilvl w:val="0"/>
          <w:numId w:val="20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0F3104">
        <w:rPr>
          <w:rFonts w:ascii="Times New Roman" w:hAnsi="Times New Roman"/>
        </w:rPr>
        <w:lastRenderedPageBreak/>
        <w:t xml:space="preserve">Za realizaci </w:t>
      </w:r>
      <w:r w:rsidR="0020589F">
        <w:rPr>
          <w:rFonts w:ascii="Times New Roman" w:hAnsi="Times New Roman"/>
        </w:rPr>
        <w:t>hodnocení</w:t>
      </w:r>
      <w:r w:rsidR="000F3104" w:rsidRPr="000F3104">
        <w:rPr>
          <w:rFonts w:ascii="Times New Roman" w:hAnsi="Times New Roman"/>
        </w:rPr>
        <w:t xml:space="preserve"> odpovídá rektorem pověřený </w:t>
      </w:r>
      <w:r w:rsidR="00DA1E4F">
        <w:rPr>
          <w:rFonts w:ascii="Times New Roman" w:hAnsi="Times New Roman"/>
        </w:rPr>
        <w:t>zaměstnanec</w:t>
      </w:r>
      <w:r w:rsidR="00DA1E4F" w:rsidRPr="000F3104">
        <w:rPr>
          <w:rFonts w:ascii="Times New Roman" w:hAnsi="Times New Roman"/>
        </w:rPr>
        <w:t xml:space="preserve"> </w:t>
      </w:r>
      <w:r w:rsidR="000F3104" w:rsidRPr="000F3104">
        <w:rPr>
          <w:rFonts w:ascii="Times New Roman" w:hAnsi="Times New Roman"/>
        </w:rPr>
        <w:t>(zpravidla prorektor pro pedagogickou činnost), který zaštiťuje dané</w:t>
      </w:r>
      <w:r w:rsidR="000F3104">
        <w:rPr>
          <w:rFonts w:ascii="Times New Roman" w:hAnsi="Times New Roman"/>
        </w:rPr>
        <w:t xml:space="preserve"> šetření po organizační stránce</w:t>
      </w:r>
      <w:r w:rsidR="0020589F">
        <w:rPr>
          <w:rFonts w:ascii="Times New Roman" w:hAnsi="Times New Roman"/>
        </w:rPr>
        <w:t>.</w:t>
      </w:r>
    </w:p>
    <w:p w14:paraId="7977931B" w14:textId="5E078805" w:rsidR="000F3104" w:rsidRDefault="00276F1D" w:rsidP="00AE6574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je prováděno ze strany </w:t>
      </w:r>
      <w:r w:rsidR="000F3104" w:rsidRPr="000F3104">
        <w:rPr>
          <w:rFonts w:ascii="Times New Roman" w:hAnsi="Times New Roman"/>
        </w:rPr>
        <w:t>studentů UTB</w:t>
      </w:r>
      <w:r w:rsidR="002131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F3104" w:rsidRPr="000F3104">
        <w:rPr>
          <w:rFonts w:ascii="Times New Roman" w:hAnsi="Times New Roman"/>
        </w:rPr>
        <w:t>v posl</w:t>
      </w:r>
      <w:r w:rsidR="000F3104">
        <w:rPr>
          <w:rFonts w:ascii="Times New Roman" w:hAnsi="Times New Roman"/>
        </w:rPr>
        <w:t xml:space="preserve">edním roce studia daného typu studijního programu, tzn. ve 3. ročníku bakalářských studijních programů, 2. ročníku magisterských studijních programů, </w:t>
      </w:r>
      <w:r w:rsidR="00AE6574">
        <w:rPr>
          <w:rFonts w:ascii="Times New Roman" w:hAnsi="Times New Roman"/>
        </w:rPr>
        <w:t xml:space="preserve">které navazují na bakalářské nebo </w:t>
      </w:r>
      <w:r w:rsidR="00AE6574" w:rsidRPr="00AE6574">
        <w:rPr>
          <w:rFonts w:ascii="Times New Roman" w:hAnsi="Times New Roman"/>
        </w:rPr>
        <w:t>5. ročníku magisterských studijních programů</w:t>
      </w:r>
      <w:r w:rsidR="00AE6574">
        <w:rPr>
          <w:rFonts w:ascii="Times New Roman" w:hAnsi="Times New Roman"/>
        </w:rPr>
        <w:t xml:space="preserve"> a </w:t>
      </w:r>
      <w:r w:rsidR="000F3104">
        <w:rPr>
          <w:rFonts w:ascii="Times New Roman" w:hAnsi="Times New Roman"/>
        </w:rPr>
        <w:t xml:space="preserve">3. nebo 4. ročníku doktorských studijních programů, dle </w:t>
      </w:r>
      <w:r w:rsidR="00213112">
        <w:rPr>
          <w:rFonts w:ascii="Times New Roman" w:hAnsi="Times New Roman"/>
        </w:rPr>
        <w:t xml:space="preserve">standardní doby studia </w:t>
      </w:r>
      <w:r w:rsidR="00FA1E5C">
        <w:rPr>
          <w:rFonts w:ascii="Times New Roman" w:hAnsi="Times New Roman"/>
        </w:rPr>
        <w:t>doktorského studijního p</w:t>
      </w:r>
      <w:r w:rsidR="000F3104">
        <w:rPr>
          <w:rFonts w:ascii="Times New Roman" w:hAnsi="Times New Roman"/>
        </w:rPr>
        <w:t>r</w:t>
      </w:r>
      <w:r w:rsidR="00FA1E5C">
        <w:rPr>
          <w:rFonts w:ascii="Times New Roman" w:hAnsi="Times New Roman"/>
        </w:rPr>
        <w:t>o</w:t>
      </w:r>
      <w:r w:rsidR="000F3104">
        <w:rPr>
          <w:rFonts w:ascii="Times New Roman" w:hAnsi="Times New Roman"/>
        </w:rPr>
        <w:t>gramu</w:t>
      </w:r>
      <w:r w:rsidR="00213112">
        <w:rPr>
          <w:rFonts w:ascii="Times New Roman" w:hAnsi="Times New Roman"/>
        </w:rPr>
        <w:t xml:space="preserve"> v souladu s jeho akreditací</w:t>
      </w:r>
      <w:r w:rsidR="000F3104" w:rsidRPr="000F3104">
        <w:rPr>
          <w:rFonts w:ascii="Times New Roman" w:hAnsi="Times New Roman"/>
        </w:rPr>
        <w:t>.</w:t>
      </w:r>
    </w:p>
    <w:p w14:paraId="75AED7DF" w14:textId="77777777" w:rsidR="00123D72" w:rsidRPr="00276F1D" w:rsidRDefault="00123D72" w:rsidP="00123D72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je realizována prostřednictvím standardizovaného dotazníkového nástroje, který je doplněn o volitelné dotazníkové položky jednotlivých součástí UTB a </w:t>
      </w:r>
      <w:r w:rsidRPr="00276F1D">
        <w:rPr>
          <w:rFonts w:ascii="Times New Roman" w:hAnsi="Times New Roman"/>
        </w:rPr>
        <w:t>prostor pro slovní vyjádření studentů.</w:t>
      </w:r>
    </w:p>
    <w:p w14:paraId="4F9C8FA8" w14:textId="77777777" w:rsidR="00123D72" w:rsidRDefault="00123D72" w:rsidP="00123D72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probíhá v elektronické podobě prostřednictvím modulu hodnocení výuky v IS/STAG. </w:t>
      </w:r>
    </w:p>
    <w:p w14:paraId="443FED6F" w14:textId="3B769790" w:rsidR="00123D72" w:rsidRPr="0020589F" w:rsidRDefault="00123D72" w:rsidP="00123D72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Studenti jsou předem informováni o možnosti zapojit se do hodnocení výuky prostřednictvím informace v IS/STAG a na internetových stránkách UTB. Proděkani součástí UTB  nebo pověřené osoby, které</w:t>
      </w:r>
      <w:r w:rsidRPr="00A83711">
        <w:rPr>
          <w:rFonts w:ascii="Times New Roman" w:hAnsi="Times New Roman"/>
        </w:rPr>
        <w:t xml:space="preserve"> pro tento účel zastupují </w:t>
      </w:r>
      <w:r>
        <w:rPr>
          <w:rFonts w:ascii="Times New Roman" w:hAnsi="Times New Roman"/>
        </w:rPr>
        <w:t>proděkany</w:t>
      </w:r>
      <w:r w:rsidRPr="00A83711">
        <w:rPr>
          <w:rFonts w:ascii="Times New Roman" w:hAnsi="Times New Roman"/>
        </w:rPr>
        <w:t xml:space="preserve"> pro pedagogickou činnost</w:t>
      </w:r>
      <w:r>
        <w:rPr>
          <w:rFonts w:ascii="Times New Roman" w:hAnsi="Times New Roman"/>
        </w:rPr>
        <w:t xml:space="preserve">, </w:t>
      </w:r>
      <w:r w:rsidRPr="0020589F">
        <w:rPr>
          <w:rFonts w:ascii="Times New Roman" w:hAnsi="Times New Roman"/>
        </w:rPr>
        <w:t>informují studenty své s</w:t>
      </w:r>
      <w:r>
        <w:rPr>
          <w:rFonts w:ascii="Times New Roman" w:hAnsi="Times New Roman"/>
        </w:rPr>
        <w:t xml:space="preserve">oučásti prostřednictvím e-mailu </w:t>
      </w:r>
      <w:r w:rsidRPr="0020589F">
        <w:rPr>
          <w:rFonts w:ascii="Times New Roman" w:hAnsi="Times New Roman"/>
        </w:rPr>
        <w:t>a dalšími komunikačními prostředky, které mají součásti k dispozici (internetové stránky součásti, sociální sítě aj.).</w:t>
      </w:r>
    </w:p>
    <w:p w14:paraId="63848726" w14:textId="75E23DF2" w:rsidR="00123D72" w:rsidRDefault="00123D72" w:rsidP="00123D72">
      <w:pPr>
        <w:pStyle w:val="Odstavecseseznamem"/>
        <w:numPr>
          <w:ilvl w:val="0"/>
          <w:numId w:val="20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Každý student má právo zúčastnit se hodnocení anonymně, přičemž je vyloučena několikanásobná účast jednoho student</w:t>
      </w:r>
      <w:r w:rsidR="007F5953">
        <w:rPr>
          <w:rFonts w:ascii="Times New Roman" w:hAnsi="Times New Roman"/>
        </w:rPr>
        <w:t>a při hodnocení</w:t>
      </w:r>
      <w:r>
        <w:rPr>
          <w:rFonts w:ascii="Times New Roman" w:hAnsi="Times New Roman"/>
        </w:rPr>
        <w:t>.</w:t>
      </w:r>
    </w:p>
    <w:p w14:paraId="01B8142A" w14:textId="43C2CD45" w:rsidR="00964A0A" w:rsidRPr="00964A0A" w:rsidRDefault="000C6FDC" w:rsidP="00123D72">
      <w:pPr>
        <w:pStyle w:val="Odstavecseseznamem"/>
        <w:numPr>
          <w:ilvl w:val="0"/>
          <w:numId w:val="20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8"/>
          <w:szCs w:val="22"/>
        </w:rPr>
      </w:pPr>
      <w:r w:rsidRPr="00964A0A">
        <w:rPr>
          <w:rFonts w:ascii="Times New Roman" w:hAnsi="Times New Roman"/>
          <w:szCs w:val="22"/>
        </w:rPr>
        <w:t>Zpracování</w:t>
      </w:r>
      <w:r w:rsidR="001B4EF5" w:rsidRPr="00964A0A">
        <w:rPr>
          <w:rFonts w:ascii="Times New Roman" w:hAnsi="Times New Roman"/>
          <w:szCs w:val="22"/>
        </w:rPr>
        <w:t>m</w:t>
      </w:r>
      <w:r w:rsidRPr="00964A0A">
        <w:rPr>
          <w:rFonts w:ascii="Times New Roman" w:hAnsi="Times New Roman"/>
          <w:szCs w:val="22"/>
        </w:rPr>
        <w:t xml:space="preserve"> a </w:t>
      </w:r>
      <w:r w:rsidR="001B4EF5" w:rsidRPr="00964A0A">
        <w:rPr>
          <w:rFonts w:ascii="Times New Roman" w:hAnsi="Times New Roman"/>
          <w:szCs w:val="22"/>
        </w:rPr>
        <w:t xml:space="preserve">analýzou </w:t>
      </w:r>
      <w:r w:rsidRPr="00964A0A">
        <w:rPr>
          <w:rFonts w:ascii="Times New Roman" w:hAnsi="Times New Roman"/>
          <w:szCs w:val="22"/>
        </w:rPr>
        <w:t xml:space="preserve">dat je </w:t>
      </w:r>
      <w:r w:rsidR="001B4EF5" w:rsidRPr="00964A0A">
        <w:rPr>
          <w:rFonts w:ascii="Times New Roman" w:hAnsi="Times New Roman"/>
          <w:szCs w:val="22"/>
        </w:rPr>
        <w:t xml:space="preserve">pověřen </w:t>
      </w:r>
      <w:r w:rsidR="006A565B">
        <w:rPr>
          <w:rFonts w:ascii="Times New Roman" w:hAnsi="Times New Roman"/>
          <w:szCs w:val="22"/>
        </w:rPr>
        <w:t>zaměstnanec</w:t>
      </w:r>
      <w:r w:rsidR="006A565B" w:rsidRPr="00964A0A">
        <w:rPr>
          <w:rFonts w:ascii="Times New Roman" w:hAnsi="Times New Roman"/>
          <w:szCs w:val="22"/>
        </w:rPr>
        <w:t xml:space="preserve"> </w:t>
      </w:r>
      <w:r w:rsidRPr="00964A0A">
        <w:rPr>
          <w:rFonts w:ascii="Times New Roman" w:hAnsi="Times New Roman"/>
          <w:szCs w:val="22"/>
        </w:rPr>
        <w:t>rektorátu UTB</w:t>
      </w:r>
      <w:r w:rsidR="00C50A96" w:rsidRPr="00964A0A">
        <w:rPr>
          <w:rFonts w:ascii="Times New Roman" w:hAnsi="Times New Roman"/>
          <w:szCs w:val="22"/>
        </w:rPr>
        <w:t>.</w:t>
      </w:r>
    </w:p>
    <w:p w14:paraId="611FC67C" w14:textId="4EE6A796" w:rsidR="00C50A96" w:rsidRPr="00964A0A" w:rsidRDefault="007B1F29" w:rsidP="00123D72">
      <w:pPr>
        <w:pStyle w:val="Odstavecseseznamem"/>
        <w:numPr>
          <w:ilvl w:val="0"/>
          <w:numId w:val="20"/>
        </w:numPr>
        <w:spacing w:before="120" w:after="120"/>
        <w:ind w:left="714" w:hanging="357"/>
        <w:jc w:val="both"/>
        <w:rPr>
          <w:rFonts w:ascii="Times New Roman" w:hAnsi="Times New Roman"/>
          <w:sz w:val="28"/>
          <w:szCs w:val="22"/>
        </w:rPr>
      </w:pPr>
      <w:r w:rsidRPr="00964A0A">
        <w:rPr>
          <w:rFonts w:ascii="Times New Roman" w:hAnsi="Times New Roman"/>
          <w:szCs w:val="22"/>
        </w:rPr>
        <w:t>V</w:t>
      </w:r>
      <w:r w:rsidR="00C50A96" w:rsidRPr="00964A0A">
        <w:rPr>
          <w:rFonts w:ascii="Times New Roman" w:hAnsi="Times New Roman"/>
          <w:szCs w:val="22"/>
        </w:rPr>
        <w:t>ýsledky hodno</w:t>
      </w:r>
      <w:r w:rsidR="003C5A28" w:rsidRPr="00964A0A">
        <w:rPr>
          <w:rFonts w:ascii="Times New Roman" w:hAnsi="Times New Roman"/>
          <w:szCs w:val="22"/>
        </w:rPr>
        <w:t>cení jsou zpracovány do zprávy, která je</w:t>
      </w:r>
      <w:r w:rsidR="00C50A96" w:rsidRPr="00964A0A">
        <w:rPr>
          <w:rFonts w:ascii="Times New Roman" w:hAnsi="Times New Roman"/>
          <w:szCs w:val="22"/>
        </w:rPr>
        <w:t xml:space="preserve"> prezentována na poradních orgánech UTB a je dos</w:t>
      </w:r>
      <w:r w:rsidR="003C5A28" w:rsidRPr="00964A0A">
        <w:rPr>
          <w:rFonts w:ascii="Times New Roman" w:hAnsi="Times New Roman"/>
          <w:szCs w:val="22"/>
        </w:rPr>
        <w:t xml:space="preserve">tupná </w:t>
      </w:r>
      <w:r w:rsidR="00C50A96" w:rsidRPr="00964A0A">
        <w:rPr>
          <w:rFonts w:ascii="Times New Roman" w:hAnsi="Times New Roman"/>
          <w:szCs w:val="22"/>
        </w:rPr>
        <w:t>člen</w:t>
      </w:r>
      <w:r w:rsidR="00223DE6" w:rsidRPr="00964A0A">
        <w:rPr>
          <w:rFonts w:ascii="Times New Roman" w:hAnsi="Times New Roman"/>
          <w:szCs w:val="22"/>
        </w:rPr>
        <w:t>ům</w:t>
      </w:r>
      <w:r w:rsidR="00C50A96" w:rsidRPr="00964A0A">
        <w:rPr>
          <w:rFonts w:ascii="Times New Roman" w:hAnsi="Times New Roman"/>
          <w:szCs w:val="22"/>
        </w:rPr>
        <w:t xml:space="preserve"> akademické obce. Základní tabulkové výsledky, včetně četnostních dat, za jednotlivé součásti jsou předány součástem.</w:t>
      </w:r>
      <w:r w:rsidR="002E20CA" w:rsidRPr="00964A0A">
        <w:rPr>
          <w:rFonts w:ascii="Times New Roman" w:hAnsi="Times New Roman"/>
          <w:szCs w:val="22"/>
        </w:rPr>
        <w:t xml:space="preserve"> Výsledky </w:t>
      </w:r>
      <w:r w:rsidR="00276F1D" w:rsidRPr="00964A0A">
        <w:rPr>
          <w:rFonts w:ascii="Times New Roman" w:hAnsi="Times New Roman"/>
          <w:szCs w:val="22"/>
        </w:rPr>
        <w:t xml:space="preserve">hodnocení </w:t>
      </w:r>
      <w:r w:rsidR="002E20CA" w:rsidRPr="00964A0A">
        <w:rPr>
          <w:rFonts w:ascii="Times New Roman" w:hAnsi="Times New Roman"/>
          <w:szCs w:val="22"/>
        </w:rPr>
        <w:t xml:space="preserve">slouží jako podklad pro </w:t>
      </w:r>
      <w:r w:rsidR="00223DE6" w:rsidRPr="00964A0A">
        <w:rPr>
          <w:rFonts w:ascii="Times New Roman" w:hAnsi="Times New Roman"/>
          <w:szCs w:val="22"/>
        </w:rPr>
        <w:t xml:space="preserve">zpracování </w:t>
      </w:r>
      <w:r w:rsidR="00276F1D" w:rsidRPr="00964A0A">
        <w:rPr>
          <w:rFonts w:ascii="Times New Roman" w:hAnsi="Times New Roman"/>
          <w:szCs w:val="22"/>
        </w:rPr>
        <w:t>Zprávy</w:t>
      </w:r>
      <w:r w:rsidR="00666261" w:rsidRPr="00964A0A">
        <w:rPr>
          <w:rFonts w:ascii="Times New Roman" w:hAnsi="Times New Roman"/>
          <w:szCs w:val="22"/>
        </w:rPr>
        <w:t xml:space="preserve"> o vnitřním hodnocení</w:t>
      </w:r>
      <w:r w:rsidR="00276F1D" w:rsidRPr="00964A0A">
        <w:rPr>
          <w:rFonts w:ascii="Times New Roman" w:hAnsi="Times New Roman"/>
          <w:szCs w:val="22"/>
        </w:rPr>
        <w:t xml:space="preserve"> kvality činností </w:t>
      </w:r>
      <w:r w:rsidR="002E20CA" w:rsidRPr="00964A0A">
        <w:rPr>
          <w:rFonts w:ascii="Times New Roman" w:hAnsi="Times New Roman"/>
          <w:szCs w:val="22"/>
        </w:rPr>
        <w:t>UTB</w:t>
      </w:r>
      <w:r w:rsidR="00666261" w:rsidRPr="00964A0A">
        <w:rPr>
          <w:rFonts w:ascii="Times New Roman" w:hAnsi="Times New Roman"/>
          <w:szCs w:val="22"/>
        </w:rPr>
        <w:t>.</w:t>
      </w:r>
    </w:p>
    <w:p w14:paraId="1B0E5B17" w14:textId="77777777" w:rsidR="00FA1E5C" w:rsidRDefault="00FA1E5C" w:rsidP="000C1517">
      <w:pPr>
        <w:spacing w:before="120" w:after="120"/>
        <w:ind w:left="357"/>
        <w:jc w:val="both"/>
        <w:rPr>
          <w:rFonts w:ascii="Times New Roman" w:hAnsi="Times New Roman"/>
        </w:rPr>
      </w:pPr>
    </w:p>
    <w:p w14:paraId="10C9453E" w14:textId="77777777" w:rsidR="000C1517" w:rsidRDefault="000C1517" w:rsidP="002E20C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ČÁST TŘETÍ</w:t>
      </w:r>
    </w:p>
    <w:p w14:paraId="147224BB" w14:textId="77777777" w:rsidR="000C1517" w:rsidRPr="000C1517" w:rsidRDefault="000C1517" w:rsidP="002E20CA">
      <w:pPr>
        <w:spacing w:before="120" w:after="120"/>
        <w:ind w:left="35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HODNOCENÍ STUDIA ABSOLVENTY</w:t>
      </w:r>
      <w:r w:rsidR="00CB22D1">
        <w:rPr>
          <w:rFonts w:ascii="Times New Roman" w:hAnsi="Times New Roman"/>
          <w:b/>
          <w:bCs/>
        </w:rPr>
        <w:t xml:space="preserve"> A ZAMĚSTNAVATELI</w:t>
      </w:r>
    </w:p>
    <w:p w14:paraId="79F7DF2A" w14:textId="77777777" w:rsidR="002E20CA" w:rsidRDefault="002E20CA" w:rsidP="002E20CA">
      <w:pPr>
        <w:jc w:val="center"/>
        <w:rPr>
          <w:rFonts w:ascii="Times New Roman" w:hAnsi="Times New Roman"/>
          <w:b/>
          <w:bCs/>
        </w:rPr>
      </w:pPr>
    </w:p>
    <w:p w14:paraId="3539482B" w14:textId="77777777" w:rsidR="002E20CA" w:rsidRDefault="002E20CA" w:rsidP="002E20CA">
      <w:pPr>
        <w:jc w:val="center"/>
        <w:rPr>
          <w:rFonts w:ascii="Times New Roman" w:hAnsi="Times New Roman"/>
          <w:b/>
          <w:bCs/>
        </w:rPr>
      </w:pPr>
      <w:r w:rsidRPr="00B252A9">
        <w:rPr>
          <w:rFonts w:ascii="Times New Roman" w:hAnsi="Times New Roman"/>
          <w:b/>
          <w:bCs/>
        </w:rPr>
        <w:t xml:space="preserve">Článek </w:t>
      </w:r>
      <w:r w:rsidR="00CB22D1">
        <w:rPr>
          <w:rFonts w:ascii="Times New Roman" w:hAnsi="Times New Roman"/>
          <w:b/>
          <w:bCs/>
        </w:rPr>
        <w:t>6</w:t>
      </w:r>
    </w:p>
    <w:p w14:paraId="7192617A" w14:textId="29092FB7" w:rsidR="00CB22D1" w:rsidRDefault="00CB22D1" w:rsidP="002E20C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Hodnocení kvality </w:t>
      </w:r>
      <w:r w:rsidR="00EF4CBD">
        <w:rPr>
          <w:rFonts w:ascii="Times New Roman" w:hAnsi="Times New Roman"/>
          <w:b/>
          <w:bCs/>
        </w:rPr>
        <w:t>studia</w:t>
      </w:r>
      <w:r>
        <w:rPr>
          <w:rFonts w:ascii="Times New Roman" w:hAnsi="Times New Roman"/>
          <w:b/>
          <w:bCs/>
        </w:rPr>
        <w:t xml:space="preserve"> </w:t>
      </w:r>
      <w:r w:rsidR="00AC00C6">
        <w:rPr>
          <w:rFonts w:ascii="Times New Roman" w:hAnsi="Times New Roman"/>
          <w:b/>
          <w:bCs/>
        </w:rPr>
        <w:t xml:space="preserve">absolventy  </w:t>
      </w:r>
      <w:r w:rsidR="00276F1D">
        <w:rPr>
          <w:rFonts w:ascii="Times New Roman" w:hAnsi="Times New Roman"/>
          <w:b/>
          <w:bCs/>
        </w:rPr>
        <w:t>UTB</w:t>
      </w:r>
    </w:p>
    <w:p w14:paraId="17B26694" w14:textId="77777777" w:rsidR="00CB22D1" w:rsidRPr="00B252A9" w:rsidRDefault="00CB22D1" w:rsidP="002E20CA">
      <w:pPr>
        <w:jc w:val="center"/>
        <w:rPr>
          <w:rFonts w:ascii="Times New Roman" w:hAnsi="Times New Roman"/>
          <w:b/>
          <w:bCs/>
        </w:rPr>
      </w:pPr>
    </w:p>
    <w:p w14:paraId="32160CEA" w14:textId="71A3A2FA" w:rsidR="00276F1D" w:rsidRDefault="00EF4CBD" w:rsidP="00EF4CBD">
      <w:pPr>
        <w:pStyle w:val="Odstavecseseznamem"/>
        <w:numPr>
          <w:ilvl w:val="0"/>
          <w:numId w:val="21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studia absolventy </w:t>
      </w:r>
      <w:r w:rsidR="00223DE6">
        <w:rPr>
          <w:rFonts w:ascii="Times New Roman" w:hAnsi="Times New Roman"/>
        </w:rPr>
        <w:t xml:space="preserve">UTB </w:t>
      </w:r>
      <w:r w:rsidR="00773BC7">
        <w:rPr>
          <w:rFonts w:ascii="Times New Roman" w:hAnsi="Times New Roman"/>
        </w:rPr>
        <w:t xml:space="preserve">se provádí prostřednictvím </w:t>
      </w:r>
      <w:r w:rsidR="00CB22D1">
        <w:rPr>
          <w:rFonts w:ascii="Times New Roman" w:hAnsi="Times New Roman"/>
        </w:rPr>
        <w:t xml:space="preserve">elektronického </w:t>
      </w:r>
      <w:r w:rsidR="00773BC7">
        <w:rPr>
          <w:rFonts w:ascii="Times New Roman" w:hAnsi="Times New Roman"/>
        </w:rPr>
        <w:t>dotazníkového šetření, které se realizuje jedenkrát za tři roky.</w:t>
      </w:r>
    </w:p>
    <w:p w14:paraId="473B1CF3" w14:textId="77777777" w:rsidR="00EF4CBD" w:rsidRDefault="00276F1D" w:rsidP="00EF4CBD">
      <w:pPr>
        <w:pStyle w:val="Odstavecseseznamem"/>
        <w:numPr>
          <w:ilvl w:val="0"/>
          <w:numId w:val="21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276F1D">
        <w:rPr>
          <w:rFonts w:ascii="Times New Roman" w:hAnsi="Times New Roman"/>
        </w:rPr>
        <w:t xml:space="preserve">Hodnocení je </w:t>
      </w:r>
      <w:r w:rsidR="00223DE6" w:rsidRPr="00276F1D">
        <w:rPr>
          <w:rFonts w:ascii="Times New Roman" w:hAnsi="Times New Roman"/>
        </w:rPr>
        <w:t>realizován</w:t>
      </w:r>
      <w:r w:rsidR="00223DE6">
        <w:rPr>
          <w:rFonts w:ascii="Times New Roman" w:hAnsi="Times New Roman"/>
        </w:rPr>
        <w:t xml:space="preserve">o </w:t>
      </w:r>
      <w:r w:rsidRPr="00276F1D">
        <w:rPr>
          <w:rFonts w:ascii="Times New Roman" w:hAnsi="Times New Roman"/>
        </w:rPr>
        <w:t>prostřednictvím standardizovaného dotazníkového nástroje.</w:t>
      </w:r>
    </w:p>
    <w:p w14:paraId="0F52C60D" w14:textId="5E7A9EC2" w:rsidR="00EF4CBD" w:rsidRPr="00EF4CBD" w:rsidRDefault="00EF4CBD" w:rsidP="00EF4CBD">
      <w:pPr>
        <w:pStyle w:val="Odstavecseseznamem"/>
        <w:numPr>
          <w:ilvl w:val="0"/>
          <w:numId w:val="21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EF4CBD">
        <w:rPr>
          <w:rFonts w:ascii="Times New Roman" w:hAnsi="Times New Roman"/>
        </w:rPr>
        <w:t xml:space="preserve">Za realizaci hodnocení odpovídá rektorem pověřený </w:t>
      </w:r>
      <w:r w:rsidR="00814569">
        <w:rPr>
          <w:rFonts w:ascii="Times New Roman" w:hAnsi="Times New Roman"/>
        </w:rPr>
        <w:t>zaměstnanec</w:t>
      </w:r>
      <w:r w:rsidR="00814569" w:rsidRPr="00EF4CBD">
        <w:rPr>
          <w:rFonts w:ascii="Times New Roman" w:hAnsi="Times New Roman"/>
        </w:rPr>
        <w:t xml:space="preserve"> </w:t>
      </w:r>
      <w:r w:rsidRPr="00EF4CBD">
        <w:rPr>
          <w:rFonts w:ascii="Times New Roman" w:hAnsi="Times New Roman"/>
        </w:rPr>
        <w:t>(zpravidla pr</w:t>
      </w:r>
      <w:r w:rsidR="007F5953">
        <w:rPr>
          <w:rFonts w:ascii="Times New Roman" w:hAnsi="Times New Roman"/>
        </w:rPr>
        <w:t>orek</w:t>
      </w:r>
      <w:r w:rsidR="00090F64">
        <w:rPr>
          <w:rFonts w:ascii="Times New Roman" w:hAnsi="Times New Roman"/>
        </w:rPr>
        <w:t xml:space="preserve">tor </w:t>
      </w:r>
      <w:r w:rsidR="00FA77C4">
        <w:rPr>
          <w:rFonts w:ascii="Times New Roman" w:hAnsi="Times New Roman"/>
        </w:rPr>
        <w:t>vnitřní a vnější vztahy a/nebo prorektor p</w:t>
      </w:r>
      <w:r w:rsidR="00090F64">
        <w:rPr>
          <w:rFonts w:ascii="Times New Roman" w:hAnsi="Times New Roman"/>
        </w:rPr>
        <w:t>ro pedagogickou činnost</w:t>
      </w:r>
      <w:r w:rsidRPr="00EF4CBD">
        <w:rPr>
          <w:rFonts w:ascii="Times New Roman" w:hAnsi="Times New Roman"/>
        </w:rPr>
        <w:t>), který zaštiťuje dané šetření po organizační stránce.</w:t>
      </w:r>
    </w:p>
    <w:p w14:paraId="25A9681C" w14:textId="12E76EC7" w:rsidR="00773BC7" w:rsidRPr="007F5953" w:rsidRDefault="009E7645" w:rsidP="00276F1D">
      <w:pPr>
        <w:pStyle w:val="Odstavecseseznamem"/>
        <w:numPr>
          <w:ilvl w:val="0"/>
          <w:numId w:val="21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Hodnocení se zpravidl</w:t>
      </w:r>
      <w:r w:rsidR="008B655F">
        <w:rPr>
          <w:rFonts w:ascii="Times New Roman" w:hAnsi="Times New Roman"/>
        </w:rPr>
        <w:t>a účastní absolventi</w:t>
      </w:r>
      <w:r>
        <w:rPr>
          <w:rFonts w:ascii="Times New Roman" w:hAnsi="Times New Roman"/>
        </w:rPr>
        <w:t xml:space="preserve">, kteří se nacházejí nejméně tři roky na </w:t>
      </w:r>
      <w:r w:rsidR="00602009">
        <w:rPr>
          <w:rFonts w:ascii="Times New Roman" w:hAnsi="Times New Roman"/>
        </w:rPr>
        <w:t xml:space="preserve">trhu </w:t>
      </w:r>
      <w:r w:rsidR="00602009" w:rsidRPr="007F5953">
        <w:rPr>
          <w:rFonts w:ascii="Times New Roman" w:hAnsi="Times New Roman"/>
        </w:rPr>
        <w:t>práce.</w:t>
      </w:r>
    </w:p>
    <w:p w14:paraId="6F0BB86F" w14:textId="151C2C95" w:rsidR="009E7645" w:rsidRPr="007F5953" w:rsidRDefault="009E7645" w:rsidP="00276F1D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7F5953">
        <w:rPr>
          <w:rFonts w:ascii="Times New Roman" w:hAnsi="Times New Roman"/>
          <w:szCs w:val="22"/>
        </w:rPr>
        <w:lastRenderedPageBreak/>
        <w:t xml:space="preserve">Získávání dat pro účely hodnocení ze strany respondentů </w:t>
      </w:r>
      <w:r w:rsidR="00267716" w:rsidRPr="007F5953">
        <w:rPr>
          <w:rFonts w:ascii="Times New Roman" w:hAnsi="Times New Roman"/>
          <w:szCs w:val="22"/>
        </w:rPr>
        <w:t xml:space="preserve">je možné pouze na základě předchozího souhlasu absolventa. Zpracování osobních údajů probíhá v souladu </w:t>
      </w:r>
      <w:r w:rsidR="007F5953" w:rsidRPr="007F5953">
        <w:rPr>
          <w:rFonts w:ascii="Times New Roman" w:hAnsi="Times New Roman"/>
          <w:szCs w:val="22"/>
        </w:rPr>
        <w:t xml:space="preserve">se </w:t>
      </w:r>
      <w:r w:rsidR="007F5953">
        <w:rPr>
          <w:rFonts w:ascii="Times New Roman" w:hAnsi="Times New Roman"/>
          <w:szCs w:val="22"/>
        </w:rPr>
        <w:t>„</w:t>
      </w:r>
      <w:r w:rsidR="007F5953" w:rsidRPr="007F5953">
        <w:rPr>
          <w:rFonts w:ascii="Times New Roman" w:hAnsi="Times New Roman"/>
          <w:szCs w:val="22"/>
        </w:rPr>
        <w:t>Zásadami ochrany osobních údajů zpracování osobních údajů absolventů</w:t>
      </w:r>
      <w:r w:rsidR="007F5953">
        <w:rPr>
          <w:rFonts w:ascii="Times New Roman" w:hAnsi="Times New Roman"/>
          <w:szCs w:val="22"/>
        </w:rPr>
        <w:t>“.</w:t>
      </w:r>
    </w:p>
    <w:p w14:paraId="79A9029D" w14:textId="21296832" w:rsidR="00276F1D" w:rsidRPr="00EF4CBD" w:rsidRDefault="009E7645" w:rsidP="00276F1D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8"/>
          <w:szCs w:val="22"/>
        </w:rPr>
      </w:pPr>
      <w:r w:rsidRPr="000C6FDC">
        <w:rPr>
          <w:rFonts w:ascii="Times New Roman" w:hAnsi="Times New Roman"/>
          <w:szCs w:val="22"/>
        </w:rPr>
        <w:t xml:space="preserve">Zpracování a analýza dat je realizována prostřednictvím pověřeného </w:t>
      </w:r>
      <w:r w:rsidR="00814569">
        <w:rPr>
          <w:rFonts w:ascii="Times New Roman" w:hAnsi="Times New Roman"/>
          <w:szCs w:val="22"/>
        </w:rPr>
        <w:t>zaměstnance</w:t>
      </w:r>
      <w:r w:rsidR="00814569" w:rsidRPr="000C6FDC">
        <w:rPr>
          <w:rFonts w:ascii="Times New Roman" w:hAnsi="Times New Roman"/>
          <w:szCs w:val="22"/>
        </w:rPr>
        <w:t xml:space="preserve"> </w:t>
      </w:r>
      <w:r w:rsidRPr="000C6FDC">
        <w:rPr>
          <w:rFonts w:ascii="Times New Roman" w:hAnsi="Times New Roman"/>
          <w:szCs w:val="22"/>
        </w:rPr>
        <w:t>rektorátu UTB</w:t>
      </w:r>
      <w:r>
        <w:rPr>
          <w:rFonts w:ascii="Times New Roman" w:hAnsi="Times New Roman"/>
          <w:szCs w:val="22"/>
        </w:rPr>
        <w:t>.</w:t>
      </w:r>
    </w:p>
    <w:p w14:paraId="5412EEAC" w14:textId="5B227F39" w:rsidR="00EF4CBD" w:rsidRPr="00276F1D" w:rsidRDefault="00EF4CBD" w:rsidP="00276F1D">
      <w:pPr>
        <w:pStyle w:val="Odstavecseseznamem"/>
        <w:numPr>
          <w:ilvl w:val="0"/>
          <w:numId w:val="2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8"/>
          <w:szCs w:val="22"/>
        </w:rPr>
      </w:pPr>
      <w:r w:rsidRPr="003C5A28">
        <w:rPr>
          <w:rFonts w:ascii="Times New Roman" w:hAnsi="Times New Roman"/>
          <w:szCs w:val="22"/>
        </w:rPr>
        <w:t>Výsledky hodnocení jsou zpracovány do</w:t>
      </w:r>
      <w:r>
        <w:rPr>
          <w:rFonts w:ascii="Times New Roman" w:hAnsi="Times New Roman"/>
          <w:szCs w:val="22"/>
        </w:rPr>
        <w:t xml:space="preserve"> zprávy, která je</w:t>
      </w:r>
      <w:r w:rsidRPr="003C5A28">
        <w:rPr>
          <w:rFonts w:ascii="Times New Roman" w:hAnsi="Times New Roman"/>
          <w:szCs w:val="22"/>
        </w:rPr>
        <w:t xml:space="preserve"> prezentována na poradních orgánech UTB a je dos</w:t>
      </w:r>
      <w:r>
        <w:rPr>
          <w:rFonts w:ascii="Times New Roman" w:hAnsi="Times New Roman"/>
          <w:szCs w:val="22"/>
        </w:rPr>
        <w:t xml:space="preserve">tupná </w:t>
      </w:r>
      <w:r w:rsidRPr="003C5A28">
        <w:rPr>
          <w:rFonts w:ascii="Times New Roman" w:hAnsi="Times New Roman"/>
          <w:szCs w:val="22"/>
        </w:rPr>
        <w:t>členům akademické obce. Základní tabulkové výsledky, včetně četnostních dat, za jednotlivé součásti jsou předány součástem. Výsledky hodnocení slouží jako podklad pro zpracování Zprávy o vnitřním hodnocení kvality činností UTB.</w:t>
      </w:r>
    </w:p>
    <w:p w14:paraId="2A80D64A" w14:textId="77777777" w:rsidR="00CB22D1" w:rsidRDefault="00CB22D1" w:rsidP="00CB22D1">
      <w:pPr>
        <w:pStyle w:val="Odstavecseseznamem"/>
        <w:ind w:left="1068" w:firstLine="348"/>
        <w:jc w:val="center"/>
        <w:rPr>
          <w:rFonts w:ascii="Times New Roman" w:hAnsi="Times New Roman"/>
          <w:b/>
          <w:bCs/>
        </w:rPr>
      </w:pPr>
    </w:p>
    <w:p w14:paraId="2BA9A25C" w14:textId="77777777" w:rsidR="00CB22D1" w:rsidRPr="00CB22D1" w:rsidRDefault="00CB22D1" w:rsidP="00CB22D1">
      <w:pPr>
        <w:pStyle w:val="Odstavecseseznamem"/>
        <w:ind w:left="1068" w:firstLine="348"/>
        <w:jc w:val="center"/>
        <w:rPr>
          <w:rFonts w:ascii="Times New Roman" w:hAnsi="Times New Roman"/>
          <w:b/>
          <w:bCs/>
        </w:rPr>
      </w:pPr>
      <w:r w:rsidRPr="00CB22D1">
        <w:rPr>
          <w:rFonts w:ascii="Times New Roman" w:hAnsi="Times New Roman"/>
          <w:b/>
          <w:bCs/>
        </w:rPr>
        <w:t xml:space="preserve">Článek </w:t>
      </w:r>
      <w:r>
        <w:rPr>
          <w:rFonts w:ascii="Times New Roman" w:hAnsi="Times New Roman"/>
          <w:b/>
          <w:bCs/>
        </w:rPr>
        <w:t>7</w:t>
      </w:r>
    </w:p>
    <w:p w14:paraId="25C67638" w14:textId="30034D84" w:rsidR="00CB22D1" w:rsidRDefault="008B655F" w:rsidP="00CB22D1">
      <w:pPr>
        <w:pStyle w:val="Odstavecseseznamem"/>
        <w:ind w:left="10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Hodnocení kvality studia </w:t>
      </w:r>
      <w:r>
        <w:rPr>
          <w:rFonts w:ascii="Times New Roman" w:hAnsi="Times New Roman"/>
          <w:b/>
        </w:rPr>
        <w:t xml:space="preserve">zaměstnavateli </w:t>
      </w:r>
      <w:r w:rsidR="00CB22D1">
        <w:rPr>
          <w:rFonts w:ascii="Times New Roman" w:hAnsi="Times New Roman"/>
          <w:b/>
        </w:rPr>
        <w:t>absolventů UTB</w:t>
      </w:r>
    </w:p>
    <w:p w14:paraId="49B2112B" w14:textId="77777777" w:rsidR="00CB22D1" w:rsidRDefault="00CB22D1" w:rsidP="00CB22D1">
      <w:pPr>
        <w:pStyle w:val="Odstavecseseznamem"/>
        <w:ind w:left="1068"/>
        <w:jc w:val="center"/>
        <w:rPr>
          <w:rFonts w:ascii="Times New Roman" w:hAnsi="Times New Roman"/>
          <w:b/>
        </w:rPr>
      </w:pPr>
    </w:p>
    <w:p w14:paraId="4F497BC2" w14:textId="106B7E83" w:rsidR="0032751B" w:rsidRDefault="00CB22D1" w:rsidP="00E9571E">
      <w:pPr>
        <w:pStyle w:val="Odstavecseseznamem"/>
        <w:numPr>
          <w:ilvl w:val="0"/>
          <w:numId w:val="23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32751B">
        <w:rPr>
          <w:rFonts w:ascii="Times New Roman" w:hAnsi="Times New Roman"/>
          <w:bCs/>
        </w:rPr>
        <w:t xml:space="preserve">Hodnocení </w:t>
      </w:r>
      <w:r w:rsidR="008B655F">
        <w:rPr>
          <w:rFonts w:ascii="Times New Roman" w:hAnsi="Times New Roman"/>
          <w:bCs/>
        </w:rPr>
        <w:t xml:space="preserve">kvality </w:t>
      </w:r>
      <w:r w:rsidRPr="0032751B">
        <w:rPr>
          <w:rFonts w:ascii="Times New Roman" w:hAnsi="Times New Roman"/>
          <w:bCs/>
        </w:rPr>
        <w:t xml:space="preserve">studia ze strany zaměstnavatelů absolventů UTB </w:t>
      </w:r>
      <w:r w:rsidR="0032751B" w:rsidRPr="0032751B">
        <w:rPr>
          <w:rFonts w:ascii="Times New Roman" w:hAnsi="Times New Roman"/>
        </w:rPr>
        <w:t>se provádí prostřednictvím elektronického dotazníkového šetření, které se realizuje jedenkrát za tři roky.</w:t>
      </w:r>
    </w:p>
    <w:p w14:paraId="511D92D9" w14:textId="77777777" w:rsidR="00276F1D" w:rsidRDefault="00276F1D" w:rsidP="00276F1D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</w:rPr>
      </w:pPr>
      <w:r w:rsidRPr="00276F1D">
        <w:rPr>
          <w:rFonts w:ascii="Times New Roman" w:hAnsi="Times New Roman"/>
        </w:rPr>
        <w:t>Hodnocení je realizována prostřednictvím standardizovaného dotazníkového nástroje.</w:t>
      </w:r>
    </w:p>
    <w:p w14:paraId="6B954A9D" w14:textId="4C8F1956" w:rsidR="003C1EED" w:rsidRPr="00EF4CBD" w:rsidRDefault="003C1EED" w:rsidP="003C1EED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Times New Roman" w:hAnsi="Times New Roman"/>
        </w:rPr>
      </w:pPr>
      <w:r w:rsidRPr="00EF4CBD">
        <w:rPr>
          <w:rFonts w:ascii="Times New Roman" w:hAnsi="Times New Roman"/>
        </w:rPr>
        <w:t xml:space="preserve">Za realizaci hodnocení odpovídá rektorem pověřený </w:t>
      </w:r>
      <w:r w:rsidR="00814569">
        <w:rPr>
          <w:rFonts w:ascii="Times New Roman" w:hAnsi="Times New Roman"/>
        </w:rPr>
        <w:t>zaměstnanec</w:t>
      </w:r>
      <w:r w:rsidR="00814569" w:rsidRPr="00EF4CBD">
        <w:rPr>
          <w:rFonts w:ascii="Times New Roman" w:hAnsi="Times New Roman"/>
        </w:rPr>
        <w:t xml:space="preserve"> </w:t>
      </w:r>
      <w:r w:rsidRPr="00EF4CBD">
        <w:rPr>
          <w:rFonts w:ascii="Times New Roman" w:hAnsi="Times New Roman"/>
        </w:rPr>
        <w:t xml:space="preserve">(zpravidla </w:t>
      </w:r>
      <w:r w:rsidR="00FA77C4">
        <w:rPr>
          <w:rFonts w:ascii="Times New Roman" w:hAnsi="Times New Roman"/>
        </w:rPr>
        <w:t xml:space="preserve">prorektor pro vnitřní a vnější vztahy a/nebo </w:t>
      </w:r>
      <w:r w:rsidRPr="00EF4CBD">
        <w:rPr>
          <w:rFonts w:ascii="Times New Roman" w:hAnsi="Times New Roman"/>
        </w:rPr>
        <w:t>prorektor pro pedagogickou činnost), který zaštiťuje dané šetření po organizační stránce.</w:t>
      </w:r>
    </w:p>
    <w:p w14:paraId="2B188ED4" w14:textId="26BA1297" w:rsidR="0032751B" w:rsidRPr="00C325D9" w:rsidRDefault="0032751B" w:rsidP="00E9571E">
      <w:pPr>
        <w:pStyle w:val="Odstavecseseznamem"/>
        <w:numPr>
          <w:ilvl w:val="0"/>
          <w:numId w:val="2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C325D9">
        <w:rPr>
          <w:rFonts w:ascii="Times New Roman" w:hAnsi="Times New Roman"/>
          <w:szCs w:val="22"/>
        </w:rPr>
        <w:t xml:space="preserve">Získávání dat pro účely hodnocení ze strany respondentů probíhá prostřednictvím e-mailu na adresy získané prostřednictvím databáze klíčových zaměstnavatelů UTB. Databáze je aktualizována jednou ročně oddělením prorektora pro </w:t>
      </w:r>
      <w:r w:rsidR="00276F1D" w:rsidRPr="00C325D9">
        <w:rPr>
          <w:rFonts w:ascii="Times New Roman" w:hAnsi="Times New Roman"/>
          <w:szCs w:val="22"/>
        </w:rPr>
        <w:t xml:space="preserve">vnitřní a vnější vztahy, </w:t>
      </w:r>
      <w:r w:rsidRPr="00C325D9">
        <w:rPr>
          <w:rFonts w:ascii="Times New Roman" w:hAnsi="Times New Roman"/>
          <w:szCs w:val="22"/>
        </w:rPr>
        <w:t>pedagogickou činnost</w:t>
      </w:r>
      <w:r w:rsidR="00276F1D" w:rsidRPr="00C325D9">
        <w:rPr>
          <w:rFonts w:ascii="Times New Roman" w:hAnsi="Times New Roman"/>
          <w:szCs w:val="22"/>
        </w:rPr>
        <w:t xml:space="preserve"> a kvalitu</w:t>
      </w:r>
      <w:r w:rsidRPr="00C325D9">
        <w:rPr>
          <w:rFonts w:ascii="Times New Roman" w:hAnsi="Times New Roman"/>
          <w:szCs w:val="22"/>
        </w:rPr>
        <w:t xml:space="preserve">. </w:t>
      </w:r>
    </w:p>
    <w:p w14:paraId="009EA222" w14:textId="28CBC38C" w:rsidR="0032751B" w:rsidRPr="00C50A96" w:rsidRDefault="0032751B" w:rsidP="00E9571E">
      <w:pPr>
        <w:pStyle w:val="Odstavecseseznamem"/>
        <w:numPr>
          <w:ilvl w:val="0"/>
          <w:numId w:val="2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8"/>
          <w:szCs w:val="22"/>
        </w:rPr>
      </w:pPr>
      <w:r w:rsidRPr="000C6FDC">
        <w:rPr>
          <w:rFonts w:ascii="Times New Roman" w:hAnsi="Times New Roman"/>
          <w:szCs w:val="22"/>
        </w:rPr>
        <w:t>Zpracování a analýza dat je realizována prostřednictvím pov</w:t>
      </w:r>
      <w:r w:rsidR="00276F1D">
        <w:rPr>
          <w:rFonts w:ascii="Times New Roman" w:hAnsi="Times New Roman"/>
          <w:szCs w:val="22"/>
        </w:rPr>
        <w:t xml:space="preserve">ěřeného </w:t>
      </w:r>
      <w:r w:rsidR="00814569">
        <w:rPr>
          <w:rFonts w:ascii="Times New Roman" w:hAnsi="Times New Roman"/>
          <w:szCs w:val="22"/>
        </w:rPr>
        <w:t xml:space="preserve">zaměstnance </w:t>
      </w:r>
      <w:r w:rsidR="00276F1D">
        <w:rPr>
          <w:rFonts w:ascii="Times New Roman" w:hAnsi="Times New Roman"/>
          <w:szCs w:val="22"/>
        </w:rPr>
        <w:t>rektorátu UTB</w:t>
      </w:r>
      <w:r>
        <w:rPr>
          <w:rFonts w:ascii="Times New Roman" w:hAnsi="Times New Roman"/>
          <w:szCs w:val="22"/>
        </w:rPr>
        <w:t>.</w:t>
      </w:r>
    </w:p>
    <w:p w14:paraId="60BEB290" w14:textId="405E705A" w:rsidR="00276F1D" w:rsidRPr="00276F1D" w:rsidRDefault="00EF4CBD" w:rsidP="00276F1D">
      <w:pPr>
        <w:pStyle w:val="Odstavecseseznamem"/>
        <w:numPr>
          <w:ilvl w:val="0"/>
          <w:numId w:val="23"/>
        </w:numPr>
        <w:spacing w:before="120" w:after="120" w:line="276" w:lineRule="auto"/>
        <w:jc w:val="both"/>
        <w:rPr>
          <w:rFonts w:ascii="Times New Roman" w:hAnsi="Times New Roman"/>
          <w:sz w:val="28"/>
          <w:szCs w:val="22"/>
        </w:rPr>
      </w:pPr>
      <w:r w:rsidRPr="003C5A28">
        <w:rPr>
          <w:rFonts w:ascii="Times New Roman" w:hAnsi="Times New Roman"/>
          <w:szCs w:val="22"/>
        </w:rPr>
        <w:t>Výsledky hodnocení jsou zpracovány do</w:t>
      </w:r>
      <w:r>
        <w:rPr>
          <w:rFonts w:ascii="Times New Roman" w:hAnsi="Times New Roman"/>
          <w:szCs w:val="22"/>
        </w:rPr>
        <w:t xml:space="preserve"> zprávy, která je</w:t>
      </w:r>
      <w:r w:rsidRPr="003C5A28">
        <w:rPr>
          <w:rFonts w:ascii="Times New Roman" w:hAnsi="Times New Roman"/>
          <w:szCs w:val="22"/>
        </w:rPr>
        <w:t xml:space="preserve"> prezentována na poradních orgánech UTB a je dos</w:t>
      </w:r>
      <w:r>
        <w:rPr>
          <w:rFonts w:ascii="Times New Roman" w:hAnsi="Times New Roman"/>
          <w:szCs w:val="22"/>
        </w:rPr>
        <w:t xml:space="preserve">tupná </w:t>
      </w:r>
      <w:r w:rsidRPr="003C5A28">
        <w:rPr>
          <w:rFonts w:ascii="Times New Roman" w:hAnsi="Times New Roman"/>
          <w:szCs w:val="22"/>
        </w:rPr>
        <w:t>členům akademické obce. Základní tabulkové výsledky, včetně četnostních dat, za jednotlivé součásti jsou předány součástem. Výsledky hodnocení slouží jako podklad pro zpracování Zprávy o vnitřním hodnocení kvality činností UTB.</w:t>
      </w:r>
    </w:p>
    <w:p w14:paraId="0ED531B5" w14:textId="77777777" w:rsidR="00276F1D" w:rsidRDefault="00276F1D">
      <w:pPr>
        <w:spacing w:after="20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3E0A135" w14:textId="77777777" w:rsidR="00365549" w:rsidRPr="00365549" w:rsidRDefault="00365549" w:rsidP="00365549">
      <w:pPr>
        <w:pStyle w:val="Odstavecseseznamem"/>
        <w:ind w:left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ČÁST ČTVRTÁ</w:t>
      </w:r>
    </w:p>
    <w:p w14:paraId="7B95276C" w14:textId="77777777" w:rsidR="00365549" w:rsidRPr="00365549" w:rsidRDefault="00365549" w:rsidP="00365549">
      <w:pPr>
        <w:pStyle w:val="Odstavecseseznamem"/>
        <w:ind w:left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SPOLEČNÁ</w:t>
      </w:r>
      <w:r w:rsidRPr="00365549">
        <w:rPr>
          <w:rFonts w:ascii="Times New Roman" w:hAnsi="Times New Roman"/>
          <w:b/>
          <w:bCs/>
        </w:rPr>
        <w:t xml:space="preserve"> USTANOVENÍ</w:t>
      </w:r>
    </w:p>
    <w:p w14:paraId="24164AC7" w14:textId="77777777" w:rsidR="009E7645" w:rsidRPr="00365549" w:rsidRDefault="00365549" w:rsidP="00365549">
      <w:pPr>
        <w:spacing w:before="120" w:after="120"/>
        <w:ind w:left="106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Pr="00365549">
        <w:rPr>
          <w:rFonts w:ascii="Times New Roman" w:hAnsi="Times New Roman"/>
          <w:b/>
        </w:rPr>
        <w:t>Článek 8</w:t>
      </w:r>
    </w:p>
    <w:p w14:paraId="063F878B" w14:textId="77777777" w:rsidR="00365549" w:rsidRPr="00365549" w:rsidRDefault="00365549" w:rsidP="00365549">
      <w:pPr>
        <w:spacing w:before="120" w:after="120"/>
        <w:ind w:left="1068"/>
        <w:jc w:val="center"/>
        <w:rPr>
          <w:rFonts w:ascii="Times New Roman" w:hAnsi="Times New Roman"/>
          <w:b/>
        </w:rPr>
      </w:pPr>
      <w:r w:rsidRPr="00365549">
        <w:rPr>
          <w:rFonts w:ascii="Times New Roman" w:hAnsi="Times New Roman"/>
          <w:b/>
        </w:rPr>
        <w:t>Využití výsledků hodnocení</w:t>
      </w:r>
      <w:r>
        <w:rPr>
          <w:rFonts w:ascii="Times New Roman" w:hAnsi="Times New Roman"/>
          <w:b/>
        </w:rPr>
        <w:br/>
      </w:r>
    </w:p>
    <w:p w14:paraId="4E3F8B67" w14:textId="77777777" w:rsidR="002848A2" w:rsidRDefault="00365549" w:rsidP="00E9571E">
      <w:pPr>
        <w:pStyle w:val="Odstavecseseznamem"/>
        <w:numPr>
          <w:ilvl w:val="0"/>
          <w:numId w:val="24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2848A2">
        <w:rPr>
          <w:rFonts w:ascii="Times New Roman" w:hAnsi="Times New Roman"/>
        </w:rPr>
        <w:t>Výsledky hodnocení vzdělávací činnosti studenty, absolventy a zaměstnavateli jsou využívány v souladu s cíli uvedenými v čl. 2.</w:t>
      </w:r>
    </w:p>
    <w:p w14:paraId="76D3D930" w14:textId="4CACC4BD" w:rsidR="00965694" w:rsidRPr="002848A2" w:rsidRDefault="002848A2" w:rsidP="00E9571E">
      <w:pPr>
        <w:pStyle w:val="Odstavecseseznamem"/>
        <w:numPr>
          <w:ilvl w:val="0"/>
          <w:numId w:val="24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2848A2">
        <w:rPr>
          <w:rFonts w:ascii="Times New Roman" w:hAnsi="Times New Roman"/>
        </w:rPr>
        <w:t xml:space="preserve">K výsledkům hodnocení organizovaných </w:t>
      </w:r>
      <w:r w:rsidR="00A11A03">
        <w:rPr>
          <w:rFonts w:ascii="Times New Roman" w:hAnsi="Times New Roman"/>
        </w:rPr>
        <w:t xml:space="preserve"> UTB</w:t>
      </w:r>
      <w:r w:rsidR="00A11A03" w:rsidRPr="002848A2">
        <w:rPr>
          <w:rFonts w:ascii="Times New Roman" w:hAnsi="Times New Roman"/>
        </w:rPr>
        <w:t xml:space="preserve"> </w:t>
      </w:r>
      <w:r w:rsidRPr="002848A2">
        <w:rPr>
          <w:rFonts w:ascii="Times New Roman" w:hAnsi="Times New Roman"/>
        </w:rPr>
        <w:t xml:space="preserve">či součástmi </w:t>
      </w:r>
      <w:r w:rsidR="00814569">
        <w:rPr>
          <w:rFonts w:ascii="Times New Roman" w:hAnsi="Times New Roman"/>
        </w:rPr>
        <w:t xml:space="preserve">UTB </w:t>
      </w:r>
      <w:r w:rsidRPr="002848A2">
        <w:rPr>
          <w:rFonts w:ascii="Times New Roman" w:hAnsi="Times New Roman"/>
        </w:rPr>
        <w:t>se přihlíží při přípravě žádosti o akreditaci studijních programů, při schvalování studijních programů v rámci institucionální akreditace, při hodnocení studijního programu a při přípravě strategických dokumentů uvedených v Pravidlech systému zajišťování kvality vzdělávací, tvůrčí a s nimi souvisejících činností a vnitřního hodnocení kvality UTB.</w:t>
      </w:r>
    </w:p>
    <w:p w14:paraId="3840006C" w14:textId="77777777" w:rsidR="002E20CA" w:rsidRDefault="002E20CA" w:rsidP="00965694">
      <w:pPr>
        <w:spacing w:before="120" w:after="120"/>
        <w:ind w:left="426" w:hanging="426"/>
        <w:jc w:val="both"/>
        <w:rPr>
          <w:rFonts w:ascii="Times New Roman" w:hAnsi="Times New Roman"/>
          <w:b/>
          <w:bCs/>
        </w:rPr>
      </w:pPr>
    </w:p>
    <w:p w14:paraId="0A5CFDFD" w14:textId="77777777" w:rsidR="002E20CA" w:rsidRDefault="002E20CA" w:rsidP="00965694">
      <w:pPr>
        <w:spacing w:before="120" w:after="120"/>
        <w:ind w:left="426" w:hanging="426"/>
        <w:jc w:val="both"/>
        <w:rPr>
          <w:rFonts w:ascii="Times New Roman" w:hAnsi="Times New Roman"/>
          <w:b/>
          <w:bCs/>
        </w:rPr>
      </w:pPr>
    </w:p>
    <w:p w14:paraId="23D2D99A" w14:textId="0440B7EE" w:rsidR="00BB433C" w:rsidRDefault="00BB433C" w:rsidP="002848A2">
      <w:pPr>
        <w:pStyle w:val="Zkladntext"/>
        <w:ind w:firstLine="708"/>
        <w:jc w:val="both"/>
      </w:pPr>
    </w:p>
    <w:sectPr w:rsidR="00BB433C" w:rsidSect="00BB433C">
      <w:headerReference w:type="default" r:id="rId8"/>
      <w:footerReference w:type="even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12EE5" w14:textId="77777777" w:rsidR="00BE1BE6" w:rsidRDefault="00BE1BE6">
      <w:r>
        <w:separator/>
      </w:r>
    </w:p>
  </w:endnote>
  <w:endnote w:type="continuationSeparator" w:id="0">
    <w:p w14:paraId="49815C04" w14:textId="77777777" w:rsidR="00BE1BE6" w:rsidRDefault="00BE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 Baskerville TxN">
    <w:altName w:val="Sitka Small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F9E47" w14:textId="77777777" w:rsidR="00173C57" w:rsidRDefault="00A96E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3C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F7C630" w14:textId="77777777" w:rsidR="00173C57" w:rsidRDefault="00173C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A520B" w14:textId="0D6DA00D" w:rsidR="00173C57" w:rsidRDefault="00A96E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3C5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743E">
      <w:rPr>
        <w:rStyle w:val="slostrnky"/>
        <w:noProof/>
      </w:rPr>
      <w:t>1</w:t>
    </w:r>
    <w:r>
      <w:rPr>
        <w:rStyle w:val="slostrnky"/>
      </w:rPr>
      <w:fldChar w:fldCharType="end"/>
    </w:r>
  </w:p>
  <w:p w14:paraId="3C3A1E14" w14:textId="77777777" w:rsidR="00173C57" w:rsidRDefault="00173C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44CA" w14:textId="77777777" w:rsidR="00BE1BE6" w:rsidRDefault="00BE1BE6">
      <w:r>
        <w:separator/>
      </w:r>
    </w:p>
  </w:footnote>
  <w:footnote w:type="continuationSeparator" w:id="0">
    <w:p w14:paraId="1F8699D0" w14:textId="77777777" w:rsidR="00BE1BE6" w:rsidRDefault="00BE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2469" w14:textId="77777777" w:rsidR="00173C57" w:rsidRPr="00892C42" w:rsidRDefault="00173C57" w:rsidP="00A404D1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normy Univerzity Tomáše Bati ve Zlíně</w:t>
    </w:r>
  </w:p>
  <w:p w14:paraId="1B9EA9C3" w14:textId="77777777" w:rsidR="00173C57" w:rsidRDefault="00173C57">
    <w:pPr>
      <w:pStyle w:val="Zhlav"/>
      <w:jc w:val="center"/>
      <w:rPr>
        <w:i/>
        <w:iCs/>
        <w:sz w:val="20"/>
      </w:rPr>
    </w:pPr>
    <w:r>
      <w:rPr>
        <w:i/>
        <w:iCs/>
        <w:sz w:val="20"/>
      </w:rP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357"/>
    <w:multiLevelType w:val="hybridMultilevel"/>
    <w:tmpl w:val="FBAED13C"/>
    <w:lvl w:ilvl="0" w:tplc="DD5807E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CD5"/>
    <w:multiLevelType w:val="multilevel"/>
    <w:tmpl w:val="AA64708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suff w:val="space"/>
      <w:lvlText w:val="%3)"/>
      <w:lvlJc w:val="left"/>
      <w:pPr>
        <w:ind w:left="1077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D692B7C"/>
    <w:multiLevelType w:val="hybridMultilevel"/>
    <w:tmpl w:val="9A54F872"/>
    <w:lvl w:ilvl="0" w:tplc="8424D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54B5"/>
    <w:multiLevelType w:val="hybridMultilevel"/>
    <w:tmpl w:val="38B271F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9765B6"/>
    <w:multiLevelType w:val="hybridMultilevel"/>
    <w:tmpl w:val="8F38CD50"/>
    <w:lvl w:ilvl="0" w:tplc="74BA9C0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CF35632"/>
    <w:multiLevelType w:val="hybridMultilevel"/>
    <w:tmpl w:val="32A43D42"/>
    <w:lvl w:ilvl="0" w:tplc="A79A6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9556F"/>
    <w:multiLevelType w:val="hybridMultilevel"/>
    <w:tmpl w:val="BA34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B1852"/>
    <w:multiLevelType w:val="hybridMultilevel"/>
    <w:tmpl w:val="711A6F30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C8116A"/>
    <w:multiLevelType w:val="hybridMultilevel"/>
    <w:tmpl w:val="90B63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3260"/>
    <w:multiLevelType w:val="hybridMultilevel"/>
    <w:tmpl w:val="E188D480"/>
    <w:lvl w:ilvl="0" w:tplc="F3ACA3BC">
      <w:start w:val="1"/>
      <w:numFmt w:val="decimal"/>
      <w:lvlText w:val="(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B604657"/>
    <w:multiLevelType w:val="hybridMultilevel"/>
    <w:tmpl w:val="A65A5432"/>
    <w:lvl w:ilvl="0" w:tplc="90103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626B8"/>
    <w:multiLevelType w:val="hybridMultilevel"/>
    <w:tmpl w:val="CFF0A214"/>
    <w:lvl w:ilvl="0" w:tplc="94864FC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AD71216"/>
    <w:multiLevelType w:val="hybridMultilevel"/>
    <w:tmpl w:val="0DC6ACD2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46B784D"/>
    <w:multiLevelType w:val="hybridMultilevel"/>
    <w:tmpl w:val="D7CE7206"/>
    <w:lvl w:ilvl="0" w:tplc="E8303334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4A4B6B57"/>
    <w:multiLevelType w:val="hybridMultilevel"/>
    <w:tmpl w:val="655CD0C6"/>
    <w:lvl w:ilvl="0" w:tplc="CA3287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1E72"/>
    <w:multiLevelType w:val="hybridMultilevel"/>
    <w:tmpl w:val="711A6F30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25462"/>
    <w:multiLevelType w:val="hybridMultilevel"/>
    <w:tmpl w:val="DCAEB218"/>
    <w:lvl w:ilvl="0" w:tplc="2FB0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400A9"/>
    <w:multiLevelType w:val="hybridMultilevel"/>
    <w:tmpl w:val="1194B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B2D3E"/>
    <w:multiLevelType w:val="hybridMultilevel"/>
    <w:tmpl w:val="D9009382"/>
    <w:lvl w:ilvl="0" w:tplc="7FB0EE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7E79DD"/>
    <w:multiLevelType w:val="hybridMultilevel"/>
    <w:tmpl w:val="570E1B66"/>
    <w:lvl w:ilvl="0" w:tplc="9A6A6E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F10B7"/>
    <w:multiLevelType w:val="multilevel"/>
    <w:tmpl w:val="9858CD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428"/>
    <w:multiLevelType w:val="hybridMultilevel"/>
    <w:tmpl w:val="5E7A050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981F40"/>
    <w:multiLevelType w:val="hybridMultilevel"/>
    <w:tmpl w:val="5888E63E"/>
    <w:lvl w:ilvl="0" w:tplc="70620228">
      <w:start w:val="1"/>
      <w:numFmt w:val="decimal"/>
      <w:lvlText w:val="(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8057B1"/>
    <w:multiLevelType w:val="hybridMultilevel"/>
    <w:tmpl w:val="5008CD32"/>
    <w:lvl w:ilvl="0" w:tplc="7FB0E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1792A"/>
    <w:multiLevelType w:val="hybridMultilevel"/>
    <w:tmpl w:val="9A2E4722"/>
    <w:lvl w:ilvl="0" w:tplc="EB8866E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F1A5B82"/>
    <w:multiLevelType w:val="hybridMultilevel"/>
    <w:tmpl w:val="DDC6A3DC"/>
    <w:lvl w:ilvl="0" w:tplc="E8A22466">
      <w:start w:val="1"/>
      <w:numFmt w:val="decimal"/>
      <w:suff w:val="space"/>
      <w:lvlText w:val="(%1)"/>
      <w:lvlJc w:val="left"/>
      <w:pPr>
        <w:ind w:left="782" w:hanging="422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6"/>
  </w:num>
  <w:num w:numId="7">
    <w:abstractNumId w:val="5"/>
  </w:num>
  <w:num w:numId="8">
    <w:abstractNumId w:val="14"/>
  </w:num>
  <w:num w:numId="9">
    <w:abstractNumId w:val="7"/>
  </w:num>
  <w:num w:numId="10">
    <w:abstractNumId w:val="1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23"/>
  </w:num>
  <w:num w:numId="15">
    <w:abstractNumId w:val="0"/>
  </w:num>
  <w:num w:numId="16">
    <w:abstractNumId w:val="24"/>
  </w:num>
  <w:num w:numId="17">
    <w:abstractNumId w:val="21"/>
  </w:num>
  <w:num w:numId="18">
    <w:abstractNumId w:val="16"/>
  </w:num>
  <w:num w:numId="19">
    <w:abstractNumId w:val="19"/>
  </w:num>
  <w:num w:numId="20">
    <w:abstractNumId w:val="25"/>
  </w:num>
  <w:num w:numId="21">
    <w:abstractNumId w:val="22"/>
  </w:num>
  <w:num w:numId="22">
    <w:abstractNumId w:val="11"/>
  </w:num>
  <w:num w:numId="23">
    <w:abstractNumId w:val="2"/>
  </w:num>
  <w:num w:numId="24">
    <w:abstractNumId w:val="9"/>
  </w:num>
  <w:num w:numId="25">
    <w:abstractNumId w:val="12"/>
  </w:num>
  <w:num w:numId="26">
    <w:abstractNumId w:val="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D9"/>
    <w:rsid w:val="000032D6"/>
    <w:rsid w:val="000063E9"/>
    <w:rsid w:val="000077C1"/>
    <w:rsid w:val="0001305B"/>
    <w:rsid w:val="000252D4"/>
    <w:rsid w:val="0003004E"/>
    <w:rsid w:val="00032A77"/>
    <w:rsid w:val="00041FF0"/>
    <w:rsid w:val="0007118A"/>
    <w:rsid w:val="000725D0"/>
    <w:rsid w:val="00077300"/>
    <w:rsid w:val="00080040"/>
    <w:rsid w:val="000826CE"/>
    <w:rsid w:val="00084D97"/>
    <w:rsid w:val="00090F64"/>
    <w:rsid w:val="000A5359"/>
    <w:rsid w:val="000A6046"/>
    <w:rsid w:val="000C1517"/>
    <w:rsid w:val="000C5148"/>
    <w:rsid w:val="000C6167"/>
    <w:rsid w:val="000C6FDC"/>
    <w:rsid w:val="000C72AA"/>
    <w:rsid w:val="000E06F9"/>
    <w:rsid w:val="000E3B3D"/>
    <w:rsid w:val="000F3104"/>
    <w:rsid w:val="0010019F"/>
    <w:rsid w:val="00105CE9"/>
    <w:rsid w:val="00123D72"/>
    <w:rsid w:val="00123E71"/>
    <w:rsid w:val="0013206C"/>
    <w:rsid w:val="0013500D"/>
    <w:rsid w:val="00144517"/>
    <w:rsid w:val="001510EC"/>
    <w:rsid w:val="001564F6"/>
    <w:rsid w:val="00161345"/>
    <w:rsid w:val="00173C57"/>
    <w:rsid w:val="00174C19"/>
    <w:rsid w:val="0019743E"/>
    <w:rsid w:val="001A0320"/>
    <w:rsid w:val="001B1328"/>
    <w:rsid w:val="001B1BC1"/>
    <w:rsid w:val="001B4EF5"/>
    <w:rsid w:val="001D6F6C"/>
    <w:rsid w:val="001F148B"/>
    <w:rsid w:val="001F19C4"/>
    <w:rsid w:val="001F35B4"/>
    <w:rsid w:val="0020589F"/>
    <w:rsid w:val="00213112"/>
    <w:rsid w:val="0022009E"/>
    <w:rsid w:val="00223DE6"/>
    <w:rsid w:val="002310FD"/>
    <w:rsid w:val="002616F4"/>
    <w:rsid w:val="00267054"/>
    <w:rsid w:val="00267716"/>
    <w:rsid w:val="00276F1D"/>
    <w:rsid w:val="002776CE"/>
    <w:rsid w:val="002804E4"/>
    <w:rsid w:val="002806C1"/>
    <w:rsid w:val="002832F9"/>
    <w:rsid w:val="002848A2"/>
    <w:rsid w:val="002A4CE6"/>
    <w:rsid w:val="002A56B4"/>
    <w:rsid w:val="002B0F86"/>
    <w:rsid w:val="002B7BE7"/>
    <w:rsid w:val="002C1574"/>
    <w:rsid w:val="002D2FF3"/>
    <w:rsid w:val="002D6203"/>
    <w:rsid w:val="002E20CA"/>
    <w:rsid w:val="002E65CD"/>
    <w:rsid w:val="002F000C"/>
    <w:rsid w:val="00302B9D"/>
    <w:rsid w:val="00307E63"/>
    <w:rsid w:val="00326936"/>
    <w:rsid w:val="0032751B"/>
    <w:rsid w:val="0033524D"/>
    <w:rsid w:val="00340928"/>
    <w:rsid w:val="00340F57"/>
    <w:rsid w:val="00343B18"/>
    <w:rsid w:val="00361316"/>
    <w:rsid w:val="00365549"/>
    <w:rsid w:val="00384383"/>
    <w:rsid w:val="00393846"/>
    <w:rsid w:val="003B3F9E"/>
    <w:rsid w:val="003B400B"/>
    <w:rsid w:val="003B735E"/>
    <w:rsid w:val="003C1EED"/>
    <w:rsid w:val="003C4DA8"/>
    <w:rsid w:val="003C5A28"/>
    <w:rsid w:val="003D6B6D"/>
    <w:rsid w:val="003E3C69"/>
    <w:rsid w:val="004006C7"/>
    <w:rsid w:val="0040269A"/>
    <w:rsid w:val="00410C5B"/>
    <w:rsid w:val="00421DBE"/>
    <w:rsid w:val="00423850"/>
    <w:rsid w:val="00441DA1"/>
    <w:rsid w:val="00465CC5"/>
    <w:rsid w:val="00474C9E"/>
    <w:rsid w:val="00477E5E"/>
    <w:rsid w:val="00482906"/>
    <w:rsid w:val="00482C36"/>
    <w:rsid w:val="00484622"/>
    <w:rsid w:val="00486B10"/>
    <w:rsid w:val="00487EEE"/>
    <w:rsid w:val="00492074"/>
    <w:rsid w:val="00493320"/>
    <w:rsid w:val="004A2F58"/>
    <w:rsid w:val="004B4E25"/>
    <w:rsid w:val="004C25E0"/>
    <w:rsid w:val="004D5028"/>
    <w:rsid w:val="004F518F"/>
    <w:rsid w:val="00514D69"/>
    <w:rsid w:val="005317AB"/>
    <w:rsid w:val="00562286"/>
    <w:rsid w:val="00565B5A"/>
    <w:rsid w:val="005705D7"/>
    <w:rsid w:val="00573C34"/>
    <w:rsid w:val="00592604"/>
    <w:rsid w:val="0059614A"/>
    <w:rsid w:val="005A0C58"/>
    <w:rsid w:val="005A19BC"/>
    <w:rsid w:val="005A2F6C"/>
    <w:rsid w:val="005C45E7"/>
    <w:rsid w:val="005C501E"/>
    <w:rsid w:val="005C6CE7"/>
    <w:rsid w:val="005D6178"/>
    <w:rsid w:val="005D7AA9"/>
    <w:rsid w:val="005F7226"/>
    <w:rsid w:val="00602009"/>
    <w:rsid w:val="0061452C"/>
    <w:rsid w:val="00622895"/>
    <w:rsid w:val="00624FBE"/>
    <w:rsid w:val="006272CD"/>
    <w:rsid w:val="00627D3B"/>
    <w:rsid w:val="00631C5B"/>
    <w:rsid w:val="00632D6F"/>
    <w:rsid w:val="0064060B"/>
    <w:rsid w:val="00647A3C"/>
    <w:rsid w:val="00666261"/>
    <w:rsid w:val="00672A4B"/>
    <w:rsid w:val="00676DD3"/>
    <w:rsid w:val="00685592"/>
    <w:rsid w:val="006867F9"/>
    <w:rsid w:val="006A2F62"/>
    <w:rsid w:val="006A4861"/>
    <w:rsid w:val="006A565B"/>
    <w:rsid w:val="006B3F32"/>
    <w:rsid w:val="006B53A5"/>
    <w:rsid w:val="006C07CA"/>
    <w:rsid w:val="006C1437"/>
    <w:rsid w:val="006D2AE1"/>
    <w:rsid w:val="006D6749"/>
    <w:rsid w:val="006E4571"/>
    <w:rsid w:val="007028F7"/>
    <w:rsid w:val="007078B8"/>
    <w:rsid w:val="007314C3"/>
    <w:rsid w:val="00741DFE"/>
    <w:rsid w:val="00750EEF"/>
    <w:rsid w:val="00751DC0"/>
    <w:rsid w:val="00763E5E"/>
    <w:rsid w:val="00773BC7"/>
    <w:rsid w:val="00787D0F"/>
    <w:rsid w:val="00787F58"/>
    <w:rsid w:val="00787F5D"/>
    <w:rsid w:val="007903B4"/>
    <w:rsid w:val="00792942"/>
    <w:rsid w:val="007960D3"/>
    <w:rsid w:val="00797D7E"/>
    <w:rsid w:val="007A7C7B"/>
    <w:rsid w:val="007B1F29"/>
    <w:rsid w:val="007C11D3"/>
    <w:rsid w:val="007F5953"/>
    <w:rsid w:val="00801AA0"/>
    <w:rsid w:val="00805440"/>
    <w:rsid w:val="0080775D"/>
    <w:rsid w:val="00814569"/>
    <w:rsid w:val="008169D6"/>
    <w:rsid w:val="00853907"/>
    <w:rsid w:val="00861454"/>
    <w:rsid w:val="008641CB"/>
    <w:rsid w:val="008671EC"/>
    <w:rsid w:val="00874B07"/>
    <w:rsid w:val="00880740"/>
    <w:rsid w:val="008808D0"/>
    <w:rsid w:val="00892C42"/>
    <w:rsid w:val="008A4904"/>
    <w:rsid w:val="008B4CAB"/>
    <w:rsid w:val="008B655F"/>
    <w:rsid w:val="008C0398"/>
    <w:rsid w:val="008C591E"/>
    <w:rsid w:val="008E2838"/>
    <w:rsid w:val="00904BA9"/>
    <w:rsid w:val="0092340E"/>
    <w:rsid w:val="00926E14"/>
    <w:rsid w:val="009270B0"/>
    <w:rsid w:val="00930C9D"/>
    <w:rsid w:val="00944F91"/>
    <w:rsid w:val="00952E7D"/>
    <w:rsid w:val="00964A0A"/>
    <w:rsid w:val="00965694"/>
    <w:rsid w:val="00980CBF"/>
    <w:rsid w:val="00982247"/>
    <w:rsid w:val="009A3058"/>
    <w:rsid w:val="009C48EA"/>
    <w:rsid w:val="009C70A0"/>
    <w:rsid w:val="009C720F"/>
    <w:rsid w:val="009D4D07"/>
    <w:rsid w:val="009E7645"/>
    <w:rsid w:val="00A11A03"/>
    <w:rsid w:val="00A15B7A"/>
    <w:rsid w:val="00A24408"/>
    <w:rsid w:val="00A404D1"/>
    <w:rsid w:val="00A55EA3"/>
    <w:rsid w:val="00A6463A"/>
    <w:rsid w:val="00A72A35"/>
    <w:rsid w:val="00A83711"/>
    <w:rsid w:val="00A940F0"/>
    <w:rsid w:val="00A96EEA"/>
    <w:rsid w:val="00AA3CC0"/>
    <w:rsid w:val="00AB324A"/>
    <w:rsid w:val="00AC00C6"/>
    <w:rsid w:val="00AD6E81"/>
    <w:rsid w:val="00AE6574"/>
    <w:rsid w:val="00B01514"/>
    <w:rsid w:val="00B25EA2"/>
    <w:rsid w:val="00B31D15"/>
    <w:rsid w:val="00B32596"/>
    <w:rsid w:val="00B3451C"/>
    <w:rsid w:val="00B47966"/>
    <w:rsid w:val="00B643FF"/>
    <w:rsid w:val="00B7139C"/>
    <w:rsid w:val="00B7439C"/>
    <w:rsid w:val="00B772D9"/>
    <w:rsid w:val="00B77ECF"/>
    <w:rsid w:val="00B803A1"/>
    <w:rsid w:val="00B87D14"/>
    <w:rsid w:val="00B916E5"/>
    <w:rsid w:val="00BB433C"/>
    <w:rsid w:val="00BC795C"/>
    <w:rsid w:val="00BD0C32"/>
    <w:rsid w:val="00BD1426"/>
    <w:rsid w:val="00BE0AF5"/>
    <w:rsid w:val="00BE0CD9"/>
    <w:rsid w:val="00BE1BE6"/>
    <w:rsid w:val="00BE48C9"/>
    <w:rsid w:val="00BF0A5C"/>
    <w:rsid w:val="00BF1466"/>
    <w:rsid w:val="00C04723"/>
    <w:rsid w:val="00C073A5"/>
    <w:rsid w:val="00C325D9"/>
    <w:rsid w:val="00C35E0A"/>
    <w:rsid w:val="00C43891"/>
    <w:rsid w:val="00C46CC3"/>
    <w:rsid w:val="00C50A96"/>
    <w:rsid w:val="00C550F0"/>
    <w:rsid w:val="00C57266"/>
    <w:rsid w:val="00C84F33"/>
    <w:rsid w:val="00C948E2"/>
    <w:rsid w:val="00C9605A"/>
    <w:rsid w:val="00CA24D2"/>
    <w:rsid w:val="00CA5272"/>
    <w:rsid w:val="00CB2201"/>
    <w:rsid w:val="00CB22D1"/>
    <w:rsid w:val="00CD1219"/>
    <w:rsid w:val="00CD6D4D"/>
    <w:rsid w:val="00D00BC8"/>
    <w:rsid w:val="00D07E88"/>
    <w:rsid w:val="00D15F01"/>
    <w:rsid w:val="00D20D13"/>
    <w:rsid w:val="00D23C30"/>
    <w:rsid w:val="00D313B4"/>
    <w:rsid w:val="00D56775"/>
    <w:rsid w:val="00D87730"/>
    <w:rsid w:val="00DA0D30"/>
    <w:rsid w:val="00DA1E4F"/>
    <w:rsid w:val="00DA480B"/>
    <w:rsid w:val="00DB349D"/>
    <w:rsid w:val="00DC6A5B"/>
    <w:rsid w:val="00DD21F5"/>
    <w:rsid w:val="00DD4E4E"/>
    <w:rsid w:val="00DE6DCD"/>
    <w:rsid w:val="00E015BD"/>
    <w:rsid w:val="00E31BC3"/>
    <w:rsid w:val="00E728B9"/>
    <w:rsid w:val="00E74BDE"/>
    <w:rsid w:val="00E9571E"/>
    <w:rsid w:val="00EB6A10"/>
    <w:rsid w:val="00ED0A1E"/>
    <w:rsid w:val="00ED185A"/>
    <w:rsid w:val="00ED29FC"/>
    <w:rsid w:val="00ED360B"/>
    <w:rsid w:val="00EE21C4"/>
    <w:rsid w:val="00EF0F86"/>
    <w:rsid w:val="00EF216A"/>
    <w:rsid w:val="00EF306C"/>
    <w:rsid w:val="00EF4CBD"/>
    <w:rsid w:val="00F309C0"/>
    <w:rsid w:val="00F63020"/>
    <w:rsid w:val="00F64ADF"/>
    <w:rsid w:val="00F82D0B"/>
    <w:rsid w:val="00F85F4F"/>
    <w:rsid w:val="00F86F15"/>
    <w:rsid w:val="00F87075"/>
    <w:rsid w:val="00FA1E5C"/>
    <w:rsid w:val="00FA77C4"/>
    <w:rsid w:val="00FB7C4A"/>
    <w:rsid w:val="00FD59AD"/>
    <w:rsid w:val="00FF1B63"/>
    <w:rsid w:val="00FF4AC2"/>
    <w:rsid w:val="00FF4B68"/>
    <w:rsid w:val="00FF60A8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C3F2"/>
  <w15:docId w15:val="{D8FC7A30-FAAB-4206-ADCB-904B864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2D9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72D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link w:val="Nadpis3Char"/>
    <w:qFormat/>
    <w:rsid w:val="00B772D9"/>
    <w:pPr>
      <w:keepNext/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72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772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772D9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772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772D9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B772D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772D9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772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772D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B772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772D9"/>
  </w:style>
  <w:style w:type="paragraph" w:styleId="Zhlav">
    <w:name w:val="header"/>
    <w:basedOn w:val="Normln"/>
    <w:link w:val="ZhlavChar"/>
    <w:rsid w:val="00B772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72D9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72D9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3E3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3C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3C69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C69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C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eznam1">
    <w:name w:val="Seznam (1)"/>
    <w:basedOn w:val="Normln"/>
    <w:rsid w:val="000A5359"/>
    <w:pPr>
      <w:numPr>
        <w:numId w:val="1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DB349D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C4E3-8D38-4D42-84F9-4187FF5D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1601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Hajzler</dc:creator>
  <cp:lastModifiedBy>Dagmar Sklenaříková</cp:lastModifiedBy>
  <cp:revision>8</cp:revision>
  <cp:lastPrinted>2012-05-16T09:15:00Z</cp:lastPrinted>
  <dcterms:created xsi:type="dcterms:W3CDTF">2019-05-22T09:56:00Z</dcterms:created>
  <dcterms:modified xsi:type="dcterms:W3CDTF">2019-05-23T05:24:00Z</dcterms:modified>
</cp:coreProperties>
</file>