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libri Light" w:hAnsi="Calibri Light"/>
        </w:rPr>
        <w:id w:val="18083587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sz w:val="44"/>
          <w:szCs w:val="44"/>
          <w:lang w:eastAsia="cs-CZ"/>
        </w:rPr>
      </w:sdtEndPr>
      <w:sdtContent>
        <w:p w14:paraId="53F008AD" w14:textId="56E4D399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Univerzita Tomáše Bati ve Zlíně</w:t>
          </w:r>
        </w:p>
        <w:p w14:paraId="239685E0" w14:textId="311672EB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Fakulta technologická</w:t>
          </w:r>
        </w:p>
        <w:p w14:paraId="4B4E94E3" w14:textId="4C5E3A0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5E50C50" w14:textId="4F1636DF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243F2BD" w14:textId="23C3FB74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0924CDC" w14:textId="779B64D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1F7892E7" w14:textId="6FA87910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D395027" w14:textId="0AC4AD08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62EBC9C" w14:textId="7777777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DE71736" w14:textId="1C3E896C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8B67F8">
            <w:rPr>
              <w:rFonts w:ascii="Calibri Light" w:hAnsi="Calibri Light"/>
              <w:sz w:val="40"/>
              <w:szCs w:val="40"/>
            </w:rPr>
            <w:t xml:space="preserve">Sebehodnotící zpráva pro akreditaci </w:t>
          </w:r>
          <w:r w:rsidR="00F13AFA">
            <w:rPr>
              <w:rFonts w:ascii="Calibri Light" w:hAnsi="Calibri Light"/>
              <w:sz w:val="40"/>
              <w:szCs w:val="40"/>
            </w:rPr>
            <w:t>bakalářského</w:t>
          </w:r>
          <w:r w:rsidR="00F13AFA" w:rsidRPr="008B67F8">
            <w:rPr>
              <w:rFonts w:ascii="Calibri Light" w:hAnsi="Calibri Light"/>
              <w:sz w:val="40"/>
              <w:szCs w:val="40"/>
            </w:rPr>
            <w:t xml:space="preserve"> </w:t>
          </w:r>
          <w:r w:rsidRPr="008B67F8">
            <w:rPr>
              <w:rFonts w:ascii="Calibri Light" w:hAnsi="Calibri Light"/>
              <w:sz w:val="40"/>
              <w:szCs w:val="40"/>
            </w:rPr>
            <w:t>studijního programu</w:t>
          </w:r>
        </w:p>
        <w:p w14:paraId="3762DD22" w14:textId="77777777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</w:p>
        <w:p w14:paraId="111401F2" w14:textId="36704427" w:rsidR="00B55B7A" w:rsidRDefault="00FE3C4A" w:rsidP="00B55B7A">
          <w:pPr>
            <w:jc w:val="center"/>
            <w:rPr>
              <w:rFonts w:ascii="Calibri Light" w:hAnsi="Calibri Light"/>
              <w:b/>
              <w:sz w:val="40"/>
              <w:szCs w:val="40"/>
            </w:rPr>
          </w:pPr>
          <w:r w:rsidRPr="00FE3C4A">
            <w:rPr>
              <w:rFonts w:ascii="Calibri Light" w:hAnsi="Calibri Light"/>
              <w:b/>
              <w:sz w:val="40"/>
              <w:szCs w:val="40"/>
            </w:rPr>
            <w:t>Technologie potravin</w:t>
          </w:r>
        </w:p>
        <w:p w14:paraId="2EFBE651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4F407FD" w14:textId="2CF5C126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26C166B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394CFCB9" w14:textId="6AFF8773" w:rsidR="009213E4" w:rsidRPr="00F668A4" w:rsidRDefault="009213E4" w:rsidP="009213E4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66FE9AE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672A8889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0FB786F8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DC6DCF7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76170D96" w14:textId="52D2CE6E" w:rsidR="00B55B7A" w:rsidRPr="00B55B7A" w:rsidRDefault="00957474" w:rsidP="00B55B7A">
          <w:pPr>
            <w:jc w:val="right"/>
          </w:pP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13.</w:t>
          </w:r>
          <w:r w:rsidR="00DF09FC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 xml:space="preserve"> </w:t>
          </w: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3</w:t>
          </w:r>
          <w:r w:rsidR="00B55B7A"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. 201</w:t>
          </w:r>
          <w:r w:rsidR="00522E45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9</w:t>
          </w:r>
          <w:r w:rsidR="00B55B7A">
            <w:rPr>
              <w:rFonts w:asciiTheme="minorHAnsi" w:eastAsiaTheme="minorEastAsia" w:hAnsiTheme="minorHAnsi" w:cstheme="minorBidi"/>
              <w:color w:val="4F81BD" w:themeColor="accent1"/>
              <w:sz w:val="44"/>
              <w:szCs w:val="44"/>
              <w:lang w:eastAsia="cs-CZ"/>
            </w:rPr>
            <w:br w:type="page"/>
          </w:r>
        </w:p>
      </w:sdtContent>
    </w:sdt>
    <w:p w14:paraId="42A19900" w14:textId="77777777" w:rsidR="00A867F4" w:rsidRDefault="00A867F4" w:rsidP="008236A2">
      <w:pPr>
        <w:tabs>
          <w:tab w:val="left" w:pos="426"/>
        </w:tabs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</w:p>
    <w:p w14:paraId="18E02E79" w14:textId="2FE759E9" w:rsidR="00A867F4" w:rsidRDefault="00A867F4">
      <w:pPr>
        <w:spacing w:after="0" w:line="240" w:lineRule="auto"/>
        <w:rPr>
          <w:rFonts w:ascii="Calibri Light" w:hAnsi="Calibri Light" w:cs="Times New Roman"/>
          <w:b/>
          <w:sz w:val="32"/>
          <w:szCs w:val="32"/>
        </w:rPr>
      </w:pPr>
    </w:p>
    <w:p w14:paraId="4488A117" w14:textId="5D30169B" w:rsidR="009E517D" w:rsidRPr="00C44653" w:rsidRDefault="003F1603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  <w:r w:rsidRPr="00C44653">
        <w:rPr>
          <w:rFonts w:ascii="Calibri Light" w:hAnsi="Calibri Light" w:cs="Times New Roman"/>
          <w:b/>
          <w:sz w:val="32"/>
          <w:szCs w:val="32"/>
        </w:rPr>
        <w:t>S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ebehodnotící zpráv</w:t>
      </w:r>
      <w:r w:rsidRPr="00C44653">
        <w:rPr>
          <w:rFonts w:ascii="Calibri Light" w:hAnsi="Calibri Light" w:cs="Times New Roman"/>
          <w:b/>
          <w:sz w:val="32"/>
          <w:szCs w:val="32"/>
        </w:rPr>
        <w:t xml:space="preserve">a 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pro akreditaci studijních programů</w:t>
      </w:r>
    </w:p>
    <w:p w14:paraId="0E23E805" w14:textId="77777777" w:rsidR="009E517D" w:rsidRPr="00C44653" w:rsidRDefault="00594C51" w:rsidP="00657246">
      <w:pPr>
        <w:spacing w:after="0" w:line="240" w:lineRule="auto"/>
        <w:jc w:val="center"/>
        <w:rPr>
          <w:rFonts w:ascii="Calibri Light" w:hAnsi="Calibri Light" w:cs="Times New Roman"/>
          <w:bCs/>
          <w:sz w:val="28"/>
          <w:szCs w:val="28"/>
        </w:rPr>
      </w:pPr>
      <w:r w:rsidRPr="00C44653">
        <w:rPr>
          <w:rFonts w:ascii="Calibri Light" w:hAnsi="Calibri Light" w:cs="Times New Roman"/>
          <w:bCs/>
          <w:sz w:val="28"/>
          <w:szCs w:val="28"/>
        </w:rPr>
        <w:t>P</w:t>
      </w:r>
      <w:r w:rsidR="003F1603" w:rsidRPr="00C44653">
        <w:rPr>
          <w:rFonts w:ascii="Calibri Light" w:hAnsi="Calibri Light" w:cs="Times New Roman"/>
          <w:bCs/>
          <w:sz w:val="28"/>
          <w:szCs w:val="28"/>
        </w:rPr>
        <w:t>říloha</w:t>
      </w:r>
      <w:r w:rsidR="009E517D" w:rsidRPr="00C44653">
        <w:rPr>
          <w:rFonts w:ascii="Calibri Light" w:hAnsi="Calibri Light" w:cs="Times New Roman"/>
          <w:bCs/>
          <w:sz w:val="28"/>
          <w:szCs w:val="28"/>
        </w:rPr>
        <w:t xml:space="preserve"> E</w:t>
      </w:r>
    </w:p>
    <w:p w14:paraId="16CC0DF0" w14:textId="77777777" w:rsidR="009E517D" w:rsidRPr="00C44653" w:rsidRDefault="009E517D" w:rsidP="00DA6089">
      <w:pPr>
        <w:jc w:val="center"/>
        <w:rPr>
          <w:rFonts w:ascii="Calibri Light" w:hAnsi="Calibri Light" w:cs="Times New Roman"/>
          <w:b/>
          <w:sz w:val="28"/>
          <w:szCs w:val="28"/>
        </w:rPr>
      </w:pPr>
    </w:p>
    <w:p w14:paraId="67A73583" w14:textId="54B2ADFE" w:rsidR="009E517D" w:rsidRDefault="009E517D" w:rsidP="00035992">
      <w:pPr>
        <w:pStyle w:val="Nadpis2"/>
      </w:pPr>
      <w:r w:rsidRPr="00035992">
        <w:t xml:space="preserve">Garant studijního </w:t>
      </w:r>
      <w:r w:rsidR="00FE3C4A">
        <w:t>programu</w:t>
      </w:r>
      <w:r w:rsidRPr="00035992">
        <w:t xml:space="preserve"> </w:t>
      </w:r>
    </w:p>
    <w:p w14:paraId="73620D55" w14:textId="77777777" w:rsidR="009E517D" w:rsidRDefault="009E517D" w:rsidP="00155275">
      <w:pPr>
        <w:pStyle w:val="Nadpis3"/>
      </w:pPr>
      <w:r w:rsidRPr="00035992">
        <w:t xml:space="preserve">Pravomoci a odpovědnost garanta </w:t>
      </w:r>
    </w:p>
    <w:p w14:paraId="6E4F47C8" w14:textId="6D06947A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</w:p>
    <w:p w14:paraId="307AF4FF" w14:textId="1BAA9EDE" w:rsidR="00683429" w:rsidRDefault="00683429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Pozice garanta studijního programu je dána</w:t>
      </w:r>
      <w:r>
        <w:rPr>
          <w:rFonts w:ascii="Calibri Light" w:hAnsi="Calibri Light"/>
        </w:rPr>
        <w:t xml:space="preserve"> zákonem č</w:t>
      </w:r>
      <w:r w:rsidRPr="00683429">
        <w:rPr>
          <w:rFonts w:ascii="Calibri Light" w:hAnsi="Calibri Light"/>
        </w:rPr>
        <w:t xml:space="preserve">. 111/1998 SB., </w:t>
      </w:r>
      <w:r>
        <w:rPr>
          <w:rFonts w:ascii="Calibri Light" w:hAnsi="Calibri Light"/>
        </w:rPr>
        <w:t>o vysokých školách</w:t>
      </w:r>
      <w:r>
        <w:rPr>
          <w:rStyle w:val="Znakapoznpodarou"/>
          <w:rFonts w:ascii="Calibri Light" w:hAnsi="Calibri Light"/>
        </w:rPr>
        <w:footnoteReference w:id="1"/>
      </w:r>
      <w:r>
        <w:rPr>
          <w:rFonts w:ascii="Calibri Light" w:hAnsi="Calibri Light"/>
        </w:rPr>
        <w:t xml:space="preserve">, v platném znění </w:t>
      </w:r>
      <w:r w:rsidRPr="00683429">
        <w:rPr>
          <w:rFonts w:ascii="Calibri Light" w:hAnsi="Calibri Light"/>
        </w:rPr>
        <w:t xml:space="preserve">a na univerzitní úrovni jsou </w:t>
      </w:r>
      <w:r w:rsidR="005962B5" w:rsidRPr="00683429">
        <w:rPr>
          <w:rFonts w:ascii="Calibri Light" w:hAnsi="Calibri Light"/>
        </w:rPr>
        <w:t>pravomoc</w:t>
      </w:r>
      <w:r w:rsidR="005962B5">
        <w:rPr>
          <w:rFonts w:ascii="Calibri Light" w:hAnsi="Calibri Light"/>
        </w:rPr>
        <w:t>i</w:t>
      </w:r>
      <w:r w:rsidRPr="00683429">
        <w:rPr>
          <w:rFonts w:ascii="Calibri Light" w:hAnsi="Calibri Light"/>
        </w:rPr>
        <w:t xml:space="preserve"> a odpovědnost garanta stanovena především vnitřním předpisem Řád pro tvorbu, schvalování, uskutečňování a změny studijních programů UTB</w:t>
      </w:r>
      <w:r w:rsidR="005962B5">
        <w:rPr>
          <w:rStyle w:val="Znakapoznpodarou"/>
          <w:rFonts w:ascii="Calibri Light" w:hAnsi="Calibri Light"/>
        </w:rPr>
        <w:footnoteReference w:id="2"/>
      </w:r>
      <w:r w:rsidRPr="00683429">
        <w:rPr>
          <w:rFonts w:ascii="Calibri Light" w:hAnsi="Calibri Light"/>
        </w:rPr>
        <w:t xml:space="preserve"> ve Zlíně </w:t>
      </w:r>
      <w:r w:rsidR="005962B5">
        <w:rPr>
          <w:rFonts w:ascii="Calibri Light" w:hAnsi="Calibri Light"/>
        </w:rPr>
        <w:t xml:space="preserve">v čl. 8. </w:t>
      </w:r>
    </w:p>
    <w:p w14:paraId="7B9D7174" w14:textId="77777777" w:rsidR="00EC1EB7" w:rsidRPr="00683429" w:rsidRDefault="00EC1EB7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EEE8AEA" w14:textId="291AFA1A" w:rsidR="009E517D" w:rsidRDefault="009E517D" w:rsidP="00155275">
      <w:pPr>
        <w:pStyle w:val="Nadpis3"/>
      </w:pPr>
      <w:r w:rsidRPr="00035992">
        <w:t xml:space="preserve">Zhodnocení osoby garanta z hlediska naplnění standardů </w:t>
      </w:r>
    </w:p>
    <w:p w14:paraId="6AAD2B2E" w14:textId="77777777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Standardy 5.2-5.4</w:t>
      </w:r>
    </w:p>
    <w:p w14:paraId="5F492262" w14:textId="3A2B956A" w:rsidR="00522E45" w:rsidRDefault="00522E45" w:rsidP="00522E4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proofErr w:type="spellStart"/>
      <w:r w:rsidRPr="00522E45">
        <w:rPr>
          <w:rFonts w:ascii="Calibri Light" w:hAnsi="Calibri Light"/>
        </w:rPr>
        <w:t>Garant</w:t>
      </w:r>
      <w:r w:rsidR="002D3387">
        <w:rPr>
          <w:rFonts w:ascii="Calibri Light" w:hAnsi="Calibri Light"/>
        </w:rPr>
        <w:t>ka</w:t>
      </w:r>
      <w:proofErr w:type="spellEnd"/>
      <w:r w:rsidRPr="00522E45">
        <w:rPr>
          <w:rFonts w:ascii="Calibri Light" w:hAnsi="Calibri Light"/>
        </w:rPr>
        <w:t xml:space="preserve"> studijního programu </w:t>
      </w:r>
      <w:r w:rsidR="002D3387" w:rsidRPr="002D3387">
        <w:rPr>
          <w:rFonts w:ascii="Calibri Light" w:hAnsi="Calibri Light"/>
        </w:rPr>
        <w:t>doc. Ing. Vendula Pachlová, Ph.D.</w:t>
      </w:r>
      <w:r w:rsidR="00F668A4" w:rsidRPr="00F668A4">
        <w:rPr>
          <w:rFonts w:ascii="Calibri Light" w:hAnsi="Calibri Light"/>
        </w:rPr>
        <w:t xml:space="preserve">, Ph.D. </w:t>
      </w:r>
      <w:r w:rsidRPr="00522E45">
        <w:rPr>
          <w:rFonts w:ascii="Calibri Light" w:hAnsi="Calibri Light"/>
        </w:rPr>
        <w:t>byl</w:t>
      </w:r>
      <w:r w:rsidR="002D3387">
        <w:rPr>
          <w:rFonts w:ascii="Calibri Light" w:hAnsi="Calibri Light"/>
        </w:rPr>
        <w:t>a</w:t>
      </w:r>
      <w:r w:rsidRPr="00522E45">
        <w:rPr>
          <w:rFonts w:ascii="Calibri Light" w:hAnsi="Calibri Light"/>
        </w:rPr>
        <w:t xml:space="preserve"> </w:t>
      </w:r>
      <w:r w:rsidRPr="00F668A4">
        <w:rPr>
          <w:rFonts w:ascii="Calibri Light" w:hAnsi="Calibri Light"/>
        </w:rPr>
        <w:t>jmenován</w:t>
      </w:r>
      <w:r w:rsidR="002D3387">
        <w:rPr>
          <w:rFonts w:ascii="Calibri Light" w:hAnsi="Calibri Light"/>
        </w:rPr>
        <w:t>a</w:t>
      </w:r>
      <w:r w:rsidRPr="00F668A4">
        <w:rPr>
          <w:rFonts w:ascii="Calibri Light" w:hAnsi="Calibri Light"/>
        </w:rPr>
        <w:t xml:space="preserve"> </w:t>
      </w:r>
      <w:r w:rsidR="00F668A4" w:rsidRPr="00F668A4">
        <w:rPr>
          <w:rFonts w:ascii="Calibri Light" w:hAnsi="Calibri Light"/>
        </w:rPr>
        <w:t>d</w:t>
      </w:r>
      <w:r w:rsidR="002D3387">
        <w:rPr>
          <w:rFonts w:ascii="Calibri Light" w:hAnsi="Calibri Light"/>
        </w:rPr>
        <w:t>ocentkou</w:t>
      </w:r>
      <w:r w:rsidRPr="00F668A4">
        <w:rPr>
          <w:rFonts w:ascii="Calibri Light" w:hAnsi="Calibri Light"/>
        </w:rPr>
        <w:t xml:space="preserve"> v oboru „</w:t>
      </w:r>
      <w:r w:rsidR="00F668A4" w:rsidRPr="00F668A4">
        <w:rPr>
          <w:rFonts w:ascii="Calibri Light" w:hAnsi="Calibri Light"/>
        </w:rPr>
        <w:t>Technologie potravin</w:t>
      </w:r>
      <w:r w:rsidRPr="00F668A4">
        <w:rPr>
          <w:rFonts w:ascii="Calibri Light" w:hAnsi="Calibri Light"/>
        </w:rPr>
        <w:t xml:space="preserve">“ a dlouhodobě se věnuje výzkumu a výuce v dané oblasti. </w:t>
      </w:r>
      <w:proofErr w:type="spellStart"/>
      <w:r w:rsidRPr="00F668A4">
        <w:rPr>
          <w:rFonts w:ascii="Calibri Light" w:hAnsi="Calibri Light"/>
        </w:rPr>
        <w:t>Garant</w:t>
      </w:r>
      <w:r w:rsidR="002D3387">
        <w:rPr>
          <w:rFonts w:ascii="Calibri Light" w:hAnsi="Calibri Light"/>
        </w:rPr>
        <w:t>ka</w:t>
      </w:r>
      <w:proofErr w:type="spellEnd"/>
      <w:r w:rsidRPr="00F668A4">
        <w:rPr>
          <w:rFonts w:ascii="Calibri Light" w:hAnsi="Calibri Light"/>
        </w:rPr>
        <w:t xml:space="preserve"> je akademickým pracovníkem UTB ve Zlíně a působí na vysoké škole jako akademický pracovník na základě</w:t>
      </w:r>
      <w:r w:rsidRPr="00522E45">
        <w:rPr>
          <w:rFonts w:ascii="Calibri Light" w:hAnsi="Calibri Light"/>
        </w:rPr>
        <w:t xml:space="preserve"> pracovní smlouvy s celkovou týdenní pracovní dobou odpovídající stanovené týdenní pracovní době podle § 79 zákoníku práce.</w:t>
      </w:r>
      <w:r w:rsidR="005962B5" w:rsidRPr="005962B5">
        <w:rPr>
          <w:rFonts w:ascii="Calibri Light" w:hAnsi="Calibri Light"/>
        </w:rPr>
        <w:t xml:space="preserve"> </w:t>
      </w:r>
    </w:p>
    <w:p w14:paraId="05516237" w14:textId="71733999" w:rsidR="005962B5" w:rsidRPr="005962B5" w:rsidRDefault="00B14704" w:rsidP="002D3387">
      <w:pPr>
        <w:jc w:val="both"/>
        <w:rPr>
          <w:rFonts w:ascii="Calibri Light" w:hAnsi="Calibri Light"/>
        </w:rPr>
      </w:pPr>
      <w:proofErr w:type="spellStart"/>
      <w:r>
        <w:rPr>
          <w:rFonts w:ascii="Calibri Light" w:hAnsi="Calibri Light"/>
        </w:rPr>
        <w:t>Garant</w:t>
      </w:r>
      <w:r w:rsidR="002D3387">
        <w:rPr>
          <w:rFonts w:ascii="Calibri Light" w:hAnsi="Calibri Light"/>
        </w:rPr>
        <w:t>ka</w:t>
      </w:r>
      <w:proofErr w:type="spellEnd"/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má požadovanou kvalifikaci a </w:t>
      </w:r>
      <w:r>
        <w:rPr>
          <w:rFonts w:ascii="Calibri Light" w:hAnsi="Calibri Light"/>
        </w:rPr>
        <w:t>je</w:t>
      </w:r>
      <w:r w:rsidR="002D3387">
        <w:rPr>
          <w:rFonts w:ascii="Calibri Light" w:hAnsi="Calibri Light"/>
        </w:rPr>
        <w:t>jí</w:t>
      </w:r>
      <w:bookmarkStart w:id="0" w:name="_GoBack"/>
      <w:bookmarkEnd w:id="0"/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>tvůrčí a vědecká činnost je stručně uvedena v akreditačních</w:t>
      </w:r>
      <w:r w:rsidR="00F13AFA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materiálech, v části C-I – Personální zabezpečení. </w:t>
      </w:r>
      <w:proofErr w:type="spellStart"/>
      <w:r w:rsidR="002D3387">
        <w:rPr>
          <w:rFonts w:ascii="Calibri Light" w:hAnsi="Calibri Light" w:cs="Calibri Light"/>
        </w:rPr>
        <w:t>Garantka</w:t>
      </w:r>
      <w:proofErr w:type="spellEnd"/>
      <w:r w:rsidR="002D3387">
        <w:rPr>
          <w:rFonts w:ascii="Calibri Light" w:hAnsi="Calibri Light" w:cs="Calibri Light"/>
        </w:rPr>
        <w:t xml:space="preserve"> je autorkou a spoluautorkou 21</w:t>
      </w:r>
      <w:r w:rsidR="002D3387" w:rsidRPr="00A26F05">
        <w:rPr>
          <w:rFonts w:ascii="Calibri Light" w:hAnsi="Calibri Light" w:cs="Calibri Light"/>
        </w:rPr>
        <w:t xml:space="preserve"> publikací indexovaných na Web of Science </w:t>
      </w:r>
      <w:proofErr w:type="spellStart"/>
      <w:r w:rsidR="002D3387" w:rsidRPr="00A26F05">
        <w:rPr>
          <w:rFonts w:ascii="Calibri Light" w:hAnsi="Calibri Light" w:cs="Calibri Light"/>
        </w:rPr>
        <w:t>Core</w:t>
      </w:r>
      <w:proofErr w:type="spellEnd"/>
      <w:r w:rsidR="002D3387" w:rsidRPr="00A26F05">
        <w:rPr>
          <w:rFonts w:ascii="Calibri Light" w:hAnsi="Calibri Light" w:cs="Calibri Light"/>
        </w:rPr>
        <w:t xml:space="preserve"> </w:t>
      </w:r>
      <w:proofErr w:type="spellStart"/>
      <w:r w:rsidR="002D3387" w:rsidRPr="00A26F05">
        <w:rPr>
          <w:rFonts w:ascii="Calibri Light" w:hAnsi="Calibri Light" w:cs="Calibri Light"/>
        </w:rPr>
        <w:t>Collection</w:t>
      </w:r>
      <w:proofErr w:type="spellEnd"/>
      <w:r w:rsidR="002D3387" w:rsidRPr="00A26F05">
        <w:rPr>
          <w:rFonts w:ascii="Calibri Light" w:hAnsi="Calibri Light" w:cs="Calibri Light"/>
        </w:rPr>
        <w:t xml:space="preserve">, </w:t>
      </w:r>
      <w:r w:rsidR="002D3387">
        <w:rPr>
          <w:rFonts w:ascii="Calibri Light" w:hAnsi="Calibri Light" w:cs="Calibri Light"/>
        </w:rPr>
        <w:t>1 odborné knihy.</w:t>
      </w:r>
      <w:r w:rsidR="002D3387" w:rsidRPr="00A26F05">
        <w:rPr>
          <w:rFonts w:ascii="Calibri Light" w:hAnsi="Calibri Light" w:cs="Calibri Light"/>
        </w:rPr>
        <w:t xml:space="preserve"> H-index </w:t>
      </w:r>
      <w:proofErr w:type="spellStart"/>
      <w:r w:rsidR="002D3387" w:rsidRPr="00A26F05">
        <w:rPr>
          <w:rFonts w:ascii="Calibri Light" w:hAnsi="Calibri Light" w:cs="Calibri Light"/>
        </w:rPr>
        <w:t>garant</w:t>
      </w:r>
      <w:r w:rsidR="002D3387">
        <w:rPr>
          <w:rFonts w:ascii="Calibri Light" w:hAnsi="Calibri Light" w:cs="Calibri Light"/>
        </w:rPr>
        <w:t>ky</w:t>
      </w:r>
      <w:proofErr w:type="spellEnd"/>
      <w:r w:rsidR="002D3387" w:rsidRPr="00A26F05">
        <w:rPr>
          <w:rFonts w:ascii="Calibri Light" w:hAnsi="Calibri Light" w:cs="Calibri Light"/>
        </w:rPr>
        <w:t xml:space="preserve"> je v</w:t>
      </w:r>
      <w:r w:rsidR="002D3387">
        <w:rPr>
          <w:rFonts w:ascii="Calibri Light" w:hAnsi="Calibri Light" w:cs="Calibri Light"/>
        </w:rPr>
        <w:t> </w:t>
      </w:r>
      <w:r w:rsidR="002D3387" w:rsidRPr="00A26F05">
        <w:rPr>
          <w:rFonts w:ascii="Calibri Light" w:hAnsi="Calibri Light" w:cs="Calibri Light"/>
        </w:rPr>
        <w:t>současnost</w:t>
      </w:r>
      <w:r w:rsidR="002D3387">
        <w:rPr>
          <w:rFonts w:ascii="Calibri Light" w:hAnsi="Calibri Light" w:cs="Calibri Light"/>
        </w:rPr>
        <w:t>i 7</w:t>
      </w:r>
      <w:r w:rsidR="002D3387" w:rsidRPr="00A26F05">
        <w:rPr>
          <w:rFonts w:ascii="Calibri Light" w:hAnsi="Calibri Light" w:cs="Calibri Light"/>
        </w:rPr>
        <w:t>, celkový počet citací na je</w:t>
      </w:r>
      <w:r w:rsidR="002D3387">
        <w:rPr>
          <w:rFonts w:ascii="Calibri Light" w:hAnsi="Calibri Light" w:cs="Calibri Light"/>
        </w:rPr>
        <w:t>jí</w:t>
      </w:r>
      <w:r w:rsidR="002D3387" w:rsidRPr="00A26F05">
        <w:rPr>
          <w:rFonts w:ascii="Calibri Light" w:hAnsi="Calibri Light" w:cs="Calibri Light"/>
        </w:rPr>
        <w:t xml:space="preserve"> odborné práce je</w:t>
      </w:r>
      <w:r w:rsidR="002D3387">
        <w:rPr>
          <w:rFonts w:ascii="Calibri Light" w:hAnsi="Calibri Light" w:cs="Calibri Light"/>
        </w:rPr>
        <w:t xml:space="preserve"> 177</w:t>
      </w:r>
      <w:r w:rsidR="002D3387" w:rsidRPr="00A26F05">
        <w:rPr>
          <w:rFonts w:ascii="Calibri Light" w:hAnsi="Calibri Light" w:cs="Calibri Light"/>
        </w:rPr>
        <w:t xml:space="preserve">, bez </w:t>
      </w:r>
      <w:proofErr w:type="spellStart"/>
      <w:r w:rsidR="002D3387" w:rsidRPr="00A26F05">
        <w:rPr>
          <w:rFonts w:ascii="Calibri Light" w:hAnsi="Calibri Light" w:cs="Calibri Light"/>
        </w:rPr>
        <w:t>autocitací</w:t>
      </w:r>
      <w:proofErr w:type="spellEnd"/>
      <w:r w:rsidR="002D3387">
        <w:rPr>
          <w:rFonts w:ascii="Calibri Light" w:hAnsi="Calibri Light" w:cs="Calibri Light"/>
        </w:rPr>
        <w:t xml:space="preserve"> 149</w:t>
      </w:r>
      <w:r w:rsidR="002D3387" w:rsidRPr="00A26F05">
        <w:rPr>
          <w:rFonts w:ascii="Calibri Light" w:hAnsi="Calibri Light" w:cs="Calibri Light"/>
        </w:rPr>
        <w:t>.</w:t>
      </w:r>
    </w:p>
    <w:p w14:paraId="57B7EAE9" w14:textId="3D9704C5" w:rsidR="009E517D" w:rsidRDefault="009E517D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59EDE45" w14:textId="77777777" w:rsidR="00522E45" w:rsidRDefault="00522E45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sectPr w:rsidR="00522E45" w:rsidSect="00A867F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6B13E" w14:textId="77777777" w:rsidR="003D4FEC" w:rsidRDefault="003D4FEC" w:rsidP="00561085">
      <w:pPr>
        <w:spacing w:after="0" w:line="240" w:lineRule="auto"/>
      </w:pPr>
      <w:r>
        <w:separator/>
      </w:r>
    </w:p>
  </w:endnote>
  <w:endnote w:type="continuationSeparator" w:id="0">
    <w:p w14:paraId="45BA0E9A" w14:textId="77777777" w:rsidR="003D4FEC" w:rsidRDefault="003D4FEC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E79F5" w14:textId="77777777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1E10F87C" w14:textId="77777777" w:rsidR="00104A12" w:rsidRDefault="00104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213EF" w14:textId="09CCC754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2D3387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14:paraId="26D183CC" w14:textId="77777777" w:rsidR="00104A12" w:rsidRDefault="00104A1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653C9" w14:textId="77777777" w:rsidR="003D4FEC" w:rsidRDefault="003D4FEC" w:rsidP="00561085">
      <w:pPr>
        <w:spacing w:after="0" w:line="240" w:lineRule="auto"/>
      </w:pPr>
      <w:r>
        <w:separator/>
      </w:r>
    </w:p>
  </w:footnote>
  <w:footnote w:type="continuationSeparator" w:id="0">
    <w:p w14:paraId="670A69EF" w14:textId="77777777" w:rsidR="003D4FEC" w:rsidRDefault="003D4FEC" w:rsidP="00561085">
      <w:pPr>
        <w:spacing w:after="0" w:line="240" w:lineRule="auto"/>
      </w:pPr>
      <w:r>
        <w:continuationSeparator/>
      </w:r>
    </w:p>
  </w:footnote>
  <w:footnote w:id="1">
    <w:p w14:paraId="07C33548" w14:textId="171134C7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83429">
        <w:rPr>
          <w:rFonts w:ascii="Calibri Light" w:hAnsi="Calibri Light"/>
          <w:sz w:val="18"/>
          <w:szCs w:val="18"/>
        </w:rPr>
        <w:t xml:space="preserve">Dostupné z: </w:t>
      </w:r>
      <w:hyperlink r:id="rId1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http://www.msmt.cz/vyzkum-a-vyvoj-2/zakon-c-111-1998-sb-o-vysokych-skolach</w:t>
        </w:r>
      </w:hyperlink>
    </w:p>
  </w:footnote>
  <w:footnote w:id="2">
    <w:p w14:paraId="022FAC87" w14:textId="08126BE8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62B5">
        <w:rPr>
          <w:rFonts w:ascii="Calibri Light" w:hAnsi="Calibri Light"/>
          <w:sz w:val="18"/>
          <w:szCs w:val="18"/>
        </w:rPr>
        <w:t xml:space="preserve">Dostupné z: </w:t>
      </w:r>
      <w:hyperlink r:id="rId2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6D27" w14:textId="77777777" w:rsidR="00104A12" w:rsidRDefault="00104A12" w:rsidP="00A867F4">
    <w:pPr>
      <w:pStyle w:val="Zhlav"/>
      <w:jc w:val="center"/>
    </w:pPr>
  </w:p>
  <w:p w14:paraId="2108C60D" w14:textId="2493B0C6" w:rsidR="00104A12" w:rsidRPr="00A867F4" w:rsidRDefault="00104A12" w:rsidP="00A867F4">
    <w:pPr>
      <w:pStyle w:val="Zhlav"/>
      <w:jc w:val="center"/>
    </w:pPr>
    <w:r w:rsidRPr="00A867F4">
      <w:t>Univerzita Tomáše Bati ve Zlíně, Fakulta technologická</w:t>
    </w:r>
  </w:p>
  <w:p w14:paraId="68A2A5BB" w14:textId="6B6677BE" w:rsidR="00104A12" w:rsidRPr="00A867F4" w:rsidRDefault="00104A12" w:rsidP="00A867F4">
    <w:pPr>
      <w:tabs>
        <w:tab w:val="center" w:pos="4536"/>
        <w:tab w:val="right" w:pos="9072"/>
      </w:tabs>
      <w:spacing w:after="0" w:line="240" w:lineRule="auto"/>
    </w:pPr>
    <w:r w:rsidRPr="00A867F4">
      <w:tab/>
      <w:t>S</w:t>
    </w:r>
    <w:r w:rsidR="00FE3C4A">
      <w:t>P</w:t>
    </w:r>
    <w:r w:rsidRPr="00A867F4">
      <w:t xml:space="preserve">: </w:t>
    </w:r>
    <w:r w:rsidR="00FE3C4A" w:rsidRPr="00FE3C4A">
      <w:t>Technologie potravin</w:t>
    </w:r>
  </w:p>
  <w:p w14:paraId="476CB1D1" w14:textId="074419B3" w:rsidR="00104A12" w:rsidRDefault="00104A12">
    <w:pPr>
      <w:pStyle w:val="Zhlav"/>
    </w:pPr>
  </w:p>
  <w:p w14:paraId="0AE8C241" w14:textId="77777777" w:rsidR="00104A12" w:rsidRDefault="00104A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CAF8" w14:textId="3CFF6312" w:rsidR="00104A12" w:rsidRDefault="00104A12">
    <w:pPr>
      <w:pStyle w:val="Zhlav"/>
    </w:pPr>
  </w:p>
  <w:p w14:paraId="2F786147" w14:textId="5389C7E0" w:rsidR="00104A12" w:rsidRDefault="00104A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7E5"/>
    <w:multiLevelType w:val="multilevel"/>
    <w:tmpl w:val="F46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649"/>
    <w:multiLevelType w:val="hybridMultilevel"/>
    <w:tmpl w:val="AA4471C4"/>
    <w:lvl w:ilvl="0" w:tplc="F3CA5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CDA"/>
    <w:multiLevelType w:val="hybridMultilevel"/>
    <w:tmpl w:val="EFB20004"/>
    <w:lvl w:ilvl="0" w:tplc="A8F40974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0BC8"/>
    <w:multiLevelType w:val="hybridMultilevel"/>
    <w:tmpl w:val="370C28A2"/>
    <w:lvl w:ilvl="0" w:tplc="3A4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4A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C5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B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0D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2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C3624C4"/>
    <w:multiLevelType w:val="hybridMultilevel"/>
    <w:tmpl w:val="75C2F37A"/>
    <w:lvl w:ilvl="0" w:tplc="43FC8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42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2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4F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6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4C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0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1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2"/>
  </w:num>
  <w:num w:numId="4">
    <w:abstractNumId w:val="19"/>
  </w:num>
  <w:num w:numId="5">
    <w:abstractNumId w:val="18"/>
  </w:num>
  <w:num w:numId="6">
    <w:abstractNumId w:val="28"/>
  </w:num>
  <w:num w:numId="7">
    <w:abstractNumId w:val="16"/>
  </w:num>
  <w:num w:numId="8">
    <w:abstractNumId w:val="14"/>
  </w:num>
  <w:num w:numId="9">
    <w:abstractNumId w:val="21"/>
  </w:num>
  <w:num w:numId="10">
    <w:abstractNumId w:val="13"/>
  </w:num>
  <w:num w:numId="11">
    <w:abstractNumId w:val="26"/>
  </w:num>
  <w:num w:numId="12">
    <w:abstractNumId w:val="17"/>
  </w:num>
  <w:num w:numId="13">
    <w:abstractNumId w:val="23"/>
  </w:num>
  <w:num w:numId="14">
    <w:abstractNumId w:val="15"/>
  </w:num>
  <w:num w:numId="15">
    <w:abstractNumId w:val="20"/>
  </w:num>
  <w:num w:numId="16">
    <w:abstractNumId w:val="1"/>
  </w:num>
  <w:num w:numId="17">
    <w:abstractNumId w:val="25"/>
  </w:num>
  <w:num w:numId="18">
    <w:abstractNumId w:val="10"/>
  </w:num>
  <w:num w:numId="19">
    <w:abstractNumId w:val="31"/>
  </w:num>
  <w:num w:numId="20">
    <w:abstractNumId w:val="8"/>
  </w:num>
  <w:num w:numId="21">
    <w:abstractNumId w:val="3"/>
  </w:num>
  <w:num w:numId="22">
    <w:abstractNumId w:val="0"/>
  </w:num>
  <w:num w:numId="23">
    <w:abstractNumId w:val="29"/>
  </w:num>
  <w:num w:numId="24">
    <w:abstractNumId w:val="12"/>
  </w:num>
  <w:num w:numId="25">
    <w:abstractNumId w:val="30"/>
  </w:num>
  <w:num w:numId="26">
    <w:abstractNumId w:val="24"/>
  </w:num>
  <w:num w:numId="27">
    <w:abstractNumId w:val="11"/>
  </w:num>
  <w:num w:numId="28">
    <w:abstractNumId w:val="4"/>
  </w:num>
  <w:num w:numId="29">
    <w:abstractNumId w:val="9"/>
  </w:num>
  <w:num w:numId="30">
    <w:abstractNumId w:val="6"/>
  </w:num>
  <w:num w:numId="31">
    <w:abstractNumId w:val="2"/>
  </w:num>
  <w:num w:numId="32">
    <w:abstractNumId w:val="5"/>
  </w:num>
  <w:num w:numId="33">
    <w:abstractNumId w:val="12"/>
  </w:num>
  <w:num w:numId="34">
    <w:abstractNumId w:val="3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6"/>
    <w:rsid w:val="0001577C"/>
    <w:rsid w:val="00035992"/>
    <w:rsid w:val="00040D83"/>
    <w:rsid w:val="00042DE1"/>
    <w:rsid w:val="00062667"/>
    <w:rsid w:val="000700C8"/>
    <w:rsid w:val="000736B6"/>
    <w:rsid w:val="0007448D"/>
    <w:rsid w:val="000855AE"/>
    <w:rsid w:val="000B3D78"/>
    <w:rsid w:val="000C649E"/>
    <w:rsid w:val="000C769D"/>
    <w:rsid w:val="000E47E1"/>
    <w:rsid w:val="000E57AD"/>
    <w:rsid w:val="00104A12"/>
    <w:rsid w:val="00114732"/>
    <w:rsid w:val="00154E62"/>
    <w:rsid w:val="00155275"/>
    <w:rsid w:val="0015544C"/>
    <w:rsid w:val="00175912"/>
    <w:rsid w:val="0019620C"/>
    <w:rsid w:val="001A34E6"/>
    <w:rsid w:val="001C0573"/>
    <w:rsid w:val="001D00DD"/>
    <w:rsid w:val="001E2D66"/>
    <w:rsid w:val="00201155"/>
    <w:rsid w:val="002072F7"/>
    <w:rsid w:val="00217502"/>
    <w:rsid w:val="0022507B"/>
    <w:rsid w:val="00232E9B"/>
    <w:rsid w:val="00263DD3"/>
    <w:rsid w:val="00290BED"/>
    <w:rsid w:val="002A67A5"/>
    <w:rsid w:val="002B0504"/>
    <w:rsid w:val="002C30DA"/>
    <w:rsid w:val="002D3387"/>
    <w:rsid w:val="002D6C23"/>
    <w:rsid w:val="002E65BC"/>
    <w:rsid w:val="002F1D94"/>
    <w:rsid w:val="00320E00"/>
    <w:rsid w:val="00333256"/>
    <w:rsid w:val="00341363"/>
    <w:rsid w:val="0034661C"/>
    <w:rsid w:val="00347491"/>
    <w:rsid w:val="0035101C"/>
    <w:rsid w:val="00353116"/>
    <w:rsid w:val="00373341"/>
    <w:rsid w:val="00373E95"/>
    <w:rsid w:val="00376A31"/>
    <w:rsid w:val="0038342A"/>
    <w:rsid w:val="0039059A"/>
    <w:rsid w:val="00395B54"/>
    <w:rsid w:val="003A2D99"/>
    <w:rsid w:val="003A58F7"/>
    <w:rsid w:val="003B141A"/>
    <w:rsid w:val="003B6392"/>
    <w:rsid w:val="003C168B"/>
    <w:rsid w:val="003D1DCB"/>
    <w:rsid w:val="003D3986"/>
    <w:rsid w:val="003D4FEC"/>
    <w:rsid w:val="003F1603"/>
    <w:rsid w:val="003F21E3"/>
    <w:rsid w:val="0040376D"/>
    <w:rsid w:val="00430267"/>
    <w:rsid w:val="00434076"/>
    <w:rsid w:val="0045002D"/>
    <w:rsid w:val="0046352F"/>
    <w:rsid w:val="0047569A"/>
    <w:rsid w:val="004866D3"/>
    <w:rsid w:val="0049051C"/>
    <w:rsid w:val="00493DAD"/>
    <w:rsid w:val="004B364D"/>
    <w:rsid w:val="004B7C7C"/>
    <w:rsid w:val="004C7D03"/>
    <w:rsid w:val="004D3F0F"/>
    <w:rsid w:val="004E64C0"/>
    <w:rsid w:val="004F1106"/>
    <w:rsid w:val="004F3AD7"/>
    <w:rsid w:val="00506CE8"/>
    <w:rsid w:val="0051447F"/>
    <w:rsid w:val="005154D9"/>
    <w:rsid w:val="00522E45"/>
    <w:rsid w:val="00527ED7"/>
    <w:rsid w:val="0053658B"/>
    <w:rsid w:val="0054435B"/>
    <w:rsid w:val="00544CBB"/>
    <w:rsid w:val="00547A21"/>
    <w:rsid w:val="005575F7"/>
    <w:rsid w:val="00561085"/>
    <w:rsid w:val="00571261"/>
    <w:rsid w:val="005877C5"/>
    <w:rsid w:val="00594C51"/>
    <w:rsid w:val="0059597B"/>
    <w:rsid w:val="005962B5"/>
    <w:rsid w:val="00596632"/>
    <w:rsid w:val="005B3EFA"/>
    <w:rsid w:val="005B6D5A"/>
    <w:rsid w:val="005C1A8B"/>
    <w:rsid w:val="005D3993"/>
    <w:rsid w:val="005F3063"/>
    <w:rsid w:val="00610020"/>
    <w:rsid w:val="00620AAC"/>
    <w:rsid w:val="00634023"/>
    <w:rsid w:val="00647634"/>
    <w:rsid w:val="006503D2"/>
    <w:rsid w:val="00650764"/>
    <w:rsid w:val="00651712"/>
    <w:rsid w:val="00652CD2"/>
    <w:rsid w:val="00657246"/>
    <w:rsid w:val="006675DD"/>
    <w:rsid w:val="00674E5F"/>
    <w:rsid w:val="00683429"/>
    <w:rsid w:val="006A1ADC"/>
    <w:rsid w:val="006A3DE4"/>
    <w:rsid w:val="006C1F23"/>
    <w:rsid w:val="006E0E49"/>
    <w:rsid w:val="006F7B4D"/>
    <w:rsid w:val="007041D6"/>
    <w:rsid w:val="00705C05"/>
    <w:rsid w:val="00705DE9"/>
    <w:rsid w:val="00735725"/>
    <w:rsid w:val="00745E75"/>
    <w:rsid w:val="00760BA1"/>
    <w:rsid w:val="00765134"/>
    <w:rsid w:val="007673BA"/>
    <w:rsid w:val="007C5F57"/>
    <w:rsid w:val="007D7B53"/>
    <w:rsid w:val="007F3B05"/>
    <w:rsid w:val="00801E4E"/>
    <w:rsid w:val="00802C11"/>
    <w:rsid w:val="0080499B"/>
    <w:rsid w:val="00804B03"/>
    <w:rsid w:val="008236A2"/>
    <w:rsid w:val="00831BC2"/>
    <w:rsid w:val="008344C8"/>
    <w:rsid w:val="00842AFF"/>
    <w:rsid w:val="00845913"/>
    <w:rsid w:val="008624B2"/>
    <w:rsid w:val="00880D45"/>
    <w:rsid w:val="008848E6"/>
    <w:rsid w:val="008B67F8"/>
    <w:rsid w:val="008E10F9"/>
    <w:rsid w:val="008E4271"/>
    <w:rsid w:val="009213E4"/>
    <w:rsid w:val="00921943"/>
    <w:rsid w:val="0094480C"/>
    <w:rsid w:val="00951E0B"/>
    <w:rsid w:val="00954B6D"/>
    <w:rsid w:val="00957474"/>
    <w:rsid w:val="0096733B"/>
    <w:rsid w:val="009848FA"/>
    <w:rsid w:val="0098539D"/>
    <w:rsid w:val="009A4F9D"/>
    <w:rsid w:val="009C728F"/>
    <w:rsid w:val="009D7F29"/>
    <w:rsid w:val="009E065E"/>
    <w:rsid w:val="009E517D"/>
    <w:rsid w:val="00A03D9E"/>
    <w:rsid w:val="00A126D3"/>
    <w:rsid w:val="00A2107E"/>
    <w:rsid w:val="00A7018B"/>
    <w:rsid w:val="00A75026"/>
    <w:rsid w:val="00A867F4"/>
    <w:rsid w:val="00AA1B9B"/>
    <w:rsid w:val="00AB14A1"/>
    <w:rsid w:val="00AD1FAB"/>
    <w:rsid w:val="00AE72A3"/>
    <w:rsid w:val="00B14704"/>
    <w:rsid w:val="00B25E8D"/>
    <w:rsid w:val="00B379C9"/>
    <w:rsid w:val="00B41573"/>
    <w:rsid w:val="00B43114"/>
    <w:rsid w:val="00B55B7A"/>
    <w:rsid w:val="00B67059"/>
    <w:rsid w:val="00B74533"/>
    <w:rsid w:val="00B957D6"/>
    <w:rsid w:val="00BA37DF"/>
    <w:rsid w:val="00BA4FF0"/>
    <w:rsid w:val="00BA614B"/>
    <w:rsid w:val="00BA7030"/>
    <w:rsid w:val="00BC1A70"/>
    <w:rsid w:val="00BD69F1"/>
    <w:rsid w:val="00BF244B"/>
    <w:rsid w:val="00BF39C3"/>
    <w:rsid w:val="00BF67DE"/>
    <w:rsid w:val="00BF7F1D"/>
    <w:rsid w:val="00C110FA"/>
    <w:rsid w:val="00C14C43"/>
    <w:rsid w:val="00C17703"/>
    <w:rsid w:val="00C210B8"/>
    <w:rsid w:val="00C24C51"/>
    <w:rsid w:val="00C355A6"/>
    <w:rsid w:val="00C42AFC"/>
    <w:rsid w:val="00C44653"/>
    <w:rsid w:val="00C51A6B"/>
    <w:rsid w:val="00C64F4A"/>
    <w:rsid w:val="00C80B17"/>
    <w:rsid w:val="00C905C1"/>
    <w:rsid w:val="00CC7381"/>
    <w:rsid w:val="00CE62FD"/>
    <w:rsid w:val="00CE7309"/>
    <w:rsid w:val="00CF7C81"/>
    <w:rsid w:val="00D016F2"/>
    <w:rsid w:val="00D04C5F"/>
    <w:rsid w:val="00D13B50"/>
    <w:rsid w:val="00D26315"/>
    <w:rsid w:val="00D47809"/>
    <w:rsid w:val="00D570C5"/>
    <w:rsid w:val="00D669D5"/>
    <w:rsid w:val="00D67F59"/>
    <w:rsid w:val="00D72247"/>
    <w:rsid w:val="00D740FE"/>
    <w:rsid w:val="00D82E23"/>
    <w:rsid w:val="00D9335C"/>
    <w:rsid w:val="00DA1441"/>
    <w:rsid w:val="00DA6089"/>
    <w:rsid w:val="00DB25EE"/>
    <w:rsid w:val="00DD0ED3"/>
    <w:rsid w:val="00DD47C5"/>
    <w:rsid w:val="00DF09FC"/>
    <w:rsid w:val="00DF477C"/>
    <w:rsid w:val="00DF61BC"/>
    <w:rsid w:val="00E07921"/>
    <w:rsid w:val="00E13F7B"/>
    <w:rsid w:val="00E15EBC"/>
    <w:rsid w:val="00E165E4"/>
    <w:rsid w:val="00E25EE3"/>
    <w:rsid w:val="00E343AB"/>
    <w:rsid w:val="00E34889"/>
    <w:rsid w:val="00E70E42"/>
    <w:rsid w:val="00E7215E"/>
    <w:rsid w:val="00EB30C1"/>
    <w:rsid w:val="00EC19C5"/>
    <w:rsid w:val="00EC1EB7"/>
    <w:rsid w:val="00ED2A7F"/>
    <w:rsid w:val="00ED6244"/>
    <w:rsid w:val="00ED6CBF"/>
    <w:rsid w:val="00EF27A8"/>
    <w:rsid w:val="00F13AFA"/>
    <w:rsid w:val="00F319E6"/>
    <w:rsid w:val="00F356C7"/>
    <w:rsid w:val="00F44C18"/>
    <w:rsid w:val="00F654A7"/>
    <w:rsid w:val="00F668A4"/>
    <w:rsid w:val="00F67F56"/>
    <w:rsid w:val="00F852B1"/>
    <w:rsid w:val="00FA43C7"/>
    <w:rsid w:val="00FB02F8"/>
    <w:rsid w:val="00FB7418"/>
    <w:rsid w:val="00FC6652"/>
    <w:rsid w:val="00FD0189"/>
    <w:rsid w:val="00FD55FA"/>
    <w:rsid w:val="00FD5A7A"/>
    <w:rsid w:val="00FD677A"/>
    <w:rsid w:val="00FE3C4A"/>
    <w:rsid w:val="00FE5712"/>
    <w:rsid w:val="00FE7CAD"/>
    <w:rsid w:val="00FF2E74"/>
    <w:rsid w:val="2D38A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E325B"/>
  <w15:docId w15:val="{EF284F38-F642-4273-A08C-7124A5A6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5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4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51712"/>
    <w:rPr>
      <w:rFonts w:cs="Times New Roman"/>
    </w:rPr>
  </w:style>
  <w:style w:type="character" w:styleId="Hypertextovodkaz">
    <w:name w:val="Hyperlink"/>
    <w:uiPriority w:val="99"/>
    <w:unhideWhenUsed/>
    <w:rsid w:val="004E64C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4C5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4C51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94C5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42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AF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AFF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44653"/>
    <w:rPr>
      <w:lang w:eastAsia="en-US"/>
    </w:rPr>
  </w:style>
  <w:style w:type="paragraph" w:styleId="Normlnweb">
    <w:name w:val="Normal (Web)"/>
    <w:basedOn w:val="Normln"/>
    <w:uiPriority w:val="99"/>
    <w:unhideWhenUsed/>
    <w:rsid w:val="00D016F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290BED"/>
    <w:rPr>
      <w:b/>
      <w:bCs/>
    </w:rPr>
  </w:style>
  <w:style w:type="paragraph" w:styleId="Bezmezer">
    <w:name w:val="No Spacing"/>
    <w:link w:val="BezmezerChar"/>
    <w:uiPriority w:val="1"/>
    <w:qFormat/>
    <w:rsid w:val="00A867F4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A867F4"/>
    <w:rPr>
      <w:rFonts w:asciiTheme="minorHAnsi" w:eastAsiaTheme="minorEastAsia" w:hAnsiTheme="minorHAnsi" w:cstheme="minorBidi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52CD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52CD2"/>
    <w:rPr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52CD2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BA7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tb.cz/univerzita/uredni-deska/vnitrni-normy-a-predpisy/vnitrni-predpisy/%20" TargetMode="External"/><Relationship Id="rId1" Type="http://schemas.openxmlformats.org/officeDocument/2006/relationships/hyperlink" Target="http://www.msmt.cz/vyzkum-a-vyvoj-2/zakon-c-111-1998-sb-o-vysokych-skola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191FCA-1A0A-4126-B710-0EE9499C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Čermák: Materiály a technologie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Čermák: Materiály a technologie</dc:title>
  <dc:subject>Biomateriály a kosmetika</dc:subject>
  <dc:creator>Univerzita tomáš bati ve zlíně, Fakulta technologická</dc:creator>
  <cp:keywords/>
  <dc:description/>
  <cp:lastModifiedBy>Lenka Šenkárová</cp:lastModifiedBy>
  <cp:revision>3</cp:revision>
  <cp:lastPrinted>2018-06-28T08:35:00Z</cp:lastPrinted>
  <dcterms:created xsi:type="dcterms:W3CDTF">2019-03-14T09:13:00Z</dcterms:created>
  <dcterms:modified xsi:type="dcterms:W3CDTF">2019-03-14T09:17:00Z</dcterms:modified>
</cp:coreProperties>
</file>