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71F76A" w14:textId="77777777" w:rsidR="006A1AEB" w:rsidRDefault="006A1AEB" w:rsidP="006A1AEB">
      <w:pPr>
        <w:pStyle w:val="Nzev"/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7162"/>
      </w:tblGrid>
      <w:tr w:rsidR="006A1AEB" w14:paraId="1ACA8E09" w14:textId="77777777" w:rsidTr="00C23D4E">
        <w:tc>
          <w:tcPr>
            <w:tcW w:w="2050" w:type="dxa"/>
          </w:tcPr>
          <w:p w14:paraId="142D751A" w14:textId="77777777" w:rsidR="006A1AEB" w:rsidRDefault="006A1AEB" w:rsidP="006A1AEB">
            <w:pPr>
              <w:pStyle w:val="Zpat"/>
              <w:tabs>
                <w:tab w:val="clear" w:pos="4536"/>
                <w:tab w:val="clear" w:pos="9072"/>
              </w:tabs>
            </w:pPr>
            <w:r>
              <w:t>Kód:</w:t>
            </w:r>
          </w:p>
        </w:tc>
        <w:tc>
          <w:tcPr>
            <w:tcW w:w="7162" w:type="dxa"/>
          </w:tcPr>
          <w:p w14:paraId="2EF226E3" w14:textId="4DE1C40E" w:rsidR="006A1AEB" w:rsidRPr="0080775D" w:rsidRDefault="006A1AEB" w:rsidP="001216B0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E31BC3">
              <w:rPr>
                <w:rFonts w:ascii="Times New Roman" w:hAnsi="Times New Roman"/>
              </w:rPr>
              <w:t>SR/</w:t>
            </w:r>
            <w:r w:rsidR="001216B0">
              <w:rPr>
                <w:rFonts w:ascii="Times New Roman" w:hAnsi="Times New Roman"/>
              </w:rPr>
              <w:t>xx</w:t>
            </w:r>
            <w:r w:rsidRPr="00E31BC3">
              <w:rPr>
                <w:rFonts w:ascii="Times New Roman" w:hAnsi="Times New Roman"/>
              </w:rPr>
              <w:t>/201</w:t>
            </w:r>
            <w:r>
              <w:rPr>
                <w:rFonts w:ascii="Times New Roman" w:hAnsi="Times New Roman"/>
              </w:rPr>
              <w:t>9</w:t>
            </w:r>
            <w:r w:rsidRPr="00E31BC3">
              <w:rPr>
                <w:rFonts w:ascii="Times New Roman" w:hAnsi="Times New Roman"/>
              </w:rPr>
              <w:t xml:space="preserve"> </w:t>
            </w:r>
          </w:p>
        </w:tc>
      </w:tr>
      <w:tr w:rsidR="006A1AEB" w14:paraId="2A9AF735" w14:textId="77777777" w:rsidTr="00C23D4E">
        <w:tc>
          <w:tcPr>
            <w:tcW w:w="2050" w:type="dxa"/>
          </w:tcPr>
          <w:p w14:paraId="67B7B241" w14:textId="77777777" w:rsidR="006A1AEB" w:rsidRDefault="006A1AEB" w:rsidP="006A1A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Druh:</w:t>
            </w:r>
          </w:p>
        </w:tc>
        <w:tc>
          <w:tcPr>
            <w:tcW w:w="7162" w:type="dxa"/>
          </w:tcPr>
          <w:p w14:paraId="0D3E504B" w14:textId="77777777" w:rsidR="006A1AEB" w:rsidRPr="0080775D" w:rsidRDefault="006A1AEB" w:rsidP="006A1AEB">
            <w:pPr>
              <w:spacing w:after="0" w:line="240" w:lineRule="auto"/>
              <w:rPr>
                <w:rFonts w:ascii="Times New Roman" w:hAnsi="Times New Roman"/>
                <w:caps/>
                <w:highlight w:val="yellow"/>
              </w:rPr>
            </w:pPr>
            <w:r w:rsidRPr="00E31BC3">
              <w:rPr>
                <w:rFonts w:ascii="Times New Roman" w:hAnsi="Times New Roman"/>
                <w:caps/>
              </w:rPr>
              <w:t xml:space="preserve">SMĚRNICE rektora </w:t>
            </w:r>
          </w:p>
        </w:tc>
      </w:tr>
      <w:tr w:rsidR="006A1AEB" w14:paraId="6563FD76" w14:textId="77777777" w:rsidTr="00C23D4E">
        <w:tc>
          <w:tcPr>
            <w:tcW w:w="2050" w:type="dxa"/>
          </w:tcPr>
          <w:p w14:paraId="160A7B4E" w14:textId="77777777" w:rsidR="006A1AEB" w:rsidRDefault="006A1AEB" w:rsidP="006A1A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Název:</w:t>
            </w:r>
          </w:p>
        </w:tc>
        <w:tc>
          <w:tcPr>
            <w:tcW w:w="7162" w:type="dxa"/>
          </w:tcPr>
          <w:p w14:paraId="2B292B04" w14:textId="77777777" w:rsidR="006A1AEB" w:rsidRPr="00E31BC3" w:rsidRDefault="006A1AEB" w:rsidP="006A1A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Standardy studijních programů UTB</w:t>
            </w:r>
          </w:p>
        </w:tc>
      </w:tr>
      <w:tr w:rsidR="006A1AEB" w14:paraId="025E16B3" w14:textId="77777777" w:rsidTr="00C23D4E">
        <w:tc>
          <w:tcPr>
            <w:tcW w:w="2050" w:type="dxa"/>
          </w:tcPr>
          <w:p w14:paraId="47FF7CDF" w14:textId="77777777" w:rsidR="006A1AEB" w:rsidRDefault="006A1AEB" w:rsidP="006A1A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Organizační závaznost:</w:t>
            </w:r>
          </w:p>
        </w:tc>
        <w:tc>
          <w:tcPr>
            <w:tcW w:w="7162" w:type="dxa"/>
          </w:tcPr>
          <w:p w14:paraId="2F664B28" w14:textId="77777777" w:rsidR="006A1AEB" w:rsidRPr="00E31BC3" w:rsidRDefault="006A1AEB" w:rsidP="006A1AEB">
            <w:pPr>
              <w:spacing w:after="0" w:line="240" w:lineRule="auto"/>
              <w:rPr>
                <w:rFonts w:ascii="Times New Roman" w:hAnsi="Times New Roman"/>
              </w:rPr>
            </w:pPr>
            <w:r w:rsidRPr="00E31BC3">
              <w:rPr>
                <w:rFonts w:ascii="Times New Roman" w:hAnsi="Times New Roman"/>
              </w:rPr>
              <w:t>Univerzita Tomáše Bati ve Zlíně</w:t>
            </w:r>
          </w:p>
        </w:tc>
      </w:tr>
      <w:tr w:rsidR="006A1AEB" w14:paraId="7DE42DB5" w14:textId="77777777" w:rsidTr="00C23D4E">
        <w:tc>
          <w:tcPr>
            <w:tcW w:w="2050" w:type="dxa"/>
          </w:tcPr>
          <w:p w14:paraId="6E998A58" w14:textId="77777777" w:rsidR="006A1AEB" w:rsidRDefault="006A1AEB" w:rsidP="006A1A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Datum vydání:</w:t>
            </w:r>
          </w:p>
        </w:tc>
        <w:tc>
          <w:tcPr>
            <w:tcW w:w="7162" w:type="dxa"/>
          </w:tcPr>
          <w:p w14:paraId="135D5074" w14:textId="7DD48C9D" w:rsidR="006A1AEB" w:rsidRPr="00E31BC3" w:rsidRDefault="001216B0" w:rsidP="006A1A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x. x</w:t>
            </w:r>
            <w:r w:rsidR="006A1AEB" w:rsidRPr="00E31BC3">
              <w:rPr>
                <w:rFonts w:ascii="Times New Roman" w:hAnsi="Times New Roman"/>
              </w:rPr>
              <w:t>. 201</w:t>
            </w:r>
            <w:r w:rsidR="006A1AEB">
              <w:rPr>
                <w:rFonts w:ascii="Times New Roman" w:hAnsi="Times New Roman"/>
              </w:rPr>
              <w:t>9</w:t>
            </w:r>
          </w:p>
        </w:tc>
      </w:tr>
      <w:tr w:rsidR="006A1AEB" w14:paraId="5676FD53" w14:textId="77777777" w:rsidTr="00C23D4E">
        <w:tc>
          <w:tcPr>
            <w:tcW w:w="2050" w:type="dxa"/>
          </w:tcPr>
          <w:p w14:paraId="35BA621B" w14:textId="77777777" w:rsidR="006A1AEB" w:rsidRDefault="006A1AEB" w:rsidP="006A1A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Účinnost od:</w:t>
            </w:r>
          </w:p>
        </w:tc>
        <w:tc>
          <w:tcPr>
            <w:tcW w:w="7162" w:type="dxa"/>
          </w:tcPr>
          <w:p w14:paraId="4A526845" w14:textId="5E235EF7" w:rsidR="006A1AEB" w:rsidRPr="00E31BC3" w:rsidRDefault="001216B0" w:rsidP="006A1A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x. x</w:t>
            </w:r>
            <w:r w:rsidR="006A1AEB" w:rsidRPr="00E31BC3">
              <w:rPr>
                <w:rFonts w:ascii="Times New Roman" w:hAnsi="Times New Roman"/>
              </w:rPr>
              <w:t>. 201</w:t>
            </w:r>
            <w:r w:rsidR="006A1AEB">
              <w:rPr>
                <w:rFonts w:ascii="Times New Roman" w:hAnsi="Times New Roman"/>
              </w:rPr>
              <w:t>9</w:t>
            </w:r>
          </w:p>
        </w:tc>
      </w:tr>
      <w:tr w:rsidR="006A1AEB" w14:paraId="42C3D418" w14:textId="77777777" w:rsidTr="00C23D4E">
        <w:tc>
          <w:tcPr>
            <w:tcW w:w="2050" w:type="dxa"/>
          </w:tcPr>
          <w:p w14:paraId="2DE14653" w14:textId="77777777" w:rsidR="006A1AEB" w:rsidRDefault="006A1AEB" w:rsidP="006A1A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Vydává:</w:t>
            </w:r>
          </w:p>
        </w:tc>
        <w:tc>
          <w:tcPr>
            <w:tcW w:w="7162" w:type="dxa"/>
          </w:tcPr>
          <w:p w14:paraId="3653AA95" w14:textId="77777777" w:rsidR="006A1AEB" w:rsidRDefault="006A1AEB" w:rsidP="006A1A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prof. Ing. Vladimír Sedlařík, Ph.D.,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</w:rPr>
              <w:t>rektor</w:t>
            </w:r>
          </w:p>
        </w:tc>
      </w:tr>
      <w:tr w:rsidR="006A1AEB" w14:paraId="55FE2017" w14:textId="77777777" w:rsidTr="00C23D4E">
        <w:tc>
          <w:tcPr>
            <w:tcW w:w="2050" w:type="dxa"/>
          </w:tcPr>
          <w:p w14:paraId="6DAC7EDF" w14:textId="77777777" w:rsidR="006A1AEB" w:rsidRDefault="006A1AEB" w:rsidP="006A1A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Zpracoval:</w:t>
            </w:r>
          </w:p>
        </w:tc>
        <w:tc>
          <w:tcPr>
            <w:tcW w:w="7162" w:type="dxa"/>
          </w:tcPr>
          <w:p w14:paraId="0D8C2F45" w14:textId="77777777" w:rsidR="006A1AEB" w:rsidRDefault="006A1AEB" w:rsidP="006A1A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Mgr. Jan Kalenda, Ph.D.</w:t>
            </w:r>
          </w:p>
        </w:tc>
      </w:tr>
      <w:tr w:rsidR="006A1AEB" w14:paraId="58EC0E35" w14:textId="77777777" w:rsidTr="00C23D4E">
        <w:tc>
          <w:tcPr>
            <w:tcW w:w="2050" w:type="dxa"/>
          </w:tcPr>
          <w:p w14:paraId="1121EAC6" w14:textId="77777777" w:rsidR="006A1AEB" w:rsidRDefault="006A1AEB" w:rsidP="006A1A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Spolupracoval:</w:t>
            </w:r>
          </w:p>
        </w:tc>
        <w:tc>
          <w:tcPr>
            <w:tcW w:w="7162" w:type="dxa"/>
          </w:tcPr>
          <w:p w14:paraId="5D386E4B" w14:textId="13889FD8" w:rsidR="006A1AEB" w:rsidRDefault="006A1AEB" w:rsidP="006A1A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Mgr. Petr Bernatík, Mgr. Dagmar Sklenaříková, Ing. Alena Macháčková, CSc.</w:t>
            </w:r>
            <w:r w:rsidR="00057E10">
              <w:rPr>
                <w:rFonts w:ascii="Times New Roman" w:hAnsi="Times New Roman"/>
              </w:rPr>
              <w:t>, Ing. Lubomír Beníček, Ph.D.</w:t>
            </w:r>
          </w:p>
        </w:tc>
      </w:tr>
      <w:tr w:rsidR="006A1AEB" w14:paraId="7F9D6011" w14:textId="77777777" w:rsidTr="00C23D4E">
        <w:tc>
          <w:tcPr>
            <w:tcW w:w="2050" w:type="dxa"/>
          </w:tcPr>
          <w:p w14:paraId="72E9F4B9" w14:textId="77777777" w:rsidR="006A1AEB" w:rsidRDefault="006A1AEB" w:rsidP="006A1A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Počet stran:</w:t>
            </w:r>
          </w:p>
        </w:tc>
        <w:tc>
          <w:tcPr>
            <w:tcW w:w="7162" w:type="dxa"/>
          </w:tcPr>
          <w:p w14:paraId="145E4583" w14:textId="77777777" w:rsidR="006A1AEB" w:rsidRDefault="006A1AEB" w:rsidP="006A1A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6A1AEB" w14:paraId="302D3174" w14:textId="77777777" w:rsidTr="00C23D4E">
        <w:tc>
          <w:tcPr>
            <w:tcW w:w="2050" w:type="dxa"/>
          </w:tcPr>
          <w:p w14:paraId="537B7631" w14:textId="77777777" w:rsidR="006A1AEB" w:rsidRDefault="006A1AEB" w:rsidP="006A1A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Počet příloh:</w:t>
            </w:r>
          </w:p>
        </w:tc>
        <w:tc>
          <w:tcPr>
            <w:tcW w:w="7162" w:type="dxa"/>
          </w:tcPr>
          <w:p w14:paraId="4272261E" w14:textId="77777777" w:rsidR="006A1AEB" w:rsidRDefault="006A1AEB" w:rsidP="006A1A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1AEB" w14:paraId="2EBA724A" w14:textId="77777777" w:rsidTr="00C23D4E">
        <w:tc>
          <w:tcPr>
            <w:tcW w:w="2050" w:type="dxa"/>
          </w:tcPr>
          <w:p w14:paraId="50CEFFD6" w14:textId="77777777" w:rsidR="006A1AEB" w:rsidRDefault="006A1AEB" w:rsidP="006A1A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Rozdělovník:</w:t>
            </w:r>
          </w:p>
        </w:tc>
        <w:tc>
          <w:tcPr>
            <w:tcW w:w="7162" w:type="dxa"/>
          </w:tcPr>
          <w:p w14:paraId="3039A6A2" w14:textId="77777777" w:rsidR="006A1AEB" w:rsidRDefault="006A1AEB" w:rsidP="006A1AEB">
            <w:pPr>
              <w:pStyle w:val="Zkladntextodsazen"/>
              <w:ind w:left="0" w:firstLine="0"/>
            </w:pPr>
            <w:r>
              <w:t xml:space="preserve">rektor, prorektoři, děkani fakult, proděkani pro pedagogickou činnost, </w:t>
            </w:r>
            <w:r w:rsidRPr="002806C1">
              <w:t>proděkani pro mezinárodní vztahy</w:t>
            </w:r>
            <w:r>
              <w:t>, studijní oddělení fakult</w:t>
            </w:r>
          </w:p>
        </w:tc>
      </w:tr>
      <w:tr w:rsidR="006A1AEB" w14:paraId="0C7DB6CB" w14:textId="77777777" w:rsidTr="00C23D4E">
        <w:tc>
          <w:tcPr>
            <w:tcW w:w="2050" w:type="dxa"/>
          </w:tcPr>
          <w:p w14:paraId="41BF47C4" w14:textId="77777777" w:rsidR="006A1AEB" w:rsidRDefault="006A1AEB" w:rsidP="006A1A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Podpis oprávněné osoby:</w:t>
            </w:r>
          </w:p>
        </w:tc>
        <w:tc>
          <w:tcPr>
            <w:tcW w:w="7162" w:type="dxa"/>
          </w:tcPr>
          <w:p w14:paraId="6230FD99" w14:textId="77777777" w:rsidR="006A1AEB" w:rsidRDefault="006A1AEB" w:rsidP="006A1A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4DDA45EA" w14:textId="77777777" w:rsidR="006A1AEB" w:rsidRDefault="006A1AEB" w:rsidP="006A1AEB">
      <w:pPr>
        <w:rPr>
          <w:rFonts w:ascii="Times New Roman" w:hAnsi="Times New Roman"/>
          <w:b/>
          <w:bCs/>
        </w:rPr>
      </w:pPr>
    </w:p>
    <w:p w14:paraId="49B8F660" w14:textId="77777777" w:rsidR="000B26A8" w:rsidRPr="0035385F" w:rsidRDefault="000B26A8" w:rsidP="003538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D0AEF2" w14:textId="77777777" w:rsidR="000B26A8" w:rsidRDefault="000B26A8" w:rsidP="003538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1</w:t>
      </w:r>
    </w:p>
    <w:p w14:paraId="7BD44D3B" w14:textId="77777777" w:rsidR="0035385F" w:rsidRDefault="0035385F" w:rsidP="000B26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Úvodní ustanovení</w:t>
      </w:r>
    </w:p>
    <w:p w14:paraId="1AA3D00A" w14:textId="52B0BACF" w:rsidR="00FF2A93" w:rsidRPr="005251DF" w:rsidRDefault="0053076F" w:rsidP="005251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251DF">
        <w:rPr>
          <w:rFonts w:ascii="Times New Roman" w:hAnsi="Times New Roman" w:cs="Times New Roman"/>
          <w:sz w:val="24"/>
          <w:szCs w:val="24"/>
        </w:rPr>
        <w:t xml:space="preserve">1) </w:t>
      </w:r>
      <w:r w:rsidR="000B26A8" w:rsidRPr="005251DF">
        <w:rPr>
          <w:rFonts w:ascii="Times New Roman" w:hAnsi="Times New Roman" w:cs="Times New Roman"/>
          <w:sz w:val="24"/>
          <w:szCs w:val="24"/>
        </w:rPr>
        <w:t xml:space="preserve">Tato vnitřní norma </w:t>
      </w:r>
      <w:r w:rsidR="00064C34" w:rsidRPr="005251DF">
        <w:rPr>
          <w:rFonts w:ascii="Times New Roman" w:hAnsi="Times New Roman" w:cs="Times New Roman"/>
          <w:sz w:val="24"/>
          <w:szCs w:val="24"/>
        </w:rPr>
        <w:t xml:space="preserve">podle čl. 11 odst. 2 </w:t>
      </w:r>
      <w:r w:rsidR="000829F2" w:rsidRPr="005251DF">
        <w:rPr>
          <w:rFonts w:ascii="Times New Roman" w:hAnsi="Times New Roman" w:cs="Times New Roman"/>
          <w:sz w:val="24"/>
          <w:szCs w:val="24"/>
        </w:rPr>
        <w:t>vnitřního předpisu U</w:t>
      </w:r>
      <w:r>
        <w:rPr>
          <w:rFonts w:ascii="Times New Roman" w:hAnsi="Times New Roman" w:cs="Times New Roman"/>
          <w:sz w:val="24"/>
          <w:szCs w:val="24"/>
        </w:rPr>
        <w:t xml:space="preserve">niverzity </w:t>
      </w:r>
      <w:r w:rsidR="000829F2" w:rsidRPr="005251DF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omáše </w:t>
      </w:r>
      <w:r w:rsidR="000829F2" w:rsidRPr="005251DF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ati </w:t>
      </w:r>
      <w:r w:rsidR="001216B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ve Zlíně (dále jen „UTB“)</w:t>
      </w:r>
      <w:r w:rsidR="000829F2" w:rsidRPr="005251DF">
        <w:rPr>
          <w:rFonts w:ascii="Times New Roman" w:hAnsi="Times New Roman" w:cs="Times New Roman"/>
          <w:sz w:val="24"/>
          <w:szCs w:val="24"/>
        </w:rPr>
        <w:t xml:space="preserve"> </w:t>
      </w:r>
      <w:r w:rsidR="001F7104" w:rsidRPr="005251DF">
        <w:rPr>
          <w:rFonts w:ascii="Times New Roman" w:hAnsi="Times New Roman" w:cs="Times New Roman"/>
          <w:sz w:val="24"/>
          <w:szCs w:val="24"/>
        </w:rPr>
        <w:t>Řád</w:t>
      </w:r>
      <w:r w:rsidR="00064C34" w:rsidRPr="005251DF">
        <w:rPr>
          <w:rFonts w:ascii="Times New Roman" w:hAnsi="Times New Roman" w:cs="Times New Roman"/>
          <w:sz w:val="24"/>
          <w:szCs w:val="24"/>
        </w:rPr>
        <w:t xml:space="preserve"> pro tvorbu, schvalování, uskutečňování a změny studijních programů UTB (dále jen „Řád SP“) </w:t>
      </w:r>
      <w:r w:rsidR="004E3C47" w:rsidRPr="005251DF">
        <w:rPr>
          <w:rFonts w:ascii="Times New Roman" w:hAnsi="Times New Roman" w:cs="Times New Roman"/>
          <w:sz w:val="24"/>
          <w:szCs w:val="24"/>
        </w:rPr>
        <w:t xml:space="preserve">vymezuje </w:t>
      </w:r>
      <w:r w:rsidR="000B26A8" w:rsidRPr="005251DF">
        <w:rPr>
          <w:rFonts w:ascii="Times New Roman" w:hAnsi="Times New Roman" w:cs="Times New Roman"/>
          <w:sz w:val="24"/>
          <w:szCs w:val="24"/>
        </w:rPr>
        <w:t xml:space="preserve">soubor vnitřních požadavků UTB závazných pro udělení oprávnění uskutečňovat studijní programy v rámci </w:t>
      </w:r>
      <w:r w:rsidR="000829F2" w:rsidRPr="005251DF">
        <w:rPr>
          <w:rFonts w:ascii="Times New Roman" w:hAnsi="Times New Roman" w:cs="Times New Roman"/>
          <w:sz w:val="24"/>
          <w:szCs w:val="24"/>
        </w:rPr>
        <w:t>institucionální akreditace.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29F2" w:rsidRPr="005251D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polu </w:t>
      </w:r>
      <w:r w:rsidR="00B2178D" w:rsidRPr="005251DF">
        <w:rPr>
          <w:rFonts w:ascii="Times New Roman" w:hAnsi="Times New Roman" w:cs="Times New Roman"/>
          <w:sz w:val="24"/>
          <w:szCs w:val="24"/>
        </w:rPr>
        <w:t>s Řádem SP tak splň</w:t>
      </w:r>
      <w:r>
        <w:rPr>
          <w:rFonts w:ascii="Times New Roman" w:hAnsi="Times New Roman" w:cs="Times New Roman"/>
          <w:sz w:val="24"/>
          <w:szCs w:val="24"/>
        </w:rPr>
        <w:t xml:space="preserve">uje požadavek nařízení vlády </w:t>
      </w:r>
      <w:r w:rsidR="00B2178D" w:rsidRPr="005251DF">
        <w:rPr>
          <w:rFonts w:ascii="Times New Roman" w:hAnsi="Times New Roman" w:cs="Times New Roman"/>
          <w:sz w:val="24"/>
          <w:szCs w:val="24"/>
        </w:rPr>
        <w:t xml:space="preserve">č. 274/2016 Sb., o standardech </w:t>
      </w:r>
      <w:r w:rsidR="001216B0">
        <w:rPr>
          <w:rFonts w:ascii="Times New Roman" w:hAnsi="Times New Roman" w:cs="Times New Roman"/>
          <w:sz w:val="24"/>
          <w:szCs w:val="24"/>
        </w:rPr>
        <w:br/>
      </w:r>
      <w:r w:rsidR="00B2178D" w:rsidRPr="005251DF">
        <w:rPr>
          <w:rFonts w:ascii="Times New Roman" w:hAnsi="Times New Roman" w:cs="Times New Roman"/>
          <w:sz w:val="24"/>
          <w:szCs w:val="24"/>
        </w:rPr>
        <w:t>pro akreditace ve vysokém školství (dále jen „nařízení vlády), část první, kapitola A, bod VI, odst. 2: „Vnitřním předpisem a případně dalšími vnitřními dokumenty vysoké školy je vymezen soubor vnitřních požadavků na studijní programy, které si vysoká škola bude schvalovat na základě udělané institucionální akreditace.</w:t>
      </w:r>
      <w:r w:rsidR="001216B0">
        <w:rPr>
          <w:rFonts w:ascii="Times New Roman" w:hAnsi="Times New Roman" w:cs="Times New Roman"/>
          <w:sz w:val="24"/>
          <w:szCs w:val="24"/>
        </w:rPr>
        <w:t>“</w:t>
      </w:r>
    </w:p>
    <w:p w14:paraId="1970D000" w14:textId="77777777" w:rsidR="001D1B43" w:rsidRPr="005251DF" w:rsidRDefault="0053076F" w:rsidP="005251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C162ED">
        <w:rPr>
          <w:rFonts w:ascii="Times New Roman" w:hAnsi="Times New Roman" w:cs="Times New Roman"/>
          <w:sz w:val="24"/>
          <w:szCs w:val="24"/>
        </w:rPr>
        <w:t>2</w:t>
      </w:r>
      <w:r w:rsidR="005251DF">
        <w:rPr>
          <w:rFonts w:ascii="Times New Roman" w:hAnsi="Times New Roman" w:cs="Times New Roman"/>
          <w:sz w:val="24"/>
          <w:szCs w:val="24"/>
        </w:rPr>
        <w:t xml:space="preserve">) </w:t>
      </w:r>
      <w:r w:rsidR="001D1B43" w:rsidRPr="005251DF">
        <w:rPr>
          <w:rFonts w:ascii="Times New Roman" w:hAnsi="Times New Roman" w:cs="Times New Roman"/>
          <w:sz w:val="24"/>
          <w:szCs w:val="24"/>
        </w:rPr>
        <w:t>Procesy tvorby, schvalování, uskutečňování a změn studijních programů s náležitostmi návrhů studijních programů a jejich dokumentace stanovuje Řád SP.</w:t>
      </w:r>
    </w:p>
    <w:p w14:paraId="17E8449A" w14:textId="77777777" w:rsidR="001F7104" w:rsidRPr="005251DF" w:rsidRDefault="0053076F" w:rsidP="005251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C162ED">
        <w:rPr>
          <w:rFonts w:ascii="Times New Roman" w:hAnsi="Times New Roman" w:cs="Times New Roman"/>
          <w:sz w:val="24"/>
          <w:szCs w:val="24"/>
        </w:rPr>
        <w:t>3</w:t>
      </w:r>
      <w:r w:rsidR="005251DF">
        <w:rPr>
          <w:rFonts w:ascii="Times New Roman" w:hAnsi="Times New Roman" w:cs="Times New Roman"/>
          <w:sz w:val="24"/>
          <w:szCs w:val="24"/>
        </w:rPr>
        <w:t xml:space="preserve">) </w:t>
      </w:r>
      <w:r w:rsidR="001D1B43" w:rsidRPr="005251DF">
        <w:rPr>
          <w:rFonts w:ascii="Times New Roman" w:hAnsi="Times New Roman" w:cs="Times New Roman"/>
          <w:sz w:val="24"/>
          <w:szCs w:val="24"/>
        </w:rPr>
        <w:t>Pravomoci a odpovědnost garanta studijního programu i pravomoci a odpovědnost garanta studijního předmětu stanovuje Řád SP.</w:t>
      </w:r>
    </w:p>
    <w:p w14:paraId="449C8F0D" w14:textId="60FB8079" w:rsidR="001F7104" w:rsidRPr="005251DF" w:rsidRDefault="0053076F" w:rsidP="005251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C162ED">
        <w:rPr>
          <w:rFonts w:ascii="Times New Roman" w:hAnsi="Times New Roman" w:cs="Times New Roman"/>
          <w:sz w:val="24"/>
          <w:szCs w:val="24"/>
        </w:rPr>
        <w:t>4</w:t>
      </w:r>
      <w:r w:rsidR="005251DF">
        <w:rPr>
          <w:rFonts w:ascii="Times New Roman" w:hAnsi="Times New Roman" w:cs="Times New Roman"/>
          <w:sz w:val="24"/>
          <w:szCs w:val="24"/>
        </w:rPr>
        <w:t xml:space="preserve">) </w:t>
      </w:r>
      <w:r w:rsidR="001D1B43" w:rsidRPr="005251DF">
        <w:rPr>
          <w:rFonts w:ascii="Times New Roman" w:hAnsi="Times New Roman" w:cs="Times New Roman"/>
          <w:sz w:val="24"/>
          <w:szCs w:val="24"/>
        </w:rPr>
        <w:t>Procesy zajištění a hodnocení kvality vzdělávací a vědecké a výzkumn</w:t>
      </w:r>
      <w:r w:rsidR="001F7104" w:rsidRPr="005251DF">
        <w:rPr>
          <w:rFonts w:ascii="Times New Roman" w:hAnsi="Times New Roman" w:cs="Times New Roman"/>
          <w:sz w:val="24"/>
          <w:szCs w:val="24"/>
        </w:rPr>
        <w:t>é, vývojové</w:t>
      </w:r>
      <w:r w:rsidR="001D1B43" w:rsidRPr="005251DF">
        <w:rPr>
          <w:rFonts w:ascii="Times New Roman" w:hAnsi="Times New Roman" w:cs="Times New Roman"/>
          <w:sz w:val="24"/>
          <w:szCs w:val="24"/>
        </w:rPr>
        <w:t xml:space="preserve"> </w:t>
      </w:r>
      <w:r w:rsidR="000B7948">
        <w:rPr>
          <w:rFonts w:ascii="Times New Roman" w:hAnsi="Times New Roman" w:cs="Times New Roman"/>
          <w:sz w:val="24"/>
          <w:szCs w:val="24"/>
        </w:rPr>
        <w:br/>
      </w:r>
      <w:r w:rsidR="001D1B43" w:rsidRPr="005251DF">
        <w:rPr>
          <w:rFonts w:ascii="Times New Roman" w:hAnsi="Times New Roman" w:cs="Times New Roman"/>
          <w:sz w:val="24"/>
          <w:szCs w:val="24"/>
        </w:rPr>
        <w:t xml:space="preserve">a inovační, umělecké nebo další tvůrčí činnost (dále jen „tvůrčí činnost“) </w:t>
      </w:r>
      <w:r w:rsidR="001F7104" w:rsidRPr="005251DF">
        <w:rPr>
          <w:rFonts w:ascii="Times New Roman" w:hAnsi="Times New Roman" w:cs="Times New Roman"/>
          <w:sz w:val="24"/>
          <w:szCs w:val="24"/>
        </w:rPr>
        <w:t xml:space="preserve">a s nimi souvisejících činností jsou vymezeny ve vnitřním předpisu UTB Pravidla systému zajišťování kvality vzdělávací, tvůrčí a s nimi souvisejících činností a vnitřního hodnocení kvality vzdělávací, tvůrčí a s nimi souvisejících činností UTB. Principy zajišťování kvality </w:t>
      </w:r>
      <w:r w:rsidR="001216B0">
        <w:rPr>
          <w:rFonts w:ascii="Times New Roman" w:hAnsi="Times New Roman" w:cs="Times New Roman"/>
          <w:sz w:val="24"/>
          <w:szCs w:val="24"/>
        </w:rPr>
        <w:br/>
      </w:r>
      <w:r w:rsidR="001F7104" w:rsidRPr="005251DF">
        <w:rPr>
          <w:rFonts w:ascii="Times New Roman" w:hAnsi="Times New Roman" w:cs="Times New Roman"/>
          <w:sz w:val="24"/>
          <w:szCs w:val="24"/>
        </w:rPr>
        <w:t>a vnitřního hodnocení studijních programů jsou dále vymezeny v Řádu SP.</w:t>
      </w:r>
    </w:p>
    <w:p w14:paraId="4528CE06" w14:textId="77777777" w:rsidR="00064C34" w:rsidRDefault="0053076F" w:rsidP="005251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C162ED">
        <w:rPr>
          <w:rFonts w:ascii="Times New Roman" w:hAnsi="Times New Roman" w:cs="Times New Roman"/>
          <w:sz w:val="24"/>
          <w:szCs w:val="24"/>
        </w:rPr>
        <w:t>5</w:t>
      </w:r>
      <w:r w:rsidR="005251DF">
        <w:rPr>
          <w:rFonts w:ascii="Times New Roman" w:hAnsi="Times New Roman" w:cs="Times New Roman"/>
          <w:sz w:val="24"/>
          <w:szCs w:val="24"/>
        </w:rPr>
        <w:t xml:space="preserve">) </w:t>
      </w:r>
      <w:r w:rsidR="00027ECE" w:rsidRPr="005251DF">
        <w:rPr>
          <w:rFonts w:ascii="Times New Roman" w:hAnsi="Times New Roman" w:cs="Times New Roman"/>
          <w:sz w:val="24"/>
          <w:szCs w:val="24"/>
        </w:rPr>
        <w:t xml:space="preserve">Vytváření studijních plánů se řídí Studijním a zkušebním řádem UTB (dále jen „SZŘ). </w:t>
      </w:r>
    </w:p>
    <w:p w14:paraId="49749006" w14:textId="77777777" w:rsidR="00B74EA6" w:rsidRPr="005251DF" w:rsidRDefault="0053076F" w:rsidP="00B74E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C162ED">
        <w:rPr>
          <w:rFonts w:ascii="Times New Roman" w:hAnsi="Times New Roman" w:cs="Times New Roman"/>
          <w:sz w:val="24"/>
          <w:szCs w:val="24"/>
        </w:rPr>
        <w:t>6</w:t>
      </w:r>
      <w:r w:rsidR="00B74EA6">
        <w:rPr>
          <w:rFonts w:ascii="Times New Roman" w:hAnsi="Times New Roman" w:cs="Times New Roman"/>
          <w:sz w:val="24"/>
          <w:szCs w:val="24"/>
        </w:rPr>
        <w:t>) Pokud se v této vnitř</w:t>
      </w:r>
      <w:r w:rsidR="00C162ED">
        <w:rPr>
          <w:rFonts w:ascii="Times New Roman" w:hAnsi="Times New Roman" w:cs="Times New Roman"/>
          <w:sz w:val="24"/>
          <w:szCs w:val="24"/>
        </w:rPr>
        <w:t xml:space="preserve">ní normě uvádí pojem „fakulta“, </w:t>
      </w:r>
      <w:r w:rsidR="00B74EA6">
        <w:rPr>
          <w:rFonts w:ascii="Times New Roman" w:hAnsi="Times New Roman" w:cs="Times New Roman"/>
          <w:sz w:val="24"/>
          <w:szCs w:val="24"/>
        </w:rPr>
        <w:t xml:space="preserve">u studijních programů uskutečňovaných přímo UTB spolu s vysokoškolským ústavem </w:t>
      </w:r>
      <w:r w:rsidR="00C162ED">
        <w:rPr>
          <w:rFonts w:ascii="Times New Roman" w:hAnsi="Times New Roman" w:cs="Times New Roman"/>
          <w:sz w:val="24"/>
          <w:szCs w:val="24"/>
        </w:rPr>
        <w:t xml:space="preserve">se tímto pojmem </w:t>
      </w:r>
      <w:r w:rsidR="00D16004">
        <w:rPr>
          <w:rFonts w:ascii="Times New Roman" w:hAnsi="Times New Roman" w:cs="Times New Roman"/>
          <w:sz w:val="24"/>
          <w:szCs w:val="24"/>
        </w:rPr>
        <w:t xml:space="preserve">rozumí </w:t>
      </w:r>
      <w:r w:rsidR="00B74EA6">
        <w:rPr>
          <w:rFonts w:ascii="Times New Roman" w:hAnsi="Times New Roman" w:cs="Times New Roman"/>
          <w:sz w:val="24"/>
          <w:szCs w:val="24"/>
        </w:rPr>
        <w:t xml:space="preserve">vysokoškolský ústav UTB Univerzitní institut. </w:t>
      </w:r>
    </w:p>
    <w:p w14:paraId="17C619D6" w14:textId="77777777" w:rsidR="0035385F" w:rsidRDefault="0035385F" w:rsidP="003538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385F">
        <w:rPr>
          <w:rFonts w:ascii="Times New Roman" w:hAnsi="Times New Roman" w:cs="Times New Roman"/>
          <w:b/>
          <w:sz w:val="24"/>
          <w:szCs w:val="24"/>
        </w:rPr>
        <w:t>Článek 2</w:t>
      </w:r>
    </w:p>
    <w:p w14:paraId="25D9F08C" w14:textId="77777777" w:rsidR="0035385F" w:rsidRPr="0035385F" w:rsidRDefault="005C1D00" w:rsidP="003538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Základní ustanovení</w:t>
      </w:r>
    </w:p>
    <w:p w14:paraId="34EE017A" w14:textId="77777777" w:rsidR="0035385F" w:rsidRPr="005251DF" w:rsidRDefault="0053076F" w:rsidP="005251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251DF">
        <w:rPr>
          <w:rFonts w:ascii="Times New Roman" w:hAnsi="Times New Roman" w:cs="Times New Roman"/>
          <w:sz w:val="24"/>
          <w:szCs w:val="24"/>
        </w:rPr>
        <w:t xml:space="preserve">1) </w:t>
      </w:r>
      <w:r w:rsidR="0035385F" w:rsidRPr="005251DF">
        <w:rPr>
          <w:rFonts w:ascii="Times New Roman" w:hAnsi="Times New Roman" w:cs="Times New Roman"/>
          <w:sz w:val="24"/>
          <w:szCs w:val="24"/>
        </w:rPr>
        <w:t xml:space="preserve">Uskutečňování studijního programu probíhá v souladu </w:t>
      </w:r>
      <w:r w:rsidR="005C1D00">
        <w:rPr>
          <w:rFonts w:ascii="Times New Roman" w:hAnsi="Times New Roman" w:cs="Times New Roman"/>
          <w:sz w:val="24"/>
          <w:szCs w:val="24"/>
        </w:rPr>
        <w:t>se zákonem</w:t>
      </w:r>
      <w:r>
        <w:rPr>
          <w:rFonts w:ascii="Times New Roman" w:hAnsi="Times New Roman" w:cs="Times New Roman"/>
          <w:sz w:val="24"/>
          <w:szCs w:val="24"/>
        </w:rPr>
        <w:t xml:space="preserve"> č. 111/1998 Sb., zákon o vysokých školách v platném znění (dále jen „zákon“)</w:t>
      </w:r>
      <w:r w:rsidR="005C1D00">
        <w:rPr>
          <w:rFonts w:ascii="Times New Roman" w:hAnsi="Times New Roman" w:cs="Times New Roman"/>
          <w:sz w:val="24"/>
          <w:szCs w:val="24"/>
        </w:rPr>
        <w:t xml:space="preserve"> </w:t>
      </w:r>
      <w:r w:rsidR="00D16004">
        <w:rPr>
          <w:rFonts w:ascii="Times New Roman" w:hAnsi="Times New Roman" w:cs="Times New Roman"/>
          <w:sz w:val="24"/>
          <w:szCs w:val="24"/>
        </w:rPr>
        <w:t>a</w:t>
      </w:r>
      <w:r w:rsidR="0035385F" w:rsidRPr="005251DF">
        <w:rPr>
          <w:rFonts w:ascii="Times New Roman" w:hAnsi="Times New Roman" w:cs="Times New Roman"/>
          <w:sz w:val="24"/>
          <w:szCs w:val="24"/>
        </w:rPr>
        <w:t xml:space="preserve"> rozhodnutím o udělení akreditace studijnímu programu, nebo v souladu s udělením </w:t>
      </w:r>
      <w:r w:rsidR="005A1843" w:rsidRPr="005251DF">
        <w:rPr>
          <w:rFonts w:ascii="Times New Roman" w:hAnsi="Times New Roman" w:cs="Times New Roman"/>
          <w:sz w:val="24"/>
          <w:szCs w:val="24"/>
        </w:rPr>
        <w:t>oprávnění uskutečňovat studijní program v rámci institucionální akreditace a dále v souladu se SZŘ.</w:t>
      </w:r>
    </w:p>
    <w:p w14:paraId="29BB7E43" w14:textId="4BE444C1" w:rsidR="00FF2A93" w:rsidRPr="005251DF" w:rsidRDefault="0053076F" w:rsidP="00FF2A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251DF">
        <w:rPr>
          <w:rFonts w:ascii="Times New Roman" w:hAnsi="Times New Roman" w:cs="Times New Roman"/>
          <w:sz w:val="24"/>
          <w:szCs w:val="24"/>
        </w:rPr>
        <w:t xml:space="preserve">2) </w:t>
      </w:r>
      <w:r w:rsidR="005A1843" w:rsidRPr="005251DF">
        <w:rPr>
          <w:rFonts w:ascii="Times New Roman" w:hAnsi="Times New Roman" w:cs="Times New Roman"/>
          <w:sz w:val="24"/>
          <w:szCs w:val="24"/>
        </w:rPr>
        <w:t>Konkrétní podmínky a průběh studia ve studijních programech na fakultě upravuje vnitřní předpis fakulty s názvem Pravidla průběhu studia ve studijních progra</w:t>
      </w:r>
      <w:r w:rsidR="000C2DB7" w:rsidRPr="005251DF">
        <w:rPr>
          <w:rFonts w:ascii="Times New Roman" w:hAnsi="Times New Roman" w:cs="Times New Roman"/>
          <w:sz w:val="24"/>
          <w:szCs w:val="24"/>
        </w:rPr>
        <w:t>mech uskutečňovaných na fakultě</w:t>
      </w:r>
      <w:r w:rsidR="0048189F">
        <w:rPr>
          <w:rFonts w:ascii="Times New Roman" w:hAnsi="Times New Roman" w:cs="Times New Roman"/>
          <w:sz w:val="24"/>
          <w:szCs w:val="24"/>
        </w:rPr>
        <w:t>,</w:t>
      </w:r>
      <w:r w:rsidR="00FF2A93" w:rsidRPr="00FF2A93">
        <w:rPr>
          <w:rFonts w:ascii="Times New Roman" w:hAnsi="Times New Roman" w:cs="Times New Roman"/>
          <w:sz w:val="24"/>
          <w:szCs w:val="24"/>
        </w:rPr>
        <w:t xml:space="preserve"> </w:t>
      </w:r>
      <w:r w:rsidR="00FF2A93">
        <w:rPr>
          <w:rFonts w:ascii="Times New Roman" w:hAnsi="Times New Roman" w:cs="Times New Roman"/>
          <w:sz w:val="24"/>
          <w:szCs w:val="24"/>
        </w:rPr>
        <w:t xml:space="preserve">dále doplněný názvem fakulty, </w:t>
      </w:r>
      <w:r w:rsidR="00FF2A93" w:rsidRPr="005251DF">
        <w:rPr>
          <w:rFonts w:ascii="Times New Roman" w:hAnsi="Times New Roman" w:cs="Times New Roman"/>
          <w:sz w:val="24"/>
          <w:szCs w:val="24"/>
        </w:rPr>
        <w:t>který je dostupný ve veřejné části internetových stánek fakulty.</w:t>
      </w:r>
      <w:r w:rsidR="00FF2A93">
        <w:rPr>
          <w:rFonts w:ascii="Times New Roman" w:hAnsi="Times New Roman" w:cs="Times New Roman"/>
          <w:sz w:val="24"/>
          <w:szCs w:val="24"/>
        </w:rPr>
        <w:t xml:space="preserve"> Konkrétní podmínky a průběh studia ve studijních programech uskutečňovaných přímo UTB spolu s vysokoškolským ústavem upravuj</w:t>
      </w:r>
      <w:r w:rsidR="00D24C8F">
        <w:rPr>
          <w:rFonts w:ascii="Times New Roman" w:hAnsi="Times New Roman" w:cs="Times New Roman"/>
          <w:sz w:val="24"/>
          <w:szCs w:val="24"/>
        </w:rPr>
        <w:t xml:space="preserve">e </w:t>
      </w:r>
      <w:r w:rsidR="00D90729">
        <w:rPr>
          <w:rFonts w:ascii="Times New Roman" w:hAnsi="Times New Roman" w:cs="Times New Roman"/>
          <w:sz w:val="24"/>
          <w:szCs w:val="24"/>
        </w:rPr>
        <w:t>příslušná vnitřní norma UTB</w:t>
      </w:r>
      <w:r w:rsidR="00D24C8F">
        <w:rPr>
          <w:rFonts w:ascii="Times New Roman" w:hAnsi="Times New Roman" w:cs="Times New Roman"/>
          <w:sz w:val="24"/>
          <w:szCs w:val="24"/>
        </w:rPr>
        <w:t xml:space="preserve">, </w:t>
      </w:r>
      <w:r w:rsidR="00221A25">
        <w:rPr>
          <w:rFonts w:ascii="Times New Roman" w:hAnsi="Times New Roman" w:cs="Times New Roman"/>
          <w:sz w:val="24"/>
          <w:szCs w:val="24"/>
        </w:rPr>
        <w:t xml:space="preserve">která je </w:t>
      </w:r>
      <w:r w:rsidR="00FF2A93">
        <w:rPr>
          <w:rFonts w:ascii="Times New Roman" w:hAnsi="Times New Roman" w:cs="Times New Roman"/>
          <w:sz w:val="24"/>
          <w:szCs w:val="24"/>
        </w:rPr>
        <w:t xml:space="preserve">dostupná ve veřejné části internetových stránek </w:t>
      </w:r>
      <w:r>
        <w:rPr>
          <w:rFonts w:ascii="Times New Roman" w:hAnsi="Times New Roman" w:cs="Times New Roman"/>
          <w:sz w:val="24"/>
          <w:szCs w:val="24"/>
        </w:rPr>
        <w:t>UTB</w:t>
      </w:r>
      <w:r w:rsidR="00FF2A93">
        <w:rPr>
          <w:rFonts w:ascii="Times New Roman" w:hAnsi="Times New Roman" w:cs="Times New Roman"/>
          <w:sz w:val="24"/>
          <w:szCs w:val="24"/>
        </w:rPr>
        <w:t>.</w:t>
      </w:r>
    </w:p>
    <w:p w14:paraId="18E79B1F" w14:textId="77777777" w:rsidR="000C2DB7" w:rsidRPr="005251DF" w:rsidRDefault="0053076F" w:rsidP="005251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251DF">
        <w:rPr>
          <w:rFonts w:ascii="Times New Roman" w:hAnsi="Times New Roman" w:cs="Times New Roman"/>
          <w:sz w:val="24"/>
          <w:szCs w:val="24"/>
        </w:rPr>
        <w:t xml:space="preserve">3) </w:t>
      </w:r>
      <w:r w:rsidR="005A1843" w:rsidRPr="005251DF">
        <w:rPr>
          <w:rFonts w:ascii="Times New Roman" w:hAnsi="Times New Roman" w:cs="Times New Roman"/>
          <w:sz w:val="24"/>
          <w:szCs w:val="24"/>
        </w:rPr>
        <w:t xml:space="preserve">Dokumentace studijního programu </w:t>
      </w:r>
      <w:r w:rsidR="000C2DB7" w:rsidRPr="005251DF">
        <w:rPr>
          <w:rFonts w:ascii="Times New Roman" w:hAnsi="Times New Roman" w:cs="Times New Roman"/>
          <w:sz w:val="24"/>
          <w:szCs w:val="24"/>
        </w:rPr>
        <w:t xml:space="preserve">je evidována v informačním systému studijní agendy (dále jen „IS/STAG“) a </w:t>
      </w:r>
      <w:r w:rsidR="00FF2A93">
        <w:rPr>
          <w:rFonts w:ascii="Times New Roman" w:hAnsi="Times New Roman" w:cs="Times New Roman"/>
          <w:sz w:val="24"/>
          <w:szCs w:val="24"/>
        </w:rPr>
        <w:t>v zákonem stanoveném rozsahu</w:t>
      </w:r>
      <w:r w:rsidR="00454150">
        <w:rPr>
          <w:rFonts w:ascii="Times New Roman" w:hAnsi="Times New Roman" w:cs="Times New Roman"/>
          <w:sz w:val="24"/>
          <w:szCs w:val="24"/>
        </w:rPr>
        <w:t xml:space="preserve"> </w:t>
      </w:r>
      <w:r w:rsidR="000C2DB7" w:rsidRPr="005251DF">
        <w:rPr>
          <w:rFonts w:ascii="Times New Roman" w:hAnsi="Times New Roman" w:cs="Times New Roman"/>
          <w:sz w:val="24"/>
          <w:szCs w:val="24"/>
        </w:rPr>
        <w:t>zveřejňována prostřednictvím veřejné části internetových stránek UTB v jazyce, ve kterém je příslušný studijní program akreditován, a v anglickém jazyce. Za správnost informací zodpovídá garant studijního programu.</w:t>
      </w:r>
    </w:p>
    <w:p w14:paraId="0836B262" w14:textId="77777777" w:rsidR="000C2DB7" w:rsidRPr="005251DF" w:rsidRDefault="00612429" w:rsidP="005251DF">
      <w:p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251DF">
        <w:rPr>
          <w:rFonts w:ascii="Times New Roman" w:hAnsi="Times New Roman" w:cs="Times New Roman"/>
          <w:sz w:val="24"/>
          <w:szCs w:val="24"/>
        </w:rPr>
        <w:t xml:space="preserve">4) </w:t>
      </w:r>
      <w:r w:rsidR="000C2DB7" w:rsidRPr="005251DF">
        <w:rPr>
          <w:rFonts w:ascii="Times New Roman" w:hAnsi="Times New Roman" w:cs="Times New Roman"/>
          <w:sz w:val="24"/>
          <w:szCs w:val="24"/>
        </w:rPr>
        <w:t xml:space="preserve">Dokumentace </w:t>
      </w:r>
      <w:r w:rsidR="00FF2A93">
        <w:rPr>
          <w:rFonts w:ascii="Times New Roman" w:hAnsi="Times New Roman" w:cs="Times New Roman"/>
          <w:sz w:val="24"/>
          <w:szCs w:val="24"/>
        </w:rPr>
        <w:t xml:space="preserve">(sylabus) </w:t>
      </w:r>
      <w:r w:rsidR="000C2DB7" w:rsidRPr="005251DF">
        <w:rPr>
          <w:rFonts w:ascii="Times New Roman" w:hAnsi="Times New Roman" w:cs="Times New Roman"/>
          <w:sz w:val="24"/>
          <w:szCs w:val="24"/>
        </w:rPr>
        <w:t xml:space="preserve">studijního předmětu je zveřejněna prostřednictvím IS/STAG </w:t>
      </w:r>
      <w:r w:rsidR="000C2DB7" w:rsidRPr="005251DF">
        <w:rPr>
          <w:rFonts w:ascii="Times New Roman" w:hAnsi="Times New Roman" w:cs="Times New Roman"/>
          <w:sz w:val="24"/>
          <w:szCs w:val="24"/>
        </w:rPr>
        <w:br/>
        <w:t>ve veřejné části internetových stránek UTB v jazyce, ve kterém je příslušný studijní program akreditován, a v anglickém jazyce. Za správnost informací zodpovídá garant studijního předmětu.</w:t>
      </w:r>
    </w:p>
    <w:p w14:paraId="3565FCF8" w14:textId="77777777" w:rsidR="00C2223C" w:rsidRDefault="00612429" w:rsidP="005251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251DF">
        <w:rPr>
          <w:rFonts w:ascii="Times New Roman" w:hAnsi="Times New Roman" w:cs="Times New Roman"/>
          <w:sz w:val="24"/>
          <w:szCs w:val="24"/>
        </w:rPr>
        <w:t xml:space="preserve">5) </w:t>
      </w:r>
      <w:r w:rsidR="00C2223C" w:rsidRPr="005251DF">
        <w:rPr>
          <w:rFonts w:ascii="Times New Roman" w:hAnsi="Times New Roman" w:cs="Times New Roman"/>
          <w:sz w:val="24"/>
          <w:szCs w:val="24"/>
        </w:rPr>
        <w:t xml:space="preserve">Maximální počet prací, které může vést vedoucí </w:t>
      </w:r>
      <w:r w:rsidR="00FF2A93">
        <w:rPr>
          <w:rFonts w:ascii="Times New Roman" w:hAnsi="Times New Roman" w:cs="Times New Roman"/>
          <w:sz w:val="24"/>
          <w:szCs w:val="24"/>
        </w:rPr>
        <w:t>bakalářské nebo diplomové práce</w:t>
      </w:r>
      <w:r w:rsidR="00C2223C" w:rsidRPr="005251DF">
        <w:rPr>
          <w:rFonts w:ascii="Times New Roman" w:hAnsi="Times New Roman" w:cs="Times New Roman"/>
          <w:sz w:val="24"/>
          <w:szCs w:val="24"/>
        </w:rPr>
        <w:t xml:space="preserve"> nebo školitel disertační práce, je stanoven vnit</w:t>
      </w:r>
      <w:r w:rsidR="00150FD1">
        <w:rPr>
          <w:rFonts w:ascii="Times New Roman" w:hAnsi="Times New Roman" w:cs="Times New Roman"/>
          <w:sz w:val="24"/>
          <w:szCs w:val="24"/>
        </w:rPr>
        <w:t>řní normou fakulty. M</w:t>
      </w:r>
      <w:r w:rsidR="00C2223C" w:rsidRPr="005251DF">
        <w:rPr>
          <w:rFonts w:ascii="Times New Roman" w:hAnsi="Times New Roman" w:cs="Times New Roman"/>
          <w:sz w:val="24"/>
          <w:szCs w:val="24"/>
        </w:rPr>
        <w:t xml:space="preserve">aximální počet </w:t>
      </w:r>
      <w:r w:rsidR="00FF2A93">
        <w:rPr>
          <w:rFonts w:ascii="Times New Roman" w:hAnsi="Times New Roman" w:cs="Times New Roman"/>
          <w:sz w:val="24"/>
          <w:szCs w:val="24"/>
        </w:rPr>
        <w:t xml:space="preserve">v jednom akademickém roce </w:t>
      </w:r>
      <w:r w:rsidR="00C2223C" w:rsidRPr="005251DF">
        <w:rPr>
          <w:rFonts w:ascii="Times New Roman" w:hAnsi="Times New Roman" w:cs="Times New Roman"/>
          <w:sz w:val="24"/>
          <w:szCs w:val="24"/>
        </w:rPr>
        <w:t>je pro</w:t>
      </w:r>
      <w:r w:rsidR="005251DF">
        <w:rPr>
          <w:rFonts w:ascii="Times New Roman" w:hAnsi="Times New Roman" w:cs="Times New Roman"/>
          <w:sz w:val="24"/>
          <w:szCs w:val="24"/>
        </w:rPr>
        <w:t>:</w:t>
      </w:r>
    </w:p>
    <w:p w14:paraId="24A685BF" w14:textId="77777777" w:rsidR="00C2223C" w:rsidRPr="00504A32" w:rsidRDefault="00504A32" w:rsidP="00504A32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bakalářské práce: </w:t>
      </w:r>
      <w:r w:rsidR="004F12C1">
        <w:rPr>
          <w:rFonts w:ascii="Times New Roman" w:hAnsi="Times New Roman" w:cs="Times New Roman"/>
          <w:sz w:val="24"/>
          <w:szCs w:val="24"/>
        </w:rPr>
        <w:t>2</w:t>
      </w:r>
      <w:r w:rsidR="00C2223C" w:rsidRPr="00504A32">
        <w:rPr>
          <w:rFonts w:ascii="Times New Roman" w:hAnsi="Times New Roman" w:cs="Times New Roman"/>
          <w:sz w:val="24"/>
          <w:szCs w:val="24"/>
        </w:rPr>
        <w:t>0</w:t>
      </w:r>
    </w:p>
    <w:p w14:paraId="2365A716" w14:textId="77777777" w:rsidR="00C2223C" w:rsidRPr="00504A32" w:rsidRDefault="00C2223C" w:rsidP="00C2223C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04A32">
        <w:rPr>
          <w:rFonts w:ascii="Times New Roman" w:hAnsi="Times New Roman" w:cs="Times New Roman"/>
          <w:sz w:val="24"/>
          <w:szCs w:val="24"/>
        </w:rPr>
        <w:t>d</w:t>
      </w:r>
      <w:r w:rsidR="00504A32">
        <w:rPr>
          <w:rFonts w:ascii="Times New Roman" w:hAnsi="Times New Roman" w:cs="Times New Roman"/>
          <w:sz w:val="24"/>
          <w:szCs w:val="24"/>
        </w:rPr>
        <w:t xml:space="preserve">iplomové práce: </w:t>
      </w:r>
      <w:r w:rsidR="004F12C1">
        <w:rPr>
          <w:rFonts w:ascii="Times New Roman" w:hAnsi="Times New Roman" w:cs="Times New Roman"/>
          <w:sz w:val="24"/>
          <w:szCs w:val="24"/>
        </w:rPr>
        <w:t>15</w:t>
      </w:r>
    </w:p>
    <w:p w14:paraId="0DC7C166" w14:textId="77777777" w:rsidR="00C2223C" w:rsidRPr="00CC43AC" w:rsidRDefault="00504A32" w:rsidP="00CC43AC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disertační práce:  </w:t>
      </w:r>
      <w:r w:rsidR="009C61F8">
        <w:rPr>
          <w:rFonts w:ascii="Times New Roman" w:hAnsi="Times New Roman" w:cs="Times New Roman"/>
          <w:sz w:val="24"/>
          <w:szCs w:val="24"/>
        </w:rPr>
        <w:t>10</w:t>
      </w:r>
      <w:r w:rsidR="00C2223C" w:rsidRPr="00504A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5327B1" w14:textId="45DDC6CF" w:rsidR="00C2223C" w:rsidRPr="005251DF" w:rsidRDefault="00612429" w:rsidP="005251DF">
      <w:p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251DF">
        <w:rPr>
          <w:rFonts w:ascii="Times New Roman" w:hAnsi="Times New Roman" w:cs="Times New Roman"/>
          <w:sz w:val="24"/>
          <w:szCs w:val="24"/>
        </w:rPr>
        <w:t xml:space="preserve">6) </w:t>
      </w:r>
      <w:r w:rsidR="00C2223C" w:rsidRPr="005251DF">
        <w:rPr>
          <w:rFonts w:ascii="Times New Roman" w:hAnsi="Times New Roman" w:cs="Times New Roman"/>
          <w:sz w:val="24"/>
          <w:szCs w:val="24"/>
        </w:rPr>
        <w:t>Kvalifikační požadavky na osoby, které mohou vést bakalářské a diplomové práce, jsou uvedeny v</w:t>
      </w:r>
      <w:r w:rsidR="00057E10">
        <w:rPr>
          <w:rFonts w:ascii="Times New Roman" w:hAnsi="Times New Roman" w:cs="Times New Roman"/>
          <w:sz w:val="24"/>
          <w:szCs w:val="24"/>
        </w:rPr>
        <w:t> </w:t>
      </w:r>
      <w:r w:rsidR="00C2223C" w:rsidRPr="005251DF">
        <w:rPr>
          <w:rFonts w:ascii="Times New Roman" w:hAnsi="Times New Roman" w:cs="Times New Roman"/>
          <w:sz w:val="24"/>
          <w:szCs w:val="24"/>
        </w:rPr>
        <w:t>čl</w:t>
      </w:r>
      <w:r w:rsidR="00057E10">
        <w:rPr>
          <w:rFonts w:ascii="Times New Roman" w:hAnsi="Times New Roman" w:cs="Times New Roman"/>
          <w:sz w:val="24"/>
          <w:szCs w:val="24"/>
        </w:rPr>
        <w:t>.</w:t>
      </w:r>
      <w:r w:rsidR="00C2223C" w:rsidRPr="005251DF">
        <w:rPr>
          <w:rFonts w:ascii="Times New Roman" w:hAnsi="Times New Roman" w:cs="Times New Roman"/>
          <w:sz w:val="24"/>
          <w:szCs w:val="24"/>
        </w:rPr>
        <w:t xml:space="preserve"> </w:t>
      </w:r>
      <w:r w:rsidR="00DA6DED">
        <w:rPr>
          <w:rFonts w:ascii="Times New Roman" w:hAnsi="Times New Roman" w:cs="Times New Roman"/>
          <w:sz w:val="24"/>
          <w:szCs w:val="24"/>
        </w:rPr>
        <w:t>6 odst. 8</w:t>
      </w:r>
      <w:r>
        <w:rPr>
          <w:rFonts w:ascii="Times New Roman" w:hAnsi="Times New Roman" w:cs="Times New Roman"/>
          <w:sz w:val="24"/>
          <w:szCs w:val="24"/>
        </w:rPr>
        <w:t xml:space="preserve"> této směrnice</w:t>
      </w:r>
      <w:r w:rsidR="00DA6DED">
        <w:rPr>
          <w:rFonts w:ascii="Times New Roman" w:hAnsi="Times New Roman" w:cs="Times New Roman"/>
          <w:sz w:val="24"/>
          <w:szCs w:val="24"/>
        </w:rPr>
        <w:t xml:space="preserve">. </w:t>
      </w:r>
      <w:r w:rsidR="00C2223C" w:rsidRPr="005251DF">
        <w:rPr>
          <w:rFonts w:ascii="Times New Roman" w:hAnsi="Times New Roman" w:cs="Times New Roman"/>
          <w:sz w:val="24"/>
          <w:szCs w:val="24"/>
        </w:rPr>
        <w:t xml:space="preserve">Kvalifikační předpoklady na školitele </w:t>
      </w:r>
      <w:r w:rsidR="00FF2A93">
        <w:rPr>
          <w:rFonts w:ascii="Times New Roman" w:hAnsi="Times New Roman" w:cs="Times New Roman"/>
          <w:sz w:val="24"/>
          <w:szCs w:val="24"/>
        </w:rPr>
        <w:t>studentů doktorských studijních programů</w:t>
      </w:r>
      <w:r w:rsidR="00C2223C" w:rsidRPr="005251DF">
        <w:rPr>
          <w:rFonts w:ascii="Times New Roman" w:hAnsi="Times New Roman" w:cs="Times New Roman"/>
          <w:sz w:val="24"/>
          <w:szCs w:val="24"/>
        </w:rPr>
        <w:t xml:space="preserve"> jsou uvedeny v čl. </w:t>
      </w:r>
      <w:r w:rsidR="00204560">
        <w:rPr>
          <w:rFonts w:ascii="Times New Roman" w:hAnsi="Times New Roman" w:cs="Times New Roman"/>
          <w:sz w:val="24"/>
          <w:szCs w:val="24"/>
        </w:rPr>
        <w:t>10 odst. 9</w:t>
      </w:r>
      <w:r>
        <w:rPr>
          <w:rFonts w:ascii="Times New Roman" w:hAnsi="Times New Roman" w:cs="Times New Roman"/>
          <w:sz w:val="24"/>
          <w:szCs w:val="24"/>
        </w:rPr>
        <w:t xml:space="preserve"> této směrnice</w:t>
      </w:r>
      <w:r w:rsidR="00204560">
        <w:rPr>
          <w:rFonts w:ascii="Times New Roman" w:hAnsi="Times New Roman" w:cs="Times New Roman"/>
          <w:sz w:val="24"/>
          <w:szCs w:val="24"/>
        </w:rPr>
        <w:t>.</w:t>
      </w:r>
      <w:r w:rsidR="00C2223C" w:rsidRPr="005251D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8268FA2" w14:textId="77777777" w:rsidR="00C2223C" w:rsidRPr="005251DF" w:rsidRDefault="00612429" w:rsidP="005251DF">
      <w:p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251DF">
        <w:rPr>
          <w:rFonts w:ascii="Times New Roman" w:hAnsi="Times New Roman" w:cs="Times New Roman"/>
          <w:sz w:val="24"/>
          <w:szCs w:val="24"/>
        </w:rPr>
        <w:t xml:space="preserve">7) </w:t>
      </w:r>
      <w:r w:rsidR="00C2223C" w:rsidRPr="005251DF">
        <w:rPr>
          <w:rFonts w:ascii="Times New Roman" w:hAnsi="Times New Roman" w:cs="Times New Roman"/>
          <w:sz w:val="24"/>
          <w:szCs w:val="24"/>
        </w:rPr>
        <w:t>Kvalitu bakalářských a diplomových prací sleduje a pravidelně vyhodnocuje příslušná rada studijního programu. Kvalitu disertačních prací sleduje a pra</w:t>
      </w:r>
      <w:r w:rsidR="000B7948">
        <w:rPr>
          <w:rFonts w:ascii="Times New Roman" w:hAnsi="Times New Roman" w:cs="Times New Roman"/>
          <w:sz w:val="24"/>
          <w:szCs w:val="24"/>
        </w:rPr>
        <w:t>videlně vyhodnocuje oborová rada</w:t>
      </w:r>
      <w:r w:rsidR="00C2223C" w:rsidRPr="005251DF">
        <w:rPr>
          <w:rFonts w:ascii="Times New Roman" w:hAnsi="Times New Roman" w:cs="Times New Roman"/>
          <w:sz w:val="24"/>
          <w:szCs w:val="24"/>
        </w:rPr>
        <w:t xml:space="preserve"> příslušného doktorského studijního programu.</w:t>
      </w:r>
    </w:p>
    <w:p w14:paraId="2A612DFE" w14:textId="77777777" w:rsidR="00022B6B" w:rsidRDefault="00022B6B" w:rsidP="00022B6B">
      <w:p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6D2E3194" w14:textId="77777777" w:rsidR="00022B6B" w:rsidRDefault="00022B6B" w:rsidP="00022B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3</w:t>
      </w:r>
    </w:p>
    <w:p w14:paraId="2030DF79" w14:textId="77777777" w:rsidR="00022B6B" w:rsidRDefault="00022B6B" w:rsidP="00022B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Obecné požadavky na studijní program</w:t>
      </w:r>
    </w:p>
    <w:p w14:paraId="0DF9DD3B" w14:textId="77777777" w:rsidR="00022B6B" w:rsidRPr="005251DF" w:rsidRDefault="00612429" w:rsidP="005251DF">
      <w:p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251DF">
        <w:rPr>
          <w:rFonts w:ascii="Times New Roman" w:hAnsi="Times New Roman" w:cs="Times New Roman"/>
          <w:sz w:val="24"/>
          <w:szCs w:val="24"/>
        </w:rPr>
        <w:t xml:space="preserve">1) </w:t>
      </w:r>
      <w:r w:rsidR="00022B6B" w:rsidRPr="005251DF">
        <w:rPr>
          <w:rFonts w:ascii="Times New Roman" w:hAnsi="Times New Roman" w:cs="Times New Roman"/>
          <w:sz w:val="24"/>
          <w:szCs w:val="24"/>
        </w:rPr>
        <w:t xml:space="preserve">Studijní program musí splňovat požadavky vymezené zákonem </w:t>
      </w:r>
      <w:r w:rsidR="001D530F" w:rsidRPr="005251DF">
        <w:rPr>
          <w:rFonts w:ascii="Times New Roman" w:hAnsi="Times New Roman" w:cs="Times New Roman"/>
          <w:sz w:val="24"/>
          <w:szCs w:val="24"/>
        </w:rPr>
        <w:t>a nařízením vlády.</w:t>
      </w:r>
    </w:p>
    <w:p w14:paraId="45A8E3B8" w14:textId="77777777" w:rsidR="001D530F" w:rsidRPr="005251DF" w:rsidRDefault="00612429" w:rsidP="005251DF">
      <w:p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5251DF">
        <w:rPr>
          <w:rFonts w:ascii="Times New Roman" w:hAnsi="Times New Roman" w:cs="Times New Roman"/>
          <w:sz w:val="24"/>
          <w:szCs w:val="24"/>
        </w:rPr>
        <w:t xml:space="preserve">2) </w:t>
      </w:r>
      <w:r w:rsidR="001D530F" w:rsidRPr="005251DF">
        <w:rPr>
          <w:rFonts w:ascii="Times New Roman" w:hAnsi="Times New Roman" w:cs="Times New Roman"/>
          <w:sz w:val="24"/>
          <w:szCs w:val="24"/>
        </w:rPr>
        <w:t>Studijní program je z hlediska typu, formy a případného profilu v souladu se strategickým záměrem vzdělávací a tvůrčí činnosti UTB a s obdobnými dokumenty fakulty či fakult uskutečňujících studijní program.</w:t>
      </w:r>
    </w:p>
    <w:p w14:paraId="7B34E806" w14:textId="77777777" w:rsidR="001D530F" w:rsidRPr="005251DF" w:rsidRDefault="00612429" w:rsidP="005251DF">
      <w:p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251DF">
        <w:rPr>
          <w:rFonts w:ascii="Times New Roman" w:hAnsi="Times New Roman" w:cs="Times New Roman"/>
          <w:sz w:val="24"/>
          <w:szCs w:val="24"/>
        </w:rPr>
        <w:t xml:space="preserve">3) </w:t>
      </w:r>
      <w:r w:rsidR="001D530F" w:rsidRPr="005251DF">
        <w:rPr>
          <w:rFonts w:ascii="Times New Roman" w:hAnsi="Times New Roman" w:cs="Times New Roman"/>
          <w:sz w:val="24"/>
          <w:szCs w:val="24"/>
        </w:rPr>
        <w:t>Obsah studia ve studijním programu a profil absolventa:</w:t>
      </w:r>
    </w:p>
    <w:p w14:paraId="37B63ABF" w14:textId="77777777" w:rsidR="001D530F" w:rsidRPr="00EE69FD" w:rsidRDefault="001D530F" w:rsidP="00EE69FD">
      <w:pPr>
        <w:pStyle w:val="Odstavecseseznamem"/>
        <w:numPr>
          <w:ilvl w:val="0"/>
          <w:numId w:val="38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E69FD">
        <w:rPr>
          <w:rFonts w:ascii="Times New Roman" w:hAnsi="Times New Roman" w:cs="Times New Roman"/>
          <w:sz w:val="24"/>
          <w:szCs w:val="24"/>
        </w:rPr>
        <w:t>obsah studia ve studijním programu odpovídá cílům studia a příslušné oblasti nebo oblastem vzdělávání a umožňuje dosažení stanoveného profilu absolventa,</w:t>
      </w:r>
    </w:p>
    <w:p w14:paraId="64F881EF" w14:textId="77777777" w:rsidR="001D530F" w:rsidRPr="00EE69FD" w:rsidRDefault="001D530F" w:rsidP="00EE69FD">
      <w:pPr>
        <w:pStyle w:val="Odstavecseseznamem"/>
        <w:numPr>
          <w:ilvl w:val="0"/>
          <w:numId w:val="38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E69FD">
        <w:rPr>
          <w:rFonts w:ascii="Times New Roman" w:hAnsi="Times New Roman" w:cs="Times New Roman"/>
          <w:sz w:val="24"/>
          <w:szCs w:val="24"/>
        </w:rPr>
        <w:t xml:space="preserve">odborné znalosti, odborné dovednosti a obecné způsobilosti, které si absolventi studijního programu </w:t>
      </w:r>
      <w:r w:rsidR="000B7948">
        <w:rPr>
          <w:rFonts w:ascii="Times New Roman" w:hAnsi="Times New Roman" w:cs="Times New Roman"/>
          <w:sz w:val="24"/>
          <w:szCs w:val="24"/>
        </w:rPr>
        <w:t xml:space="preserve">osvojují, </w:t>
      </w:r>
      <w:r w:rsidRPr="00EE69FD">
        <w:rPr>
          <w:rFonts w:ascii="Times New Roman" w:hAnsi="Times New Roman" w:cs="Times New Roman"/>
          <w:sz w:val="24"/>
          <w:szCs w:val="24"/>
        </w:rPr>
        <w:t>jsou v souladu s daným typem a případným profilem studijního programu,</w:t>
      </w:r>
    </w:p>
    <w:p w14:paraId="2C9D91C8" w14:textId="77777777" w:rsidR="001D530F" w:rsidRPr="00EE69FD" w:rsidRDefault="001D530F" w:rsidP="00EE69FD">
      <w:pPr>
        <w:pStyle w:val="Odstavecseseznamem"/>
        <w:numPr>
          <w:ilvl w:val="0"/>
          <w:numId w:val="38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E69FD">
        <w:rPr>
          <w:rFonts w:ascii="Times New Roman" w:hAnsi="Times New Roman" w:cs="Times New Roman"/>
          <w:sz w:val="24"/>
          <w:szCs w:val="24"/>
        </w:rPr>
        <w:t>studijní program má nastaven</w:t>
      </w:r>
      <w:r w:rsidR="00E8013F" w:rsidRPr="00EE69FD">
        <w:rPr>
          <w:rFonts w:ascii="Times New Roman" w:hAnsi="Times New Roman" w:cs="Times New Roman"/>
          <w:sz w:val="24"/>
          <w:szCs w:val="24"/>
        </w:rPr>
        <w:t>u a zdůvodněnu strukturu studijních předmětů, jejich obsah a charakteristiku,</w:t>
      </w:r>
    </w:p>
    <w:p w14:paraId="33EE64F9" w14:textId="77777777" w:rsidR="00E8013F" w:rsidRPr="00EE69FD" w:rsidRDefault="00E8013F" w:rsidP="00EE69FD">
      <w:pPr>
        <w:pStyle w:val="Odstavecseseznamem"/>
        <w:numPr>
          <w:ilvl w:val="0"/>
          <w:numId w:val="38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E69FD">
        <w:rPr>
          <w:rFonts w:ascii="Times New Roman" w:hAnsi="Times New Roman" w:cs="Times New Roman"/>
          <w:sz w:val="24"/>
          <w:szCs w:val="24"/>
        </w:rPr>
        <w:t xml:space="preserve">obsah vyučovaných studijních předmětů, metody výuky, zajištění praktické výuky, způsob hodnocení, obsah státních </w:t>
      </w:r>
      <w:r w:rsidR="00525620">
        <w:rPr>
          <w:rFonts w:ascii="Times New Roman" w:hAnsi="Times New Roman" w:cs="Times New Roman"/>
          <w:sz w:val="24"/>
          <w:szCs w:val="24"/>
        </w:rPr>
        <w:t xml:space="preserve">závěrečných </w:t>
      </w:r>
      <w:r w:rsidRPr="00EE69FD">
        <w:rPr>
          <w:rFonts w:ascii="Times New Roman" w:hAnsi="Times New Roman" w:cs="Times New Roman"/>
          <w:sz w:val="24"/>
          <w:szCs w:val="24"/>
        </w:rPr>
        <w:t xml:space="preserve">zkoušek, témata a zaměření </w:t>
      </w:r>
      <w:r w:rsidR="000B7948">
        <w:rPr>
          <w:rFonts w:ascii="Times New Roman" w:hAnsi="Times New Roman" w:cs="Times New Roman"/>
          <w:sz w:val="24"/>
          <w:szCs w:val="24"/>
        </w:rPr>
        <w:t xml:space="preserve">závěrečných </w:t>
      </w:r>
      <w:r w:rsidRPr="00EE69FD">
        <w:rPr>
          <w:rFonts w:ascii="Times New Roman" w:hAnsi="Times New Roman" w:cs="Times New Roman"/>
          <w:sz w:val="24"/>
          <w:szCs w:val="24"/>
        </w:rPr>
        <w:t>prací jsou v souladu s plánovanými výsledky učení a profilem absolventa a vytvářejí logický celek,</w:t>
      </w:r>
    </w:p>
    <w:p w14:paraId="5BA46A97" w14:textId="77777777" w:rsidR="00E8013F" w:rsidRPr="00EE69FD" w:rsidRDefault="00E8013F" w:rsidP="00EE69FD">
      <w:pPr>
        <w:pStyle w:val="Odstavecseseznamem"/>
        <w:numPr>
          <w:ilvl w:val="0"/>
          <w:numId w:val="38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E69FD">
        <w:rPr>
          <w:rFonts w:ascii="Times New Roman" w:hAnsi="Times New Roman" w:cs="Times New Roman"/>
          <w:sz w:val="24"/>
          <w:szCs w:val="24"/>
        </w:rPr>
        <w:t xml:space="preserve">studijní program má vymezeno rámcové uplatnění absolventů studijního programu </w:t>
      </w:r>
      <w:r w:rsidR="000B7948">
        <w:rPr>
          <w:rFonts w:ascii="Times New Roman" w:hAnsi="Times New Roman" w:cs="Times New Roman"/>
          <w:sz w:val="24"/>
          <w:szCs w:val="24"/>
        </w:rPr>
        <w:br/>
      </w:r>
      <w:r w:rsidRPr="00EE69FD">
        <w:rPr>
          <w:rFonts w:ascii="Times New Roman" w:hAnsi="Times New Roman" w:cs="Times New Roman"/>
          <w:sz w:val="24"/>
          <w:szCs w:val="24"/>
        </w:rPr>
        <w:t>a typické pracovní pozice, které může absolvent zastávat,</w:t>
      </w:r>
    </w:p>
    <w:p w14:paraId="4D99FD4B" w14:textId="77777777" w:rsidR="00E8013F" w:rsidRPr="00EE69FD" w:rsidRDefault="00E8013F" w:rsidP="00EE69FD">
      <w:pPr>
        <w:pStyle w:val="Odstavecseseznamem"/>
        <w:numPr>
          <w:ilvl w:val="0"/>
          <w:numId w:val="38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E69FD">
        <w:rPr>
          <w:rFonts w:ascii="Times New Roman" w:hAnsi="Times New Roman" w:cs="Times New Roman"/>
          <w:sz w:val="24"/>
          <w:szCs w:val="24"/>
        </w:rPr>
        <w:t xml:space="preserve">standardní doba studia odpovídá obsahu a cílům studia při průměrné studijní zátěži </w:t>
      </w:r>
      <w:r w:rsidR="000B7948">
        <w:rPr>
          <w:rFonts w:ascii="Times New Roman" w:hAnsi="Times New Roman" w:cs="Times New Roman"/>
          <w:sz w:val="24"/>
          <w:szCs w:val="24"/>
        </w:rPr>
        <w:br/>
      </w:r>
      <w:r w:rsidRPr="00EE69FD">
        <w:rPr>
          <w:rFonts w:ascii="Times New Roman" w:hAnsi="Times New Roman" w:cs="Times New Roman"/>
          <w:sz w:val="24"/>
          <w:szCs w:val="24"/>
        </w:rPr>
        <w:t>a profilu absolventa studijního programu.</w:t>
      </w:r>
    </w:p>
    <w:p w14:paraId="2797094E" w14:textId="77777777" w:rsidR="00E8013F" w:rsidRPr="005251DF" w:rsidRDefault="00612429" w:rsidP="005251DF">
      <w:p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251DF">
        <w:rPr>
          <w:rFonts w:ascii="Times New Roman" w:hAnsi="Times New Roman" w:cs="Times New Roman"/>
          <w:sz w:val="24"/>
          <w:szCs w:val="24"/>
        </w:rPr>
        <w:t xml:space="preserve">4) </w:t>
      </w:r>
      <w:r w:rsidR="00E8013F" w:rsidRPr="005251DF">
        <w:rPr>
          <w:rFonts w:ascii="Times New Roman" w:hAnsi="Times New Roman" w:cs="Times New Roman"/>
          <w:sz w:val="24"/>
          <w:szCs w:val="24"/>
        </w:rPr>
        <w:t>Studijní plán:</w:t>
      </w:r>
    </w:p>
    <w:p w14:paraId="684CADC1" w14:textId="77777777" w:rsidR="00E8013F" w:rsidRPr="00EE69FD" w:rsidRDefault="00E8013F" w:rsidP="00EE69FD">
      <w:pPr>
        <w:pStyle w:val="Odstavecseseznamem"/>
        <w:numPr>
          <w:ilvl w:val="0"/>
          <w:numId w:val="37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E69FD">
        <w:rPr>
          <w:rFonts w:ascii="Times New Roman" w:hAnsi="Times New Roman" w:cs="Times New Roman"/>
          <w:sz w:val="24"/>
          <w:szCs w:val="24"/>
        </w:rPr>
        <w:t>studijní program má s ohledem na jeho typ a profil jasně definovaný studijní plán</w:t>
      </w:r>
      <w:r w:rsidR="00E73DF8" w:rsidRPr="00EE69FD">
        <w:rPr>
          <w:rFonts w:ascii="Times New Roman" w:hAnsi="Times New Roman" w:cs="Times New Roman"/>
          <w:sz w:val="24"/>
          <w:szCs w:val="24"/>
        </w:rPr>
        <w:t>, popřípadě více studijních plánů, které odpovídají jednotlivým specializacím,</w:t>
      </w:r>
    </w:p>
    <w:p w14:paraId="60B2BCB2" w14:textId="77777777" w:rsidR="00E73DF8" w:rsidRPr="00EE69FD" w:rsidRDefault="00E73DF8" w:rsidP="00EE69FD">
      <w:pPr>
        <w:pStyle w:val="Odstavecseseznamem"/>
        <w:numPr>
          <w:ilvl w:val="0"/>
          <w:numId w:val="37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E69FD">
        <w:rPr>
          <w:rFonts w:ascii="Times New Roman" w:hAnsi="Times New Roman" w:cs="Times New Roman"/>
          <w:sz w:val="24"/>
          <w:szCs w:val="24"/>
        </w:rPr>
        <w:t>studijní plány bakalářských a magisterských studijních programů obsahují dostatečnou nabídku volitelných předmětů, přičemž nabídka volitelných předmětů může být tvořena jak předměty fakulty uskutečňující studijní program, tak předměty dalších fakult</w:t>
      </w:r>
      <w:r w:rsidR="00525620">
        <w:rPr>
          <w:rFonts w:ascii="Times New Roman" w:hAnsi="Times New Roman" w:cs="Times New Roman"/>
          <w:sz w:val="24"/>
          <w:szCs w:val="24"/>
        </w:rPr>
        <w:t xml:space="preserve"> UTB</w:t>
      </w:r>
      <w:r w:rsidRPr="00EE69FD">
        <w:rPr>
          <w:rFonts w:ascii="Times New Roman" w:hAnsi="Times New Roman" w:cs="Times New Roman"/>
          <w:sz w:val="24"/>
          <w:szCs w:val="24"/>
        </w:rPr>
        <w:t>,</w:t>
      </w:r>
    </w:p>
    <w:p w14:paraId="43FDF4F8" w14:textId="77777777" w:rsidR="00E73DF8" w:rsidRPr="00504A32" w:rsidRDefault="00E73DF8" w:rsidP="00EE69FD">
      <w:pPr>
        <w:pStyle w:val="Odstavecseseznamem"/>
        <w:numPr>
          <w:ilvl w:val="0"/>
          <w:numId w:val="37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04A32">
        <w:rPr>
          <w:rFonts w:ascii="Times New Roman" w:hAnsi="Times New Roman" w:cs="Times New Roman"/>
          <w:sz w:val="24"/>
          <w:szCs w:val="24"/>
        </w:rPr>
        <w:t xml:space="preserve">kredity za volitelné předměty tvoří </w:t>
      </w:r>
      <w:r w:rsidR="00504A32">
        <w:rPr>
          <w:rFonts w:ascii="Times New Roman" w:hAnsi="Times New Roman" w:cs="Times New Roman"/>
          <w:sz w:val="24"/>
          <w:szCs w:val="24"/>
        </w:rPr>
        <w:t>méně než 10 % kreditů studijního plánu.</w:t>
      </w:r>
    </w:p>
    <w:p w14:paraId="00ABB50D" w14:textId="77777777" w:rsidR="00E206A1" w:rsidRPr="005251DF" w:rsidRDefault="00612429" w:rsidP="005251DF">
      <w:p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251DF">
        <w:rPr>
          <w:rFonts w:ascii="Times New Roman" w:hAnsi="Times New Roman" w:cs="Times New Roman"/>
          <w:sz w:val="24"/>
          <w:szCs w:val="24"/>
        </w:rPr>
        <w:t xml:space="preserve">5) </w:t>
      </w:r>
      <w:r w:rsidR="00E206A1" w:rsidRPr="005251DF">
        <w:rPr>
          <w:rFonts w:ascii="Times New Roman" w:hAnsi="Times New Roman" w:cs="Times New Roman"/>
          <w:sz w:val="24"/>
          <w:szCs w:val="24"/>
        </w:rPr>
        <w:t>Metody výuky:</w:t>
      </w:r>
    </w:p>
    <w:p w14:paraId="564D56DD" w14:textId="77777777" w:rsidR="00E206A1" w:rsidRPr="00EE69FD" w:rsidRDefault="00E206A1" w:rsidP="00EE69FD">
      <w:pPr>
        <w:pStyle w:val="Odstavecseseznamem"/>
        <w:numPr>
          <w:ilvl w:val="0"/>
          <w:numId w:val="36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E69FD">
        <w:rPr>
          <w:rFonts w:ascii="Times New Roman" w:hAnsi="Times New Roman" w:cs="Times New Roman"/>
          <w:sz w:val="24"/>
          <w:szCs w:val="24"/>
        </w:rPr>
        <w:t>poměr přímé výuky a samostudia odpovídá studijnímu programu, formě studia, případnému profilu</w:t>
      </w:r>
      <w:r w:rsidR="00A577AD">
        <w:rPr>
          <w:rFonts w:ascii="Times New Roman" w:hAnsi="Times New Roman" w:cs="Times New Roman"/>
          <w:sz w:val="24"/>
          <w:szCs w:val="24"/>
        </w:rPr>
        <w:t xml:space="preserve"> studijního programu</w:t>
      </w:r>
      <w:r w:rsidRPr="00EE69FD">
        <w:rPr>
          <w:rFonts w:ascii="Times New Roman" w:hAnsi="Times New Roman" w:cs="Times New Roman"/>
          <w:sz w:val="24"/>
          <w:szCs w:val="24"/>
        </w:rPr>
        <w:t xml:space="preserve"> a metodám výuky,</w:t>
      </w:r>
    </w:p>
    <w:p w14:paraId="700A3D64" w14:textId="77777777" w:rsidR="00E206A1" w:rsidRPr="00EE69FD" w:rsidRDefault="00E206A1" w:rsidP="00EE69FD">
      <w:pPr>
        <w:pStyle w:val="Odstavecseseznamem"/>
        <w:numPr>
          <w:ilvl w:val="0"/>
          <w:numId w:val="36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E69FD">
        <w:rPr>
          <w:rFonts w:ascii="Times New Roman" w:hAnsi="Times New Roman" w:cs="Times New Roman"/>
          <w:sz w:val="24"/>
          <w:szCs w:val="24"/>
        </w:rPr>
        <w:t xml:space="preserve">při uskutečňování studijního programu se používají moderní výukové metody </w:t>
      </w:r>
      <w:r w:rsidRPr="00EE69FD">
        <w:rPr>
          <w:rFonts w:ascii="Times New Roman" w:hAnsi="Times New Roman" w:cs="Times New Roman"/>
          <w:sz w:val="24"/>
          <w:szCs w:val="24"/>
        </w:rPr>
        <w:br/>
        <w:t>a přístupy podporující aktivní roli studentů v procesu výuky,</w:t>
      </w:r>
    </w:p>
    <w:p w14:paraId="53E21A37" w14:textId="77777777" w:rsidR="005251DF" w:rsidRPr="00EE69FD" w:rsidRDefault="000E24C6" w:rsidP="00EE69FD">
      <w:pPr>
        <w:pStyle w:val="Odstavecseseznamem"/>
        <w:numPr>
          <w:ilvl w:val="0"/>
          <w:numId w:val="36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E69FD">
        <w:rPr>
          <w:rFonts w:ascii="Times New Roman" w:hAnsi="Times New Roman" w:cs="Times New Roman"/>
          <w:sz w:val="24"/>
          <w:szCs w:val="24"/>
        </w:rPr>
        <w:t xml:space="preserve">skladba studijní literatury a dále skladba výukových zdrojů a souborů informací, které nahradí studentovi přímou výuku (dále </w:t>
      </w:r>
      <w:r w:rsidR="00233965" w:rsidRPr="00EE69FD">
        <w:rPr>
          <w:rFonts w:ascii="Times New Roman" w:hAnsi="Times New Roman" w:cs="Times New Roman"/>
          <w:sz w:val="24"/>
          <w:szCs w:val="24"/>
        </w:rPr>
        <w:t xml:space="preserve">jen </w:t>
      </w:r>
      <w:r w:rsidRPr="00EE69FD">
        <w:rPr>
          <w:rFonts w:ascii="Times New Roman" w:hAnsi="Times New Roman" w:cs="Times New Roman"/>
          <w:sz w:val="24"/>
          <w:szCs w:val="24"/>
        </w:rPr>
        <w:t>„studijní opora“</w:t>
      </w:r>
      <w:r w:rsidR="00233965" w:rsidRPr="00EE69FD">
        <w:rPr>
          <w:rFonts w:ascii="Times New Roman" w:hAnsi="Times New Roman" w:cs="Times New Roman"/>
          <w:sz w:val="24"/>
          <w:szCs w:val="24"/>
        </w:rPr>
        <w:t>), které jsou uvedeny v požadavcích studijních předmětů profilujícího základu, odráží aktuální stav poznání.</w:t>
      </w:r>
    </w:p>
    <w:p w14:paraId="2414979C" w14:textId="77777777" w:rsidR="00233965" w:rsidRPr="005251DF" w:rsidRDefault="00612429" w:rsidP="005251DF">
      <w:p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251DF">
        <w:rPr>
          <w:rFonts w:ascii="Times New Roman" w:hAnsi="Times New Roman" w:cs="Times New Roman"/>
          <w:sz w:val="24"/>
          <w:szCs w:val="24"/>
        </w:rPr>
        <w:t xml:space="preserve">6) </w:t>
      </w:r>
      <w:r w:rsidR="00233965" w:rsidRPr="005251DF">
        <w:rPr>
          <w:rFonts w:ascii="Times New Roman" w:hAnsi="Times New Roman" w:cs="Times New Roman"/>
          <w:sz w:val="24"/>
          <w:szCs w:val="24"/>
        </w:rPr>
        <w:t>U studijního programu lze prokázat:</w:t>
      </w:r>
    </w:p>
    <w:p w14:paraId="4508F72A" w14:textId="77777777" w:rsidR="003B524C" w:rsidRPr="00EE69FD" w:rsidRDefault="003B524C" w:rsidP="00EE69FD">
      <w:pPr>
        <w:pStyle w:val="Odstavecseseznamem"/>
        <w:numPr>
          <w:ilvl w:val="0"/>
          <w:numId w:val="35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E69FD">
        <w:rPr>
          <w:rFonts w:ascii="Times New Roman" w:hAnsi="Times New Roman" w:cs="Times New Roman"/>
          <w:sz w:val="24"/>
          <w:szCs w:val="24"/>
        </w:rPr>
        <w:t>v případě akademicky zaměřeného bakalářského nebo magisterského studijního programu souvislost a propojení s tvůrčí činností fakulty nebo fakult, na kterých je studijní program uskutečňován,</w:t>
      </w:r>
    </w:p>
    <w:p w14:paraId="03FEE8A5" w14:textId="77777777" w:rsidR="00233965" w:rsidRPr="00EE69FD" w:rsidRDefault="003B524C" w:rsidP="00EE69FD">
      <w:pPr>
        <w:pStyle w:val="Odstavecseseznamem"/>
        <w:numPr>
          <w:ilvl w:val="0"/>
          <w:numId w:val="35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E69FD">
        <w:rPr>
          <w:rFonts w:ascii="Times New Roman" w:hAnsi="Times New Roman" w:cs="Times New Roman"/>
          <w:sz w:val="24"/>
          <w:szCs w:val="24"/>
        </w:rPr>
        <w:t>v případě profesně zaměřeného bakalářského nebo magisterského studijního programu spolupráci s praxí v daném studijním programu,</w:t>
      </w:r>
    </w:p>
    <w:p w14:paraId="652FA202" w14:textId="77777777" w:rsidR="00504A32" w:rsidRPr="00504A32" w:rsidRDefault="003B524C" w:rsidP="00504A32">
      <w:pPr>
        <w:pStyle w:val="Odstavecseseznamem"/>
        <w:numPr>
          <w:ilvl w:val="0"/>
          <w:numId w:val="35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E69FD">
        <w:rPr>
          <w:rFonts w:ascii="Times New Roman" w:hAnsi="Times New Roman" w:cs="Times New Roman"/>
          <w:sz w:val="24"/>
          <w:szCs w:val="24"/>
        </w:rPr>
        <w:t xml:space="preserve">v případě doktorského studijního programu souvislost a propojení s tvůrčí činností </w:t>
      </w:r>
      <w:r w:rsidR="00504A32" w:rsidRPr="00504A32">
        <w:rPr>
          <w:rFonts w:ascii="Times New Roman" w:hAnsi="Times New Roman" w:cs="Times New Roman"/>
          <w:sz w:val="24"/>
          <w:szCs w:val="24"/>
        </w:rPr>
        <w:t>pracoviště, do něhož je doktorand začleněn (dále jen „školicí pracoviště“).</w:t>
      </w:r>
    </w:p>
    <w:p w14:paraId="6F671D09" w14:textId="77777777" w:rsidR="00E8013F" w:rsidRPr="00E8013F" w:rsidRDefault="00E8013F" w:rsidP="00E8013F">
      <w:pPr>
        <w:pStyle w:val="Odstavecseseznamem"/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61D1DB34" w14:textId="77777777" w:rsidR="003B524C" w:rsidRDefault="003B524C" w:rsidP="003B52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4</w:t>
      </w:r>
    </w:p>
    <w:p w14:paraId="4AD33A53" w14:textId="77777777" w:rsidR="005251DF" w:rsidRDefault="003F4905" w:rsidP="005251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Tvůrčí činnost a spolupráce s praxí vztahující se ke </w:t>
      </w:r>
      <w:r w:rsidR="003B524C">
        <w:rPr>
          <w:rFonts w:ascii="Times New Roman" w:hAnsi="Times New Roman" w:cs="Times New Roman"/>
          <w:b/>
          <w:sz w:val="24"/>
          <w:szCs w:val="24"/>
        </w:rPr>
        <w:t>studijní</w:t>
      </w:r>
      <w:r>
        <w:rPr>
          <w:rFonts w:ascii="Times New Roman" w:hAnsi="Times New Roman" w:cs="Times New Roman"/>
          <w:b/>
          <w:sz w:val="24"/>
          <w:szCs w:val="24"/>
        </w:rPr>
        <w:t>mu</w:t>
      </w:r>
      <w:r w:rsidR="003B524C">
        <w:rPr>
          <w:rFonts w:ascii="Times New Roman" w:hAnsi="Times New Roman" w:cs="Times New Roman"/>
          <w:b/>
          <w:sz w:val="24"/>
          <w:szCs w:val="24"/>
        </w:rPr>
        <w:t xml:space="preserve"> program</w:t>
      </w:r>
      <w:r>
        <w:rPr>
          <w:rFonts w:ascii="Times New Roman" w:hAnsi="Times New Roman" w:cs="Times New Roman"/>
          <w:b/>
          <w:sz w:val="24"/>
          <w:szCs w:val="24"/>
        </w:rPr>
        <w:t>u</w:t>
      </w:r>
    </w:p>
    <w:p w14:paraId="2471533A" w14:textId="77777777" w:rsidR="00B0257A" w:rsidRPr="005251DF" w:rsidRDefault="00612429" w:rsidP="005251D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251DF">
        <w:rPr>
          <w:rFonts w:ascii="Times New Roman" w:hAnsi="Times New Roman" w:cs="Times New Roman"/>
          <w:sz w:val="24"/>
          <w:szCs w:val="24"/>
        </w:rPr>
        <w:t xml:space="preserve">1) </w:t>
      </w:r>
      <w:r w:rsidR="00B0257A" w:rsidRPr="005251DF">
        <w:rPr>
          <w:rFonts w:ascii="Times New Roman" w:hAnsi="Times New Roman" w:cs="Times New Roman"/>
          <w:sz w:val="24"/>
          <w:szCs w:val="24"/>
        </w:rPr>
        <w:t>Fakulta uskutečňuje tvůrčí činnost, která odpovídá oblasti nebo oblastem vzdělávání, v rámci které nebo v rámci kterých má být příslušný studijní program uskutečňován, a která odpovídá typu studijního programu.</w:t>
      </w:r>
    </w:p>
    <w:p w14:paraId="2A92A014" w14:textId="77777777" w:rsidR="00EE69FD" w:rsidRDefault="00612429" w:rsidP="00EE69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251DF">
        <w:rPr>
          <w:rFonts w:ascii="Times New Roman" w:hAnsi="Times New Roman" w:cs="Times New Roman"/>
          <w:sz w:val="24"/>
          <w:szCs w:val="24"/>
        </w:rPr>
        <w:t xml:space="preserve">2) </w:t>
      </w:r>
      <w:r w:rsidR="00B0257A" w:rsidRPr="005251DF">
        <w:rPr>
          <w:rFonts w:ascii="Times New Roman" w:hAnsi="Times New Roman" w:cs="Times New Roman"/>
          <w:sz w:val="24"/>
          <w:szCs w:val="24"/>
        </w:rPr>
        <w:t xml:space="preserve">Fakulta rozvíjí spolupráci s praxí s přihlédnutím k typům a případným profilům studijních programů; jde zejména o praktickou výuku, zadávání závěrečných prací, přiznávání stipendií </w:t>
      </w:r>
      <w:r w:rsidR="00CE0768">
        <w:rPr>
          <w:rFonts w:ascii="Times New Roman" w:hAnsi="Times New Roman" w:cs="Times New Roman"/>
          <w:sz w:val="24"/>
          <w:szCs w:val="24"/>
        </w:rPr>
        <w:br/>
      </w:r>
      <w:r w:rsidR="00B0257A" w:rsidRPr="005251DF">
        <w:rPr>
          <w:rFonts w:ascii="Times New Roman" w:hAnsi="Times New Roman" w:cs="Times New Roman"/>
          <w:sz w:val="24"/>
          <w:szCs w:val="24"/>
        </w:rPr>
        <w:t>a zapojování odborníků z praxe do vzdělávacího procesu.</w:t>
      </w:r>
    </w:p>
    <w:p w14:paraId="5613E818" w14:textId="77777777" w:rsidR="003F4905" w:rsidRPr="00EE69FD" w:rsidRDefault="00612429" w:rsidP="00EE69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E69FD">
        <w:rPr>
          <w:rFonts w:ascii="Times New Roman" w:hAnsi="Times New Roman" w:cs="Times New Roman"/>
          <w:sz w:val="24"/>
          <w:szCs w:val="24"/>
        </w:rPr>
        <w:t xml:space="preserve">3) </w:t>
      </w:r>
      <w:r w:rsidR="00B0257A" w:rsidRPr="00EE69FD">
        <w:rPr>
          <w:rFonts w:ascii="Times New Roman" w:hAnsi="Times New Roman" w:cs="Times New Roman"/>
          <w:sz w:val="24"/>
          <w:szCs w:val="24"/>
        </w:rPr>
        <w:t xml:space="preserve">Studijní program umožňuje s ohledem na typ a </w:t>
      </w:r>
      <w:r w:rsidR="00A577AD">
        <w:rPr>
          <w:rFonts w:ascii="Times New Roman" w:hAnsi="Times New Roman" w:cs="Times New Roman"/>
          <w:sz w:val="24"/>
          <w:szCs w:val="24"/>
        </w:rPr>
        <w:t xml:space="preserve">případný </w:t>
      </w:r>
      <w:r w:rsidR="00B0257A" w:rsidRPr="00EE69FD">
        <w:rPr>
          <w:rFonts w:ascii="Times New Roman" w:hAnsi="Times New Roman" w:cs="Times New Roman"/>
          <w:sz w:val="24"/>
          <w:szCs w:val="24"/>
        </w:rPr>
        <w:t>profil zapojení studentů do tvůrčí činnosti a spolupráci s praxí.</w:t>
      </w:r>
    </w:p>
    <w:p w14:paraId="54BBCFD6" w14:textId="77777777" w:rsidR="00B0257A" w:rsidRPr="00B0257A" w:rsidRDefault="00B0257A" w:rsidP="00B025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212CE5" w14:textId="77777777" w:rsidR="00B0257A" w:rsidRPr="00B0257A" w:rsidRDefault="00B0257A" w:rsidP="001E2FC6">
      <w:pPr>
        <w:pStyle w:val="Odstavecseseznamem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5</w:t>
      </w:r>
    </w:p>
    <w:p w14:paraId="47C41319" w14:textId="77777777" w:rsidR="00B0257A" w:rsidRDefault="00B0257A" w:rsidP="00D24C8F">
      <w:pPr>
        <w:pStyle w:val="Odstavecseseznamem"/>
        <w:spacing w:after="100" w:afterAutospacing="1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Mezinárodní rozměr studijního programu</w:t>
      </w:r>
    </w:p>
    <w:p w14:paraId="481D91FB" w14:textId="77777777" w:rsidR="00AD2A4D" w:rsidRPr="00EE69FD" w:rsidRDefault="001E2FC6" w:rsidP="00D24C8F">
      <w:pPr>
        <w:spacing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E69FD">
        <w:rPr>
          <w:rFonts w:ascii="Times New Roman" w:hAnsi="Times New Roman" w:cs="Times New Roman"/>
          <w:sz w:val="24"/>
          <w:szCs w:val="24"/>
        </w:rPr>
        <w:t xml:space="preserve">1) </w:t>
      </w:r>
      <w:r w:rsidR="00AD2A4D" w:rsidRPr="00EE69FD">
        <w:rPr>
          <w:rFonts w:ascii="Times New Roman" w:hAnsi="Times New Roman" w:cs="Times New Roman"/>
          <w:sz w:val="24"/>
          <w:szCs w:val="24"/>
        </w:rPr>
        <w:t>Vzdělávací a tvůrčí činnost fakulty vychází ze soudobých poznatků v širším kontextu a má mezinárodní charakter s přihlédnutím k typu a případnému profilu studijního programu, zejména:</w:t>
      </w:r>
    </w:p>
    <w:p w14:paraId="3176133D" w14:textId="77777777" w:rsidR="00EE69FD" w:rsidRDefault="00AD2A4D" w:rsidP="00EE69FD">
      <w:pPr>
        <w:pStyle w:val="Odstavecseseznamem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69FD">
        <w:rPr>
          <w:rFonts w:ascii="Times New Roman" w:hAnsi="Times New Roman" w:cs="Times New Roman"/>
          <w:sz w:val="24"/>
          <w:szCs w:val="24"/>
        </w:rPr>
        <w:t>jsou uskutečňovány zahraniční mobility studentů a akademických pracovníků,</w:t>
      </w:r>
    </w:p>
    <w:p w14:paraId="19CCE8D3" w14:textId="77777777" w:rsidR="00AD2A4D" w:rsidRPr="00EE69FD" w:rsidRDefault="00AD2A4D" w:rsidP="00EE69FD">
      <w:pPr>
        <w:pStyle w:val="Odstavecseseznamem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69FD">
        <w:rPr>
          <w:rFonts w:ascii="Times New Roman" w:hAnsi="Times New Roman" w:cs="Times New Roman"/>
          <w:sz w:val="24"/>
          <w:szCs w:val="24"/>
        </w:rPr>
        <w:t>jsou nabízeny studijní předměty vyučované v cizích jazycích nebo studijní programy uskutečňované v cizích jazycích.</w:t>
      </w:r>
    </w:p>
    <w:p w14:paraId="650C9C13" w14:textId="77777777" w:rsidR="00E8013F" w:rsidRPr="00EE69FD" w:rsidRDefault="001E2FC6" w:rsidP="00EE69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E69FD">
        <w:rPr>
          <w:rFonts w:ascii="Times New Roman" w:hAnsi="Times New Roman" w:cs="Times New Roman"/>
          <w:sz w:val="24"/>
          <w:szCs w:val="24"/>
        </w:rPr>
        <w:t xml:space="preserve">2) </w:t>
      </w:r>
      <w:r w:rsidR="005251DF" w:rsidRPr="00EE69FD">
        <w:rPr>
          <w:rFonts w:ascii="Times New Roman" w:hAnsi="Times New Roman" w:cs="Times New Roman"/>
          <w:sz w:val="24"/>
          <w:szCs w:val="24"/>
        </w:rPr>
        <w:t xml:space="preserve">Studijní program je koncipován tak, aby student v průběhu studia při plnění studijních povinností prokázal schopnost používat získané odborné znalosti, odborné dovednosti a obecné způsobilosti alespoň v jednom cizím jazyce. </w:t>
      </w:r>
    </w:p>
    <w:p w14:paraId="2FCC724D" w14:textId="77777777" w:rsidR="005251DF" w:rsidRDefault="005251DF" w:rsidP="005251DF">
      <w:pPr>
        <w:pStyle w:val="Odstavecseseznamem"/>
        <w:spacing w:after="0"/>
        <w:ind w:left="1068"/>
        <w:rPr>
          <w:rFonts w:ascii="Times New Roman" w:hAnsi="Times New Roman" w:cs="Times New Roman"/>
          <w:b/>
          <w:sz w:val="24"/>
          <w:szCs w:val="24"/>
        </w:rPr>
      </w:pPr>
    </w:p>
    <w:p w14:paraId="5149AEF1" w14:textId="77777777" w:rsidR="005251DF" w:rsidRPr="00B0257A" w:rsidRDefault="005251DF" w:rsidP="001E2FC6">
      <w:pPr>
        <w:pStyle w:val="Odstavecseseznamem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6</w:t>
      </w:r>
    </w:p>
    <w:p w14:paraId="12C92B85" w14:textId="77777777" w:rsidR="005251DF" w:rsidRPr="00A70361" w:rsidRDefault="005251DF" w:rsidP="001E2FC6">
      <w:pPr>
        <w:pStyle w:val="Odstavecseseznamem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Personální zabezpečení studijního programu</w:t>
      </w:r>
    </w:p>
    <w:p w14:paraId="4A974A3C" w14:textId="77777777" w:rsidR="005251DF" w:rsidRPr="00AE50FF" w:rsidRDefault="001E2FC6" w:rsidP="00AE50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251DF">
        <w:rPr>
          <w:rFonts w:ascii="Times New Roman" w:hAnsi="Times New Roman" w:cs="Times New Roman"/>
          <w:sz w:val="24"/>
          <w:szCs w:val="24"/>
        </w:rPr>
        <w:t xml:space="preserve">1) </w:t>
      </w:r>
      <w:r w:rsidR="00A70361">
        <w:rPr>
          <w:rFonts w:ascii="Times New Roman" w:hAnsi="Times New Roman" w:cs="Times New Roman"/>
          <w:sz w:val="24"/>
          <w:szCs w:val="24"/>
        </w:rPr>
        <w:t>G</w:t>
      </w:r>
      <w:r w:rsidR="00AE50FF">
        <w:rPr>
          <w:rFonts w:ascii="Times New Roman" w:hAnsi="Times New Roman" w:cs="Times New Roman"/>
          <w:sz w:val="24"/>
          <w:szCs w:val="24"/>
        </w:rPr>
        <w:t xml:space="preserve">arance studijního programu </w:t>
      </w:r>
      <w:r w:rsidR="00A70361">
        <w:rPr>
          <w:rFonts w:ascii="Times New Roman" w:hAnsi="Times New Roman" w:cs="Times New Roman"/>
          <w:sz w:val="24"/>
          <w:szCs w:val="24"/>
        </w:rPr>
        <w:t xml:space="preserve">je zajištěna </w:t>
      </w:r>
      <w:r w:rsidR="00AE50FF">
        <w:rPr>
          <w:rFonts w:ascii="Times New Roman" w:hAnsi="Times New Roman" w:cs="Times New Roman"/>
          <w:sz w:val="24"/>
          <w:szCs w:val="24"/>
        </w:rPr>
        <w:t>akademickým pracovníkem, který splňuje požadavky stanovené v § 44 odst. 6 zákona a požadavky stanovené nařízením vlády.</w:t>
      </w:r>
    </w:p>
    <w:p w14:paraId="2907AD20" w14:textId="77777777" w:rsidR="005251DF" w:rsidRDefault="001E2FC6" w:rsidP="00EE69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E69FD">
        <w:rPr>
          <w:rFonts w:ascii="Times New Roman" w:hAnsi="Times New Roman" w:cs="Times New Roman"/>
          <w:sz w:val="24"/>
          <w:szCs w:val="24"/>
        </w:rPr>
        <w:t xml:space="preserve">2) </w:t>
      </w:r>
      <w:r w:rsidR="00AE50FF">
        <w:rPr>
          <w:rFonts w:ascii="Times New Roman" w:hAnsi="Times New Roman" w:cs="Times New Roman"/>
          <w:sz w:val="24"/>
          <w:szCs w:val="24"/>
        </w:rPr>
        <w:t>Garant s</w:t>
      </w:r>
      <w:r w:rsidR="005251DF" w:rsidRPr="00EE69FD">
        <w:rPr>
          <w:rFonts w:ascii="Times New Roman" w:hAnsi="Times New Roman" w:cs="Times New Roman"/>
          <w:sz w:val="24"/>
          <w:szCs w:val="24"/>
        </w:rPr>
        <w:t>tudijní</w:t>
      </w:r>
      <w:r w:rsidR="00AE50FF">
        <w:rPr>
          <w:rFonts w:ascii="Times New Roman" w:hAnsi="Times New Roman" w:cs="Times New Roman"/>
          <w:sz w:val="24"/>
          <w:szCs w:val="24"/>
        </w:rPr>
        <w:t>ho</w:t>
      </w:r>
      <w:r w:rsidR="005251DF" w:rsidRPr="00EE69FD">
        <w:rPr>
          <w:rFonts w:ascii="Times New Roman" w:hAnsi="Times New Roman" w:cs="Times New Roman"/>
          <w:sz w:val="24"/>
          <w:szCs w:val="24"/>
        </w:rPr>
        <w:t xml:space="preserve"> program</w:t>
      </w:r>
      <w:r w:rsidR="00AE50FF">
        <w:rPr>
          <w:rFonts w:ascii="Times New Roman" w:hAnsi="Times New Roman" w:cs="Times New Roman"/>
          <w:sz w:val="24"/>
          <w:szCs w:val="24"/>
        </w:rPr>
        <w:t>u se podílí na výuce v daném studijním programu.</w:t>
      </w:r>
      <w:r w:rsidR="005251DF" w:rsidRPr="00EE69FD">
        <w:rPr>
          <w:rFonts w:ascii="Times New Roman" w:hAnsi="Times New Roman" w:cs="Times New Roman"/>
          <w:sz w:val="24"/>
          <w:szCs w:val="24"/>
        </w:rPr>
        <w:t xml:space="preserve"> </w:t>
      </w:r>
      <w:r w:rsidR="00AE50FF">
        <w:rPr>
          <w:rFonts w:ascii="Times New Roman" w:hAnsi="Times New Roman" w:cs="Times New Roman"/>
          <w:sz w:val="24"/>
          <w:szCs w:val="24"/>
        </w:rPr>
        <w:t xml:space="preserve">Odborná kvalifikace </w:t>
      </w:r>
      <w:r w:rsidR="0009679A">
        <w:rPr>
          <w:rFonts w:ascii="Times New Roman" w:hAnsi="Times New Roman" w:cs="Times New Roman"/>
          <w:sz w:val="24"/>
          <w:szCs w:val="24"/>
        </w:rPr>
        <w:t>garanta musí odpovídat danému studijnímu programu nebo studijnímu programu blízkého nebo příbuzného obsahového zaměření.</w:t>
      </w:r>
    </w:p>
    <w:p w14:paraId="2689697C" w14:textId="77777777" w:rsidR="0009679A" w:rsidRDefault="001E2FC6" w:rsidP="00EE69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09679A">
        <w:rPr>
          <w:rFonts w:ascii="Times New Roman" w:hAnsi="Times New Roman" w:cs="Times New Roman"/>
          <w:sz w:val="24"/>
          <w:szCs w:val="24"/>
        </w:rPr>
        <w:t xml:space="preserve">3) </w:t>
      </w:r>
      <w:r w:rsidR="0009679A" w:rsidRPr="00A12248">
        <w:rPr>
          <w:rFonts w:ascii="Times New Roman" w:hAnsi="Times New Roman" w:cs="Times New Roman"/>
          <w:sz w:val="24"/>
          <w:szCs w:val="24"/>
        </w:rPr>
        <w:t xml:space="preserve">Garant studijního programu je akademickým pracovníkem UTB a </w:t>
      </w:r>
      <w:r w:rsidR="00A12248">
        <w:rPr>
          <w:rFonts w:ascii="Times New Roman" w:hAnsi="Times New Roman" w:cs="Times New Roman"/>
          <w:sz w:val="24"/>
          <w:szCs w:val="24"/>
        </w:rPr>
        <w:t>současně fakult</w:t>
      </w:r>
      <w:r w:rsidR="00A12248" w:rsidRPr="00A12248">
        <w:rPr>
          <w:rFonts w:ascii="Times New Roman" w:hAnsi="Times New Roman" w:cs="Times New Roman"/>
          <w:sz w:val="24"/>
          <w:szCs w:val="24"/>
        </w:rPr>
        <w:t>y, která daný studijní program uskutečňuje.</w:t>
      </w:r>
    </w:p>
    <w:p w14:paraId="00A0911E" w14:textId="77777777" w:rsidR="00CD3A56" w:rsidRDefault="001E2FC6" w:rsidP="00EE69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CD3A56">
        <w:rPr>
          <w:rFonts w:ascii="Times New Roman" w:hAnsi="Times New Roman" w:cs="Times New Roman"/>
          <w:sz w:val="24"/>
          <w:szCs w:val="24"/>
        </w:rPr>
        <w:t xml:space="preserve">4) Akademický pracovník </w:t>
      </w:r>
      <w:r w:rsidR="00CC42AF">
        <w:rPr>
          <w:rFonts w:ascii="Times New Roman" w:hAnsi="Times New Roman" w:cs="Times New Roman"/>
          <w:sz w:val="24"/>
          <w:szCs w:val="24"/>
        </w:rPr>
        <w:t xml:space="preserve">UTB (dále jen „akademický pracovník“) </w:t>
      </w:r>
      <w:r w:rsidR="00CD3A56">
        <w:rPr>
          <w:rFonts w:ascii="Times New Roman" w:hAnsi="Times New Roman" w:cs="Times New Roman"/>
          <w:sz w:val="24"/>
          <w:szCs w:val="24"/>
        </w:rPr>
        <w:t>může být:</w:t>
      </w:r>
    </w:p>
    <w:p w14:paraId="2AEBE1EC" w14:textId="77777777" w:rsidR="00CD3A56" w:rsidRDefault="00CD3A56" w:rsidP="00CD3A56">
      <w:pPr>
        <w:pStyle w:val="Odstavecseseznamem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garantem nejvýše jednoho studijního programu,</w:t>
      </w:r>
      <w:r w:rsidR="00530765">
        <w:rPr>
          <w:rFonts w:ascii="Times New Roman" w:hAnsi="Times New Roman" w:cs="Times New Roman"/>
          <w:sz w:val="24"/>
          <w:szCs w:val="24"/>
        </w:rPr>
        <w:t xml:space="preserve"> nebo</w:t>
      </w:r>
    </w:p>
    <w:p w14:paraId="3646F327" w14:textId="77777777" w:rsidR="00CD3A56" w:rsidRDefault="00CD3A56" w:rsidP="00CD3A56">
      <w:pPr>
        <w:pStyle w:val="Odstavecseseznamem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garantem nejvýše jednoho bakalářského studijního programu</w:t>
      </w:r>
      <w:r w:rsidR="006D11D5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>jednoho magisterského studijního programu téhož, blízkého nebo příbuzného obsahového zaměření</w:t>
      </w:r>
      <w:r w:rsidR="006D11D5">
        <w:rPr>
          <w:rFonts w:ascii="Times New Roman" w:hAnsi="Times New Roman" w:cs="Times New Roman"/>
          <w:sz w:val="24"/>
          <w:szCs w:val="24"/>
        </w:rPr>
        <w:t>, nebo</w:t>
      </w:r>
    </w:p>
    <w:p w14:paraId="5AEAEB08" w14:textId="77777777" w:rsidR="006D11D5" w:rsidRDefault="006D11D5" w:rsidP="00CD3A56">
      <w:pPr>
        <w:pStyle w:val="Odstavecseseznamem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garantem nejvýše jednoho magisterského studijního programu a jednoho doktorského studijního programu téhož, blízkého nebo příbuzného obsahového zaměření, nebo</w:t>
      </w:r>
    </w:p>
    <w:p w14:paraId="01477B8F" w14:textId="77777777" w:rsidR="006D11D5" w:rsidRDefault="006D11D5" w:rsidP="006D11D5">
      <w:pPr>
        <w:pStyle w:val="Odstavecseseznamem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garantem v oblasti umění nejvýše jednoho bakalářského studijního programu, jednoho magisterského studijního programu a jednoho doktorského studijního programu téhož, blízkého nebo příbuzného obsahového zaměření.</w:t>
      </w:r>
    </w:p>
    <w:p w14:paraId="2E5BD4C6" w14:textId="77777777" w:rsidR="006D11D5" w:rsidRDefault="001E2FC6" w:rsidP="006D11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6D11D5">
        <w:rPr>
          <w:rFonts w:ascii="Times New Roman" w:hAnsi="Times New Roman" w:cs="Times New Roman"/>
          <w:sz w:val="24"/>
          <w:szCs w:val="24"/>
        </w:rPr>
        <w:t>5) V případech uvedených v odstavci 4 platí, že na obsahově totožné studijní programy, které se liší pouze jazykem výuky, se pohlíží z hlediska garantování jako na jeden studijní program.</w:t>
      </w:r>
    </w:p>
    <w:p w14:paraId="13FE6FC6" w14:textId="77777777" w:rsidR="006D11D5" w:rsidRDefault="001E2FC6" w:rsidP="006D11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6D11D5">
        <w:rPr>
          <w:rFonts w:ascii="Times New Roman" w:hAnsi="Times New Roman" w:cs="Times New Roman"/>
          <w:sz w:val="24"/>
          <w:szCs w:val="24"/>
        </w:rPr>
        <w:t xml:space="preserve">6) Všechny studijní předměty mají garanty, kteří se zpravidla podílejí na výuce. </w:t>
      </w:r>
      <w:r w:rsidR="00F73FAA">
        <w:rPr>
          <w:rFonts w:ascii="Times New Roman" w:hAnsi="Times New Roman" w:cs="Times New Roman"/>
          <w:sz w:val="24"/>
          <w:szCs w:val="24"/>
        </w:rPr>
        <w:t>Garanti základních teoretických předmětů profilujícího základu studijního programu se podstatným způsobem podílejí na výuce, zejména vedením přednášek.</w:t>
      </w:r>
    </w:p>
    <w:p w14:paraId="2312B49E" w14:textId="5D6BF98E" w:rsidR="00A25B79" w:rsidRDefault="00C14945" w:rsidP="00E752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(7</w:t>
      </w:r>
      <w:r w:rsidR="00A25B79">
        <w:rPr>
          <w:rFonts w:ascii="Times New Roman" w:hAnsi="Times New Roman" w:cs="Times New Roman"/>
          <w:sz w:val="24"/>
          <w:szCs w:val="24"/>
        </w:rPr>
        <w:t xml:space="preserve">) Nejvyšší počet garantovaných předmětů připadající na jednoho garanta je </w:t>
      </w:r>
      <w:r w:rsidR="0089100C">
        <w:rPr>
          <w:rFonts w:ascii="Times New Roman" w:hAnsi="Times New Roman" w:cs="Times New Roman"/>
          <w:sz w:val="24"/>
          <w:szCs w:val="24"/>
        </w:rPr>
        <w:t>15</w:t>
      </w:r>
      <w:r w:rsidR="00A25B79">
        <w:rPr>
          <w:rFonts w:ascii="Times New Roman" w:hAnsi="Times New Roman" w:cs="Times New Roman"/>
          <w:sz w:val="24"/>
          <w:szCs w:val="24"/>
        </w:rPr>
        <w:t xml:space="preserve"> předmětů dle IS STAG</w:t>
      </w:r>
      <w:r w:rsidR="00E7529F">
        <w:rPr>
          <w:rFonts w:ascii="Times New Roman" w:hAnsi="Times New Roman" w:cs="Times New Roman"/>
          <w:sz w:val="24"/>
          <w:szCs w:val="24"/>
        </w:rPr>
        <w:t xml:space="preserve"> v daném akademickém roce</w:t>
      </w:r>
      <w:r w:rsidR="00A25B79">
        <w:rPr>
          <w:rFonts w:ascii="Times New Roman" w:hAnsi="Times New Roman" w:cs="Times New Roman"/>
          <w:sz w:val="24"/>
          <w:szCs w:val="24"/>
        </w:rPr>
        <w:t xml:space="preserve">. Garantování totožného předmětu v denní </w:t>
      </w:r>
      <w:r w:rsidR="00C25AC7">
        <w:rPr>
          <w:rFonts w:ascii="Times New Roman" w:hAnsi="Times New Roman" w:cs="Times New Roman"/>
          <w:sz w:val="24"/>
          <w:szCs w:val="24"/>
        </w:rPr>
        <w:br/>
      </w:r>
      <w:r w:rsidR="00A25B79">
        <w:rPr>
          <w:rFonts w:ascii="Times New Roman" w:hAnsi="Times New Roman" w:cs="Times New Roman"/>
          <w:sz w:val="24"/>
          <w:szCs w:val="24"/>
        </w:rPr>
        <w:t>a kombinované formě studia</w:t>
      </w:r>
      <w:r w:rsidR="0089100C">
        <w:rPr>
          <w:rFonts w:ascii="Times New Roman" w:hAnsi="Times New Roman" w:cs="Times New Roman"/>
          <w:sz w:val="24"/>
          <w:szCs w:val="24"/>
        </w:rPr>
        <w:t xml:space="preserve">, </w:t>
      </w:r>
      <w:r w:rsidR="00E7529F">
        <w:rPr>
          <w:rFonts w:ascii="Times New Roman" w:hAnsi="Times New Roman" w:cs="Times New Roman"/>
          <w:sz w:val="24"/>
          <w:szCs w:val="24"/>
        </w:rPr>
        <w:t>nebo v českém a cizím jazyce</w:t>
      </w:r>
      <w:r w:rsidR="00A25B79">
        <w:rPr>
          <w:rFonts w:ascii="Times New Roman" w:hAnsi="Times New Roman" w:cs="Times New Roman"/>
          <w:sz w:val="24"/>
          <w:szCs w:val="24"/>
        </w:rPr>
        <w:t xml:space="preserve"> se počítá jako garantování </w:t>
      </w:r>
      <w:r w:rsidR="0089100C">
        <w:rPr>
          <w:rFonts w:ascii="Times New Roman" w:hAnsi="Times New Roman" w:cs="Times New Roman"/>
          <w:sz w:val="24"/>
          <w:szCs w:val="24"/>
        </w:rPr>
        <w:t>jednoho předmětu</w:t>
      </w:r>
      <w:r w:rsidR="00A25B7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EE9C4F" w14:textId="35989564" w:rsidR="002B5BB4" w:rsidRDefault="002B5BB4" w:rsidP="00E752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89100C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) Garantem předmětu Bakalářská práce a Diplomová práce v bakalářských a magisterských </w:t>
      </w:r>
      <w:r w:rsidR="00D90729">
        <w:rPr>
          <w:rFonts w:ascii="Times New Roman" w:hAnsi="Times New Roman" w:cs="Times New Roman"/>
          <w:sz w:val="24"/>
          <w:szCs w:val="24"/>
        </w:rPr>
        <w:t>studijních programech</w:t>
      </w:r>
      <w:r>
        <w:rPr>
          <w:rFonts w:ascii="Times New Roman" w:hAnsi="Times New Roman" w:cs="Times New Roman"/>
          <w:sz w:val="24"/>
          <w:szCs w:val="24"/>
        </w:rPr>
        <w:t xml:space="preserve"> je vždy garant studijního programu příp. garant specializace dle akreditace. </w:t>
      </w:r>
    </w:p>
    <w:p w14:paraId="2DEF359D" w14:textId="260C22ED" w:rsidR="00A558A2" w:rsidRDefault="001E2FC6" w:rsidP="00A558A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89100C">
        <w:rPr>
          <w:rFonts w:ascii="Times New Roman" w:hAnsi="Times New Roman" w:cs="Times New Roman"/>
          <w:sz w:val="24"/>
          <w:szCs w:val="24"/>
        </w:rPr>
        <w:t>9</w:t>
      </w:r>
      <w:r w:rsidR="00F73FAA">
        <w:rPr>
          <w:rFonts w:ascii="Times New Roman" w:hAnsi="Times New Roman" w:cs="Times New Roman"/>
          <w:sz w:val="24"/>
          <w:szCs w:val="24"/>
        </w:rPr>
        <w:t>) Studijní program je zabezpečen akademickými pracovníky, popřípadě i dalšími odborníky s příslušnou kvalifikací pro zajištění jednotlivých studijních předmětů.</w:t>
      </w:r>
    </w:p>
    <w:p w14:paraId="4CE89EFD" w14:textId="7E0CF032" w:rsidR="00A558A2" w:rsidRPr="00A558A2" w:rsidRDefault="001E2FC6" w:rsidP="00A558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89100C">
        <w:rPr>
          <w:rFonts w:ascii="Times New Roman" w:hAnsi="Times New Roman" w:cs="Times New Roman"/>
          <w:sz w:val="24"/>
          <w:szCs w:val="24"/>
        </w:rPr>
        <w:t>10</w:t>
      </w:r>
      <w:r w:rsidR="00A558A2" w:rsidRPr="00A558A2">
        <w:rPr>
          <w:rFonts w:ascii="Times New Roman" w:hAnsi="Times New Roman" w:cs="Times New Roman"/>
          <w:sz w:val="24"/>
          <w:szCs w:val="24"/>
        </w:rPr>
        <w:t xml:space="preserve">) Vyučující v bakalářském studijním programu a vedoucí bakalářských prací musí mít minimálně vysokoškolské vzdělání získané řádným ukončením studia v magisterském studijním programu; výjimku mohou z pověření děkana tvořit vyučující a vedoucí bakalářských prací u studijních programů z oblasti umění, pokud prokáží dostatečnou odbornou znalost. Přednášející v magisterském studijním programu a vedoucí diplomových prací musí mít </w:t>
      </w:r>
      <w:r w:rsidR="00A558A2" w:rsidRPr="00A558A2">
        <w:rPr>
          <w:rFonts w:ascii="Times New Roman" w:hAnsi="Times New Roman" w:cs="Times New Roman"/>
          <w:bCs/>
          <w:sz w:val="24"/>
          <w:szCs w:val="24"/>
        </w:rPr>
        <w:t xml:space="preserve">vědeckou hodnost </w:t>
      </w:r>
      <w:r w:rsidR="00A558A2" w:rsidRPr="00A558A2">
        <w:rPr>
          <w:rFonts w:ascii="Times New Roman" w:hAnsi="Times New Roman" w:cs="Times New Roman"/>
          <w:color w:val="000000"/>
          <w:sz w:val="24"/>
          <w:szCs w:val="24"/>
        </w:rPr>
        <w:t>„kandidát věd“ (ve zkratce „CSc.“) nebo vzdělání získané absolvováním doktorského studijního programu (dále jen „vědecká hodnost“)</w:t>
      </w:r>
      <w:r w:rsidR="00A558A2" w:rsidRPr="00A558A2">
        <w:rPr>
          <w:rFonts w:ascii="Times New Roman" w:hAnsi="Times New Roman" w:cs="Times New Roman"/>
          <w:sz w:val="24"/>
          <w:szCs w:val="24"/>
        </w:rPr>
        <w:t>; výjimku mohou z pověření děkana a na základě schválení radou studijního programu tvořit:</w:t>
      </w:r>
    </w:p>
    <w:p w14:paraId="13283507" w14:textId="77777777" w:rsidR="00A558A2" w:rsidRPr="00A558A2" w:rsidRDefault="00A558A2" w:rsidP="00A558A2">
      <w:pPr>
        <w:numPr>
          <w:ilvl w:val="0"/>
          <w:numId w:val="47"/>
        </w:num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58A2">
        <w:rPr>
          <w:rFonts w:ascii="Times New Roman" w:hAnsi="Times New Roman" w:cs="Times New Roman"/>
          <w:sz w:val="24"/>
          <w:szCs w:val="24"/>
        </w:rPr>
        <w:t>vyučující, přednášející a vedoucí diplomových prací u studijních programů z oblasti umění, pokud prokáží dostatečnou odbornou znalost,</w:t>
      </w:r>
    </w:p>
    <w:p w14:paraId="088718ED" w14:textId="77777777" w:rsidR="00A558A2" w:rsidRPr="00A558A2" w:rsidRDefault="00A558A2" w:rsidP="00A558A2">
      <w:pPr>
        <w:numPr>
          <w:ilvl w:val="0"/>
          <w:numId w:val="47"/>
        </w:num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58A2">
        <w:rPr>
          <w:rFonts w:ascii="Times New Roman" w:hAnsi="Times New Roman" w:cs="Times New Roman"/>
          <w:sz w:val="24"/>
          <w:szCs w:val="24"/>
        </w:rPr>
        <w:t xml:space="preserve">vedoucí diplomových prací studenti doktorských studijních programů nejméně </w:t>
      </w:r>
      <w:r w:rsidRPr="00A558A2">
        <w:rPr>
          <w:rFonts w:ascii="Times New Roman" w:hAnsi="Times New Roman" w:cs="Times New Roman"/>
          <w:sz w:val="24"/>
          <w:szCs w:val="24"/>
        </w:rPr>
        <w:br/>
        <w:t>od třetího roku studia.</w:t>
      </w:r>
    </w:p>
    <w:p w14:paraId="790DFDEB" w14:textId="6D0B4661" w:rsidR="00A70361" w:rsidRDefault="001E2FC6" w:rsidP="006D11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89100C">
        <w:rPr>
          <w:rFonts w:ascii="Times New Roman" w:hAnsi="Times New Roman" w:cs="Times New Roman"/>
          <w:sz w:val="24"/>
          <w:szCs w:val="24"/>
        </w:rPr>
        <w:t>11</w:t>
      </w:r>
      <w:r w:rsidR="00A70361" w:rsidRPr="00777704">
        <w:rPr>
          <w:rFonts w:ascii="Times New Roman" w:hAnsi="Times New Roman" w:cs="Times New Roman"/>
          <w:sz w:val="24"/>
          <w:szCs w:val="24"/>
        </w:rPr>
        <w:t xml:space="preserve">) Přednášky vedou </w:t>
      </w:r>
      <w:r w:rsidR="00777704">
        <w:rPr>
          <w:rFonts w:ascii="Times New Roman" w:hAnsi="Times New Roman" w:cs="Times New Roman"/>
          <w:sz w:val="24"/>
          <w:szCs w:val="24"/>
        </w:rPr>
        <w:t>akademičtí pracovníci s odpovídající odbornou kvalifikací vztahující se k danému studijnímu programu;</w:t>
      </w:r>
      <w:r w:rsidR="00A70361">
        <w:rPr>
          <w:rFonts w:ascii="Times New Roman" w:hAnsi="Times New Roman" w:cs="Times New Roman"/>
          <w:sz w:val="24"/>
          <w:szCs w:val="24"/>
        </w:rPr>
        <w:t xml:space="preserve"> v odůvodněných případech může vedením přednášky děkan pověřit i jiného akademického pracovníka.</w:t>
      </w:r>
    </w:p>
    <w:p w14:paraId="28D31962" w14:textId="045D911B" w:rsidR="00A70361" w:rsidRDefault="001E2FC6" w:rsidP="006D11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A70361">
        <w:rPr>
          <w:rFonts w:ascii="Times New Roman" w:hAnsi="Times New Roman" w:cs="Times New Roman"/>
          <w:sz w:val="24"/>
          <w:szCs w:val="24"/>
        </w:rPr>
        <w:t>1</w:t>
      </w:r>
      <w:r w:rsidR="0089100C">
        <w:rPr>
          <w:rFonts w:ascii="Times New Roman" w:hAnsi="Times New Roman" w:cs="Times New Roman"/>
          <w:sz w:val="24"/>
          <w:szCs w:val="24"/>
        </w:rPr>
        <w:t>2</w:t>
      </w:r>
      <w:r w:rsidR="00A70361">
        <w:rPr>
          <w:rFonts w:ascii="Times New Roman" w:hAnsi="Times New Roman" w:cs="Times New Roman"/>
          <w:sz w:val="24"/>
          <w:szCs w:val="24"/>
        </w:rPr>
        <w:t xml:space="preserve">) Celková struktura akademických pracovníků zabezpečujících studijní program odpovídá z hlediska kvalifikace, věku, délky týdenní pracovní doby a zkušenosti s působením v zahraničí nebo v praxi </w:t>
      </w:r>
      <w:r w:rsidR="001C2164">
        <w:rPr>
          <w:rFonts w:ascii="Times New Roman" w:hAnsi="Times New Roman" w:cs="Times New Roman"/>
          <w:sz w:val="24"/>
          <w:szCs w:val="24"/>
        </w:rPr>
        <w:t>struktuře studijního plánu, cílům a případnému profilu studijního programu, přičemž:</w:t>
      </w:r>
    </w:p>
    <w:p w14:paraId="45818590" w14:textId="77777777" w:rsidR="001C2164" w:rsidRDefault="001C2164" w:rsidP="001C2164">
      <w:pPr>
        <w:pStyle w:val="Odstavecseseznamem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případě akademicky zaměřeného bakalářského nebo magisterského studijního programu akademičtí pracovníci vykonávají tvůrčí činnost, jež odpovídá tomuto nebo příbuznému studijnímu programu,</w:t>
      </w:r>
    </w:p>
    <w:p w14:paraId="14EDD1A9" w14:textId="77777777" w:rsidR="001C2164" w:rsidRDefault="001C2164" w:rsidP="001C2164">
      <w:pPr>
        <w:pStyle w:val="Odstavecseseznamem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 případě profesně zaměřeného bakalářského nebo magisterského studijního programu je přiměřeně zajištěno zastoupení odborníků z praxe, kteří se podílejí na výuce,</w:t>
      </w:r>
    </w:p>
    <w:p w14:paraId="02910CE7" w14:textId="77777777" w:rsidR="001C2164" w:rsidRDefault="001C2164" w:rsidP="001C2164">
      <w:pPr>
        <w:pStyle w:val="Odstavecseseznamem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případě doktorského studijního programu akademičtí pracovníci vykonávají tvůrčí činnost, jež odpovídá tomuto nebo příbuznému studijnímu programu.</w:t>
      </w:r>
    </w:p>
    <w:p w14:paraId="11A8987E" w14:textId="1251A38A" w:rsidR="001C2164" w:rsidRDefault="001E2FC6" w:rsidP="001C21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1C2164">
        <w:rPr>
          <w:rFonts w:ascii="Times New Roman" w:hAnsi="Times New Roman" w:cs="Times New Roman"/>
          <w:sz w:val="24"/>
          <w:szCs w:val="24"/>
        </w:rPr>
        <w:t>1</w:t>
      </w:r>
      <w:r w:rsidR="0089100C">
        <w:rPr>
          <w:rFonts w:ascii="Times New Roman" w:hAnsi="Times New Roman" w:cs="Times New Roman"/>
          <w:sz w:val="24"/>
          <w:szCs w:val="24"/>
        </w:rPr>
        <w:t>3</w:t>
      </w:r>
      <w:r w:rsidR="001C2164">
        <w:rPr>
          <w:rFonts w:ascii="Times New Roman" w:hAnsi="Times New Roman" w:cs="Times New Roman"/>
          <w:sz w:val="24"/>
          <w:szCs w:val="24"/>
        </w:rPr>
        <w:t xml:space="preserve">) Tvůrčí činnost akademických pracovníků musí být doložena jejich výsledky </w:t>
      </w:r>
      <w:r w:rsidR="00C25AC7">
        <w:rPr>
          <w:rFonts w:ascii="Times New Roman" w:hAnsi="Times New Roman" w:cs="Times New Roman"/>
          <w:sz w:val="24"/>
          <w:szCs w:val="24"/>
        </w:rPr>
        <w:br/>
      </w:r>
      <w:r w:rsidR="001C2164">
        <w:rPr>
          <w:rFonts w:ascii="Times New Roman" w:hAnsi="Times New Roman" w:cs="Times New Roman"/>
          <w:sz w:val="24"/>
          <w:szCs w:val="24"/>
        </w:rPr>
        <w:t>za posledních 5 let, u odborníků z praxe se dokládá jejich působení v oboru za posledních 5 let.</w:t>
      </w:r>
    </w:p>
    <w:p w14:paraId="0BEED173" w14:textId="1703C8ED" w:rsidR="001C2164" w:rsidRDefault="001E2FC6" w:rsidP="001C21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1C2164">
        <w:rPr>
          <w:rFonts w:ascii="Times New Roman" w:hAnsi="Times New Roman" w:cs="Times New Roman"/>
          <w:sz w:val="24"/>
          <w:szCs w:val="24"/>
        </w:rPr>
        <w:t>1</w:t>
      </w:r>
      <w:r w:rsidR="0089100C">
        <w:rPr>
          <w:rFonts w:ascii="Times New Roman" w:hAnsi="Times New Roman" w:cs="Times New Roman"/>
          <w:sz w:val="24"/>
          <w:szCs w:val="24"/>
        </w:rPr>
        <w:t>4</w:t>
      </w:r>
      <w:r w:rsidR="001C2164">
        <w:rPr>
          <w:rFonts w:ascii="Times New Roman" w:hAnsi="Times New Roman" w:cs="Times New Roman"/>
          <w:sz w:val="24"/>
          <w:szCs w:val="24"/>
        </w:rPr>
        <w:t xml:space="preserve">) Počet akademických pracovníků zabezpečujících studijní program odpovídá typu studijního programu, oblasti nebo oblastem vzdělávání, v rámci které nebo v rámci kterých má být studijní program uskutečňován, formě studia, případnému profilu studijního programu </w:t>
      </w:r>
      <w:r w:rsidR="00CE0768">
        <w:rPr>
          <w:rFonts w:ascii="Times New Roman" w:hAnsi="Times New Roman" w:cs="Times New Roman"/>
          <w:sz w:val="24"/>
          <w:szCs w:val="24"/>
        </w:rPr>
        <w:br/>
      </w:r>
      <w:r w:rsidR="001C2164">
        <w:rPr>
          <w:rFonts w:ascii="Times New Roman" w:hAnsi="Times New Roman" w:cs="Times New Roman"/>
          <w:sz w:val="24"/>
          <w:szCs w:val="24"/>
        </w:rPr>
        <w:t>a předpokládanému počtu studentů. V případě žádosti o rozšíření nebo prodloužení akreditace studijního programu je počet akademických pracovníků zabezpečujících studijní program dále přiměřený i skutečnému počtu studentů.</w:t>
      </w:r>
    </w:p>
    <w:p w14:paraId="63E5F1AE" w14:textId="5CAC6693" w:rsidR="001C2164" w:rsidRDefault="001E2FC6" w:rsidP="001C21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1C2164">
        <w:rPr>
          <w:rFonts w:ascii="Times New Roman" w:hAnsi="Times New Roman" w:cs="Times New Roman"/>
          <w:sz w:val="24"/>
          <w:szCs w:val="24"/>
        </w:rPr>
        <w:t>1</w:t>
      </w:r>
      <w:r w:rsidR="0089100C">
        <w:rPr>
          <w:rFonts w:ascii="Times New Roman" w:hAnsi="Times New Roman" w:cs="Times New Roman"/>
          <w:sz w:val="24"/>
          <w:szCs w:val="24"/>
        </w:rPr>
        <w:t>5</w:t>
      </w:r>
      <w:r w:rsidR="001C2164">
        <w:rPr>
          <w:rFonts w:ascii="Times New Roman" w:hAnsi="Times New Roman" w:cs="Times New Roman"/>
          <w:sz w:val="24"/>
          <w:szCs w:val="24"/>
        </w:rPr>
        <w:t xml:space="preserve">) </w:t>
      </w:r>
      <w:r w:rsidR="00580E39">
        <w:rPr>
          <w:rFonts w:ascii="Times New Roman" w:hAnsi="Times New Roman" w:cs="Times New Roman"/>
          <w:sz w:val="24"/>
          <w:szCs w:val="24"/>
        </w:rPr>
        <w:t>Studijní program je dostatečně personálně zabezpečen i z hlediska doby platnosti jeho akreditace a perspektivy jeho rozvoje, a to zejména se zřetelem na:</w:t>
      </w:r>
    </w:p>
    <w:p w14:paraId="0775964D" w14:textId="77777777" w:rsidR="00580E39" w:rsidRDefault="00580E39" w:rsidP="00580E39">
      <w:pPr>
        <w:pStyle w:val="Odstavecseseznamem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délku týdenní pracovní doby garantů základních teoretických předmětů profilujícího základu studijního programu,</w:t>
      </w:r>
    </w:p>
    <w:p w14:paraId="4513C5A3" w14:textId="77777777" w:rsidR="00580E39" w:rsidRDefault="00580E39" w:rsidP="00580E39">
      <w:pPr>
        <w:pStyle w:val="Odstavecseseznamem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dobu, na kterou je pracovní poměr těchto zaměstnanců k UTB sjedná</w:t>
      </w:r>
      <w:r w:rsidR="001674F2">
        <w:rPr>
          <w:rFonts w:ascii="Times New Roman" w:hAnsi="Times New Roman" w:cs="Times New Roman"/>
          <w:sz w:val="24"/>
          <w:szCs w:val="24"/>
        </w:rPr>
        <w:t>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91EADD" w14:textId="1810C19C" w:rsidR="00580E39" w:rsidRDefault="001E2FC6" w:rsidP="00580E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80E39">
        <w:rPr>
          <w:rFonts w:ascii="Times New Roman" w:hAnsi="Times New Roman" w:cs="Times New Roman"/>
          <w:sz w:val="24"/>
          <w:szCs w:val="24"/>
        </w:rPr>
        <w:t>1</w:t>
      </w:r>
      <w:r w:rsidR="0089100C">
        <w:rPr>
          <w:rFonts w:ascii="Times New Roman" w:hAnsi="Times New Roman" w:cs="Times New Roman"/>
          <w:sz w:val="24"/>
          <w:szCs w:val="24"/>
        </w:rPr>
        <w:t>6</w:t>
      </w:r>
      <w:r w:rsidR="00580E39">
        <w:rPr>
          <w:rFonts w:ascii="Times New Roman" w:hAnsi="Times New Roman" w:cs="Times New Roman"/>
          <w:sz w:val="24"/>
          <w:szCs w:val="24"/>
        </w:rPr>
        <w:t xml:space="preserve">) Garant studijního programu působí na UTB jako akademický pracovník na základě pracovního poměru s celkovou týdenní pracovní dobou odpovídající stanovené týdenní pracovní době podle § 79 zákoníku práce. Zároveň platí, že garant studijního programu působí na fakultě, která tento studijní program uskutečňuje, jako akademický pracovník na základě pracovního poměru podle věty první s týdenní pracovní dobou odpovídající alespoň polovině týdenní pracovní doby podle § 79 zákoníku práce. </w:t>
      </w:r>
      <w:r w:rsidR="00470D62">
        <w:rPr>
          <w:rFonts w:ascii="Times New Roman" w:hAnsi="Times New Roman" w:cs="Times New Roman"/>
          <w:sz w:val="24"/>
          <w:szCs w:val="24"/>
        </w:rPr>
        <w:t xml:space="preserve"> Pokud</w:t>
      </w:r>
      <w:r w:rsidR="00580E39" w:rsidRPr="00777704">
        <w:rPr>
          <w:rFonts w:ascii="Times New Roman" w:hAnsi="Times New Roman" w:cs="Times New Roman"/>
          <w:sz w:val="24"/>
          <w:szCs w:val="24"/>
        </w:rPr>
        <w:t xml:space="preserve"> je studijní program uskutečňován společně více fakultami, vztahuje se tato podmínka k jedné z nich.</w:t>
      </w:r>
    </w:p>
    <w:p w14:paraId="52EBE24C" w14:textId="0EA91315" w:rsidR="00580E39" w:rsidRDefault="001E2FC6" w:rsidP="00580E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80E39">
        <w:rPr>
          <w:rFonts w:ascii="Times New Roman" w:hAnsi="Times New Roman" w:cs="Times New Roman"/>
          <w:sz w:val="24"/>
          <w:szCs w:val="24"/>
        </w:rPr>
        <w:t>1</w:t>
      </w:r>
      <w:r w:rsidR="0089100C">
        <w:rPr>
          <w:rFonts w:ascii="Times New Roman" w:hAnsi="Times New Roman" w:cs="Times New Roman"/>
          <w:sz w:val="24"/>
          <w:szCs w:val="24"/>
        </w:rPr>
        <w:t>7</w:t>
      </w:r>
      <w:r w:rsidR="00580E39">
        <w:rPr>
          <w:rFonts w:ascii="Times New Roman" w:hAnsi="Times New Roman" w:cs="Times New Roman"/>
          <w:sz w:val="24"/>
          <w:szCs w:val="24"/>
        </w:rPr>
        <w:t xml:space="preserve">) V případě, že součet týdenní pracovní doby akademického pracovníka </w:t>
      </w:r>
      <w:r w:rsidR="00E247EE">
        <w:rPr>
          <w:rFonts w:ascii="Times New Roman" w:hAnsi="Times New Roman" w:cs="Times New Roman"/>
          <w:sz w:val="24"/>
          <w:szCs w:val="24"/>
        </w:rPr>
        <w:t>ze všech pracovních poměrů na činnost akademického pracovníka na UTB nebo jiné vysoké škole přesáhne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47EE">
        <w:rPr>
          <w:rFonts w:ascii="Times New Roman" w:hAnsi="Times New Roman" w:cs="Times New Roman"/>
          <w:sz w:val="24"/>
          <w:szCs w:val="24"/>
        </w:rPr>
        <w:t>1,5 násobek stanovené týdenní pracovní doby podle § 79 zákoníku práce, nebude tento akademický pracovník brán v úvahu při posuzování personálního zabezpečení studijního programu.</w:t>
      </w:r>
    </w:p>
    <w:p w14:paraId="3E55586C" w14:textId="77D00B1E" w:rsidR="00E247EE" w:rsidRDefault="001E2FC6" w:rsidP="00580E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247EE">
        <w:rPr>
          <w:rFonts w:ascii="Times New Roman" w:hAnsi="Times New Roman" w:cs="Times New Roman"/>
          <w:sz w:val="24"/>
          <w:szCs w:val="24"/>
        </w:rPr>
        <w:t>1</w:t>
      </w:r>
      <w:r w:rsidR="0089100C">
        <w:rPr>
          <w:rFonts w:ascii="Times New Roman" w:hAnsi="Times New Roman" w:cs="Times New Roman"/>
          <w:sz w:val="24"/>
          <w:szCs w:val="24"/>
        </w:rPr>
        <w:t>8</w:t>
      </w:r>
      <w:r w:rsidR="00E247EE">
        <w:rPr>
          <w:rFonts w:ascii="Times New Roman" w:hAnsi="Times New Roman" w:cs="Times New Roman"/>
          <w:sz w:val="24"/>
          <w:szCs w:val="24"/>
        </w:rPr>
        <w:t xml:space="preserve">) Případné pracovní poměry akademického pracovníka na dobu nejvýše jednoho roku s rozsahem týdenní pracovní doby nepřesahující 0,2 násobek stanovené týdenní pracovní doby podle § 79 zákoníku práce se při posuzování požadavků na délku týdenní pracovní doby akademického pracovníka nezohledňují. </w:t>
      </w:r>
    </w:p>
    <w:p w14:paraId="6B2E06C4" w14:textId="10DE915C" w:rsidR="002D09C8" w:rsidRPr="00580E39" w:rsidRDefault="001E2FC6" w:rsidP="00580E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2D09C8">
        <w:rPr>
          <w:rFonts w:ascii="Times New Roman" w:hAnsi="Times New Roman" w:cs="Times New Roman"/>
          <w:sz w:val="24"/>
          <w:szCs w:val="24"/>
        </w:rPr>
        <w:t>1</w:t>
      </w:r>
      <w:r w:rsidR="0089100C">
        <w:rPr>
          <w:rFonts w:ascii="Times New Roman" w:hAnsi="Times New Roman" w:cs="Times New Roman"/>
          <w:sz w:val="24"/>
          <w:szCs w:val="24"/>
        </w:rPr>
        <w:t>9</w:t>
      </w:r>
      <w:r w:rsidR="002D09C8">
        <w:rPr>
          <w:rFonts w:ascii="Times New Roman" w:hAnsi="Times New Roman" w:cs="Times New Roman"/>
          <w:sz w:val="24"/>
          <w:szCs w:val="24"/>
        </w:rPr>
        <w:t xml:space="preserve">) V případě studijních programů zdravotnického zaměření se požadavky na délku týdenní pracovní doby akademických pracovníků považují za splněné i tehdy, jestliže lze těmito požadavky stanovenou délku pracovní doby dosáhnout tím, že se k délce týdenní pracovní doby akademického pracovníka na UTB přičte týdenní pracovní doba této osoby daná jejím pracovním poměrem ke zdravotnickému zařízení, se kterým má UTB uzavřenu smlouvu </w:t>
      </w:r>
      <w:r w:rsidR="00CE0768">
        <w:rPr>
          <w:rFonts w:ascii="Times New Roman" w:hAnsi="Times New Roman" w:cs="Times New Roman"/>
          <w:sz w:val="24"/>
          <w:szCs w:val="24"/>
        </w:rPr>
        <w:br/>
      </w:r>
      <w:r w:rsidR="002D09C8">
        <w:rPr>
          <w:rFonts w:ascii="Times New Roman" w:hAnsi="Times New Roman" w:cs="Times New Roman"/>
          <w:sz w:val="24"/>
          <w:szCs w:val="24"/>
        </w:rPr>
        <w:t>o spolupráci při zajištění klinické a praktické výuky nebo výzkumné a vývojové činnosti.</w:t>
      </w:r>
    </w:p>
    <w:p w14:paraId="5FC67DBE" w14:textId="77777777" w:rsidR="005251DF" w:rsidRPr="00BC453B" w:rsidRDefault="00A70361" w:rsidP="00BC45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D2DBA1" w14:textId="77777777" w:rsidR="00BC453B" w:rsidRPr="00B0257A" w:rsidRDefault="00BC453B" w:rsidP="001E2FC6">
      <w:pPr>
        <w:pStyle w:val="Odstavecseseznamem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Článek 7</w:t>
      </w:r>
    </w:p>
    <w:p w14:paraId="2040A820" w14:textId="77777777" w:rsidR="005251DF" w:rsidRPr="003A35F3" w:rsidRDefault="00BC453B" w:rsidP="001E2FC6">
      <w:pPr>
        <w:pStyle w:val="Odstavecseseznamem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Podpůrné, materiální a další zabezpečení studijního programu</w:t>
      </w:r>
    </w:p>
    <w:p w14:paraId="6B7E9808" w14:textId="77777777" w:rsidR="005251DF" w:rsidRDefault="001E2FC6" w:rsidP="005251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BC453B">
        <w:rPr>
          <w:rFonts w:ascii="Times New Roman" w:hAnsi="Times New Roman" w:cs="Times New Roman"/>
          <w:sz w:val="24"/>
          <w:szCs w:val="24"/>
        </w:rPr>
        <w:t xml:space="preserve">1) Fakulta má zajištěnu infrastrukturu pro výuku ve studijním programu, to je materiální </w:t>
      </w:r>
      <w:r w:rsidR="00CE0768">
        <w:rPr>
          <w:rFonts w:ascii="Times New Roman" w:hAnsi="Times New Roman" w:cs="Times New Roman"/>
          <w:sz w:val="24"/>
          <w:szCs w:val="24"/>
        </w:rPr>
        <w:br/>
      </w:r>
      <w:r w:rsidR="00BC453B">
        <w:rPr>
          <w:rFonts w:ascii="Times New Roman" w:hAnsi="Times New Roman" w:cs="Times New Roman"/>
          <w:sz w:val="24"/>
          <w:szCs w:val="24"/>
        </w:rPr>
        <w:t>a technické zabezpečení, dostatečnou kapacitu výukových prostor a vybavení učeben laboratorními přístroji a pomůckami, které odpovídá typu, profilu a obsahu studijního programu.</w:t>
      </w:r>
    </w:p>
    <w:p w14:paraId="729B64E3" w14:textId="77777777" w:rsidR="00BC453B" w:rsidRDefault="001E2FC6" w:rsidP="005251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BC453B">
        <w:rPr>
          <w:rFonts w:ascii="Times New Roman" w:hAnsi="Times New Roman" w:cs="Times New Roman"/>
          <w:sz w:val="24"/>
          <w:szCs w:val="24"/>
        </w:rPr>
        <w:t xml:space="preserve">2) UTB má vybudovaný funkční informační systém a komunikační prostředky, které zajišťují přístup k přesným a srozumitelným informacím o studijních programech, pravidlech </w:t>
      </w:r>
      <w:r w:rsidR="003A35F3">
        <w:rPr>
          <w:rFonts w:ascii="Times New Roman" w:hAnsi="Times New Roman" w:cs="Times New Roman"/>
          <w:sz w:val="24"/>
          <w:szCs w:val="24"/>
        </w:rPr>
        <w:t xml:space="preserve">průběhu </w:t>
      </w:r>
      <w:r w:rsidR="00BC453B">
        <w:rPr>
          <w:rFonts w:ascii="Times New Roman" w:hAnsi="Times New Roman" w:cs="Times New Roman"/>
          <w:sz w:val="24"/>
          <w:szCs w:val="24"/>
        </w:rPr>
        <w:t>studia a požadavcích spojených se studiem.</w:t>
      </w:r>
    </w:p>
    <w:p w14:paraId="4E7A4D94" w14:textId="77777777" w:rsidR="003A35F3" w:rsidRDefault="001E2FC6" w:rsidP="005251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3A35F3">
        <w:rPr>
          <w:rFonts w:ascii="Times New Roman" w:hAnsi="Times New Roman" w:cs="Times New Roman"/>
          <w:sz w:val="24"/>
          <w:szCs w:val="24"/>
        </w:rPr>
        <w:t xml:space="preserve">3) Služby knihoven a elektronické informační zdroje pro výuku jsou s přihlédnutím k typu </w:t>
      </w:r>
      <w:r w:rsidR="00CE0768">
        <w:rPr>
          <w:rFonts w:ascii="Times New Roman" w:hAnsi="Times New Roman" w:cs="Times New Roman"/>
          <w:sz w:val="24"/>
          <w:szCs w:val="24"/>
        </w:rPr>
        <w:br/>
      </w:r>
      <w:r w:rsidR="003A35F3">
        <w:rPr>
          <w:rFonts w:ascii="Times New Roman" w:hAnsi="Times New Roman" w:cs="Times New Roman"/>
          <w:sz w:val="24"/>
          <w:szCs w:val="24"/>
        </w:rPr>
        <w:t xml:space="preserve">a profilu studijního programu dostatečné a dostupné studentům </w:t>
      </w:r>
      <w:r w:rsidR="0069243F">
        <w:rPr>
          <w:rFonts w:ascii="Times New Roman" w:hAnsi="Times New Roman" w:cs="Times New Roman"/>
          <w:sz w:val="24"/>
          <w:szCs w:val="24"/>
        </w:rPr>
        <w:t xml:space="preserve">i </w:t>
      </w:r>
      <w:r w:rsidR="003A35F3">
        <w:rPr>
          <w:rFonts w:ascii="Times New Roman" w:hAnsi="Times New Roman" w:cs="Times New Roman"/>
          <w:sz w:val="24"/>
          <w:szCs w:val="24"/>
        </w:rPr>
        <w:t>akademickým pracovníkům.</w:t>
      </w:r>
    </w:p>
    <w:p w14:paraId="44FEFD02" w14:textId="77777777" w:rsidR="003A35F3" w:rsidRDefault="001E2FC6" w:rsidP="005251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3A35F3">
        <w:rPr>
          <w:rFonts w:ascii="Times New Roman" w:hAnsi="Times New Roman" w:cs="Times New Roman"/>
          <w:sz w:val="24"/>
          <w:szCs w:val="24"/>
        </w:rPr>
        <w:t>4) Studentům je zajištěna dostupnost studijní literatury a studijních opor, které jsou uváděny v požadavcích studijních předmětů profilujícího základu.</w:t>
      </w:r>
    </w:p>
    <w:p w14:paraId="053D1231" w14:textId="77777777" w:rsidR="003A35F3" w:rsidRDefault="001E2FC6" w:rsidP="005251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3A35F3">
        <w:rPr>
          <w:rFonts w:ascii="Times New Roman" w:hAnsi="Times New Roman" w:cs="Times New Roman"/>
          <w:sz w:val="24"/>
          <w:szCs w:val="24"/>
        </w:rPr>
        <w:t>5) Pro uchazeče o studium a studenty je k dispozici nabídka informačních a poradenských služeb souvisejících se studiem a s možností uplatnění absolventů v praxi.</w:t>
      </w:r>
    </w:p>
    <w:p w14:paraId="12EF9AD3" w14:textId="77777777" w:rsidR="003A35F3" w:rsidRDefault="003A35F3" w:rsidP="005251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134CE6" w14:textId="77777777" w:rsidR="003A35F3" w:rsidRPr="00B0257A" w:rsidRDefault="003A35F3" w:rsidP="001E2FC6">
      <w:pPr>
        <w:pStyle w:val="Odstavecseseznamem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8</w:t>
      </w:r>
    </w:p>
    <w:p w14:paraId="3879C888" w14:textId="77777777" w:rsidR="003A35F3" w:rsidRPr="003A35F3" w:rsidRDefault="003A35F3" w:rsidP="001E2FC6">
      <w:pPr>
        <w:pStyle w:val="Odstavecseseznamem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Bakalářský studijní program</w:t>
      </w:r>
    </w:p>
    <w:p w14:paraId="330ECCFE" w14:textId="77777777" w:rsidR="003A35F3" w:rsidRDefault="00CC42AF" w:rsidP="003A35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3A35F3">
        <w:rPr>
          <w:rFonts w:ascii="Times New Roman" w:hAnsi="Times New Roman" w:cs="Times New Roman"/>
          <w:sz w:val="24"/>
          <w:szCs w:val="24"/>
        </w:rPr>
        <w:t xml:space="preserve">1) </w:t>
      </w:r>
      <w:r w:rsidR="00E0488B">
        <w:rPr>
          <w:rFonts w:ascii="Times New Roman" w:hAnsi="Times New Roman" w:cs="Times New Roman"/>
          <w:sz w:val="24"/>
          <w:szCs w:val="24"/>
        </w:rPr>
        <w:t xml:space="preserve">Obsah studia v bakalářském studijním programu vychází z aplikace soudobých poznatků </w:t>
      </w:r>
      <w:r w:rsidR="009B596B">
        <w:rPr>
          <w:rFonts w:ascii="Times New Roman" w:hAnsi="Times New Roman" w:cs="Times New Roman"/>
          <w:sz w:val="24"/>
          <w:szCs w:val="24"/>
        </w:rPr>
        <w:br/>
      </w:r>
      <w:r w:rsidR="00E0488B">
        <w:rPr>
          <w:rFonts w:ascii="Times New Roman" w:hAnsi="Times New Roman" w:cs="Times New Roman"/>
          <w:sz w:val="24"/>
          <w:szCs w:val="24"/>
        </w:rPr>
        <w:t>a metod tvůrčí činnosti v dané oblasti vzdělávání. U profesně zaměřeného bakalářského studijního programu obsah studia zohledňuje specifika spojená s potřebou spolupráce s praxí.</w:t>
      </w:r>
    </w:p>
    <w:p w14:paraId="0634FB1F" w14:textId="471E5A4B" w:rsidR="009D243E" w:rsidRDefault="00CC42AF" w:rsidP="00FE75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0488B">
        <w:rPr>
          <w:rFonts w:ascii="Times New Roman" w:hAnsi="Times New Roman" w:cs="Times New Roman"/>
          <w:sz w:val="24"/>
          <w:szCs w:val="24"/>
        </w:rPr>
        <w:t>2) Součástí obsahu studia v bakalářském studijním programu jsou základní teoretické disciplíny</w:t>
      </w:r>
      <w:r w:rsidR="0026280C">
        <w:rPr>
          <w:rFonts w:ascii="Times New Roman" w:hAnsi="Times New Roman" w:cs="Times New Roman"/>
          <w:sz w:val="24"/>
          <w:szCs w:val="24"/>
        </w:rPr>
        <w:t>.</w:t>
      </w:r>
      <w:r w:rsidR="00FE757C" w:rsidDel="00FE75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927B86" w14:textId="77777777" w:rsidR="00E0488B" w:rsidRDefault="00CC42AF" w:rsidP="003A35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0488B">
        <w:rPr>
          <w:rFonts w:ascii="Times New Roman" w:hAnsi="Times New Roman" w:cs="Times New Roman"/>
          <w:sz w:val="24"/>
          <w:szCs w:val="24"/>
        </w:rPr>
        <w:t>3) Základní teoretické předměty profilujícího základu bakalářského studijního programu jsou garantovány akademickými pracovníky</w:t>
      </w:r>
      <w:r w:rsidR="00CC43AC">
        <w:rPr>
          <w:rFonts w:ascii="Times New Roman" w:hAnsi="Times New Roman" w:cs="Times New Roman"/>
          <w:sz w:val="24"/>
          <w:szCs w:val="24"/>
        </w:rPr>
        <w:t xml:space="preserve"> </w:t>
      </w:r>
      <w:r w:rsidR="00EE2C96">
        <w:rPr>
          <w:rFonts w:ascii="Times New Roman" w:hAnsi="Times New Roman" w:cs="Times New Roman"/>
          <w:sz w:val="24"/>
          <w:szCs w:val="24"/>
        </w:rPr>
        <w:t>jmenovanými docentem</w:t>
      </w:r>
      <w:r w:rsidR="009A69C5">
        <w:rPr>
          <w:rFonts w:ascii="Times New Roman" w:hAnsi="Times New Roman" w:cs="Times New Roman"/>
          <w:sz w:val="24"/>
          <w:szCs w:val="24"/>
        </w:rPr>
        <w:t>,</w:t>
      </w:r>
      <w:r w:rsidR="00EE2C96">
        <w:rPr>
          <w:rFonts w:ascii="Times New Roman" w:hAnsi="Times New Roman" w:cs="Times New Roman"/>
          <w:sz w:val="24"/>
          <w:szCs w:val="24"/>
        </w:rPr>
        <w:t xml:space="preserve"> profesorem</w:t>
      </w:r>
      <w:r w:rsidR="009A69C5">
        <w:rPr>
          <w:rFonts w:ascii="Times New Roman" w:hAnsi="Times New Roman" w:cs="Times New Roman"/>
          <w:sz w:val="24"/>
          <w:szCs w:val="24"/>
        </w:rPr>
        <w:t xml:space="preserve">, mimořádným profesorem UTB </w:t>
      </w:r>
      <w:r w:rsidR="00EE2C96">
        <w:rPr>
          <w:rFonts w:ascii="Times New Roman" w:hAnsi="Times New Roman" w:cs="Times New Roman"/>
          <w:sz w:val="24"/>
          <w:szCs w:val="24"/>
        </w:rPr>
        <w:t>nebo akademickými pracovníky s vědeckou hodností. Studijní předměty profilujícího základu studijních programů z oblasti umění mohou být též garantovány akademickými pracovníky s odpovídající uměleckou erudicí. Garanti těchto studijních předmětů se podílejí na výuce.</w:t>
      </w:r>
    </w:p>
    <w:p w14:paraId="1B5999AF" w14:textId="3CFE756F" w:rsidR="00FE757C" w:rsidRDefault="00FE757C" w:rsidP="00FE75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(4) Dalšími povinnými předměty v bakalářských studijních programech jsou předměty:</w:t>
      </w:r>
    </w:p>
    <w:p w14:paraId="576980DA" w14:textId="66CC5F04" w:rsidR="00FE757C" w:rsidRDefault="00FE757C" w:rsidP="00FE757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cizí jazyk ukončený zkouškou prokazu</w:t>
      </w:r>
      <w:r w:rsidR="0050445E">
        <w:rPr>
          <w:rFonts w:ascii="Times New Roman" w:hAnsi="Times New Roman" w:cs="Times New Roman"/>
          <w:sz w:val="24"/>
          <w:szCs w:val="24"/>
        </w:rPr>
        <w:t>jící splnění jazykové úrovně B2,</w:t>
      </w:r>
    </w:p>
    <w:p w14:paraId="05810078" w14:textId="0E4A0452" w:rsidR="00FE757C" w:rsidRDefault="00FE757C" w:rsidP="0050445E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seminář bakalářské práce, který studenty seznamuje s metodologií psaní bakalářské </w:t>
      </w:r>
      <w:r w:rsidR="0050445E">
        <w:rPr>
          <w:rFonts w:ascii="Times New Roman" w:hAnsi="Times New Roman" w:cs="Times New Roman"/>
          <w:sz w:val="24"/>
          <w:szCs w:val="24"/>
        </w:rPr>
        <w:t>práce,</w:t>
      </w:r>
    </w:p>
    <w:p w14:paraId="40FBA3D5" w14:textId="79AA5B70" w:rsidR="00FE757C" w:rsidRDefault="00FE757C" w:rsidP="00FE757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předmět</w:t>
      </w:r>
      <w:r w:rsidR="00D90729">
        <w:rPr>
          <w:rFonts w:ascii="Times New Roman" w:hAnsi="Times New Roman" w:cs="Times New Roman"/>
          <w:sz w:val="24"/>
          <w:szCs w:val="24"/>
        </w:rPr>
        <w:t>, který je</w:t>
      </w:r>
      <w:r>
        <w:rPr>
          <w:rFonts w:ascii="Times New Roman" w:hAnsi="Times New Roman" w:cs="Times New Roman"/>
          <w:sz w:val="24"/>
          <w:szCs w:val="24"/>
        </w:rPr>
        <w:t xml:space="preserve"> zaměřen na podnikatelské aktivity.</w:t>
      </w:r>
    </w:p>
    <w:p w14:paraId="4399A46A" w14:textId="76529F7F" w:rsidR="00EE2C96" w:rsidRDefault="00CC42AF" w:rsidP="00FE75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FE757C">
        <w:rPr>
          <w:rFonts w:ascii="Times New Roman" w:hAnsi="Times New Roman" w:cs="Times New Roman"/>
          <w:sz w:val="24"/>
          <w:szCs w:val="24"/>
        </w:rPr>
        <w:t>5</w:t>
      </w:r>
      <w:r w:rsidR="00EE2C96">
        <w:rPr>
          <w:rFonts w:ascii="Times New Roman" w:hAnsi="Times New Roman" w:cs="Times New Roman"/>
          <w:sz w:val="24"/>
          <w:szCs w:val="24"/>
        </w:rPr>
        <w:t>) Akademicky zaměřený bakalářský studijní program:</w:t>
      </w:r>
    </w:p>
    <w:p w14:paraId="78453D16" w14:textId="77777777" w:rsidR="00EE2C96" w:rsidRDefault="00EE2C96" w:rsidP="00EE2C96">
      <w:pPr>
        <w:pStyle w:val="Odstavecseseznamem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studijní plán akademicky zaměřeného bakalářského studijního programu je sestaven tak, aby umožňoval studentům zejména získání teoretických znalostí potřebných pro </w:t>
      </w:r>
      <w:r>
        <w:rPr>
          <w:rFonts w:ascii="Times New Roman" w:hAnsi="Times New Roman" w:cs="Times New Roman"/>
          <w:sz w:val="24"/>
          <w:szCs w:val="24"/>
        </w:rPr>
        <w:lastRenderedPageBreak/>
        <w:t>výkon povolání včetně uplatnění v tvůrčí činnosti a dále osvojení nezbytných praktických dovedností,</w:t>
      </w:r>
    </w:p>
    <w:p w14:paraId="1345793E" w14:textId="77777777" w:rsidR="00EE2C96" w:rsidRDefault="00EE2C96" w:rsidP="00EE2C96">
      <w:pPr>
        <w:pStyle w:val="Odstavecseseznamem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garantem akademicky zaměřeného bakalářského studijního programu může být docent</w:t>
      </w:r>
      <w:r w:rsidR="009A69C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profesor</w:t>
      </w:r>
      <w:r w:rsidR="009A69C5">
        <w:rPr>
          <w:rFonts w:ascii="Times New Roman" w:hAnsi="Times New Roman" w:cs="Times New Roman"/>
          <w:sz w:val="24"/>
          <w:szCs w:val="24"/>
        </w:rPr>
        <w:t>, mimořádný profesor</w:t>
      </w:r>
      <w:r w:rsidR="00B43B33">
        <w:rPr>
          <w:rFonts w:ascii="Times New Roman" w:hAnsi="Times New Roman" w:cs="Times New Roman"/>
          <w:sz w:val="24"/>
          <w:szCs w:val="24"/>
        </w:rPr>
        <w:t xml:space="preserve"> UTB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4989">
        <w:rPr>
          <w:rFonts w:ascii="Times New Roman" w:hAnsi="Times New Roman" w:cs="Times New Roman"/>
          <w:sz w:val="24"/>
          <w:szCs w:val="24"/>
        </w:rPr>
        <w:t>nebo akademický pracovník s vědeckou hodností,</w:t>
      </w:r>
    </w:p>
    <w:p w14:paraId="6B4909ED" w14:textId="77777777" w:rsidR="00E14989" w:rsidRDefault="00E14989" w:rsidP="00EE2C96">
      <w:pPr>
        <w:pStyle w:val="Odstavecseseznamem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garant akademicky zaměřeného studijního programu má odbornou kvalifikaci vztahující se k danému studijnímu programu nebo studijnímu programu blízkého nebo příbuzného zaměření a v posledních 5 letech vykonával tvůrčí činnost, jež odpovídá oblasti nebo oblastem vzdělávání, v rámci které nebo v rámci kterých má být bakalářský studijní program uskutečňován.</w:t>
      </w:r>
    </w:p>
    <w:p w14:paraId="6C0EB119" w14:textId="705A0FFF" w:rsidR="00E14989" w:rsidRDefault="00CC42AF" w:rsidP="00E149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FE757C">
        <w:rPr>
          <w:rFonts w:ascii="Times New Roman" w:hAnsi="Times New Roman" w:cs="Times New Roman"/>
          <w:sz w:val="24"/>
          <w:szCs w:val="24"/>
        </w:rPr>
        <w:t>6</w:t>
      </w:r>
      <w:r w:rsidR="00E14989">
        <w:rPr>
          <w:rFonts w:ascii="Times New Roman" w:hAnsi="Times New Roman" w:cs="Times New Roman"/>
          <w:sz w:val="24"/>
          <w:szCs w:val="24"/>
        </w:rPr>
        <w:t>) Profesně zaměřený bakalářský studijní program:</w:t>
      </w:r>
    </w:p>
    <w:p w14:paraId="0AACEA6C" w14:textId="77777777" w:rsidR="00E14989" w:rsidRDefault="00E14989" w:rsidP="00E14989">
      <w:pPr>
        <w:pStyle w:val="Odstavecseseznamem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studijní plán profesně zaměřeného bakalářského studijního programu je sestaven tak, aby umožňoval studentům zejména zvládnutí praktických dovedností potřebných k výkonu povolání podložené získáním nezbytných teoretických znalostí,</w:t>
      </w:r>
    </w:p>
    <w:p w14:paraId="26A9D8B9" w14:textId="64213FC3" w:rsidR="00E14989" w:rsidRDefault="00E14989" w:rsidP="00E14989">
      <w:pPr>
        <w:pStyle w:val="Odstavecseseznamem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garantem profesně zaměřeného bakalářského studijního programu může být docent</w:t>
      </w:r>
      <w:r w:rsidR="009A69C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profesor</w:t>
      </w:r>
      <w:r w:rsidR="009A69C5">
        <w:rPr>
          <w:rFonts w:ascii="Times New Roman" w:hAnsi="Times New Roman" w:cs="Times New Roman"/>
          <w:sz w:val="24"/>
          <w:szCs w:val="24"/>
        </w:rPr>
        <w:t>, mimořádný profesor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3B33">
        <w:rPr>
          <w:rFonts w:ascii="Times New Roman" w:hAnsi="Times New Roman" w:cs="Times New Roman"/>
          <w:sz w:val="24"/>
          <w:szCs w:val="24"/>
        </w:rPr>
        <w:t xml:space="preserve">UTB </w:t>
      </w:r>
      <w:r>
        <w:rPr>
          <w:rFonts w:ascii="Times New Roman" w:hAnsi="Times New Roman" w:cs="Times New Roman"/>
          <w:sz w:val="24"/>
          <w:szCs w:val="24"/>
        </w:rPr>
        <w:t>nebo akademický pracovník s vědeckou hodností,</w:t>
      </w:r>
    </w:p>
    <w:p w14:paraId="5CEC007B" w14:textId="6A97FB72" w:rsidR="009B596B" w:rsidRPr="009B596B" w:rsidRDefault="00E14989" w:rsidP="009B596B">
      <w:pPr>
        <w:pStyle w:val="Odstavecseseznamem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596B">
        <w:rPr>
          <w:rFonts w:ascii="Times New Roman" w:hAnsi="Times New Roman" w:cs="Times New Roman"/>
          <w:sz w:val="24"/>
          <w:szCs w:val="24"/>
        </w:rPr>
        <w:t xml:space="preserve">garant profesně zaměřeného bakalářského studijního programu </w:t>
      </w:r>
      <w:r w:rsidR="009B596B" w:rsidRPr="009B596B">
        <w:rPr>
          <w:rFonts w:ascii="Times New Roman" w:hAnsi="Times New Roman" w:cs="Times New Roman"/>
          <w:sz w:val="24"/>
          <w:szCs w:val="24"/>
        </w:rPr>
        <w:t>má odbor</w:t>
      </w:r>
      <w:r w:rsidRPr="009B596B">
        <w:rPr>
          <w:rFonts w:ascii="Times New Roman" w:hAnsi="Times New Roman" w:cs="Times New Roman"/>
          <w:sz w:val="24"/>
          <w:szCs w:val="24"/>
        </w:rPr>
        <w:t xml:space="preserve">nou kvalifikaci vztahující se k danému studijnímu programu </w:t>
      </w:r>
      <w:r w:rsidR="009B596B" w:rsidRPr="009B596B">
        <w:rPr>
          <w:rFonts w:ascii="Times New Roman" w:hAnsi="Times New Roman" w:cs="Times New Roman"/>
          <w:sz w:val="24"/>
          <w:szCs w:val="24"/>
        </w:rPr>
        <w:t xml:space="preserve">nebo studijnímu programu blízkého nebo příbuzného zaměření a v posledních 5 letech vykonával tvůrčí činnost, jež odpovídá oblasti nebo oblastem vzdělávání, v rámci které nebo v rámci kterých má být bakalářský studijní program uskutečňován, anebo během této doby působil </w:t>
      </w:r>
      <w:r w:rsidR="0034257F">
        <w:rPr>
          <w:rFonts w:ascii="Times New Roman" w:hAnsi="Times New Roman" w:cs="Times New Roman"/>
          <w:sz w:val="24"/>
          <w:szCs w:val="24"/>
        </w:rPr>
        <w:br/>
      </w:r>
      <w:r w:rsidR="009B596B" w:rsidRPr="009B596B">
        <w:rPr>
          <w:rFonts w:ascii="Times New Roman" w:hAnsi="Times New Roman" w:cs="Times New Roman"/>
          <w:sz w:val="24"/>
          <w:szCs w:val="24"/>
        </w:rPr>
        <w:t>ve věcně odpovídající odborné praxi,</w:t>
      </w:r>
    </w:p>
    <w:p w14:paraId="64DB4F44" w14:textId="77777777" w:rsidR="009B596B" w:rsidRDefault="009B596B" w:rsidP="009B596B">
      <w:pPr>
        <w:pStyle w:val="Odstavecseseznamem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obsah profesně zaměřeného bakalářského studijního programu zohledňuje specifika spojená s potřebou spolupráce s praxí,</w:t>
      </w:r>
    </w:p>
    <w:p w14:paraId="4C7CC2B6" w14:textId="77777777" w:rsidR="009B596B" w:rsidRDefault="009B596B" w:rsidP="009B596B">
      <w:pPr>
        <w:pStyle w:val="Odstavecseseznamem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personální zajištění profesně zaměřeného bakalářského studijního programu zahrnuje dostatečné zapojení odborníků z praxe,</w:t>
      </w:r>
    </w:p>
    <w:p w14:paraId="6946A63E" w14:textId="77777777" w:rsidR="009B596B" w:rsidRDefault="009B596B" w:rsidP="009B596B">
      <w:pPr>
        <w:pStyle w:val="Odstavecseseznamem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studijní plán profesně zaměřeného bakalářského studijního programu je koncipován tak, aby obsahoval praxi studentů v rozsahu alespoň 12 týdnů.</w:t>
      </w:r>
    </w:p>
    <w:p w14:paraId="56648877" w14:textId="77777777" w:rsidR="00E14989" w:rsidRPr="009B596B" w:rsidRDefault="00E14989" w:rsidP="009B596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9D4254E" w14:textId="77777777" w:rsidR="009B596B" w:rsidRPr="00B0257A" w:rsidRDefault="009B596B" w:rsidP="00CC42AF">
      <w:pPr>
        <w:pStyle w:val="Odstavecseseznamem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9</w:t>
      </w:r>
    </w:p>
    <w:p w14:paraId="0AA806A4" w14:textId="77777777" w:rsidR="009B596B" w:rsidRDefault="009B596B" w:rsidP="00CC42AF">
      <w:pPr>
        <w:pStyle w:val="Odstavecseseznamem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Magisterský studijní program</w:t>
      </w:r>
    </w:p>
    <w:p w14:paraId="6B138B3B" w14:textId="77777777" w:rsidR="009B596B" w:rsidRDefault="00CC42AF" w:rsidP="009B59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9B596B">
        <w:rPr>
          <w:rFonts w:ascii="Times New Roman" w:hAnsi="Times New Roman" w:cs="Times New Roman"/>
          <w:sz w:val="24"/>
          <w:szCs w:val="24"/>
        </w:rPr>
        <w:t xml:space="preserve">1) Obsah studia v magisterském studijním programu vychází ze soudobého stavu </w:t>
      </w:r>
      <w:r w:rsidR="009B596B">
        <w:rPr>
          <w:rFonts w:ascii="Times New Roman" w:hAnsi="Times New Roman" w:cs="Times New Roman"/>
          <w:sz w:val="24"/>
          <w:szCs w:val="24"/>
        </w:rPr>
        <w:br/>
        <w:t>vědeckého poznání a tvůrčí činnosti v dané oblasti vzdělávání.</w:t>
      </w:r>
    </w:p>
    <w:p w14:paraId="67D1457A" w14:textId="77777777" w:rsidR="009B596B" w:rsidRDefault="00CC42AF" w:rsidP="009B59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9B596B">
        <w:rPr>
          <w:rFonts w:ascii="Times New Roman" w:hAnsi="Times New Roman" w:cs="Times New Roman"/>
          <w:sz w:val="24"/>
          <w:szCs w:val="24"/>
        </w:rPr>
        <w:t xml:space="preserve">2) Studentům magisterských studijních programů je umožněno </w:t>
      </w:r>
      <w:r w:rsidR="0083287A">
        <w:rPr>
          <w:rFonts w:ascii="Times New Roman" w:hAnsi="Times New Roman" w:cs="Times New Roman"/>
          <w:sz w:val="24"/>
          <w:szCs w:val="24"/>
        </w:rPr>
        <w:t>účastnit se vědecké nebo umělecké činnosti</w:t>
      </w:r>
      <w:r w:rsidR="00777704">
        <w:rPr>
          <w:rFonts w:ascii="Times New Roman" w:hAnsi="Times New Roman" w:cs="Times New Roman"/>
          <w:sz w:val="24"/>
          <w:szCs w:val="24"/>
        </w:rPr>
        <w:t xml:space="preserve"> fakulty</w:t>
      </w:r>
      <w:r w:rsidR="0083287A">
        <w:rPr>
          <w:rFonts w:ascii="Times New Roman" w:hAnsi="Times New Roman" w:cs="Times New Roman"/>
          <w:sz w:val="24"/>
          <w:szCs w:val="24"/>
        </w:rPr>
        <w:t>.</w:t>
      </w:r>
    </w:p>
    <w:p w14:paraId="62633AA6" w14:textId="165573CF" w:rsidR="0083287A" w:rsidRDefault="00CC42AF" w:rsidP="009B59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83287A">
        <w:rPr>
          <w:rFonts w:ascii="Times New Roman" w:hAnsi="Times New Roman" w:cs="Times New Roman"/>
          <w:sz w:val="24"/>
          <w:szCs w:val="24"/>
        </w:rPr>
        <w:t>3) Garantem magisterského studijního programu je akademický pracovník</w:t>
      </w:r>
      <w:r w:rsidR="0083287A" w:rsidRPr="009B10F2">
        <w:rPr>
          <w:rFonts w:ascii="Times New Roman" w:hAnsi="Times New Roman" w:cs="Times New Roman"/>
          <w:sz w:val="24"/>
          <w:szCs w:val="24"/>
        </w:rPr>
        <w:t>,</w:t>
      </w:r>
      <w:r w:rsidR="0083287A">
        <w:rPr>
          <w:rFonts w:ascii="Times New Roman" w:hAnsi="Times New Roman" w:cs="Times New Roman"/>
          <w:sz w:val="24"/>
          <w:szCs w:val="24"/>
        </w:rPr>
        <w:t xml:space="preserve"> který byl jmenován profesorem nebo docentem </w:t>
      </w:r>
      <w:r w:rsidR="009A69C5">
        <w:rPr>
          <w:rFonts w:ascii="Times New Roman" w:hAnsi="Times New Roman" w:cs="Times New Roman"/>
          <w:sz w:val="24"/>
          <w:szCs w:val="24"/>
        </w:rPr>
        <w:t xml:space="preserve">nebo byl ustanoven mimořádným profesorem UTB </w:t>
      </w:r>
      <w:r w:rsidR="0083287A">
        <w:rPr>
          <w:rFonts w:ascii="Times New Roman" w:hAnsi="Times New Roman" w:cs="Times New Roman"/>
          <w:sz w:val="24"/>
          <w:szCs w:val="24"/>
        </w:rPr>
        <w:t>v oboru</w:t>
      </w:r>
      <w:r w:rsidR="004E2286">
        <w:rPr>
          <w:rFonts w:ascii="Times New Roman" w:hAnsi="Times New Roman" w:cs="Times New Roman"/>
          <w:sz w:val="24"/>
          <w:szCs w:val="24"/>
        </w:rPr>
        <w:t xml:space="preserve"> odpovídajícím </w:t>
      </w:r>
      <w:r w:rsidR="0083287A">
        <w:rPr>
          <w:rFonts w:ascii="Times New Roman" w:hAnsi="Times New Roman" w:cs="Times New Roman"/>
          <w:sz w:val="24"/>
          <w:szCs w:val="24"/>
        </w:rPr>
        <w:t>dané oblasti nebo oblastem vzdělávání</w:t>
      </w:r>
      <w:r w:rsidR="0050445E">
        <w:rPr>
          <w:rFonts w:ascii="Times New Roman" w:hAnsi="Times New Roman" w:cs="Times New Roman"/>
          <w:sz w:val="24"/>
          <w:szCs w:val="24"/>
        </w:rPr>
        <w:t>,</w:t>
      </w:r>
      <w:r w:rsidR="0083287A">
        <w:rPr>
          <w:rFonts w:ascii="Times New Roman" w:hAnsi="Times New Roman" w:cs="Times New Roman"/>
          <w:sz w:val="24"/>
          <w:szCs w:val="24"/>
        </w:rPr>
        <w:t xml:space="preserve"> v rámci které nebo v rámci kterých má být magisterský studijní program uskutečňován, a který v daném oboru v posledních 5 letech vykonával vědeckou nebo uměleckou činnost.</w:t>
      </w:r>
    </w:p>
    <w:p w14:paraId="13CDF0A3" w14:textId="77777777" w:rsidR="0083287A" w:rsidRDefault="00CC42AF" w:rsidP="009B59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83287A">
        <w:rPr>
          <w:rFonts w:ascii="Times New Roman" w:hAnsi="Times New Roman" w:cs="Times New Roman"/>
          <w:sz w:val="24"/>
          <w:szCs w:val="24"/>
        </w:rPr>
        <w:t>4) Studijní předměty profilujícího základu magisterského studijního programu</w:t>
      </w:r>
      <w:r w:rsidR="00B16D9B">
        <w:rPr>
          <w:rFonts w:ascii="Times New Roman" w:hAnsi="Times New Roman" w:cs="Times New Roman"/>
          <w:sz w:val="24"/>
          <w:szCs w:val="24"/>
        </w:rPr>
        <w:t xml:space="preserve"> js</w:t>
      </w:r>
      <w:r w:rsidR="00FB6D8D">
        <w:rPr>
          <w:rFonts w:ascii="Times New Roman" w:hAnsi="Times New Roman" w:cs="Times New Roman"/>
          <w:sz w:val="24"/>
          <w:szCs w:val="24"/>
        </w:rPr>
        <w:t>ou garantovány akademickými pracovníky s vědeckou hodností.</w:t>
      </w:r>
      <w:r w:rsidR="00AB60D1">
        <w:rPr>
          <w:rFonts w:ascii="Times New Roman" w:hAnsi="Times New Roman" w:cs="Times New Roman"/>
          <w:sz w:val="24"/>
          <w:szCs w:val="24"/>
        </w:rPr>
        <w:t xml:space="preserve"> Studijní předměty profilujícího </w:t>
      </w:r>
      <w:r w:rsidR="00AB60D1">
        <w:rPr>
          <w:rFonts w:ascii="Times New Roman" w:hAnsi="Times New Roman" w:cs="Times New Roman"/>
          <w:sz w:val="24"/>
          <w:szCs w:val="24"/>
        </w:rPr>
        <w:lastRenderedPageBreak/>
        <w:t>základu studijních programů z oblasti umění mohou být též garantovány akademickými pracovníky s odpovídající uměleckou erudicí. Garanti těchto studijních předmětů se dostatečně podílejí na výuce.</w:t>
      </w:r>
    </w:p>
    <w:p w14:paraId="5E955A21" w14:textId="67488358" w:rsidR="00AB60D1" w:rsidRDefault="00CC42AF" w:rsidP="009B59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AB60D1">
        <w:rPr>
          <w:rFonts w:ascii="Times New Roman" w:hAnsi="Times New Roman" w:cs="Times New Roman"/>
          <w:sz w:val="24"/>
          <w:szCs w:val="24"/>
        </w:rPr>
        <w:t xml:space="preserve">5) Základní teoretické studijní předměty profilujícího základu magisterského studijního programu jsou garantovány akademickými pracovníky </w:t>
      </w:r>
      <w:r w:rsidR="00B43B33" w:rsidRPr="009B10F2">
        <w:rPr>
          <w:rFonts w:ascii="Times New Roman" w:hAnsi="Times New Roman" w:cs="Times New Roman"/>
          <w:sz w:val="24"/>
          <w:szCs w:val="24"/>
        </w:rPr>
        <w:t>UTB</w:t>
      </w:r>
      <w:r w:rsidR="00B43B33">
        <w:rPr>
          <w:rFonts w:ascii="Times New Roman" w:hAnsi="Times New Roman" w:cs="Times New Roman"/>
          <w:sz w:val="24"/>
          <w:szCs w:val="24"/>
        </w:rPr>
        <w:t xml:space="preserve"> </w:t>
      </w:r>
      <w:r w:rsidR="00AB60D1">
        <w:rPr>
          <w:rFonts w:ascii="Times New Roman" w:hAnsi="Times New Roman" w:cs="Times New Roman"/>
          <w:sz w:val="24"/>
          <w:szCs w:val="24"/>
        </w:rPr>
        <w:t xml:space="preserve">jmenovanými profesorem nebo docentem </w:t>
      </w:r>
      <w:r w:rsidR="009A69C5">
        <w:rPr>
          <w:rFonts w:ascii="Times New Roman" w:hAnsi="Times New Roman" w:cs="Times New Roman"/>
          <w:sz w:val="24"/>
          <w:szCs w:val="24"/>
        </w:rPr>
        <w:t xml:space="preserve">nebo ustanovenými mimořádným profesorem UTB </w:t>
      </w:r>
      <w:r w:rsidR="00AB60D1">
        <w:rPr>
          <w:rFonts w:ascii="Times New Roman" w:hAnsi="Times New Roman" w:cs="Times New Roman"/>
          <w:sz w:val="24"/>
          <w:szCs w:val="24"/>
        </w:rPr>
        <w:t>v oboru, který odpovídá dané oblasti nebo oblastem vzdělávání</w:t>
      </w:r>
      <w:r w:rsidR="0050445E">
        <w:rPr>
          <w:rFonts w:ascii="Times New Roman" w:hAnsi="Times New Roman" w:cs="Times New Roman"/>
          <w:sz w:val="24"/>
          <w:szCs w:val="24"/>
        </w:rPr>
        <w:t>,</w:t>
      </w:r>
      <w:r w:rsidR="00AB60D1">
        <w:rPr>
          <w:rFonts w:ascii="Times New Roman" w:hAnsi="Times New Roman" w:cs="Times New Roman"/>
          <w:sz w:val="24"/>
          <w:szCs w:val="24"/>
        </w:rPr>
        <w:t xml:space="preserve"> v rámci které nebo v rámci kterých má být magisterský studijní program uskutečňován</w:t>
      </w:r>
      <w:r w:rsidR="004E2286">
        <w:rPr>
          <w:rFonts w:ascii="Times New Roman" w:hAnsi="Times New Roman" w:cs="Times New Roman"/>
          <w:sz w:val="24"/>
          <w:szCs w:val="24"/>
        </w:rPr>
        <w:t>,</w:t>
      </w:r>
      <w:r w:rsidR="00AB60D1">
        <w:rPr>
          <w:rFonts w:ascii="Times New Roman" w:hAnsi="Times New Roman" w:cs="Times New Roman"/>
          <w:sz w:val="24"/>
          <w:szCs w:val="24"/>
        </w:rPr>
        <w:t xml:space="preserve"> nebo v oboru příbuzném. Základní teoretické studijní předměty profilujícího základu studijních programů z oblasti umění mohou být též garantovány akademickými pracovníky s odpovídající uměleckou erudicí. Garanti těchto studijních předmětů se dostatečně podílejí na jejich výuce.</w:t>
      </w:r>
    </w:p>
    <w:p w14:paraId="22AF97AE" w14:textId="0F91C432" w:rsidR="0026280C" w:rsidRDefault="0026280C" w:rsidP="002628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FE757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) Dalšími povinnými předměty v magisterských studijních programech jsou předměty:</w:t>
      </w:r>
    </w:p>
    <w:p w14:paraId="455AB312" w14:textId="41271EE7" w:rsidR="0026280C" w:rsidRDefault="0026280C" w:rsidP="0050445E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cizí jazyk ukončený zkouškou prokazující splnění jazykové úrovně B2</w:t>
      </w:r>
      <w:r w:rsidR="005044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+ odbornost </w:t>
      </w:r>
      <w:r w:rsidR="0050445E">
        <w:rPr>
          <w:rFonts w:ascii="Times New Roman" w:hAnsi="Times New Roman" w:cs="Times New Roman"/>
          <w:sz w:val="24"/>
          <w:szCs w:val="24"/>
        </w:rPr>
        <w:t>v dané oblasti studia,</w:t>
      </w:r>
    </w:p>
    <w:p w14:paraId="4394909B" w14:textId="36AB859B" w:rsidR="0026280C" w:rsidRDefault="0026280C" w:rsidP="0050445E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seminář diplomové práce, který studenty seznamuje s metodologií psaní diplomové </w:t>
      </w:r>
      <w:r w:rsidR="0050445E">
        <w:rPr>
          <w:rFonts w:ascii="Times New Roman" w:hAnsi="Times New Roman" w:cs="Times New Roman"/>
          <w:sz w:val="24"/>
          <w:szCs w:val="24"/>
        </w:rPr>
        <w:t>práce,</w:t>
      </w:r>
    </w:p>
    <w:p w14:paraId="7ACA5F81" w14:textId="4AAD8FE8" w:rsidR="00C14945" w:rsidRDefault="00C14945" w:rsidP="00C1494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předmět</w:t>
      </w:r>
      <w:r w:rsidR="00D90729">
        <w:rPr>
          <w:rFonts w:ascii="Times New Roman" w:hAnsi="Times New Roman" w:cs="Times New Roman"/>
          <w:sz w:val="24"/>
          <w:szCs w:val="24"/>
        </w:rPr>
        <w:t>, který je</w:t>
      </w:r>
      <w:r>
        <w:rPr>
          <w:rFonts w:ascii="Times New Roman" w:hAnsi="Times New Roman" w:cs="Times New Roman"/>
          <w:sz w:val="24"/>
          <w:szCs w:val="24"/>
        </w:rPr>
        <w:t xml:space="preserve"> zaměřen na podnikatelské aktivity.</w:t>
      </w:r>
    </w:p>
    <w:p w14:paraId="007C9315" w14:textId="2EEAA42D" w:rsidR="00B16D9B" w:rsidRDefault="00CC42AF" w:rsidP="009B59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FE757C">
        <w:rPr>
          <w:rFonts w:ascii="Times New Roman" w:hAnsi="Times New Roman" w:cs="Times New Roman"/>
          <w:sz w:val="24"/>
          <w:szCs w:val="24"/>
        </w:rPr>
        <w:t>7</w:t>
      </w:r>
      <w:r w:rsidR="00B16D9B">
        <w:rPr>
          <w:rFonts w:ascii="Times New Roman" w:hAnsi="Times New Roman" w:cs="Times New Roman"/>
          <w:sz w:val="24"/>
          <w:szCs w:val="24"/>
        </w:rPr>
        <w:t>) Akademicky zaměřený magisterský studijní program:</w:t>
      </w:r>
    </w:p>
    <w:p w14:paraId="46234CFE" w14:textId="77777777" w:rsidR="00B16D9B" w:rsidRDefault="004E2286" w:rsidP="00B16D9B">
      <w:pPr>
        <w:pStyle w:val="Odstavecseseznamem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677C5B">
        <w:rPr>
          <w:rFonts w:ascii="Times New Roman" w:hAnsi="Times New Roman" w:cs="Times New Roman"/>
          <w:sz w:val="24"/>
          <w:szCs w:val="24"/>
        </w:rPr>
        <w:t>tudijní plán akademicky zaměřeného studijního programu je sestaven tak, aby umožňoval studentům zejména získání teoretických znalostí potřebných pro výkon povolání včetně uplatnění v tvůrčí činnosti a dále osvojení nezbytných praktických dovedností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34D873D" w14:textId="77777777" w:rsidR="00677C5B" w:rsidRDefault="004E2286" w:rsidP="00B16D9B">
      <w:pPr>
        <w:pStyle w:val="Odstavecseseznamem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Fakulta </w:t>
      </w:r>
      <w:r w:rsidR="00677C5B">
        <w:rPr>
          <w:rFonts w:ascii="Times New Roman" w:hAnsi="Times New Roman" w:cs="Times New Roman"/>
          <w:sz w:val="24"/>
          <w:szCs w:val="24"/>
        </w:rPr>
        <w:t>uskutečňuje vědeckou nebo uměleckou činnost s mezinárodním rozměrem, která odpovídá oblasti nebo oblastem vzdělávání, v rámci které nebo v rámci kterých studijní program je nebo má být uskutečňován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04A01BB" w14:textId="77777777" w:rsidR="00677C5B" w:rsidRPr="00DA6DED" w:rsidRDefault="004E2286" w:rsidP="00DA6DED">
      <w:pPr>
        <w:pStyle w:val="Odstavecseseznamem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Fakulta </w:t>
      </w:r>
      <w:r w:rsidR="00677C5B">
        <w:rPr>
          <w:rFonts w:ascii="Times New Roman" w:hAnsi="Times New Roman" w:cs="Times New Roman"/>
          <w:sz w:val="24"/>
          <w:szCs w:val="24"/>
        </w:rPr>
        <w:t>je řešitelem vědeckých nebo uměleckých projektů v České republice nebo v zahraničí, které se od</w:t>
      </w:r>
      <w:r w:rsidR="00DA6DED">
        <w:rPr>
          <w:rFonts w:ascii="Times New Roman" w:hAnsi="Times New Roman" w:cs="Times New Roman"/>
          <w:sz w:val="24"/>
          <w:szCs w:val="24"/>
        </w:rPr>
        <w:t>borně vztahují k oblasti nebo oblastem vzdělávání, v rámci které nebo v rámci kterých studijní program je nebo má být uskutečňován.</w:t>
      </w:r>
    </w:p>
    <w:p w14:paraId="12314338" w14:textId="0C366700" w:rsidR="00677C5B" w:rsidRDefault="00CC42AF" w:rsidP="00677C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FE757C">
        <w:rPr>
          <w:rFonts w:ascii="Times New Roman" w:hAnsi="Times New Roman" w:cs="Times New Roman"/>
          <w:sz w:val="24"/>
          <w:szCs w:val="24"/>
        </w:rPr>
        <w:t>8</w:t>
      </w:r>
      <w:r w:rsidR="00677C5B">
        <w:rPr>
          <w:rFonts w:ascii="Times New Roman" w:hAnsi="Times New Roman" w:cs="Times New Roman"/>
          <w:sz w:val="24"/>
          <w:szCs w:val="24"/>
        </w:rPr>
        <w:t>) Profesně zaměřený magisterský studijní program:</w:t>
      </w:r>
    </w:p>
    <w:p w14:paraId="06EC7E7C" w14:textId="77777777" w:rsidR="00677C5B" w:rsidRDefault="004E2286" w:rsidP="00677C5B">
      <w:pPr>
        <w:pStyle w:val="Odstavecseseznamem"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Studijní </w:t>
      </w:r>
      <w:r w:rsidR="00677C5B">
        <w:rPr>
          <w:rFonts w:ascii="Times New Roman" w:hAnsi="Times New Roman" w:cs="Times New Roman"/>
          <w:sz w:val="24"/>
          <w:szCs w:val="24"/>
        </w:rPr>
        <w:t>plán profesně zaměřeného magisterského studijního programu je sestaven tak, aby umožňoval studentům zejména zvládnutí praktických dovedností potřebných k výkonu povolání podložené získáním nezbytných teoretických znalostí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BD04EF" w14:textId="77777777" w:rsidR="00DA6DED" w:rsidRPr="00DA6DED" w:rsidRDefault="004E2286" w:rsidP="00DA6DED">
      <w:pPr>
        <w:pStyle w:val="Odstavecseseznamem"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777704">
        <w:rPr>
          <w:rFonts w:ascii="Times New Roman" w:hAnsi="Times New Roman" w:cs="Times New Roman"/>
          <w:sz w:val="24"/>
          <w:szCs w:val="24"/>
        </w:rPr>
        <w:t xml:space="preserve">akulta </w:t>
      </w:r>
      <w:r w:rsidR="00DA6DED" w:rsidRPr="00DA6DED">
        <w:rPr>
          <w:rFonts w:ascii="Times New Roman" w:hAnsi="Times New Roman" w:cs="Times New Roman"/>
          <w:sz w:val="24"/>
          <w:szCs w:val="24"/>
        </w:rPr>
        <w:t xml:space="preserve">je nebo v posledních 3 letech </w:t>
      </w:r>
      <w:r w:rsidR="00545C13" w:rsidRPr="00DA6DED">
        <w:rPr>
          <w:rFonts w:ascii="Times New Roman" w:hAnsi="Times New Roman" w:cs="Times New Roman"/>
          <w:sz w:val="24"/>
          <w:szCs w:val="24"/>
        </w:rPr>
        <w:t>byl</w:t>
      </w:r>
      <w:r w:rsidR="00545C13">
        <w:rPr>
          <w:rFonts w:ascii="Times New Roman" w:hAnsi="Times New Roman" w:cs="Times New Roman"/>
          <w:sz w:val="24"/>
          <w:szCs w:val="24"/>
        </w:rPr>
        <w:t xml:space="preserve">a </w:t>
      </w:r>
      <w:r w:rsidR="00DA6DED" w:rsidRPr="00DA6DED">
        <w:rPr>
          <w:rFonts w:ascii="Times New Roman" w:hAnsi="Times New Roman" w:cs="Times New Roman"/>
          <w:sz w:val="24"/>
          <w:szCs w:val="24"/>
        </w:rPr>
        <w:t>řešitelem vědeckých nebo uměleckých projektů anebo projektů aplikovaného nebo smluvního výzkumu v České republice nebo v zahraničí, které se odborně vztahují k oblasti nebo oblastem vzdělávání, v rámci které nebo v rámci kterých studijní program je nebo má být uskutečňován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3730CE8" w14:textId="77777777" w:rsidR="00204560" w:rsidRDefault="004E2286" w:rsidP="000B2F63">
      <w:pPr>
        <w:pStyle w:val="Odstavecseseznamem"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DA6DED">
        <w:rPr>
          <w:rFonts w:ascii="Times New Roman" w:hAnsi="Times New Roman" w:cs="Times New Roman"/>
          <w:sz w:val="24"/>
          <w:szCs w:val="24"/>
        </w:rPr>
        <w:t>tudijní plán profesně zaměřeného magisterského studijního programu je koncipován tak, aby obsahoval praktickou výuku studentů v rozsahu alespoň 6 týdnů.</w:t>
      </w:r>
    </w:p>
    <w:p w14:paraId="0FC2F015" w14:textId="77777777" w:rsidR="000C7DDD" w:rsidRDefault="000C7DDD" w:rsidP="000C7DDD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1B05145A" w14:textId="77777777" w:rsidR="0050445E" w:rsidRDefault="0050445E" w:rsidP="000C7DDD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2CEA6FAD" w14:textId="77777777" w:rsidR="0050445E" w:rsidRDefault="0050445E" w:rsidP="000C7DDD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38CB156B" w14:textId="77777777" w:rsidR="0050445E" w:rsidRPr="000B2F63" w:rsidRDefault="0050445E" w:rsidP="000C7DDD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44811A43" w14:textId="77777777" w:rsidR="00DA6DED" w:rsidRPr="00B0257A" w:rsidRDefault="00DA6DED" w:rsidP="00DA6DED">
      <w:pPr>
        <w:pStyle w:val="Odstavecseseznamem"/>
        <w:spacing w:after="0"/>
        <w:ind w:left="10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Článek 10</w:t>
      </w:r>
    </w:p>
    <w:p w14:paraId="27D964DE" w14:textId="77777777" w:rsidR="0074218B" w:rsidRDefault="0074218B" w:rsidP="0074218B">
      <w:pPr>
        <w:pStyle w:val="Odstavecseseznamem"/>
        <w:ind w:left="10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Doktorský </w:t>
      </w:r>
      <w:r w:rsidR="00DA6DED">
        <w:rPr>
          <w:rFonts w:ascii="Times New Roman" w:hAnsi="Times New Roman" w:cs="Times New Roman"/>
          <w:b/>
          <w:sz w:val="24"/>
          <w:szCs w:val="24"/>
        </w:rPr>
        <w:t>studijní program</w:t>
      </w:r>
    </w:p>
    <w:p w14:paraId="59FF5B09" w14:textId="77777777" w:rsidR="0074218B" w:rsidRDefault="00CC42AF" w:rsidP="007421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74218B">
        <w:rPr>
          <w:rFonts w:ascii="Times New Roman" w:hAnsi="Times New Roman" w:cs="Times New Roman"/>
          <w:sz w:val="24"/>
          <w:szCs w:val="24"/>
        </w:rPr>
        <w:t>1) Obsah studia v doktorském studijním programu vychází ze soudobého stavu vědeckého poznání nebo umělecké tvorby v dané oblasti vzdělávání, odpovídá cílům studia a umožňuje dosažení stanoveného profilu absolventa studijního programu.</w:t>
      </w:r>
    </w:p>
    <w:p w14:paraId="34543F90" w14:textId="77777777" w:rsidR="0074218B" w:rsidRDefault="00CC42AF" w:rsidP="007421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74218B">
        <w:rPr>
          <w:rFonts w:ascii="Times New Roman" w:hAnsi="Times New Roman" w:cs="Times New Roman"/>
          <w:sz w:val="24"/>
          <w:szCs w:val="24"/>
        </w:rPr>
        <w:t xml:space="preserve">2) Studijní plán doktorského studijního programu je sestaven tak, aby umožňoval studentům získání znalostí a dovedností potřebných pro </w:t>
      </w:r>
      <w:r w:rsidR="000B2F63">
        <w:rPr>
          <w:rFonts w:ascii="Times New Roman" w:hAnsi="Times New Roman" w:cs="Times New Roman"/>
          <w:sz w:val="24"/>
          <w:szCs w:val="24"/>
        </w:rPr>
        <w:t xml:space="preserve">samostatnou </w:t>
      </w:r>
      <w:r w:rsidR="0074218B">
        <w:rPr>
          <w:rFonts w:ascii="Times New Roman" w:hAnsi="Times New Roman" w:cs="Times New Roman"/>
          <w:sz w:val="24"/>
          <w:szCs w:val="24"/>
        </w:rPr>
        <w:t>vědeckou nebo uměleckou činnost.</w:t>
      </w:r>
    </w:p>
    <w:p w14:paraId="1F17423E" w14:textId="77777777" w:rsidR="0074218B" w:rsidRDefault="00CC42AF" w:rsidP="007421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74218B">
        <w:rPr>
          <w:rFonts w:ascii="Times New Roman" w:hAnsi="Times New Roman" w:cs="Times New Roman"/>
          <w:sz w:val="24"/>
          <w:szCs w:val="24"/>
        </w:rPr>
        <w:t xml:space="preserve">3) </w:t>
      </w:r>
      <w:r w:rsidR="00EF11A1">
        <w:rPr>
          <w:rFonts w:ascii="Times New Roman" w:hAnsi="Times New Roman" w:cs="Times New Roman"/>
          <w:sz w:val="24"/>
          <w:szCs w:val="24"/>
        </w:rPr>
        <w:t>Povinné odborné p</w:t>
      </w:r>
      <w:r w:rsidR="0074218B">
        <w:rPr>
          <w:rFonts w:ascii="Times New Roman" w:hAnsi="Times New Roman" w:cs="Times New Roman"/>
          <w:sz w:val="24"/>
          <w:szCs w:val="24"/>
        </w:rPr>
        <w:t>ředměty doktorského studijního programu nejsou obsahově shodné s povinnými předměty bakalářského nebo magisterského studijního programu.</w:t>
      </w:r>
    </w:p>
    <w:p w14:paraId="5A551093" w14:textId="77777777" w:rsidR="00EF11A1" w:rsidRDefault="00CC42AF" w:rsidP="007421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F11A1">
        <w:rPr>
          <w:rFonts w:ascii="Times New Roman" w:hAnsi="Times New Roman" w:cs="Times New Roman"/>
          <w:sz w:val="24"/>
          <w:szCs w:val="24"/>
        </w:rPr>
        <w:t xml:space="preserve">4) </w:t>
      </w:r>
      <w:r w:rsidR="003960EF">
        <w:rPr>
          <w:rFonts w:ascii="Times New Roman" w:hAnsi="Times New Roman" w:cs="Times New Roman"/>
          <w:sz w:val="24"/>
          <w:szCs w:val="24"/>
        </w:rPr>
        <w:t>S</w:t>
      </w:r>
      <w:r w:rsidR="00EF11A1">
        <w:rPr>
          <w:rFonts w:ascii="Times New Roman" w:hAnsi="Times New Roman" w:cs="Times New Roman"/>
          <w:sz w:val="24"/>
          <w:szCs w:val="24"/>
        </w:rPr>
        <w:t>oučástí studijních povinností v doktorském studijním programu je absolvování části studia na zahraniční instituci v délce nejméně jednoho měsíce nebo účast na mezinárodním tvůrčím projektu s výsledky publikovanými v zahraničí nebo jiná forma přímé účasti studenta na mezinárodní spolupráci.</w:t>
      </w:r>
    </w:p>
    <w:p w14:paraId="0C69BF42" w14:textId="77777777" w:rsidR="00EF11A1" w:rsidRDefault="00CC42AF" w:rsidP="007421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F11A1">
        <w:rPr>
          <w:rFonts w:ascii="Times New Roman" w:hAnsi="Times New Roman" w:cs="Times New Roman"/>
          <w:sz w:val="24"/>
          <w:szCs w:val="24"/>
        </w:rPr>
        <w:t xml:space="preserve">5) Ze zadání </w:t>
      </w:r>
      <w:r w:rsidR="001674F2">
        <w:rPr>
          <w:rFonts w:ascii="Times New Roman" w:hAnsi="Times New Roman" w:cs="Times New Roman"/>
          <w:sz w:val="24"/>
          <w:szCs w:val="24"/>
        </w:rPr>
        <w:t>disertační</w:t>
      </w:r>
      <w:r w:rsidR="00F1734E">
        <w:rPr>
          <w:rFonts w:ascii="Times New Roman" w:hAnsi="Times New Roman" w:cs="Times New Roman"/>
          <w:sz w:val="24"/>
          <w:szCs w:val="24"/>
        </w:rPr>
        <w:t xml:space="preserve"> práce </w:t>
      </w:r>
      <w:r w:rsidR="00EF11A1">
        <w:rPr>
          <w:rFonts w:ascii="Times New Roman" w:hAnsi="Times New Roman" w:cs="Times New Roman"/>
          <w:sz w:val="24"/>
          <w:szCs w:val="24"/>
        </w:rPr>
        <w:t>vyplývá, že jej</w:t>
      </w:r>
      <w:r w:rsidR="00CC43AC">
        <w:rPr>
          <w:rFonts w:ascii="Times New Roman" w:hAnsi="Times New Roman" w:cs="Times New Roman"/>
          <w:sz w:val="24"/>
          <w:szCs w:val="24"/>
        </w:rPr>
        <w:t>í</w:t>
      </w:r>
      <w:r w:rsidR="00EF11A1">
        <w:rPr>
          <w:rFonts w:ascii="Times New Roman" w:hAnsi="Times New Roman" w:cs="Times New Roman"/>
          <w:sz w:val="24"/>
          <w:szCs w:val="24"/>
        </w:rPr>
        <w:t xml:space="preserve"> vypracování bude vyžadovat samostatnou tvůrčí činnost studenta.</w:t>
      </w:r>
    </w:p>
    <w:p w14:paraId="4FDAF103" w14:textId="77777777" w:rsidR="0074218B" w:rsidRDefault="00CC42AF" w:rsidP="007421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F11A1" w:rsidRPr="00777704">
        <w:rPr>
          <w:rFonts w:ascii="Times New Roman" w:hAnsi="Times New Roman" w:cs="Times New Roman"/>
          <w:sz w:val="24"/>
          <w:szCs w:val="24"/>
        </w:rPr>
        <w:t xml:space="preserve">6) Témata disertačních prací jsou v souladu s tvůrčí činností </w:t>
      </w:r>
      <w:r w:rsidR="00777704">
        <w:rPr>
          <w:rFonts w:ascii="Times New Roman" w:hAnsi="Times New Roman" w:cs="Times New Roman"/>
          <w:sz w:val="24"/>
          <w:szCs w:val="24"/>
        </w:rPr>
        <w:t xml:space="preserve">školicího </w:t>
      </w:r>
      <w:r w:rsidR="00EF11A1" w:rsidRPr="00777704">
        <w:rPr>
          <w:rFonts w:ascii="Times New Roman" w:hAnsi="Times New Roman" w:cs="Times New Roman"/>
          <w:sz w:val="24"/>
          <w:szCs w:val="24"/>
        </w:rPr>
        <w:t>pracoviště.</w:t>
      </w:r>
    </w:p>
    <w:p w14:paraId="1D5CD61C" w14:textId="77777777" w:rsidR="00EF11A1" w:rsidRDefault="00CC42AF" w:rsidP="007421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F11A1">
        <w:rPr>
          <w:rFonts w:ascii="Times New Roman" w:hAnsi="Times New Roman" w:cs="Times New Roman"/>
          <w:sz w:val="24"/>
          <w:szCs w:val="24"/>
        </w:rPr>
        <w:t>7) Pokud je nebo má být doktorský studijní program uskutečňován ve spolupráci s pracovišti Akademie věd České republiky, pak musí být zabezpečení studijního programu doloženo dohodou s Akademií věd České republiky a dohodami s pracovišti Akademie věd České republiky s postavením veřejné výzkumné instituce, které se budou na uskutečňování doktorského studijního programu podílet.</w:t>
      </w:r>
    </w:p>
    <w:p w14:paraId="0D8EB7BB" w14:textId="77777777" w:rsidR="00EF11A1" w:rsidRDefault="00CC42AF" w:rsidP="007421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F11A1">
        <w:rPr>
          <w:rFonts w:ascii="Times New Roman" w:hAnsi="Times New Roman" w:cs="Times New Roman"/>
          <w:sz w:val="24"/>
          <w:szCs w:val="24"/>
        </w:rPr>
        <w:t>8) Garantem doktorského studi</w:t>
      </w:r>
      <w:r w:rsidR="008141B2">
        <w:rPr>
          <w:rFonts w:ascii="Times New Roman" w:hAnsi="Times New Roman" w:cs="Times New Roman"/>
          <w:sz w:val="24"/>
          <w:szCs w:val="24"/>
        </w:rPr>
        <w:t>jního programu je akademický pra</w:t>
      </w:r>
      <w:r w:rsidR="00EF11A1">
        <w:rPr>
          <w:rFonts w:ascii="Times New Roman" w:hAnsi="Times New Roman" w:cs="Times New Roman"/>
          <w:sz w:val="24"/>
          <w:szCs w:val="24"/>
        </w:rPr>
        <w:t>covník</w:t>
      </w:r>
      <w:r>
        <w:rPr>
          <w:rFonts w:ascii="Times New Roman" w:hAnsi="Times New Roman" w:cs="Times New Roman"/>
          <w:sz w:val="24"/>
          <w:szCs w:val="24"/>
        </w:rPr>
        <w:t>,</w:t>
      </w:r>
      <w:r w:rsidR="00B43B33">
        <w:rPr>
          <w:rFonts w:ascii="Times New Roman" w:hAnsi="Times New Roman" w:cs="Times New Roman"/>
          <w:sz w:val="24"/>
          <w:szCs w:val="24"/>
        </w:rPr>
        <w:t xml:space="preserve"> </w:t>
      </w:r>
      <w:r w:rsidR="00EF11A1">
        <w:rPr>
          <w:rFonts w:ascii="Times New Roman" w:hAnsi="Times New Roman" w:cs="Times New Roman"/>
          <w:sz w:val="24"/>
          <w:szCs w:val="24"/>
        </w:rPr>
        <w:t xml:space="preserve">který byl jmenován profesorem nebo docentem </w:t>
      </w:r>
      <w:r w:rsidR="009A69C5">
        <w:rPr>
          <w:rFonts w:ascii="Times New Roman" w:hAnsi="Times New Roman" w:cs="Times New Roman"/>
          <w:sz w:val="24"/>
          <w:szCs w:val="24"/>
        </w:rPr>
        <w:t xml:space="preserve">nebo byl ustanoven mimořádným profesorem UTB </w:t>
      </w:r>
      <w:r w:rsidR="00EF11A1">
        <w:rPr>
          <w:rFonts w:ascii="Times New Roman" w:hAnsi="Times New Roman" w:cs="Times New Roman"/>
          <w:sz w:val="24"/>
          <w:szCs w:val="24"/>
        </w:rPr>
        <w:t>v oboru</w:t>
      </w:r>
      <w:r w:rsidR="00ED2338">
        <w:rPr>
          <w:rFonts w:ascii="Times New Roman" w:hAnsi="Times New Roman" w:cs="Times New Roman"/>
          <w:sz w:val="24"/>
          <w:szCs w:val="24"/>
        </w:rPr>
        <w:t xml:space="preserve"> odpovídajícím</w:t>
      </w:r>
      <w:r w:rsidR="00EF11A1">
        <w:rPr>
          <w:rFonts w:ascii="Times New Roman" w:hAnsi="Times New Roman" w:cs="Times New Roman"/>
          <w:sz w:val="24"/>
          <w:szCs w:val="24"/>
        </w:rPr>
        <w:t xml:space="preserve"> danému studijnímu programu nebo programu blízkého nebo </w:t>
      </w:r>
      <w:r w:rsidR="008141B2">
        <w:rPr>
          <w:rFonts w:ascii="Times New Roman" w:hAnsi="Times New Roman" w:cs="Times New Roman"/>
          <w:sz w:val="24"/>
          <w:szCs w:val="24"/>
        </w:rPr>
        <w:t>příbuzného obsahového zaměření, a který v daném oboru v posledních 5 letech vykonával vědeckou nebo uměleckou činnost</w:t>
      </w:r>
      <w:r w:rsidR="00777704">
        <w:rPr>
          <w:rFonts w:ascii="Times New Roman" w:hAnsi="Times New Roman" w:cs="Times New Roman"/>
          <w:sz w:val="24"/>
          <w:szCs w:val="24"/>
        </w:rPr>
        <w:t>.</w:t>
      </w:r>
      <w:r w:rsidR="008141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2B4651" w14:textId="77777777" w:rsidR="008141B2" w:rsidRDefault="00CC42AF" w:rsidP="007421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8141B2">
        <w:rPr>
          <w:rFonts w:ascii="Times New Roman" w:hAnsi="Times New Roman" w:cs="Times New Roman"/>
          <w:sz w:val="24"/>
          <w:szCs w:val="24"/>
        </w:rPr>
        <w:t>9) Školiteli mohou být docenti</w:t>
      </w:r>
      <w:r w:rsidR="009A69C5">
        <w:rPr>
          <w:rFonts w:ascii="Times New Roman" w:hAnsi="Times New Roman" w:cs="Times New Roman"/>
          <w:sz w:val="24"/>
          <w:szCs w:val="24"/>
        </w:rPr>
        <w:t>,</w:t>
      </w:r>
      <w:r w:rsidR="008141B2">
        <w:rPr>
          <w:rFonts w:ascii="Times New Roman" w:hAnsi="Times New Roman" w:cs="Times New Roman"/>
          <w:sz w:val="24"/>
          <w:szCs w:val="24"/>
        </w:rPr>
        <w:t xml:space="preserve"> profesoři</w:t>
      </w:r>
      <w:r w:rsidR="009A69C5">
        <w:rPr>
          <w:rFonts w:ascii="Times New Roman" w:hAnsi="Times New Roman" w:cs="Times New Roman"/>
          <w:sz w:val="24"/>
          <w:szCs w:val="24"/>
        </w:rPr>
        <w:t>, mimořádní profesoři UTB</w:t>
      </w:r>
      <w:r w:rsidR="008141B2">
        <w:rPr>
          <w:rFonts w:ascii="Times New Roman" w:hAnsi="Times New Roman" w:cs="Times New Roman"/>
          <w:sz w:val="24"/>
          <w:szCs w:val="24"/>
        </w:rPr>
        <w:t xml:space="preserve"> a popřípadě další odborníci s vědeckou hodností schválení příslušnou vědeckou nebo uměleckou radou; školiteli studentů z oblasti umění mohou být též odborníci s odpovídající uměleckou erudicí schválení příslušnou </w:t>
      </w:r>
      <w:r w:rsidR="00564FC1">
        <w:rPr>
          <w:rFonts w:ascii="Times New Roman" w:hAnsi="Times New Roman" w:cs="Times New Roman"/>
          <w:sz w:val="24"/>
          <w:szCs w:val="24"/>
        </w:rPr>
        <w:t>uměleckou radou. Školitele ustanovuje a odvolává děkan, který také vymezí jeho funkční období.</w:t>
      </w:r>
    </w:p>
    <w:p w14:paraId="123572E9" w14:textId="6D316538" w:rsidR="00564FC1" w:rsidRDefault="00CC42AF" w:rsidP="007421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64FC1">
        <w:rPr>
          <w:rFonts w:ascii="Times New Roman" w:hAnsi="Times New Roman" w:cs="Times New Roman"/>
          <w:sz w:val="24"/>
          <w:szCs w:val="24"/>
        </w:rPr>
        <w:t xml:space="preserve">10) V odůvodněných případech může děkan na návrh oborové rady a po schválení </w:t>
      </w:r>
      <w:r w:rsidR="0050445E">
        <w:rPr>
          <w:rFonts w:ascii="Times New Roman" w:hAnsi="Times New Roman" w:cs="Times New Roman"/>
          <w:sz w:val="24"/>
          <w:szCs w:val="24"/>
        </w:rPr>
        <w:br/>
      </w:r>
      <w:r w:rsidR="00564FC1">
        <w:rPr>
          <w:rFonts w:ascii="Times New Roman" w:hAnsi="Times New Roman" w:cs="Times New Roman"/>
          <w:sz w:val="24"/>
          <w:szCs w:val="24"/>
        </w:rPr>
        <w:t>ve vědecké nebo umělecké radě jmenovat konzultanta.</w:t>
      </w:r>
    </w:p>
    <w:p w14:paraId="2786142F" w14:textId="77777777" w:rsidR="00564FC1" w:rsidRDefault="00AD4223" w:rsidP="007421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64FC1">
        <w:rPr>
          <w:rFonts w:ascii="Times New Roman" w:hAnsi="Times New Roman" w:cs="Times New Roman"/>
          <w:sz w:val="24"/>
          <w:szCs w:val="24"/>
        </w:rPr>
        <w:t xml:space="preserve">11) </w:t>
      </w:r>
      <w:r w:rsidR="006C6CFF">
        <w:rPr>
          <w:rFonts w:ascii="Times New Roman" w:hAnsi="Times New Roman" w:cs="Times New Roman"/>
          <w:sz w:val="24"/>
          <w:szCs w:val="24"/>
        </w:rPr>
        <w:t>Členy oborové rady doktorského studijního programu mohou být pouze ti, kteří v posledních 5 letech vykonávali tvůrčí činnost</w:t>
      </w:r>
      <w:r w:rsidR="00ED2338">
        <w:rPr>
          <w:rFonts w:ascii="Times New Roman" w:hAnsi="Times New Roman" w:cs="Times New Roman"/>
          <w:sz w:val="24"/>
          <w:szCs w:val="24"/>
        </w:rPr>
        <w:t xml:space="preserve"> odpovídající</w:t>
      </w:r>
      <w:r w:rsidR="006C6CFF">
        <w:rPr>
          <w:rFonts w:ascii="Times New Roman" w:hAnsi="Times New Roman" w:cs="Times New Roman"/>
          <w:sz w:val="24"/>
          <w:szCs w:val="24"/>
        </w:rPr>
        <w:t xml:space="preserve"> oblasti nebo oblastem vzdělávání, v rámci které nebo v rámci kterých má být doktorský studijní program uskutečňován.</w:t>
      </w:r>
    </w:p>
    <w:p w14:paraId="5DC12A1C" w14:textId="62016DFB" w:rsidR="006C6CFF" w:rsidRDefault="00AD4223" w:rsidP="007421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6C6CFF">
        <w:rPr>
          <w:rFonts w:ascii="Times New Roman" w:hAnsi="Times New Roman" w:cs="Times New Roman"/>
          <w:sz w:val="24"/>
          <w:szCs w:val="24"/>
        </w:rPr>
        <w:t>12)</w:t>
      </w:r>
      <w:r w:rsidR="003960EF">
        <w:rPr>
          <w:rFonts w:ascii="Times New Roman" w:hAnsi="Times New Roman" w:cs="Times New Roman"/>
          <w:sz w:val="24"/>
          <w:szCs w:val="24"/>
        </w:rPr>
        <w:t xml:space="preserve"> </w:t>
      </w:r>
      <w:r w:rsidR="006C6CFF">
        <w:rPr>
          <w:rFonts w:ascii="Times New Roman" w:hAnsi="Times New Roman" w:cs="Times New Roman"/>
          <w:sz w:val="24"/>
          <w:szCs w:val="24"/>
        </w:rPr>
        <w:t>Oborovou ra</w:t>
      </w:r>
      <w:r w:rsidR="003960EF">
        <w:rPr>
          <w:rFonts w:ascii="Times New Roman" w:hAnsi="Times New Roman" w:cs="Times New Roman"/>
          <w:sz w:val="24"/>
          <w:szCs w:val="24"/>
        </w:rPr>
        <w:t>du doktorského studijního progra</w:t>
      </w:r>
      <w:r w:rsidR="006C6CFF">
        <w:rPr>
          <w:rFonts w:ascii="Times New Roman" w:hAnsi="Times New Roman" w:cs="Times New Roman"/>
          <w:sz w:val="24"/>
          <w:szCs w:val="24"/>
        </w:rPr>
        <w:t xml:space="preserve">mu tvoří jak akademičtí pracovníci </w:t>
      </w:r>
      <w:r w:rsidR="003960EF">
        <w:rPr>
          <w:rFonts w:ascii="Times New Roman" w:hAnsi="Times New Roman" w:cs="Times New Roman"/>
          <w:sz w:val="24"/>
          <w:szCs w:val="24"/>
        </w:rPr>
        <w:br/>
      </w:r>
      <w:r w:rsidR="006C6CFF">
        <w:rPr>
          <w:rFonts w:ascii="Times New Roman" w:hAnsi="Times New Roman" w:cs="Times New Roman"/>
          <w:sz w:val="24"/>
          <w:szCs w:val="24"/>
        </w:rPr>
        <w:t xml:space="preserve">a popřípadě další odborníci, </w:t>
      </w:r>
      <w:r w:rsidR="00ED2338">
        <w:rPr>
          <w:rFonts w:ascii="Times New Roman" w:hAnsi="Times New Roman" w:cs="Times New Roman"/>
          <w:sz w:val="24"/>
          <w:szCs w:val="24"/>
        </w:rPr>
        <w:t>působící na</w:t>
      </w:r>
      <w:r w:rsidR="006C6CFF">
        <w:rPr>
          <w:rFonts w:ascii="Times New Roman" w:hAnsi="Times New Roman" w:cs="Times New Roman"/>
          <w:sz w:val="24"/>
          <w:szCs w:val="24"/>
        </w:rPr>
        <w:t xml:space="preserve"> UTB</w:t>
      </w:r>
      <w:r w:rsidR="00ED2338">
        <w:rPr>
          <w:rFonts w:ascii="Times New Roman" w:hAnsi="Times New Roman" w:cs="Times New Roman"/>
          <w:sz w:val="24"/>
          <w:szCs w:val="24"/>
        </w:rPr>
        <w:t xml:space="preserve"> </w:t>
      </w:r>
      <w:r w:rsidR="006C6CFF">
        <w:rPr>
          <w:rFonts w:ascii="Times New Roman" w:hAnsi="Times New Roman" w:cs="Times New Roman"/>
          <w:sz w:val="24"/>
          <w:szCs w:val="24"/>
        </w:rPr>
        <w:t xml:space="preserve">na základě pracovního poměru nebo pracovních </w:t>
      </w:r>
      <w:r w:rsidR="006C6CFF">
        <w:rPr>
          <w:rFonts w:ascii="Times New Roman" w:hAnsi="Times New Roman" w:cs="Times New Roman"/>
          <w:sz w:val="24"/>
          <w:szCs w:val="24"/>
        </w:rPr>
        <w:lastRenderedPageBreak/>
        <w:t xml:space="preserve">poměrů </w:t>
      </w:r>
      <w:r w:rsidR="003960EF">
        <w:rPr>
          <w:rFonts w:ascii="Times New Roman" w:hAnsi="Times New Roman" w:cs="Times New Roman"/>
          <w:sz w:val="24"/>
          <w:szCs w:val="24"/>
        </w:rPr>
        <w:t>s celkovým součtem pracovní doby odpovídající alespoň polovině stanovené týdenní pracovní doby podle § 79 zákoníku práce, tak i odborníci mimo UTB.</w:t>
      </w:r>
    </w:p>
    <w:p w14:paraId="5679689C" w14:textId="77777777" w:rsidR="003960EF" w:rsidRDefault="00AD4223" w:rsidP="007421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3960EF">
        <w:rPr>
          <w:rFonts w:ascii="Times New Roman" w:hAnsi="Times New Roman" w:cs="Times New Roman"/>
          <w:sz w:val="24"/>
          <w:szCs w:val="24"/>
        </w:rPr>
        <w:t>13) Předsedou oborové rady je garant doktorského studijního programu.</w:t>
      </w:r>
    </w:p>
    <w:p w14:paraId="0AAF0CDB" w14:textId="77777777" w:rsidR="003960EF" w:rsidRDefault="00AD4223" w:rsidP="007421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3960EF">
        <w:rPr>
          <w:rFonts w:ascii="Times New Roman" w:hAnsi="Times New Roman" w:cs="Times New Roman"/>
          <w:sz w:val="24"/>
          <w:szCs w:val="24"/>
        </w:rPr>
        <w:t xml:space="preserve">14) </w:t>
      </w:r>
      <w:r w:rsidR="00777704">
        <w:rPr>
          <w:rFonts w:ascii="Times New Roman" w:hAnsi="Times New Roman" w:cs="Times New Roman"/>
          <w:sz w:val="24"/>
          <w:szCs w:val="24"/>
        </w:rPr>
        <w:t>Školicí p</w:t>
      </w:r>
      <w:r w:rsidR="003960EF" w:rsidRPr="00777704">
        <w:rPr>
          <w:rFonts w:ascii="Times New Roman" w:hAnsi="Times New Roman" w:cs="Times New Roman"/>
          <w:sz w:val="24"/>
          <w:szCs w:val="24"/>
        </w:rPr>
        <w:t>racoviště</w:t>
      </w:r>
      <w:r w:rsidR="003960EF">
        <w:rPr>
          <w:rFonts w:ascii="Times New Roman" w:hAnsi="Times New Roman" w:cs="Times New Roman"/>
          <w:sz w:val="24"/>
          <w:szCs w:val="24"/>
        </w:rPr>
        <w:t xml:space="preserve"> uskutečňuje vědeckou nebo uměleckou činnost s mezinárodním rozměrem, která odpovídá oblasti nebo oblastem vzdělávání, v rámci které nebo v rámci kterých je nebo má být doktorský studijní program uskutečňován, a která odpovídá typu studijního programu.</w:t>
      </w:r>
    </w:p>
    <w:p w14:paraId="788CDB69" w14:textId="748EDA86" w:rsidR="003960EF" w:rsidRDefault="00AD4223" w:rsidP="007421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3960EF">
        <w:rPr>
          <w:rFonts w:ascii="Times New Roman" w:hAnsi="Times New Roman" w:cs="Times New Roman"/>
          <w:sz w:val="24"/>
          <w:szCs w:val="24"/>
        </w:rPr>
        <w:t xml:space="preserve">15) </w:t>
      </w:r>
      <w:r w:rsidR="00ED2338">
        <w:rPr>
          <w:rFonts w:ascii="Times New Roman" w:hAnsi="Times New Roman" w:cs="Times New Roman"/>
          <w:sz w:val="24"/>
          <w:szCs w:val="24"/>
        </w:rPr>
        <w:t>Š</w:t>
      </w:r>
      <w:r w:rsidR="00777704">
        <w:rPr>
          <w:rFonts w:ascii="Times New Roman" w:hAnsi="Times New Roman" w:cs="Times New Roman"/>
          <w:sz w:val="24"/>
          <w:szCs w:val="24"/>
        </w:rPr>
        <w:t>kolicí</w:t>
      </w:r>
      <w:r w:rsidR="00777704" w:rsidRPr="00777704">
        <w:rPr>
          <w:rFonts w:ascii="Times New Roman" w:hAnsi="Times New Roman" w:cs="Times New Roman"/>
          <w:sz w:val="24"/>
          <w:szCs w:val="24"/>
        </w:rPr>
        <w:t xml:space="preserve"> p</w:t>
      </w:r>
      <w:r w:rsidR="003960EF" w:rsidRPr="00777704">
        <w:rPr>
          <w:rFonts w:ascii="Times New Roman" w:hAnsi="Times New Roman" w:cs="Times New Roman"/>
          <w:sz w:val="24"/>
          <w:szCs w:val="24"/>
        </w:rPr>
        <w:t>racoviště</w:t>
      </w:r>
      <w:r w:rsidR="003960EF">
        <w:rPr>
          <w:rFonts w:ascii="Times New Roman" w:hAnsi="Times New Roman" w:cs="Times New Roman"/>
          <w:sz w:val="24"/>
          <w:szCs w:val="24"/>
        </w:rPr>
        <w:t xml:space="preserve"> je dlouhodobě řešitelem vědeckých nebo uměleckých projektů v České republice nebo v zahraničí, které se odborně vztahují k oblasti nebo oblastem vzdělávání, </w:t>
      </w:r>
      <w:r w:rsidR="00DD1761">
        <w:rPr>
          <w:rFonts w:ascii="Times New Roman" w:hAnsi="Times New Roman" w:cs="Times New Roman"/>
          <w:sz w:val="24"/>
          <w:szCs w:val="24"/>
        </w:rPr>
        <w:br/>
      </w:r>
      <w:r w:rsidR="003960EF">
        <w:rPr>
          <w:rFonts w:ascii="Times New Roman" w:hAnsi="Times New Roman" w:cs="Times New Roman"/>
          <w:sz w:val="24"/>
          <w:szCs w:val="24"/>
        </w:rPr>
        <w:t>do které nebo do kterých patří studijní program, o jehož akreditaci jde.</w:t>
      </w:r>
    </w:p>
    <w:p w14:paraId="4ECA51A4" w14:textId="77777777" w:rsidR="00204560" w:rsidRPr="0074218B" w:rsidRDefault="00204560" w:rsidP="0074218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AADC37" w14:textId="77777777" w:rsidR="00204560" w:rsidRPr="00B0257A" w:rsidRDefault="00204560" w:rsidP="00AD4223">
      <w:pPr>
        <w:pStyle w:val="Odstavecseseznamem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11</w:t>
      </w:r>
    </w:p>
    <w:p w14:paraId="2FCF0971" w14:textId="77777777" w:rsidR="00204560" w:rsidRDefault="00204560" w:rsidP="00AD4223">
      <w:pPr>
        <w:pStyle w:val="Odstavecseseznamem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 w:rsidR="00B3076C">
        <w:rPr>
          <w:rFonts w:ascii="Times New Roman" w:hAnsi="Times New Roman" w:cs="Times New Roman"/>
          <w:b/>
          <w:sz w:val="24"/>
          <w:szCs w:val="24"/>
        </w:rPr>
        <w:t>istanční a kombinovaná forma studia</w:t>
      </w:r>
    </w:p>
    <w:p w14:paraId="34A9F743" w14:textId="77777777" w:rsidR="00F369CF" w:rsidRDefault="00AD4223" w:rsidP="00F369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F369CF">
        <w:rPr>
          <w:rFonts w:ascii="Times New Roman" w:hAnsi="Times New Roman" w:cs="Times New Roman"/>
          <w:sz w:val="24"/>
          <w:szCs w:val="24"/>
        </w:rPr>
        <w:t xml:space="preserve">1) Bakalářské a magisterské studijní programy v kombinované formě studia jsou koncipovány tak, aby obsahovaly alespoň 80 hodin přímé výuky za semestr, s výjimkou posledního semestru studia, věnovaného především zpracování </w:t>
      </w:r>
      <w:r w:rsidR="00B06E13">
        <w:rPr>
          <w:rFonts w:ascii="Times New Roman" w:hAnsi="Times New Roman" w:cs="Times New Roman"/>
          <w:sz w:val="24"/>
          <w:szCs w:val="24"/>
        </w:rPr>
        <w:t xml:space="preserve">bakalářské nebo diplomové </w:t>
      </w:r>
      <w:r w:rsidR="00F369CF">
        <w:rPr>
          <w:rFonts w:ascii="Times New Roman" w:hAnsi="Times New Roman" w:cs="Times New Roman"/>
          <w:sz w:val="24"/>
          <w:szCs w:val="24"/>
        </w:rPr>
        <w:t>práce.</w:t>
      </w:r>
    </w:p>
    <w:p w14:paraId="777F9C8E" w14:textId="77777777" w:rsidR="00B06E13" w:rsidRDefault="00AD4223" w:rsidP="00F369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B06E13">
        <w:rPr>
          <w:rFonts w:ascii="Times New Roman" w:hAnsi="Times New Roman" w:cs="Times New Roman"/>
          <w:sz w:val="24"/>
          <w:szCs w:val="24"/>
        </w:rPr>
        <w:t>2) Studijní předměty v distanční a kombinované formě studia jsou zajištěny studijními oporami. Pro každý takový studijní předmět jsou specifikovány studijní opory, výuka s využitím výpočetní techniky a internetu, způsob kontaktu s vyučujícím (včetně systému konzultací) a zajištění možnosti komunikace mezi studenty navzájem.</w:t>
      </w:r>
    </w:p>
    <w:p w14:paraId="75A5DDE8" w14:textId="77777777" w:rsidR="00EA5414" w:rsidRDefault="00AD4223" w:rsidP="00F369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A5414">
        <w:rPr>
          <w:rFonts w:ascii="Times New Roman" w:hAnsi="Times New Roman" w:cs="Times New Roman"/>
          <w:sz w:val="24"/>
          <w:szCs w:val="24"/>
        </w:rPr>
        <w:t>3) Studijní opory pro studium v cizím jazyce jsou zpracovány v </w:t>
      </w:r>
      <w:r w:rsidR="00C3502F">
        <w:rPr>
          <w:rFonts w:ascii="Times New Roman" w:hAnsi="Times New Roman" w:cs="Times New Roman"/>
          <w:sz w:val="24"/>
          <w:szCs w:val="24"/>
        </w:rPr>
        <w:t>příslušném</w:t>
      </w:r>
      <w:r w:rsidR="00EA5414">
        <w:rPr>
          <w:rFonts w:ascii="Times New Roman" w:hAnsi="Times New Roman" w:cs="Times New Roman"/>
          <w:sz w:val="24"/>
          <w:szCs w:val="24"/>
        </w:rPr>
        <w:t xml:space="preserve"> cizím jazyce.</w:t>
      </w:r>
    </w:p>
    <w:p w14:paraId="773F03E4" w14:textId="77777777" w:rsidR="00EA5414" w:rsidRDefault="00AD4223" w:rsidP="00F369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A5414">
        <w:rPr>
          <w:rFonts w:ascii="Times New Roman" w:hAnsi="Times New Roman" w:cs="Times New Roman"/>
          <w:sz w:val="24"/>
          <w:szCs w:val="24"/>
        </w:rPr>
        <w:t>4) Způsob uskutečňování studijního programu v distanční a kombinované formě studia je prokazatelně funkční.</w:t>
      </w:r>
    </w:p>
    <w:p w14:paraId="47853059" w14:textId="77777777" w:rsidR="00AD03BC" w:rsidRPr="00F369CF" w:rsidRDefault="00AD03BC" w:rsidP="00F369C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9C9D2C" w14:textId="77777777" w:rsidR="00EA5414" w:rsidRPr="00B0257A" w:rsidRDefault="00EA5414" w:rsidP="00AD4223">
      <w:pPr>
        <w:pStyle w:val="Odstavecseseznamem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12</w:t>
      </w:r>
    </w:p>
    <w:p w14:paraId="22468ED5" w14:textId="77777777" w:rsidR="00EA5414" w:rsidRDefault="00EA5414" w:rsidP="00AD4223">
      <w:pPr>
        <w:pStyle w:val="Odstavecseseznamem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Požadavky na studijní program </w:t>
      </w:r>
      <w:r w:rsidR="00AD3EAE">
        <w:rPr>
          <w:rFonts w:ascii="Times New Roman" w:hAnsi="Times New Roman" w:cs="Times New Roman"/>
          <w:b/>
          <w:sz w:val="24"/>
          <w:szCs w:val="24"/>
        </w:rPr>
        <w:t>uskutečňovaný v cizím jazyce</w:t>
      </w:r>
    </w:p>
    <w:p w14:paraId="07E23FCC" w14:textId="77777777" w:rsidR="00AD3EAE" w:rsidRDefault="00AD4223" w:rsidP="00AD3E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AD3EAE">
        <w:rPr>
          <w:rFonts w:ascii="Times New Roman" w:hAnsi="Times New Roman" w:cs="Times New Roman"/>
          <w:sz w:val="24"/>
          <w:szCs w:val="24"/>
        </w:rPr>
        <w:t xml:space="preserve">1) </w:t>
      </w:r>
      <w:r w:rsidR="00C3502F">
        <w:rPr>
          <w:rFonts w:ascii="Times New Roman" w:hAnsi="Times New Roman" w:cs="Times New Roman"/>
          <w:sz w:val="24"/>
          <w:szCs w:val="24"/>
        </w:rPr>
        <w:t>Pro studium ve studijním programu uskutečňovaném v cizím jazyce je studentům k dispozici překlad studijních předpisů do příslušného cizího jazyka.</w:t>
      </w:r>
    </w:p>
    <w:p w14:paraId="0DB6345A" w14:textId="77777777" w:rsidR="00C3502F" w:rsidRDefault="00AD4223" w:rsidP="00AD3E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C3502F">
        <w:rPr>
          <w:rFonts w:ascii="Times New Roman" w:hAnsi="Times New Roman" w:cs="Times New Roman"/>
          <w:sz w:val="24"/>
          <w:szCs w:val="24"/>
        </w:rPr>
        <w:t xml:space="preserve">2) Na internetových stránkách fakulty jsou uchazečům o studium přístupné informace </w:t>
      </w:r>
      <w:r w:rsidR="005215D7">
        <w:rPr>
          <w:rFonts w:ascii="Times New Roman" w:hAnsi="Times New Roman" w:cs="Times New Roman"/>
          <w:sz w:val="24"/>
          <w:szCs w:val="24"/>
        </w:rPr>
        <w:br/>
      </w:r>
      <w:r w:rsidR="00C3502F">
        <w:rPr>
          <w:rFonts w:ascii="Times New Roman" w:hAnsi="Times New Roman" w:cs="Times New Roman"/>
          <w:sz w:val="24"/>
          <w:szCs w:val="24"/>
        </w:rPr>
        <w:t>o přijímacím řízení a o průběhu studia v příslušném cizím jazyce.</w:t>
      </w:r>
    </w:p>
    <w:p w14:paraId="22031FDD" w14:textId="77777777" w:rsidR="00C3502F" w:rsidRDefault="00AD4223" w:rsidP="00AD3E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C3502F">
        <w:rPr>
          <w:rFonts w:ascii="Times New Roman" w:hAnsi="Times New Roman" w:cs="Times New Roman"/>
          <w:sz w:val="24"/>
          <w:szCs w:val="24"/>
        </w:rPr>
        <w:t xml:space="preserve">3) Na internetových stránkách fakulty jsou studentům přístupné informace o </w:t>
      </w:r>
      <w:r w:rsidR="006A0174">
        <w:rPr>
          <w:rFonts w:ascii="Times New Roman" w:hAnsi="Times New Roman" w:cs="Times New Roman"/>
          <w:sz w:val="24"/>
          <w:szCs w:val="24"/>
        </w:rPr>
        <w:t>průběhu studia v příslušném cizím jazyce.</w:t>
      </w:r>
    </w:p>
    <w:p w14:paraId="6CEA197B" w14:textId="77777777" w:rsidR="006A0174" w:rsidRDefault="00AD4223" w:rsidP="00AD3E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6A0174">
        <w:rPr>
          <w:rFonts w:ascii="Times New Roman" w:hAnsi="Times New Roman" w:cs="Times New Roman"/>
          <w:sz w:val="24"/>
          <w:szCs w:val="24"/>
        </w:rPr>
        <w:t xml:space="preserve">4) Je-li součástí studia ve studijním programu uskutečňovaném v cizím jazyce </w:t>
      </w:r>
      <w:r w:rsidR="005215D7">
        <w:rPr>
          <w:rFonts w:ascii="Times New Roman" w:hAnsi="Times New Roman" w:cs="Times New Roman"/>
          <w:sz w:val="24"/>
          <w:szCs w:val="24"/>
        </w:rPr>
        <w:t>i odborná praxe, fakulta</w:t>
      </w:r>
      <w:r w:rsidR="006A0174">
        <w:rPr>
          <w:rFonts w:ascii="Times New Roman" w:hAnsi="Times New Roman" w:cs="Times New Roman"/>
          <w:sz w:val="24"/>
          <w:szCs w:val="24"/>
        </w:rPr>
        <w:t xml:space="preserve"> zabezpečí odborné vedení a další podmínky pro uskutečňování této praxe v příslušném cizím jazyce.</w:t>
      </w:r>
    </w:p>
    <w:p w14:paraId="6BE0665D" w14:textId="26BE7B59" w:rsidR="005215D7" w:rsidRDefault="00AD4223" w:rsidP="00AD3E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6A0174">
        <w:rPr>
          <w:rFonts w:ascii="Times New Roman" w:hAnsi="Times New Roman" w:cs="Times New Roman"/>
          <w:sz w:val="24"/>
          <w:szCs w:val="24"/>
        </w:rPr>
        <w:t xml:space="preserve">5) </w:t>
      </w:r>
      <w:r w:rsidR="005215D7">
        <w:rPr>
          <w:rFonts w:ascii="Times New Roman" w:hAnsi="Times New Roman" w:cs="Times New Roman"/>
          <w:sz w:val="24"/>
          <w:szCs w:val="24"/>
        </w:rPr>
        <w:t xml:space="preserve">Závěrečné práce ve studijním programu uskutečňovaném v cizím jazyce jsou vypracovávány v příslušném cizím jazyce. Oponentské posudky jsou zajištěny v příslušném </w:t>
      </w:r>
      <w:r w:rsidR="005215D7">
        <w:rPr>
          <w:rFonts w:ascii="Times New Roman" w:hAnsi="Times New Roman" w:cs="Times New Roman"/>
          <w:sz w:val="24"/>
          <w:szCs w:val="24"/>
        </w:rPr>
        <w:lastRenderedPageBreak/>
        <w:t xml:space="preserve">cizím jazyce a dále také v anglickém nebo českém jazyce. Státní závěrečná zkouška </w:t>
      </w:r>
      <w:r w:rsidR="00DD1761">
        <w:rPr>
          <w:rFonts w:ascii="Times New Roman" w:hAnsi="Times New Roman" w:cs="Times New Roman"/>
          <w:sz w:val="24"/>
          <w:szCs w:val="24"/>
        </w:rPr>
        <w:br/>
      </w:r>
      <w:r w:rsidR="005215D7">
        <w:rPr>
          <w:rFonts w:ascii="Times New Roman" w:hAnsi="Times New Roman" w:cs="Times New Roman"/>
          <w:sz w:val="24"/>
          <w:szCs w:val="24"/>
        </w:rPr>
        <w:t>a obhajoba závěrečné práce se koná v příslušném cizím jazyce.</w:t>
      </w:r>
    </w:p>
    <w:p w14:paraId="1AC3E02B" w14:textId="77777777" w:rsidR="006A0174" w:rsidRDefault="00AD4223" w:rsidP="00AD3E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215D7">
        <w:rPr>
          <w:rFonts w:ascii="Times New Roman" w:hAnsi="Times New Roman" w:cs="Times New Roman"/>
          <w:sz w:val="24"/>
          <w:szCs w:val="24"/>
        </w:rPr>
        <w:t xml:space="preserve">6) Ve studijním programu uskutečňovaném v cizím jazyce jsou zajištěny informace </w:t>
      </w:r>
      <w:r w:rsidR="005215D7">
        <w:rPr>
          <w:rFonts w:ascii="Times New Roman" w:hAnsi="Times New Roman" w:cs="Times New Roman"/>
          <w:sz w:val="24"/>
          <w:szCs w:val="24"/>
        </w:rPr>
        <w:br/>
        <w:t>a komunikace o rozvrhu studia, o povinnostech vyplývajících ze studia ve studijním programu, o dokladech o studiu a o dalších informacích souvisejících se studiem v příslušném cizím jazyce.</w:t>
      </w:r>
    </w:p>
    <w:p w14:paraId="677B9820" w14:textId="77777777" w:rsidR="005215D7" w:rsidRDefault="00AD4223" w:rsidP="00AD3E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215D7">
        <w:rPr>
          <w:rFonts w:ascii="Times New Roman" w:hAnsi="Times New Roman" w:cs="Times New Roman"/>
          <w:sz w:val="24"/>
          <w:szCs w:val="24"/>
        </w:rPr>
        <w:t xml:space="preserve">7) Akademičtí pracovníci a další odborníci podílející se na zajišťování přednášek, seminářů </w:t>
      </w:r>
      <w:r w:rsidR="005215D7">
        <w:rPr>
          <w:rFonts w:ascii="Times New Roman" w:hAnsi="Times New Roman" w:cs="Times New Roman"/>
          <w:sz w:val="24"/>
          <w:szCs w:val="24"/>
        </w:rPr>
        <w:br/>
        <w:t xml:space="preserve">a dalších forem výuky ve studijním programu uskutečňovaném v cizím jazyce mají dostatečné znalosti daného cizího jazyka. </w:t>
      </w:r>
    </w:p>
    <w:p w14:paraId="0B8800E9" w14:textId="77777777" w:rsidR="00AD03BC" w:rsidRDefault="00AD4223" w:rsidP="00AD3E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AD03BC">
        <w:rPr>
          <w:rFonts w:ascii="Times New Roman" w:hAnsi="Times New Roman" w:cs="Times New Roman"/>
          <w:sz w:val="24"/>
          <w:szCs w:val="24"/>
        </w:rPr>
        <w:t>8) Studenti a akademičtí pracovníci mají přístup k informačním zdrojům a dalším, zejména poradenským službám v cizím jazyce, ve kterém je studijní program uskutečňován.</w:t>
      </w:r>
    </w:p>
    <w:p w14:paraId="7B9792BA" w14:textId="77777777" w:rsidR="00AD03BC" w:rsidRPr="00AD3EAE" w:rsidRDefault="00AD03BC" w:rsidP="00AD3EA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E4F098" w14:textId="77777777" w:rsidR="00AD03BC" w:rsidRPr="00B0257A" w:rsidRDefault="00AD03BC" w:rsidP="00AD4223">
      <w:pPr>
        <w:pStyle w:val="Odstavecseseznamem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13</w:t>
      </w:r>
    </w:p>
    <w:p w14:paraId="69EEB6FB" w14:textId="77777777" w:rsidR="00AD03BC" w:rsidRDefault="00AD03BC" w:rsidP="00AD4223">
      <w:pPr>
        <w:pStyle w:val="Odstavecseseznamem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Mezinárodní studijní program joint degree a double (multiple) degree</w:t>
      </w:r>
    </w:p>
    <w:p w14:paraId="05EEAB22" w14:textId="77777777" w:rsidR="00AD03BC" w:rsidRDefault="00AD4223" w:rsidP="00AD03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AD03BC">
        <w:rPr>
          <w:rFonts w:ascii="Times New Roman" w:hAnsi="Times New Roman" w:cs="Times New Roman"/>
          <w:sz w:val="24"/>
          <w:szCs w:val="24"/>
        </w:rPr>
        <w:t xml:space="preserve">1) </w:t>
      </w:r>
      <w:r w:rsidR="00221A25">
        <w:rPr>
          <w:rFonts w:ascii="Times New Roman" w:hAnsi="Times New Roman" w:cs="Times New Roman"/>
          <w:sz w:val="24"/>
          <w:szCs w:val="24"/>
        </w:rPr>
        <w:t xml:space="preserve">Studijní </w:t>
      </w:r>
      <w:r w:rsidR="00AD03BC">
        <w:rPr>
          <w:rFonts w:ascii="Times New Roman" w:hAnsi="Times New Roman" w:cs="Times New Roman"/>
          <w:sz w:val="24"/>
          <w:szCs w:val="24"/>
        </w:rPr>
        <w:t>program joint degree nebo double (multiple) degree je studijním programem, uskutečňovaným podle § 47a zákona.</w:t>
      </w:r>
    </w:p>
    <w:p w14:paraId="3027DE2A" w14:textId="77777777" w:rsidR="00AD03BC" w:rsidRDefault="00AD4223" w:rsidP="00AD03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AD03BC">
        <w:rPr>
          <w:rFonts w:ascii="Times New Roman" w:hAnsi="Times New Roman" w:cs="Times New Roman"/>
          <w:sz w:val="24"/>
          <w:szCs w:val="24"/>
        </w:rPr>
        <w:t>2) Program je uskutečňován na základě společně koncipovaného a zabezpečovaného studijního plánu, nebo na základě plného uznávání modulů, které jsou zajišťovány jednotlivými partnery samostatně a dohromady tak spoluvytvářejí studijní plán.</w:t>
      </w:r>
    </w:p>
    <w:p w14:paraId="0482CE8C" w14:textId="77777777" w:rsidR="00AD03BC" w:rsidRDefault="00AD4223" w:rsidP="00AD03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AD03BC">
        <w:rPr>
          <w:rFonts w:ascii="Times New Roman" w:hAnsi="Times New Roman" w:cs="Times New Roman"/>
          <w:sz w:val="24"/>
          <w:szCs w:val="24"/>
        </w:rPr>
        <w:t xml:space="preserve">3) U mezinárodních studijních programů je </w:t>
      </w:r>
      <w:r w:rsidR="000722D4">
        <w:rPr>
          <w:rFonts w:ascii="Times New Roman" w:hAnsi="Times New Roman" w:cs="Times New Roman"/>
          <w:sz w:val="24"/>
          <w:szCs w:val="24"/>
        </w:rPr>
        <w:t xml:space="preserve">k žádosti o akreditaci </w:t>
      </w:r>
      <w:r w:rsidR="00AD03BC">
        <w:rPr>
          <w:rFonts w:ascii="Times New Roman" w:hAnsi="Times New Roman" w:cs="Times New Roman"/>
          <w:sz w:val="24"/>
          <w:szCs w:val="24"/>
        </w:rPr>
        <w:t>doložena dohoda zúčastněných vysokých škol, která obsahuje náležitosti stanovené § 47a odst. 2 zákona.</w:t>
      </w:r>
    </w:p>
    <w:p w14:paraId="293A89CE" w14:textId="77777777" w:rsidR="00AD03BC" w:rsidRDefault="00AD4223" w:rsidP="00AD03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AD03BC">
        <w:rPr>
          <w:rFonts w:ascii="Times New Roman" w:hAnsi="Times New Roman" w:cs="Times New Roman"/>
          <w:sz w:val="24"/>
          <w:szCs w:val="24"/>
        </w:rPr>
        <w:t xml:space="preserve">4) </w:t>
      </w:r>
      <w:r w:rsidR="00022202">
        <w:rPr>
          <w:rFonts w:ascii="Times New Roman" w:hAnsi="Times New Roman" w:cs="Times New Roman"/>
          <w:sz w:val="24"/>
          <w:szCs w:val="24"/>
        </w:rPr>
        <w:t>Je doložena platnost zahraniční akredi</w:t>
      </w:r>
      <w:bookmarkStart w:id="0" w:name="_GoBack"/>
      <w:bookmarkEnd w:id="0"/>
      <w:r w:rsidR="00022202">
        <w:rPr>
          <w:rFonts w:ascii="Times New Roman" w:hAnsi="Times New Roman" w:cs="Times New Roman"/>
          <w:sz w:val="24"/>
          <w:szCs w:val="24"/>
        </w:rPr>
        <w:t>tace nebo jiné formy uznání obsahově souvisejícího zahraničního vysokoškolského studijního programu podle právních předpisů domovského státu zahraniční vysoké školy, popřípadě je doloženo podání žádosti zahraniční vysoké školy o tuto zahraniční akreditaci nebo uznání; příslušné právní předpisy dom</w:t>
      </w:r>
      <w:r w:rsidR="00686480">
        <w:rPr>
          <w:rFonts w:ascii="Times New Roman" w:hAnsi="Times New Roman" w:cs="Times New Roman"/>
          <w:sz w:val="24"/>
          <w:szCs w:val="24"/>
        </w:rPr>
        <w:t>o</w:t>
      </w:r>
      <w:r w:rsidR="00022202">
        <w:rPr>
          <w:rFonts w:ascii="Times New Roman" w:hAnsi="Times New Roman" w:cs="Times New Roman"/>
          <w:sz w:val="24"/>
          <w:szCs w:val="24"/>
        </w:rPr>
        <w:t>vského státu zahraniční vysoké školy jsou explicitně určeny.</w:t>
      </w:r>
    </w:p>
    <w:p w14:paraId="45C57F79" w14:textId="77777777" w:rsidR="00022202" w:rsidRPr="00AD03BC" w:rsidRDefault="00022202" w:rsidP="00AD03B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B8246A" w14:textId="77777777" w:rsidR="00022202" w:rsidRPr="00B0257A" w:rsidRDefault="00022202" w:rsidP="00022202">
      <w:pPr>
        <w:pStyle w:val="Odstavecseseznamem"/>
        <w:spacing w:after="0"/>
        <w:ind w:left="10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14</w:t>
      </w:r>
    </w:p>
    <w:p w14:paraId="6759E014" w14:textId="77777777" w:rsidR="00022202" w:rsidRPr="001674F2" w:rsidRDefault="00022202" w:rsidP="001674F2">
      <w:pPr>
        <w:pStyle w:val="Odstavecseseznamem"/>
        <w:ind w:left="10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14:paraId="7DF65CD8" w14:textId="78C41455" w:rsidR="00022202" w:rsidRDefault="00FB6459" w:rsidP="000222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221A25">
        <w:rPr>
          <w:rFonts w:ascii="Times New Roman" w:hAnsi="Times New Roman" w:cs="Times New Roman"/>
          <w:sz w:val="24"/>
          <w:szCs w:val="24"/>
        </w:rPr>
        <w:t>1</w:t>
      </w:r>
      <w:r w:rsidR="00022202">
        <w:rPr>
          <w:rFonts w:ascii="Times New Roman" w:hAnsi="Times New Roman" w:cs="Times New Roman"/>
          <w:sz w:val="24"/>
          <w:szCs w:val="24"/>
        </w:rPr>
        <w:t>) Rada pro vnitřní hodnocení UTB se k této vnitřní normě vyjádřila dne</w:t>
      </w:r>
      <w:r w:rsidR="00952426">
        <w:rPr>
          <w:rFonts w:ascii="Times New Roman" w:hAnsi="Times New Roman" w:cs="Times New Roman"/>
          <w:sz w:val="24"/>
          <w:szCs w:val="24"/>
        </w:rPr>
        <w:t xml:space="preserve"> 7</w:t>
      </w:r>
      <w:r w:rsidR="00256BB0">
        <w:rPr>
          <w:rFonts w:ascii="Times New Roman" w:hAnsi="Times New Roman" w:cs="Times New Roman"/>
          <w:sz w:val="24"/>
          <w:szCs w:val="24"/>
        </w:rPr>
        <w:t>.</w:t>
      </w:r>
      <w:r w:rsidR="00057E10">
        <w:rPr>
          <w:rFonts w:ascii="Times New Roman" w:hAnsi="Times New Roman" w:cs="Times New Roman"/>
          <w:sz w:val="24"/>
          <w:szCs w:val="24"/>
        </w:rPr>
        <w:t xml:space="preserve"> 10</w:t>
      </w:r>
      <w:r w:rsidR="00256BB0">
        <w:rPr>
          <w:rFonts w:ascii="Times New Roman" w:hAnsi="Times New Roman" w:cs="Times New Roman"/>
          <w:sz w:val="24"/>
          <w:szCs w:val="24"/>
        </w:rPr>
        <w:t xml:space="preserve"> 2019.</w:t>
      </w:r>
    </w:p>
    <w:p w14:paraId="6F54B4CA" w14:textId="77777777" w:rsidR="003A35F3" w:rsidRPr="005251DF" w:rsidRDefault="003A35F3" w:rsidP="005251D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A35F3" w:rsidRPr="005251DF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DB5BB8" w14:textId="77777777" w:rsidR="003371F7" w:rsidRDefault="003371F7" w:rsidP="00E747F4">
      <w:pPr>
        <w:spacing w:after="0" w:line="240" w:lineRule="auto"/>
      </w:pPr>
      <w:r>
        <w:separator/>
      </w:r>
    </w:p>
  </w:endnote>
  <w:endnote w:type="continuationSeparator" w:id="0">
    <w:p w14:paraId="4F404B34" w14:textId="77777777" w:rsidR="003371F7" w:rsidRDefault="003371F7" w:rsidP="00E74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8999958"/>
      <w:docPartObj>
        <w:docPartGallery w:val="Page Numbers (Bottom of Page)"/>
        <w:docPartUnique/>
      </w:docPartObj>
    </w:sdtPr>
    <w:sdtEndPr/>
    <w:sdtContent>
      <w:p w14:paraId="27018F06" w14:textId="45B95BEC" w:rsidR="00B06E13" w:rsidRDefault="00B06E1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1761">
          <w:rPr>
            <w:noProof/>
          </w:rPr>
          <w:t>6</w:t>
        </w:r>
        <w:r>
          <w:fldChar w:fldCharType="end"/>
        </w:r>
      </w:p>
    </w:sdtContent>
  </w:sdt>
  <w:p w14:paraId="01D8A875" w14:textId="77777777" w:rsidR="00B06E13" w:rsidRDefault="00B06E1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A7B786" w14:textId="77777777" w:rsidR="003371F7" w:rsidRDefault="003371F7" w:rsidP="00E747F4">
      <w:pPr>
        <w:spacing w:after="0" w:line="240" w:lineRule="auto"/>
      </w:pPr>
      <w:r>
        <w:separator/>
      </w:r>
    </w:p>
  </w:footnote>
  <w:footnote w:type="continuationSeparator" w:id="0">
    <w:p w14:paraId="61AD9F8E" w14:textId="77777777" w:rsidR="003371F7" w:rsidRDefault="003371F7" w:rsidP="00E74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09870C" w14:textId="77777777" w:rsidR="0053076F" w:rsidRDefault="0053076F" w:rsidP="0053076F">
    <w:pPr>
      <w:pStyle w:val="Zhlavnormy"/>
    </w:pPr>
    <w:r>
      <w:t>Vnitřní normy Univerzity Tomáše Bati ve Zlíně</w:t>
    </w:r>
  </w:p>
  <w:p w14:paraId="738EC86C" w14:textId="77777777" w:rsidR="0053076F" w:rsidRPr="0053076F" w:rsidRDefault="0053076F" w:rsidP="0053076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B22FD"/>
    <w:multiLevelType w:val="hybridMultilevel"/>
    <w:tmpl w:val="D4D4462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40FB9"/>
    <w:multiLevelType w:val="hybridMultilevel"/>
    <w:tmpl w:val="4984B2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92A36"/>
    <w:multiLevelType w:val="hybridMultilevel"/>
    <w:tmpl w:val="3B6E46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E3736B"/>
    <w:multiLevelType w:val="hybridMultilevel"/>
    <w:tmpl w:val="F23810F4"/>
    <w:lvl w:ilvl="0" w:tplc="04050011">
      <w:start w:val="1"/>
      <w:numFmt w:val="decimal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F4320D5"/>
    <w:multiLevelType w:val="hybridMultilevel"/>
    <w:tmpl w:val="990E32A8"/>
    <w:lvl w:ilvl="0" w:tplc="04050011">
      <w:start w:val="1"/>
      <w:numFmt w:val="decimal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10FD70E3"/>
    <w:multiLevelType w:val="hybridMultilevel"/>
    <w:tmpl w:val="147E9B8A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2EA5E01"/>
    <w:multiLevelType w:val="hybridMultilevel"/>
    <w:tmpl w:val="2CD697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2B74C4"/>
    <w:multiLevelType w:val="hybridMultilevel"/>
    <w:tmpl w:val="BAB8A3F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7172A3"/>
    <w:multiLevelType w:val="hybridMultilevel"/>
    <w:tmpl w:val="74B6CA14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804038E"/>
    <w:multiLevelType w:val="hybridMultilevel"/>
    <w:tmpl w:val="AF48E142"/>
    <w:lvl w:ilvl="0" w:tplc="04050011">
      <w:start w:val="1"/>
      <w:numFmt w:val="decimal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AFF53C0"/>
    <w:multiLevelType w:val="hybridMultilevel"/>
    <w:tmpl w:val="43C41452"/>
    <w:lvl w:ilvl="0" w:tplc="04050017">
      <w:start w:val="1"/>
      <w:numFmt w:val="lowerLetter"/>
      <w:lvlText w:val="%1)"/>
      <w:lvlJc w:val="left"/>
      <w:pPr>
        <w:ind w:left="1380" w:hanging="360"/>
      </w:pPr>
    </w:lvl>
    <w:lvl w:ilvl="1" w:tplc="04050019" w:tentative="1">
      <w:start w:val="1"/>
      <w:numFmt w:val="lowerLetter"/>
      <w:lvlText w:val="%2."/>
      <w:lvlJc w:val="left"/>
      <w:pPr>
        <w:ind w:left="2100" w:hanging="360"/>
      </w:pPr>
    </w:lvl>
    <w:lvl w:ilvl="2" w:tplc="0405001B" w:tentative="1">
      <w:start w:val="1"/>
      <w:numFmt w:val="lowerRoman"/>
      <w:lvlText w:val="%3."/>
      <w:lvlJc w:val="right"/>
      <w:pPr>
        <w:ind w:left="2820" w:hanging="180"/>
      </w:pPr>
    </w:lvl>
    <w:lvl w:ilvl="3" w:tplc="0405000F" w:tentative="1">
      <w:start w:val="1"/>
      <w:numFmt w:val="decimal"/>
      <w:lvlText w:val="%4."/>
      <w:lvlJc w:val="left"/>
      <w:pPr>
        <w:ind w:left="3540" w:hanging="360"/>
      </w:pPr>
    </w:lvl>
    <w:lvl w:ilvl="4" w:tplc="04050019" w:tentative="1">
      <w:start w:val="1"/>
      <w:numFmt w:val="lowerLetter"/>
      <w:lvlText w:val="%5."/>
      <w:lvlJc w:val="left"/>
      <w:pPr>
        <w:ind w:left="4260" w:hanging="360"/>
      </w:pPr>
    </w:lvl>
    <w:lvl w:ilvl="5" w:tplc="0405001B" w:tentative="1">
      <w:start w:val="1"/>
      <w:numFmt w:val="lowerRoman"/>
      <w:lvlText w:val="%6."/>
      <w:lvlJc w:val="right"/>
      <w:pPr>
        <w:ind w:left="4980" w:hanging="180"/>
      </w:pPr>
    </w:lvl>
    <w:lvl w:ilvl="6" w:tplc="0405000F" w:tentative="1">
      <w:start w:val="1"/>
      <w:numFmt w:val="decimal"/>
      <w:lvlText w:val="%7."/>
      <w:lvlJc w:val="left"/>
      <w:pPr>
        <w:ind w:left="5700" w:hanging="360"/>
      </w:pPr>
    </w:lvl>
    <w:lvl w:ilvl="7" w:tplc="04050019" w:tentative="1">
      <w:start w:val="1"/>
      <w:numFmt w:val="lowerLetter"/>
      <w:lvlText w:val="%8."/>
      <w:lvlJc w:val="left"/>
      <w:pPr>
        <w:ind w:left="6420" w:hanging="360"/>
      </w:pPr>
    </w:lvl>
    <w:lvl w:ilvl="8" w:tplc="040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1">
    <w:nsid w:val="1C0C3C1D"/>
    <w:multiLevelType w:val="hybridMultilevel"/>
    <w:tmpl w:val="DE68B9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F13FC8"/>
    <w:multiLevelType w:val="hybridMultilevel"/>
    <w:tmpl w:val="0122ADA8"/>
    <w:lvl w:ilvl="0" w:tplc="04050017">
      <w:start w:val="1"/>
      <w:numFmt w:val="lowerLetter"/>
      <w:lvlText w:val="%1)"/>
      <w:lvlJc w:val="left"/>
      <w:pPr>
        <w:ind w:left="1788" w:hanging="360"/>
      </w:p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3">
    <w:nsid w:val="217376E1"/>
    <w:multiLevelType w:val="hybridMultilevel"/>
    <w:tmpl w:val="BA000AFC"/>
    <w:lvl w:ilvl="0" w:tplc="04050017">
      <w:start w:val="1"/>
      <w:numFmt w:val="lowerLetter"/>
      <w:lvlText w:val="%1)"/>
      <w:lvlJc w:val="left"/>
      <w:pPr>
        <w:ind w:left="785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AC54B2"/>
    <w:multiLevelType w:val="hybridMultilevel"/>
    <w:tmpl w:val="FDAAE99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5104D1"/>
    <w:multiLevelType w:val="hybridMultilevel"/>
    <w:tmpl w:val="DB641284"/>
    <w:lvl w:ilvl="0" w:tplc="04050011">
      <w:start w:val="1"/>
      <w:numFmt w:val="decimal"/>
      <w:lvlText w:val="%1)"/>
      <w:lvlJc w:val="left"/>
      <w:pPr>
        <w:ind w:left="1500" w:hanging="360"/>
      </w:p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>
    <w:nsid w:val="27BB6C13"/>
    <w:multiLevelType w:val="hybridMultilevel"/>
    <w:tmpl w:val="FB9666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5C0BD3"/>
    <w:multiLevelType w:val="hybridMultilevel"/>
    <w:tmpl w:val="854650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2E13FF"/>
    <w:multiLevelType w:val="hybridMultilevel"/>
    <w:tmpl w:val="941A48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574E6B"/>
    <w:multiLevelType w:val="hybridMultilevel"/>
    <w:tmpl w:val="B4FE06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B33A27"/>
    <w:multiLevelType w:val="hybridMultilevel"/>
    <w:tmpl w:val="67989380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AD9523C"/>
    <w:multiLevelType w:val="multilevel"/>
    <w:tmpl w:val="4EC8CBCA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3FC17EC9"/>
    <w:multiLevelType w:val="hybridMultilevel"/>
    <w:tmpl w:val="59465B4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46FBE"/>
    <w:multiLevelType w:val="hybridMultilevel"/>
    <w:tmpl w:val="AF48E142"/>
    <w:lvl w:ilvl="0" w:tplc="04050011">
      <w:start w:val="1"/>
      <w:numFmt w:val="decimal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44965EB5"/>
    <w:multiLevelType w:val="hybridMultilevel"/>
    <w:tmpl w:val="16E0E266"/>
    <w:lvl w:ilvl="0" w:tplc="04050011">
      <w:start w:val="1"/>
      <w:numFmt w:val="decimal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B653479"/>
    <w:multiLevelType w:val="hybridMultilevel"/>
    <w:tmpl w:val="A250709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A5721D"/>
    <w:multiLevelType w:val="hybridMultilevel"/>
    <w:tmpl w:val="43AEED76"/>
    <w:lvl w:ilvl="0" w:tplc="04050017">
      <w:start w:val="1"/>
      <w:numFmt w:val="lowerLetter"/>
      <w:lvlText w:val="%1)"/>
      <w:lvlJc w:val="left"/>
      <w:pPr>
        <w:ind w:left="2508" w:hanging="360"/>
      </w:pPr>
    </w:lvl>
    <w:lvl w:ilvl="1" w:tplc="04050019" w:tentative="1">
      <w:start w:val="1"/>
      <w:numFmt w:val="lowerLetter"/>
      <w:lvlText w:val="%2."/>
      <w:lvlJc w:val="left"/>
      <w:pPr>
        <w:ind w:left="3228" w:hanging="360"/>
      </w:pPr>
    </w:lvl>
    <w:lvl w:ilvl="2" w:tplc="0405001B" w:tentative="1">
      <w:start w:val="1"/>
      <w:numFmt w:val="lowerRoman"/>
      <w:lvlText w:val="%3."/>
      <w:lvlJc w:val="right"/>
      <w:pPr>
        <w:ind w:left="3948" w:hanging="180"/>
      </w:pPr>
    </w:lvl>
    <w:lvl w:ilvl="3" w:tplc="0405000F" w:tentative="1">
      <w:start w:val="1"/>
      <w:numFmt w:val="decimal"/>
      <w:lvlText w:val="%4."/>
      <w:lvlJc w:val="left"/>
      <w:pPr>
        <w:ind w:left="4668" w:hanging="360"/>
      </w:pPr>
    </w:lvl>
    <w:lvl w:ilvl="4" w:tplc="04050019" w:tentative="1">
      <w:start w:val="1"/>
      <w:numFmt w:val="lowerLetter"/>
      <w:lvlText w:val="%5."/>
      <w:lvlJc w:val="left"/>
      <w:pPr>
        <w:ind w:left="5388" w:hanging="360"/>
      </w:pPr>
    </w:lvl>
    <w:lvl w:ilvl="5" w:tplc="0405001B" w:tentative="1">
      <w:start w:val="1"/>
      <w:numFmt w:val="lowerRoman"/>
      <w:lvlText w:val="%6."/>
      <w:lvlJc w:val="right"/>
      <w:pPr>
        <w:ind w:left="6108" w:hanging="180"/>
      </w:pPr>
    </w:lvl>
    <w:lvl w:ilvl="6" w:tplc="0405000F" w:tentative="1">
      <w:start w:val="1"/>
      <w:numFmt w:val="decimal"/>
      <w:lvlText w:val="%7."/>
      <w:lvlJc w:val="left"/>
      <w:pPr>
        <w:ind w:left="6828" w:hanging="360"/>
      </w:pPr>
    </w:lvl>
    <w:lvl w:ilvl="7" w:tplc="04050019" w:tentative="1">
      <w:start w:val="1"/>
      <w:numFmt w:val="lowerLetter"/>
      <w:lvlText w:val="%8."/>
      <w:lvlJc w:val="left"/>
      <w:pPr>
        <w:ind w:left="7548" w:hanging="360"/>
      </w:pPr>
    </w:lvl>
    <w:lvl w:ilvl="8" w:tplc="0405001B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27">
    <w:nsid w:val="51DF2A87"/>
    <w:multiLevelType w:val="hybridMultilevel"/>
    <w:tmpl w:val="25825B04"/>
    <w:lvl w:ilvl="0" w:tplc="E828C31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41D11D3"/>
    <w:multiLevelType w:val="hybridMultilevel"/>
    <w:tmpl w:val="F6781A0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63530E"/>
    <w:multiLevelType w:val="hybridMultilevel"/>
    <w:tmpl w:val="2794E5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397095"/>
    <w:multiLevelType w:val="hybridMultilevel"/>
    <w:tmpl w:val="9D1017B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6E2C5B"/>
    <w:multiLevelType w:val="hybridMultilevel"/>
    <w:tmpl w:val="C55E28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A87BFF"/>
    <w:multiLevelType w:val="hybridMultilevel"/>
    <w:tmpl w:val="7574807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5F114C00"/>
    <w:multiLevelType w:val="hybridMultilevel"/>
    <w:tmpl w:val="1B4EEE7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EA6C1B"/>
    <w:multiLevelType w:val="hybridMultilevel"/>
    <w:tmpl w:val="2250CA8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63618E"/>
    <w:multiLevelType w:val="hybridMultilevel"/>
    <w:tmpl w:val="85989AE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61892230"/>
    <w:multiLevelType w:val="hybridMultilevel"/>
    <w:tmpl w:val="7E6A28A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D27B2A"/>
    <w:multiLevelType w:val="hybridMultilevel"/>
    <w:tmpl w:val="14649DF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67492ED2"/>
    <w:multiLevelType w:val="hybridMultilevel"/>
    <w:tmpl w:val="B8F4EE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E84782"/>
    <w:multiLevelType w:val="hybridMultilevel"/>
    <w:tmpl w:val="103E7E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95466D"/>
    <w:multiLevelType w:val="hybridMultilevel"/>
    <w:tmpl w:val="2A9873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A31E04"/>
    <w:multiLevelType w:val="hybridMultilevel"/>
    <w:tmpl w:val="8F760D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D80B62"/>
    <w:multiLevelType w:val="hybridMultilevel"/>
    <w:tmpl w:val="C9D4732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7E236096"/>
    <w:multiLevelType w:val="hybridMultilevel"/>
    <w:tmpl w:val="6136EDA4"/>
    <w:lvl w:ilvl="0" w:tplc="04050017">
      <w:start w:val="1"/>
      <w:numFmt w:val="lowerLetter"/>
      <w:lvlText w:val="%1)"/>
      <w:lvlJc w:val="left"/>
      <w:pPr>
        <w:ind w:left="1788" w:hanging="360"/>
      </w:p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4">
    <w:nsid w:val="7F3A3B47"/>
    <w:multiLevelType w:val="hybridMultilevel"/>
    <w:tmpl w:val="AA82D9C2"/>
    <w:lvl w:ilvl="0" w:tplc="04050011">
      <w:start w:val="1"/>
      <w:numFmt w:val="decimal"/>
      <w:lvlText w:val="%1)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5">
    <w:nsid w:val="7FBC10D9"/>
    <w:multiLevelType w:val="hybridMultilevel"/>
    <w:tmpl w:val="0A328F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1"/>
  </w:num>
  <w:num w:numId="3">
    <w:abstractNumId w:val="14"/>
  </w:num>
  <w:num w:numId="4">
    <w:abstractNumId w:val="33"/>
  </w:num>
  <w:num w:numId="5">
    <w:abstractNumId w:val="37"/>
  </w:num>
  <w:num w:numId="6">
    <w:abstractNumId w:val="8"/>
  </w:num>
  <w:num w:numId="7">
    <w:abstractNumId w:val="24"/>
  </w:num>
  <w:num w:numId="8">
    <w:abstractNumId w:val="34"/>
  </w:num>
  <w:num w:numId="9">
    <w:abstractNumId w:val="20"/>
  </w:num>
  <w:num w:numId="10">
    <w:abstractNumId w:val="4"/>
  </w:num>
  <w:num w:numId="11">
    <w:abstractNumId w:val="15"/>
  </w:num>
  <w:num w:numId="12">
    <w:abstractNumId w:val="41"/>
  </w:num>
  <w:num w:numId="13">
    <w:abstractNumId w:val="0"/>
  </w:num>
  <w:num w:numId="14">
    <w:abstractNumId w:val="35"/>
  </w:num>
  <w:num w:numId="15">
    <w:abstractNumId w:val="44"/>
  </w:num>
  <w:num w:numId="16">
    <w:abstractNumId w:val="7"/>
  </w:num>
  <w:num w:numId="17">
    <w:abstractNumId w:val="28"/>
  </w:num>
  <w:num w:numId="18">
    <w:abstractNumId w:val="32"/>
  </w:num>
  <w:num w:numId="19">
    <w:abstractNumId w:val="30"/>
  </w:num>
  <w:num w:numId="20">
    <w:abstractNumId w:val="42"/>
  </w:num>
  <w:num w:numId="21">
    <w:abstractNumId w:val="18"/>
  </w:num>
  <w:num w:numId="22">
    <w:abstractNumId w:val="2"/>
  </w:num>
  <w:num w:numId="23">
    <w:abstractNumId w:val="5"/>
  </w:num>
  <w:num w:numId="24">
    <w:abstractNumId w:val="27"/>
  </w:num>
  <w:num w:numId="25">
    <w:abstractNumId w:val="10"/>
  </w:num>
  <w:num w:numId="26">
    <w:abstractNumId w:val="23"/>
  </w:num>
  <w:num w:numId="27">
    <w:abstractNumId w:val="43"/>
  </w:num>
  <w:num w:numId="28">
    <w:abstractNumId w:val="36"/>
  </w:num>
  <w:num w:numId="29">
    <w:abstractNumId w:val="3"/>
  </w:num>
  <w:num w:numId="30">
    <w:abstractNumId w:val="9"/>
  </w:num>
  <w:num w:numId="31">
    <w:abstractNumId w:val="12"/>
  </w:num>
  <w:num w:numId="32">
    <w:abstractNumId w:val="26"/>
  </w:num>
  <w:num w:numId="33">
    <w:abstractNumId w:val="19"/>
  </w:num>
  <w:num w:numId="34">
    <w:abstractNumId w:val="40"/>
  </w:num>
  <w:num w:numId="35">
    <w:abstractNumId w:val="16"/>
  </w:num>
  <w:num w:numId="36">
    <w:abstractNumId w:val="1"/>
  </w:num>
  <w:num w:numId="37">
    <w:abstractNumId w:val="13"/>
  </w:num>
  <w:num w:numId="38">
    <w:abstractNumId w:val="29"/>
  </w:num>
  <w:num w:numId="39">
    <w:abstractNumId w:val="31"/>
  </w:num>
  <w:num w:numId="40">
    <w:abstractNumId w:val="25"/>
  </w:num>
  <w:num w:numId="41">
    <w:abstractNumId w:val="39"/>
  </w:num>
  <w:num w:numId="42">
    <w:abstractNumId w:val="45"/>
  </w:num>
  <w:num w:numId="43">
    <w:abstractNumId w:val="6"/>
  </w:num>
  <w:num w:numId="44">
    <w:abstractNumId w:val="38"/>
  </w:num>
  <w:num w:numId="45">
    <w:abstractNumId w:val="11"/>
  </w:num>
  <w:num w:numId="46">
    <w:abstractNumId w:val="17"/>
  </w:num>
  <w:num w:numId="4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6A8"/>
    <w:rsid w:val="00022202"/>
    <w:rsid w:val="00022B6B"/>
    <w:rsid w:val="00027ECE"/>
    <w:rsid w:val="00057E10"/>
    <w:rsid w:val="00064C34"/>
    <w:rsid w:val="000722D4"/>
    <w:rsid w:val="000829F2"/>
    <w:rsid w:val="0009679A"/>
    <w:rsid w:val="000B26A8"/>
    <w:rsid w:val="000B2F63"/>
    <w:rsid w:val="000B7948"/>
    <w:rsid w:val="000C2DB7"/>
    <w:rsid w:val="000C6C2F"/>
    <w:rsid w:val="000C7DDD"/>
    <w:rsid w:val="000E24C6"/>
    <w:rsid w:val="001216B0"/>
    <w:rsid w:val="00150FD1"/>
    <w:rsid w:val="001674F2"/>
    <w:rsid w:val="00170F71"/>
    <w:rsid w:val="0017195E"/>
    <w:rsid w:val="001C2164"/>
    <w:rsid w:val="001D1B43"/>
    <w:rsid w:val="001D530F"/>
    <w:rsid w:val="001E2FC6"/>
    <w:rsid w:val="001F7104"/>
    <w:rsid w:val="00204560"/>
    <w:rsid w:val="00221A25"/>
    <w:rsid w:val="00233965"/>
    <w:rsid w:val="00256BB0"/>
    <w:rsid w:val="0026280C"/>
    <w:rsid w:val="00283540"/>
    <w:rsid w:val="0029110F"/>
    <w:rsid w:val="002A1565"/>
    <w:rsid w:val="002A1753"/>
    <w:rsid w:val="002B2077"/>
    <w:rsid w:val="002B5BB4"/>
    <w:rsid w:val="002D09C8"/>
    <w:rsid w:val="002D7E2B"/>
    <w:rsid w:val="00323EBF"/>
    <w:rsid w:val="003371F7"/>
    <w:rsid w:val="0034257F"/>
    <w:rsid w:val="0035385F"/>
    <w:rsid w:val="00372FA0"/>
    <w:rsid w:val="003960EF"/>
    <w:rsid w:val="003A35F3"/>
    <w:rsid w:val="003A4049"/>
    <w:rsid w:val="003B524C"/>
    <w:rsid w:val="003F4905"/>
    <w:rsid w:val="00412BEA"/>
    <w:rsid w:val="00454150"/>
    <w:rsid w:val="00467FE2"/>
    <w:rsid w:val="00470D62"/>
    <w:rsid w:val="0048189F"/>
    <w:rsid w:val="004C08AD"/>
    <w:rsid w:val="004E2208"/>
    <w:rsid w:val="004E2286"/>
    <w:rsid w:val="004E3C47"/>
    <w:rsid w:val="004F12C1"/>
    <w:rsid w:val="004F5B29"/>
    <w:rsid w:val="0050445E"/>
    <w:rsid w:val="00504A32"/>
    <w:rsid w:val="00514344"/>
    <w:rsid w:val="005215D7"/>
    <w:rsid w:val="005251DF"/>
    <w:rsid w:val="00525620"/>
    <w:rsid w:val="00530765"/>
    <w:rsid w:val="0053076F"/>
    <w:rsid w:val="00545C13"/>
    <w:rsid w:val="0054626B"/>
    <w:rsid w:val="00564FC1"/>
    <w:rsid w:val="00580E39"/>
    <w:rsid w:val="005938B5"/>
    <w:rsid w:val="005A1843"/>
    <w:rsid w:val="005C1D00"/>
    <w:rsid w:val="005D2241"/>
    <w:rsid w:val="00602E30"/>
    <w:rsid w:val="00612429"/>
    <w:rsid w:val="0065696F"/>
    <w:rsid w:val="00677C5B"/>
    <w:rsid w:val="00686480"/>
    <w:rsid w:val="0069243F"/>
    <w:rsid w:val="006A0174"/>
    <w:rsid w:val="006A1AEB"/>
    <w:rsid w:val="006C6CFF"/>
    <w:rsid w:val="006D11D5"/>
    <w:rsid w:val="0074218B"/>
    <w:rsid w:val="00777704"/>
    <w:rsid w:val="00777B25"/>
    <w:rsid w:val="007A780A"/>
    <w:rsid w:val="00807793"/>
    <w:rsid w:val="008141B2"/>
    <w:rsid w:val="0083287A"/>
    <w:rsid w:val="00877298"/>
    <w:rsid w:val="0089100C"/>
    <w:rsid w:val="008C2798"/>
    <w:rsid w:val="008D4ABB"/>
    <w:rsid w:val="009264E0"/>
    <w:rsid w:val="00952426"/>
    <w:rsid w:val="00967B5A"/>
    <w:rsid w:val="009A69C5"/>
    <w:rsid w:val="009B10F2"/>
    <w:rsid w:val="009B596B"/>
    <w:rsid w:val="009C61F8"/>
    <w:rsid w:val="009D243E"/>
    <w:rsid w:val="009E49C9"/>
    <w:rsid w:val="00A12248"/>
    <w:rsid w:val="00A25B79"/>
    <w:rsid w:val="00A558A2"/>
    <w:rsid w:val="00A577AD"/>
    <w:rsid w:val="00A64E22"/>
    <w:rsid w:val="00A70361"/>
    <w:rsid w:val="00A9710F"/>
    <w:rsid w:val="00AB60D1"/>
    <w:rsid w:val="00AD03BC"/>
    <w:rsid w:val="00AD2A4D"/>
    <w:rsid w:val="00AD3EAE"/>
    <w:rsid w:val="00AD4223"/>
    <w:rsid w:val="00AE50FF"/>
    <w:rsid w:val="00AF62E0"/>
    <w:rsid w:val="00B0257A"/>
    <w:rsid w:val="00B06E13"/>
    <w:rsid w:val="00B16D9B"/>
    <w:rsid w:val="00B2178D"/>
    <w:rsid w:val="00B22735"/>
    <w:rsid w:val="00B3076C"/>
    <w:rsid w:val="00B43B33"/>
    <w:rsid w:val="00B74EA6"/>
    <w:rsid w:val="00BC453B"/>
    <w:rsid w:val="00BD38D3"/>
    <w:rsid w:val="00BF4FA2"/>
    <w:rsid w:val="00BF7E0A"/>
    <w:rsid w:val="00C14945"/>
    <w:rsid w:val="00C162ED"/>
    <w:rsid w:val="00C21483"/>
    <w:rsid w:val="00C2223C"/>
    <w:rsid w:val="00C25AC7"/>
    <w:rsid w:val="00C3502F"/>
    <w:rsid w:val="00CA17CC"/>
    <w:rsid w:val="00CC42AF"/>
    <w:rsid w:val="00CC43AC"/>
    <w:rsid w:val="00CD3A56"/>
    <w:rsid w:val="00CE0768"/>
    <w:rsid w:val="00CE3D3F"/>
    <w:rsid w:val="00D1510C"/>
    <w:rsid w:val="00D16004"/>
    <w:rsid w:val="00D24C8F"/>
    <w:rsid w:val="00D329CE"/>
    <w:rsid w:val="00D90729"/>
    <w:rsid w:val="00DA6DED"/>
    <w:rsid w:val="00DD1761"/>
    <w:rsid w:val="00E0488B"/>
    <w:rsid w:val="00E14989"/>
    <w:rsid w:val="00E206A1"/>
    <w:rsid w:val="00E247EE"/>
    <w:rsid w:val="00E73DF8"/>
    <w:rsid w:val="00E747F4"/>
    <w:rsid w:val="00E7529F"/>
    <w:rsid w:val="00E8013F"/>
    <w:rsid w:val="00E87A82"/>
    <w:rsid w:val="00EA5414"/>
    <w:rsid w:val="00ED2338"/>
    <w:rsid w:val="00EE2C96"/>
    <w:rsid w:val="00EE69FD"/>
    <w:rsid w:val="00EF11A1"/>
    <w:rsid w:val="00EF179D"/>
    <w:rsid w:val="00F1734E"/>
    <w:rsid w:val="00F23189"/>
    <w:rsid w:val="00F369CF"/>
    <w:rsid w:val="00F52C3B"/>
    <w:rsid w:val="00F73FAA"/>
    <w:rsid w:val="00FB6459"/>
    <w:rsid w:val="00FB6D8D"/>
    <w:rsid w:val="00FD223B"/>
    <w:rsid w:val="00FE218D"/>
    <w:rsid w:val="00FE757C"/>
    <w:rsid w:val="00FF2A93"/>
    <w:rsid w:val="00FF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431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B26A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74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47F4"/>
  </w:style>
  <w:style w:type="paragraph" w:styleId="Zpat">
    <w:name w:val="footer"/>
    <w:basedOn w:val="Normln"/>
    <w:link w:val="ZpatChar"/>
    <w:unhideWhenUsed/>
    <w:rsid w:val="00E74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E747F4"/>
  </w:style>
  <w:style w:type="character" w:styleId="Odkaznakoment">
    <w:name w:val="annotation reference"/>
    <w:basedOn w:val="Standardnpsmoodstavce"/>
    <w:uiPriority w:val="99"/>
    <w:semiHidden/>
    <w:unhideWhenUsed/>
    <w:rsid w:val="00E149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1498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1498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149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1498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49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4989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CC43AC"/>
    <w:pPr>
      <w:spacing w:after="0" w:line="240" w:lineRule="auto"/>
    </w:pPr>
  </w:style>
  <w:style w:type="paragraph" w:styleId="Nzev">
    <w:name w:val="Title"/>
    <w:basedOn w:val="Normln"/>
    <w:link w:val="NzevChar"/>
    <w:qFormat/>
    <w:rsid w:val="006A1AE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6A1AEB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6A1AEB"/>
    <w:pPr>
      <w:spacing w:after="0" w:line="240" w:lineRule="auto"/>
      <w:ind w:left="1440" w:hanging="144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6A1AE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hlavnormy">
    <w:name w:val="Záhlaví normy"/>
    <w:basedOn w:val="Normln"/>
    <w:next w:val="Zkladntext"/>
    <w:rsid w:val="0053076F"/>
    <w:pPr>
      <w:pBdr>
        <w:bottom w:val="single" w:sz="4" w:space="6" w:color="auto"/>
      </w:pBdr>
      <w:tabs>
        <w:tab w:val="center" w:pos="4536"/>
        <w:tab w:val="right" w:pos="9072"/>
      </w:tabs>
      <w:spacing w:after="0" w:line="240" w:lineRule="auto"/>
      <w:jc w:val="center"/>
    </w:pPr>
    <w:rPr>
      <w:rFonts w:ascii="Times New Roman" w:eastAsia="Times New Roman" w:hAnsi="Times New Roman" w:cs="Times New Roman"/>
      <w:i/>
      <w:sz w:val="20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3076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307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B26A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74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47F4"/>
  </w:style>
  <w:style w:type="paragraph" w:styleId="Zpat">
    <w:name w:val="footer"/>
    <w:basedOn w:val="Normln"/>
    <w:link w:val="ZpatChar"/>
    <w:unhideWhenUsed/>
    <w:rsid w:val="00E74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E747F4"/>
  </w:style>
  <w:style w:type="character" w:styleId="Odkaznakoment">
    <w:name w:val="annotation reference"/>
    <w:basedOn w:val="Standardnpsmoodstavce"/>
    <w:uiPriority w:val="99"/>
    <w:semiHidden/>
    <w:unhideWhenUsed/>
    <w:rsid w:val="00E149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1498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1498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149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1498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49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4989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CC43AC"/>
    <w:pPr>
      <w:spacing w:after="0" w:line="240" w:lineRule="auto"/>
    </w:pPr>
  </w:style>
  <w:style w:type="paragraph" w:styleId="Nzev">
    <w:name w:val="Title"/>
    <w:basedOn w:val="Normln"/>
    <w:link w:val="NzevChar"/>
    <w:qFormat/>
    <w:rsid w:val="006A1AE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6A1AEB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6A1AEB"/>
    <w:pPr>
      <w:spacing w:after="0" w:line="240" w:lineRule="auto"/>
      <w:ind w:left="1440" w:hanging="144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6A1AE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hlavnormy">
    <w:name w:val="Záhlaví normy"/>
    <w:basedOn w:val="Normln"/>
    <w:next w:val="Zkladntext"/>
    <w:rsid w:val="0053076F"/>
    <w:pPr>
      <w:pBdr>
        <w:bottom w:val="single" w:sz="4" w:space="6" w:color="auto"/>
      </w:pBdr>
      <w:tabs>
        <w:tab w:val="center" w:pos="4536"/>
        <w:tab w:val="right" w:pos="9072"/>
      </w:tabs>
      <w:spacing w:after="0" w:line="240" w:lineRule="auto"/>
      <w:jc w:val="center"/>
    </w:pPr>
    <w:rPr>
      <w:rFonts w:ascii="Times New Roman" w:eastAsia="Times New Roman" w:hAnsi="Times New Roman" w:cs="Times New Roman"/>
      <w:i/>
      <w:sz w:val="20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3076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307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FD8CAAD38E3C46A2C1D1C152B486E6" ma:contentTypeVersion="11" ma:contentTypeDescription="Vytvoří nový dokument" ma:contentTypeScope="" ma:versionID="8a3dc155f2d5257a7bea6d337ef3abd9">
  <xsd:schema xmlns:xsd="http://www.w3.org/2001/XMLSchema" xmlns:xs="http://www.w3.org/2001/XMLSchema" xmlns:p="http://schemas.microsoft.com/office/2006/metadata/properties" xmlns:ns3="b8e1fae8-c9da-4f2e-9a78-1df90a178af4" xmlns:ns4="fc4b360f-9c6e-4c32-a22a-07301f39663c" targetNamespace="http://schemas.microsoft.com/office/2006/metadata/properties" ma:root="true" ma:fieldsID="70a4bc147b6ab1f0345d2bf7cc1719fe" ns3:_="" ns4:_="">
    <xsd:import namespace="b8e1fae8-c9da-4f2e-9a78-1df90a178af4"/>
    <xsd:import namespace="fc4b360f-9c6e-4c32-a22a-07301f3966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1fae8-c9da-4f2e-9a78-1df90a178a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4b360f-9c6e-4c32-a22a-07301f39663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051C9-C7DB-48C4-BBC3-5609CD7E88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e1fae8-c9da-4f2e-9a78-1df90a178af4"/>
    <ds:schemaRef ds:uri="fc4b360f-9c6e-4c32-a22a-07301f3966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86D64A-E8C2-477E-9B64-85D41D0A22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4584AF-FF5A-4F21-A23D-EDF2F1336CF8}">
  <ds:schemaRefs>
    <ds:schemaRef ds:uri="http://purl.org/dc/terms/"/>
    <ds:schemaRef ds:uri="http://purl.org/dc/dcmitype/"/>
    <ds:schemaRef ds:uri="b8e1fae8-c9da-4f2e-9a78-1df90a178af4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fc4b360f-9c6e-4c32-a22a-07301f39663c"/>
  </ds:schemaRefs>
</ds:datastoreItem>
</file>

<file path=customXml/itemProps4.xml><?xml version="1.0" encoding="utf-8"?>
<ds:datastoreItem xmlns:ds="http://schemas.openxmlformats.org/officeDocument/2006/customXml" ds:itemID="{B88AB0EC-4CD5-4B4A-B0F7-ECBE4F5AB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4482</Words>
  <Characters>26448</Characters>
  <Application>Microsoft Office Word</Application>
  <DocSecurity>4</DocSecurity>
  <Lines>220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30869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machackova</dc:creator>
  <cp:lastModifiedBy>tichacek</cp:lastModifiedBy>
  <cp:revision>2</cp:revision>
  <cp:lastPrinted>2018-02-27T05:58:00Z</cp:lastPrinted>
  <dcterms:created xsi:type="dcterms:W3CDTF">2019-09-24T11:08:00Z</dcterms:created>
  <dcterms:modified xsi:type="dcterms:W3CDTF">2019-09-24T11:08:00Z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0x0101007EFD8CAAD38E3C46A2C1D1C152B486E6</vt:lpwstr>
  </property>
</Properties>
</file>