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2867" w:rsidRPr="008E175A" w:rsidRDefault="00E42867">
      <w:pPr>
        <w:rPr>
          <w:rFonts w:asciiTheme="minorHAnsi" w:hAnsiTheme="minorHAnsi"/>
          <w:color w:val="FFFFFF" w:themeColor="background1"/>
          <w:lang w:val="en-GB"/>
        </w:rPr>
      </w:pPr>
    </w:p>
    <w:p w:rsidR="00E42867" w:rsidRPr="008E175A" w:rsidRDefault="00E42867">
      <w:pPr>
        <w:rPr>
          <w:rFonts w:asciiTheme="minorHAnsi" w:hAnsiTheme="minorHAnsi"/>
          <w:color w:val="FFFFFF" w:themeColor="background1"/>
          <w:lang w:val="en-GB"/>
        </w:rPr>
      </w:pPr>
    </w:p>
    <w:p w:rsidR="003879AD" w:rsidRPr="008E175A" w:rsidRDefault="003879AD" w:rsidP="0052672A">
      <w:pPr>
        <w:jc w:val="center"/>
        <w:rPr>
          <w:rFonts w:cs="Arial Narrow"/>
          <w:b/>
          <w:bCs/>
          <w:sz w:val="56"/>
          <w:szCs w:val="56"/>
          <w:lang w:val="en-GB"/>
        </w:rPr>
      </w:pPr>
      <w:bookmarkStart w:id="0" w:name="Nazev"/>
    </w:p>
    <w:p w:rsidR="003C21C5" w:rsidRPr="008E175A" w:rsidRDefault="003C21C5" w:rsidP="0052672A">
      <w:pPr>
        <w:jc w:val="center"/>
        <w:rPr>
          <w:rFonts w:cs="Arial Narrow"/>
          <w:b/>
          <w:bCs/>
          <w:sz w:val="56"/>
          <w:szCs w:val="56"/>
          <w:lang w:val="en-GB"/>
        </w:rPr>
      </w:pPr>
    </w:p>
    <w:bookmarkEnd w:id="0"/>
    <w:p w:rsidR="00A85080" w:rsidRPr="008E175A" w:rsidRDefault="002F68C8" w:rsidP="0052672A">
      <w:pPr>
        <w:jc w:val="center"/>
        <w:rPr>
          <w:rFonts w:cs="Arial Narrow"/>
          <w:b/>
          <w:bCs/>
          <w:sz w:val="56"/>
          <w:szCs w:val="56"/>
          <w:lang w:val="en-GB"/>
        </w:rPr>
      </w:pPr>
      <w:r>
        <w:rPr>
          <w:rFonts w:cs="Arial Narrow"/>
          <w:b/>
          <w:bCs/>
          <w:sz w:val="56"/>
          <w:szCs w:val="56"/>
          <w:lang w:val="en-GB"/>
        </w:rPr>
        <w:t>Research Methodology – Statistical methods</w:t>
      </w:r>
    </w:p>
    <w:p w:rsidR="006E36CD" w:rsidRPr="008E175A" w:rsidRDefault="006E36CD" w:rsidP="0052672A">
      <w:pPr>
        <w:jc w:val="center"/>
        <w:rPr>
          <w:rFonts w:cs="Arial Narrow"/>
          <w:b/>
          <w:bCs/>
          <w:color w:val="FFFFFF" w:themeColor="background1"/>
          <w:sz w:val="40"/>
          <w:szCs w:val="40"/>
          <w:lang w:val="en-GB"/>
        </w:rPr>
      </w:pPr>
    </w:p>
    <w:p w:rsidR="009353EE" w:rsidRPr="008E175A" w:rsidRDefault="002F68C8" w:rsidP="006E36CD">
      <w:pPr>
        <w:jc w:val="center"/>
        <w:rPr>
          <w:rFonts w:cs="Arial Narrow"/>
          <w:b/>
          <w:bCs/>
          <w:noProof/>
          <w:sz w:val="40"/>
          <w:szCs w:val="32"/>
          <w:lang w:val="en-GB"/>
        </w:rPr>
      </w:pPr>
      <w:r>
        <w:rPr>
          <w:rFonts w:cs="Arial Narrow"/>
          <w:b/>
          <w:bCs/>
          <w:noProof/>
          <w:sz w:val="40"/>
          <w:szCs w:val="32"/>
          <w:lang w:val="en-GB"/>
        </w:rPr>
        <w:t>Lubor Homolka</w:t>
      </w:r>
    </w:p>
    <w:p w:rsidR="00CD1440" w:rsidRPr="008E175A" w:rsidRDefault="00CD1440" w:rsidP="00152B9B">
      <w:pPr>
        <w:jc w:val="center"/>
        <w:rPr>
          <w:rFonts w:asciiTheme="minorHAnsi" w:hAnsiTheme="minorHAnsi" w:cs="Arial Narrow"/>
          <w:b/>
          <w:bCs/>
          <w:color w:val="FFFFFF" w:themeColor="background1"/>
          <w:sz w:val="40"/>
          <w:szCs w:val="40"/>
          <w:lang w:val="en-GB"/>
        </w:rPr>
      </w:pPr>
    </w:p>
    <w:p w:rsidR="009353EE" w:rsidRPr="008E175A" w:rsidRDefault="000D23D0" w:rsidP="00152B9B">
      <w:pPr>
        <w:jc w:val="center"/>
        <w:rPr>
          <w:rFonts w:asciiTheme="minorHAnsi" w:hAnsiTheme="minorHAnsi" w:cs="Arial Narrow"/>
          <w:b/>
          <w:bCs/>
          <w:color w:val="FFFFFF" w:themeColor="background1"/>
          <w:sz w:val="40"/>
          <w:szCs w:val="40"/>
          <w:lang w:val="en-GB"/>
        </w:rPr>
      </w:pPr>
      <w:r w:rsidRPr="008E175A">
        <w:rPr>
          <w:rFonts w:asciiTheme="minorHAnsi" w:hAnsiTheme="minorHAnsi"/>
          <w:noProof/>
          <w:lang w:val="en-GB"/>
        </w:rPr>
        <w:drawing>
          <wp:anchor distT="0" distB="0" distL="114300" distR="114300" simplePos="0" relativeHeight="251670528" behindDoc="1" locked="0" layoutInCell="1" allowOverlap="1" wp14:anchorId="09E0C27C" wp14:editId="0E91C8D2">
            <wp:simplePos x="0" y="0"/>
            <wp:positionH relativeFrom="margin">
              <wp:align>center</wp:align>
            </wp:positionH>
            <wp:positionV relativeFrom="paragraph">
              <wp:posOffset>332740</wp:posOffset>
            </wp:positionV>
            <wp:extent cx="2876400" cy="2847600"/>
            <wp:effectExtent l="0" t="0" r="635" b="0"/>
            <wp:wrapNone/>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UTB.png"/>
                    <pic:cNvPicPr/>
                  </pic:nvPicPr>
                  <pic:blipFill>
                    <a:blip r:embed="rId11">
                      <a:extLst>
                        <a:ext uri="{28A0092B-C50C-407E-A947-70E740481C1C}">
                          <a14:useLocalDpi xmlns:a14="http://schemas.microsoft.com/office/drawing/2010/main" val="0"/>
                        </a:ext>
                      </a:extLst>
                    </a:blip>
                    <a:stretch>
                      <a:fillRect/>
                    </a:stretch>
                  </pic:blipFill>
                  <pic:spPr>
                    <a:xfrm>
                      <a:off x="0" y="0"/>
                      <a:ext cx="2876400" cy="2847600"/>
                    </a:xfrm>
                    <a:prstGeom prst="rect">
                      <a:avLst/>
                    </a:prstGeom>
                  </pic:spPr>
                </pic:pic>
              </a:graphicData>
            </a:graphic>
            <wp14:sizeRelH relativeFrom="margin">
              <wp14:pctWidth>0</wp14:pctWidth>
            </wp14:sizeRelH>
            <wp14:sizeRelV relativeFrom="margin">
              <wp14:pctHeight>0</wp14:pctHeight>
            </wp14:sizeRelV>
          </wp:anchor>
        </w:drawing>
      </w:r>
    </w:p>
    <w:p w:rsidR="009353EE" w:rsidRPr="008E175A" w:rsidRDefault="009353EE" w:rsidP="00152B9B">
      <w:pPr>
        <w:jc w:val="center"/>
        <w:rPr>
          <w:rFonts w:asciiTheme="minorHAnsi" w:hAnsiTheme="minorHAnsi" w:cs="Arial Narrow"/>
          <w:b/>
          <w:bCs/>
          <w:color w:val="FFFFFF" w:themeColor="background1"/>
          <w:sz w:val="40"/>
          <w:szCs w:val="40"/>
          <w:lang w:val="en-GB"/>
        </w:rPr>
      </w:pPr>
    </w:p>
    <w:p w:rsidR="00BC6C97" w:rsidRPr="008E175A" w:rsidRDefault="00BC6C97" w:rsidP="00152B9B">
      <w:pPr>
        <w:jc w:val="center"/>
        <w:rPr>
          <w:rFonts w:asciiTheme="minorHAnsi" w:hAnsiTheme="minorHAnsi" w:cs="Arial Narrow"/>
          <w:b/>
          <w:bCs/>
          <w:color w:val="FFFFFF" w:themeColor="background1"/>
          <w:sz w:val="40"/>
          <w:szCs w:val="40"/>
          <w:lang w:val="en-GB"/>
        </w:rPr>
      </w:pPr>
    </w:p>
    <w:p w:rsidR="009353EE" w:rsidRPr="008E175A" w:rsidRDefault="009353EE" w:rsidP="00152B9B">
      <w:pPr>
        <w:jc w:val="center"/>
        <w:rPr>
          <w:rFonts w:asciiTheme="minorHAnsi" w:hAnsiTheme="minorHAnsi" w:cs="Arial Narrow"/>
          <w:b/>
          <w:bCs/>
          <w:color w:val="FFFFFF" w:themeColor="background1"/>
          <w:sz w:val="40"/>
          <w:szCs w:val="40"/>
          <w:lang w:val="en-GB"/>
        </w:rPr>
      </w:pPr>
    </w:p>
    <w:p w:rsidR="000D23D0" w:rsidRPr="008E175A" w:rsidRDefault="000D23D0" w:rsidP="00475472">
      <w:pPr>
        <w:jc w:val="center"/>
        <w:rPr>
          <w:rFonts w:cs="Arial Narrow"/>
          <w:b/>
          <w:bCs/>
          <w:sz w:val="32"/>
          <w:szCs w:val="32"/>
          <w:lang w:val="en-GB"/>
        </w:rPr>
      </w:pPr>
    </w:p>
    <w:p w:rsidR="00DB7F03" w:rsidRPr="00792B52" w:rsidRDefault="00A6580B" w:rsidP="00792B52">
      <w:pPr>
        <w:jc w:val="center"/>
        <w:rPr>
          <w:rFonts w:cs="Arial Narrow"/>
          <w:b/>
          <w:bCs/>
          <w:sz w:val="32"/>
          <w:szCs w:val="32"/>
          <w:lang w:val="en-GB"/>
        </w:rPr>
      </w:pPr>
      <w:r>
        <w:rPr>
          <w:rFonts w:cs="Arial Narrow"/>
          <w:b/>
          <w:bCs/>
          <w:sz w:val="32"/>
          <w:szCs w:val="32"/>
          <w:lang w:val="en-GB"/>
        </w:rPr>
        <w:t>2018</w:t>
      </w:r>
    </w:p>
    <w:p w:rsidR="00AA17A4" w:rsidRPr="008E175A" w:rsidRDefault="0034549D" w:rsidP="0017496C">
      <w:pPr>
        <w:pStyle w:val="Nadpis"/>
        <w:rPr>
          <w:sz w:val="32"/>
          <w:szCs w:val="32"/>
          <w:lang w:val="en-GB"/>
        </w:rPr>
      </w:pPr>
      <w:bookmarkStart w:id="1" w:name="_Toc523489416"/>
      <w:r>
        <w:rPr>
          <w:sz w:val="32"/>
          <w:szCs w:val="32"/>
          <w:lang w:val="en-GB"/>
        </w:rPr>
        <w:lastRenderedPageBreak/>
        <w:t>Contents</w:t>
      </w:r>
      <w:bookmarkEnd w:id="1"/>
    </w:p>
    <w:p w:rsidR="002F68C8" w:rsidRDefault="0051445B">
      <w:pPr>
        <w:pStyle w:val="Obsah1"/>
        <w:rPr>
          <w:rFonts w:asciiTheme="minorHAnsi" w:eastAsiaTheme="minorEastAsia" w:hAnsiTheme="minorHAnsi" w:cstheme="minorBidi"/>
          <w:b w:val="0"/>
          <w:bCs w:val="0"/>
          <w:caps w:val="0"/>
          <w:sz w:val="22"/>
          <w:szCs w:val="22"/>
          <w:lang w:val="en-GB" w:eastAsia="en-GB"/>
        </w:rPr>
      </w:pPr>
      <w:r>
        <w:rPr>
          <w:rFonts w:asciiTheme="minorHAnsi" w:hAnsiTheme="minorHAnsi"/>
          <w:bCs w:val="0"/>
          <w:lang w:val="en-GB"/>
        </w:rPr>
        <w:fldChar w:fldCharType="begin"/>
      </w:r>
      <w:r>
        <w:rPr>
          <w:rFonts w:asciiTheme="minorHAnsi" w:hAnsiTheme="minorHAnsi"/>
          <w:bCs w:val="0"/>
          <w:lang w:val="en-GB"/>
        </w:rPr>
        <w:instrText xml:space="preserve"> TOC \o "1-3" \h \z \u </w:instrText>
      </w:r>
      <w:r>
        <w:rPr>
          <w:rFonts w:asciiTheme="minorHAnsi" w:hAnsiTheme="minorHAnsi"/>
          <w:bCs w:val="0"/>
          <w:lang w:val="en-GB"/>
        </w:rPr>
        <w:fldChar w:fldCharType="separate"/>
      </w:r>
      <w:hyperlink w:anchor="_Toc523489416" w:history="1">
        <w:r w:rsidR="002F68C8" w:rsidRPr="00E956E3">
          <w:rPr>
            <w:rStyle w:val="Hypertextovodkaz"/>
            <w:lang w:val="en-GB"/>
          </w:rPr>
          <w:t>Contents</w:t>
        </w:r>
        <w:r w:rsidR="002F68C8">
          <w:rPr>
            <w:webHidden/>
          </w:rPr>
          <w:tab/>
        </w:r>
        <w:r w:rsidR="002F68C8">
          <w:rPr>
            <w:webHidden/>
          </w:rPr>
          <w:fldChar w:fldCharType="begin"/>
        </w:r>
        <w:r w:rsidR="002F68C8">
          <w:rPr>
            <w:webHidden/>
          </w:rPr>
          <w:instrText xml:space="preserve"> PAGEREF _Toc523489416 \h </w:instrText>
        </w:r>
        <w:r w:rsidR="002F68C8">
          <w:rPr>
            <w:webHidden/>
          </w:rPr>
        </w:r>
        <w:r w:rsidR="002F68C8">
          <w:rPr>
            <w:webHidden/>
          </w:rPr>
          <w:fldChar w:fldCharType="separate"/>
        </w:r>
        <w:r w:rsidR="002F68C8">
          <w:rPr>
            <w:webHidden/>
          </w:rPr>
          <w:t>2</w:t>
        </w:r>
        <w:r w:rsidR="002F68C8">
          <w:rPr>
            <w:webHidden/>
          </w:rPr>
          <w:fldChar w:fldCharType="end"/>
        </w:r>
      </w:hyperlink>
    </w:p>
    <w:p w:rsidR="002F68C8" w:rsidRDefault="002F68C8">
      <w:pPr>
        <w:pStyle w:val="Obsah1"/>
        <w:rPr>
          <w:rFonts w:asciiTheme="minorHAnsi" w:eastAsiaTheme="minorEastAsia" w:hAnsiTheme="minorHAnsi" w:cstheme="minorBidi"/>
          <w:b w:val="0"/>
          <w:bCs w:val="0"/>
          <w:caps w:val="0"/>
          <w:sz w:val="22"/>
          <w:szCs w:val="22"/>
          <w:lang w:val="en-GB" w:eastAsia="en-GB"/>
        </w:rPr>
      </w:pPr>
      <w:hyperlink w:anchor="_Toc523489417" w:history="1">
        <w:r w:rsidRPr="00E956E3">
          <w:rPr>
            <w:rStyle w:val="Hypertextovodkaz"/>
            <w:lang w:val="en-GB"/>
          </w:rPr>
          <w:t>Introduction</w:t>
        </w:r>
        <w:r>
          <w:rPr>
            <w:webHidden/>
          </w:rPr>
          <w:tab/>
        </w:r>
        <w:r>
          <w:rPr>
            <w:webHidden/>
          </w:rPr>
          <w:fldChar w:fldCharType="begin"/>
        </w:r>
        <w:r>
          <w:rPr>
            <w:webHidden/>
          </w:rPr>
          <w:instrText xml:space="preserve"> PAGEREF _Toc523489417 \h </w:instrText>
        </w:r>
        <w:r>
          <w:rPr>
            <w:webHidden/>
          </w:rPr>
        </w:r>
        <w:r>
          <w:rPr>
            <w:webHidden/>
          </w:rPr>
          <w:fldChar w:fldCharType="separate"/>
        </w:r>
        <w:r>
          <w:rPr>
            <w:webHidden/>
          </w:rPr>
          <w:t>3</w:t>
        </w:r>
        <w:r>
          <w:rPr>
            <w:webHidden/>
          </w:rPr>
          <w:fldChar w:fldCharType="end"/>
        </w:r>
      </w:hyperlink>
    </w:p>
    <w:p w:rsidR="002F68C8" w:rsidRDefault="002F68C8">
      <w:pPr>
        <w:pStyle w:val="Obsah1"/>
        <w:rPr>
          <w:rFonts w:asciiTheme="minorHAnsi" w:eastAsiaTheme="minorEastAsia" w:hAnsiTheme="minorHAnsi" w:cstheme="minorBidi"/>
          <w:b w:val="0"/>
          <w:bCs w:val="0"/>
          <w:caps w:val="0"/>
          <w:sz w:val="22"/>
          <w:szCs w:val="22"/>
          <w:lang w:val="en-GB" w:eastAsia="en-GB"/>
        </w:rPr>
      </w:pPr>
      <w:hyperlink w:anchor="_Toc523489418" w:history="1">
        <w:r w:rsidRPr="00E956E3">
          <w:rPr>
            <w:rStyle w:val="Hypertextovodkaz"/>
            <w:lang w:val="en-GB"/>
          </w:rPr>
          <w:t>1</w:t>
        </w:r>
        <w:r>
          <w:rPr>
            <w:rFonts w:asciiTheme="minorHAnsi" w:eastAsiaTheme="minorEastAsia" w:hAnsiTheme="minorHAnsi" w:cstheme="minorBidi"/>
            <w:b w:val="0"/>
            <w:bCs w:val="0"/>
            <w:caps w:val="0"/>
            <w:sz w:val="22"/>
            <w:szCs w:val="22"/>
            <w:lang w:val="en-GB" w:eastAsia="en-GB"/>
          </w:rPr>
          <w:tab/>
        </w:r>
        <w:r w:rsidRPr="00E956E3">
          <w:rPr>
            <w:rStyle w:val="Hypertextovodkaz"/>
            <w:lang w:val="en-GB"/>
          </w:rPr>
          <w:t>probability theory</w:t>
        </w:r>
        <w:r>
          <w:rPr>
            <w:webHidden/>
          </w:rPr>
          <w:tab/>
        </w:r>
        <w:r>
          <w:rPr>
            <w:webHidden/>
          </w:rPr>
          <w:fldChar w:fldCharType="begin"/>
        </w:r>
        <w:r>
          <w:rPr>
            <w:webHidden/>
          </w:rPr>
          <w:instrText xml:space="preserve"> PAGEREF _Toc523489418 \h </w:instrText>
        </w:r>
        <w:r>
          <w:rPr>
            <w:webHidden/>
          </w:rPr>
        </w:r>
        <w:r>
          <w:rPr>
            <w:webHidden/>
          </w:rPr>
          <w:fldChar w:fldCharType="separate"/>
        </w:r>
        <w:r>
          <w:rPr>
            <w:webHidden/>
          </w:rPr>
          <w:t>4</w:t>
        </w:r>
        <w:r>
          <w:rPr>
            <w:webHidden/>
          </w:rPr>
          <w:fldChar w:fldCharType="end"/>
        </w:r>
      </w:hyperlink>
    </w:p>
    <w:p w:rsidR="002F68C8" w:rsidRDefault="002F68C8">
      <w:pPr>
        <w:pStyle w:val="Obsah2"/>
        <w:rPr>
          <w:rFonts w:asciiTheme="minorHAnsi" w:eastAsiaTheme="minorEastAsia" w:hAnsiTheme="minorHAnsi" w:cstheme="minorBidi"/>
          <w:caps w:val="0"/>
          <w:sz w:val="22"/>
          <w:szCs w:val="22"/>
          <w:lang w:val="en-GB" w:eastAsia="en-GB"/>
        </w:rPr>
      </w:pPr>
      <w:hyperlink w:anchor="_Toc523489419" w:history="1">
        <w:r w:rsidRPr="00E956E3">
          <w:rPr>
            <w:rStyle w:val="Hypertextovodkaz"/>
            <w:lang w:val="en-GB"/>
          </w:rPr>
          <w:t>1.1</w:t>
        </w:r>
        <w:r>
          <w:rPr>
            <w:rFonts w:asciiTheme="minorHAnsi" w:eastAsiaTheme="minorEastAsia" w:hAnsiTheme="minorHAnsi" w:cstheme="minorBidi"/>
            <w:caps w:val="0"/>
            <w:sz w:val="22"/>
            <w:szCs w:val="22"/>
            <w:lang w:val="en-GB" w:eastAsia="en-GB"/>
          </w:rPr>
          <w:tab/>
        </w:r>
        <w:r w:rsidRPr="00E956E3">
          <w:rPr>
            <w:rStyle w:val="Hypertextovodkaz"/>
            <w:lang w:val="en-GB"/>
          </w:rPr>
          <w:t>Random Variable</w:t>
        </w:r>
        <w:r>
          <w:rPr>
            <w:webHidden/>
          </w:rPr>
          <w:tab/>
        </w:r>
        <w:r>
          <w:rPr>
            <w:webHidden/>
          </w:rPr>
          <w:fldChar w:fldCharType="begin"/>
        </w:r>
        <w:r>
          <w:rPr>
            <w:webHidden/>
          </w:rPr>
          <w:instrText xml:space="preserve"> PAGEREF _Toc523489419 \h </w:instrText>
        </w:r>
        <w:r>
          <w:rPr>
            <w:webHidden/>
          </w:rPr>
        </w:r>
        <w:r>
          <w:rPr>
            <w:webHidden/>
          </w:rPr>
          <w:fldChar w:fldCharType="separate"/>
        </w:r>
        <w:r>
          <w:rPr>
            <w:webHidden/>
          </w:rPr>
          <w:t>5</w:t>
        </w:r>
        <w:r>
          <w:rPr>
            <w:webHidden/>
          </w:rPr>
          <w:fldChar w:fldCharType="end"/>
        </w:r>
      </w:hyperlink>
    </w:p>
    <w:p w:rsidR="002F68C8" w:rsidRDefault="002F68C8">
      <w:pPr>
        <w:pStyle w:val="Obsah1"/>
        <w:rPr>
          <w:rFonts w:asciiTheme="minorHAnsi" w:eastAsiaTheme="minorEastAsia" w:hAnsiTheme="minorHAnsi" w:cstheme="minorBidi"/>
          <w:b w:val="0"/>
          <w:bCs w:val="0"/>
          <w:caps w:val="0"/>
          <w:sz w:val="22"/>
          <w:szCs w:val="22"/>
          <w:lang w:val="en-GB" w:eastAsia="en-GB"/>
        </w:rPr>
      </w:pPr>
      <w:hyperlink w:anchor="_Toc523489420" w:history="1">
        <w:r w:rsidRPr="00E956E3">
          <w:rPr>
            <w:rStyle w:val="Hypertextovodkaz"/>
            <w:lang w:val="en-GB"/>
          </w:rPr>
          <w:t>2</w:t>
        </w:r>
        <w:r>
          <w:rPr>
            <w:rFonts w:asciiTheme="minorHAnsi" w:eastAsiaTheme="minorEastAsia" w:hAnsiTheme="minorHAnsi" w:cstheme="minorBidi"/>
            <w:b w:val="0"/>
            <w:bCs w:val="0"/>
            <w:caps w:val="0"/>
            <w:sz w:val="22"/>
            <w:szCs w:val="22"/>
            <w:lang w:val="en-GB" w:eastAsia="en-GB"/>
          </w:rPr>
          <w:tab/>
        </w:r>
        <w:r w:rsidRPr="00E956E3">
          <w:rPr>
            <w:rStyle w:val="Hypertextovodkaz"/>
            <w:lang w:val="en-GB"/>
          </w:rPr>
          <w:t>Desing of the Quantitative research</w:t>
        </w:r>
        <w:r>
          <w:rPr>
            <w:webHidden/>
          </w:rPr>
          <w:tab/>
        </w:r>
        <w:r>
          <w:rPr>
            <w:webHidden/>
          </w:rPr>
          <w:fldChar w:fldCharType="begin"/>
        </w:r>
        <w:r>
          <w:rPr>
            <w:webHidden/>
          </w:rPr>
          <w:instrText xml:space="preserve"> PAGEREF _Toc523489420 \h </w:instrText>
        </w:r>
        <w:r>
          <w:rPr>
            <w:webHidden/>
          </w:rPr>
        </w:r>
        <w:r>
          <w:rPr>
            <w:webHidden/>
          </w:rPr>
          <w:fldChar w:fldCharType="separate"/>
        </w:r>
        <w:r>
          <w:rPr>
            <w:webHidden/>
          </w:rPr>
          <w:t>8</w:t>
        </w:r>
        <w:r>
          <w:rPr>
            <w:webHidden/>
          </w:rPr>
          <w:fldChar w:fldCharType="end"/>
        </w:r>
      </w:hyperlink>
    </w:p>
    <w:p w:rsidR="002F68C8" w:rsidRDefault="002F68C8">
      <w:pPr>
        <w:pStyle w:val="Obsah2"/>
        <w:rPr>
          <w:rFonts w:asciiTheme="minorHAnsi" w:eastAsiaTheme="minorEastAsia" w:hAnsiTheme="minorHAnsi" w:cstheme="minorBidi"/>
          <w:caps w:val="0"/>
          <w:sz w:val="22"/>
          <w:szCs w:val="22"/>
          <w:lang w:val="en-GB" w:eastAsia="en-GB"/>
        </w:rPr>
      </w:pPr>
      <w:hyperlink w:anchor="_Toc523489421" w:history="1">
        <w:r w:rsidRPr="00E956E3">
          <w:rPr>
            <w:rStyle w:val="Hypertextovodkaz"/>
            <w:lang w:val="en-GB"/>
          </w:rPr>
          <w:t>2.1</w:t>
        </w:r>
        <w:r>
          <w:rPr>
            <w:rFonts w:asciiTheme="minorHAnsi" w:eastAsiaTheme="minorEastAsia" w:hAnsiTheme="minorHAnsi" w:cstheme="minorBidi"/>
            <w:caps w:val="0"/>
            <w:sz w:val="22"/>
            <w:szCs w:val="22"/>
            <w:lang w:val="en-GB" w:eastAsia="en-GB"/>
          </w:rPr>
          <w:tab/>
        </w:r>
        <w:r w:rsidRPr="00E956E3">
          <w:rPr>
            <w:rStyle w:val="Hypertextovodkaz"/>
            <w:lang w:val="en-GB"/>
          </w:rPr>
          <w:t>Power Sample Analysis</w:t>
        </w:r>
        <w:r>
          <w:rPr>
            <w:webHidden/>
          </w:rPr>
          <w:tab/>
        </w:r>
        <w:r>
          <w:rPr>
            <w:webHidden/>
          </w:rPr>
          <w:fldChar w:fldCharType="begin"/>
        </w:r>
        <w:r>
          <w:rPr>
            <w:webHidden/>
          </w:rPr>
          <w:instrText xml:space="preserve"> PAGEREF _Toc523489421 \h </w:instrText>
        </w:r>
        <w:r>
          <w:rPr>
            <w:webHidden/>
          </w:rPr>
        </w:r>
        <w:r>
          <w:rPr>
            <w:webHidden/>
          </w:rPr>
          <w:fldChar w:fldCharType="separate"/>
        </w:r>
        <w:r>
          <w:rPr>
            <w:webHidden/>
          </w:rPr>
          <w:t>10</w:t>
        </w:r>
        <w:r>
          <w:rPr>
            <w:webHidden/>
          </w:rPr>
          <w:fldChar w:fldCharType="end"/>
        </w:r>
      </w:hyperlink>
    </w:p>
    <w:p w:rsidR="002F68C8" w:rsidRDefault="002F68C8">
      <w:pPr>
        <w:pStyle w:val="Obsah1"/>
        <w:rPr>
          <w:rFonts w:asciiTheme="minorHAnsi" w:eastAsiaTheme="minorEastAsia" w:hAnsiTheme="minorHAnsi" w:cstheme="minorBidi"/>
          <w:b w:val="0"/>
          <w:bCs w:val="0"/>
          <w:caps w:val="0"/>
          <w:sz w:val="22"/>
          <w:szCs w:val="22"/>
          <w:lang w:val="en-GB" w:eastAsia="en-GB"/>
        </w:rPr>
      </w:pPr>
      <w:hyperlink w:anchor="_Toc523489422" w:history="1">
        <w:r w:rsidRPr="00E956E3">
          <w:rPr>
            <w:rStyle w:val="Hypertextovodkaz"/>
            <w:lang w:val="en-GB"/>
          </w:rPr>
          <w:t>3</w:t>
        </w:r>
        <w:r>
          <w:rPr>
            <w:rFonts w:asciiTheme="minorHAnsi" w:eastAsiaTheme="minorEastAsia" w:hAnsiTheme="minorHAnsi" w:cstheme="minorBidi"/>
            <w:b w:val="0"/>
            <w:bCs w:val="0"/>
            <w:caps w:val="0"/>
            <w:sz w:val="22"/>
            <w:szCs w:val="22"/>
            <w:lang w:val="en-GB" w:eastAsia="en-GB"/>
          </w:rPr>
          <w:tab/>
        </w:r>
        <w:r w:rsidRPr="00E956E3">
          <w:rPr>
            <w:rStyle w:val="Hypertextovodkaz"/>
            <w:lang w:val="en-GB"/>
          </w:rPr>
          <w:t>regression analysis</w:t>
        </w:r>
        <w:r>
          <w:rPr>
            <w:webHidden/>
          </w:rPr>
          <w:tab/>
        </w:r>
        <w:r>
          <w:rPr>
            <w:webHidden/>
          </w:rPr>
          <w:fldChar w:fldCharType="begin"/>
        </w:r>
        <w:r>
          <w:rPr>
            <w:webHidden/>
          </w:rPr>
          <w:instrText xml:space="preserve"> PAGEREF _Toc523489422 \h </w:instrText>
        </w:r>
        <w:r>
          <w:rPr>
            <w:webHidden/>
          </w:rPr>
        </w:r>
        <w:r>
          <w:rPr>
            <w:webHidden/>
          </w:rPr>
          <w:fldChar w:fldCharType="separate"/>
        </w:r>
        <w:r>
          <w:rPr>
            <w:webHidden/>
          </w:rPr>
          <w:t>12</w:t>
        </w:r>
        <w:r>
          <w:rPr>
            <w:webHidden/>
          </w:rPr>
          <w:fldChar w:fldCharType="end"/>
        </w:r>
      </w:hyperlink>
    </w:p>
    <w:p w:rsidR="002F68C8" w:rsidRDefault="002F68C8">
      <w:pPr>
        <w:pStyle w:val="Obsah2"/>
        <w:rPr>
          <w:rFonts w:asciiTheme="minorHAnsi" w:eastAsiaTheme="minorEastAsia" w:hAnsiTheme="minorHAnsi" w:cstheme="minorBidi"/>
          <w:caps w:val="0"/>
          <w:sz w:val="22"/>
          <w:szCs w:val="22"/>
          <w:lang w:val="en-GB" w:eastAsia="en-GB"/>
        </w:rPr>
      </w:pPr>
      <w:hyperlink w:anchor="_Toc523489423" w:history="1">
        <w:r w:rsidRPr="00E956E3">
          <w:rPr>
            <w:rStyle w:val="Hypertextovodkaz"/>
            <w:lang w:val="en-GB"/>
          </w:rPr>
          <w:t>3.1</w:t>
        </w:r>
        <w:r>
          <w:rPr>
            <w:rFonts w:asciiTheme="minorHAnsi" w:eastAsiaTheme="minorEastAsia" w:hAnsiTheme="minorHAnsi" w:cstheme="minorBidi"/>
            <w:caps w:val="0"/>
            <w:sz w:val="22"/>
            <w:szCs w:val="22"/>
            <w:lang w:val="en-GB" w:eastAsia="en-GB"/>
          </w:rPr>
          <w:tab/>
        </w:r>
        <w:r w:rsidRPr="00E956E3">
          <w:rPr>
            <w:rStyle w:val="Hypertextovodkaz"/>
            <w:lang w:val="en-GB"/>
          </w:rPr>
          <w:t>Types of Regression Model</w:t>
        </w:r>
        <w:r>
          <w:rPr>
            <w:webHidden/>
          </w:rPr>
          <w:tab/>
        </w:r>
        <w:r>
          <w:rPr>
            <w:webHidden/>
          </w:rPr>
          <w:fldChar w:fldCharType="begin"/>
        </w:r>
        <w:r>
          <w:rPr>
            <w:webHidden/>
          </w:rPr>
          <w:instrText xml:space="preserve"> PAGEREF _Toc523489423 \h </w:instrText>
        </w:r>
        <w:r>
          <w:rPr>
            <w:webHidden/>
          </w:rPr>
        </w:r>
        <w:r>
          <w:rPr>
            <w:webHidden/>
          </w:rPr>
          <w:fldChar w:fldCharType="separate"/>
        </w:r>
        <w:r>
          <w:rPr>
            <w:webHidden/>
          </w:rPr>
          <w:t>12</w:t>
        </w:r>
        <w:r>
          <w:rPr>
            <w:webHidden/>
          </w:rPr>
          <w:fldChar w:fldCharType="end"/>
        </w:r>
      </w:hyperlink>
    </w:p>
    <w:p w:rsidR="002F68C8" w:rsidRDefault="002F68C8">
      <w:pPr>
        <w:pStyle w:val="Obsah3"/>
        <w:rPr>
          <w:rFonts w:asciiTheme="minorHAnsi" w:eastAsiaTheme="minorEastAsia" w:hAnsiTheme="minorHAnsi" w:cstheme="minorBidi"/>
          <w:smallCaps w:val="0"/>
          <w:sz w:val="22"/>
          <w:szCs w:val="22"/>
          <w:lang w:val="en-GB" w:eastAsia="en-GB"/>
        </w:rPr>
      </w:pPr>
      <w:hyperlink w:anchor="_Toc523489424" w:history="1">
        <w:r w:rsidRPr="00E956E3">
          <w:rPr>
            <w:rStyle w:val="Hypertextovodkaz"/>
            <w:lang w:val="en-GB"/>
          </w:rPr>
          <w:t>3.1.1</w:t>
        </w:r>
        <w:r>
          <w:rPr>
            <w:rFonts w:asciiTheme="minorHAnsi" w:eastAsiaTheme="minorEastAsia" w:hAnsiTheme="minorHAnsi" w:cstheme="minorBidi"/>
            <w:smallCaps w:val="0"/>
            <w:sz w:val="22"/>
            <w:szCs w:val="22"/>
            <w:lang w:val="en-GB" w:eastAsia="en-GB"/>
          </w:rPr>
          <w:tab/>
        </w:r>
        <w:r w:rsidRPr="00E956E3">
          <w:rPr>
            <w:rStyle w:val="Hypertextovodkaz"/>
            <w:lang w:val="en-GB"/>
          </w:rPr>
          <w:t>Type of dependent variable</w:t>
        </w:r>
        <w:r>
          <w:rPr>
            <w:webHidden/>
          </w:rPr>
          <w:tab/>
        </w:r>
        <w:r>
          <w:rPr>
            <w:webHidden/>
          </w:rPr>
          <w:fldChar w:fldCharType="begin"/>
        </w:r>
        <w:r>
          <w:rPr>
            <w:webHidden/>
          </w:rPr>
          <w:instrText xml:space="preserve"> PAGEREF _Toc523489424 \h </w:instrText>
        </w:r>
        <w:r>
          <w:rPr>
            <w:webHidden/>
          </w:rPr>
        </w:r>
        <w:r>
          <w:rPr>
            <w:webHidden/>
          </w:rPr>
          <w:fldChar w:fldCharType="separate"/>
        </w:r>
        <w:r>
          <w:rPr>
            <w:webHidden/>
          </w:rPr>
          <w:t>13</w:t>
        </w:r>
        <w:r>
          <w:rPr>
            <w:webHidden/>
          </w:rPr>
          <w:fldChar w:fldCharType="end"/>
        </w:r>
      </w:hyperlink>
    </w:p>
    <w:p w:rsidR="002F68C8" w:rsidRDefault="002F68C8">
      <w:pPr>
        <w:pStyle w:val="Obsah3"/>
        <w:rPr>
          <w:rFonts w:asciiTheme="minorHAnsi" w:eastAsiaTheme="minorEastAsia" w:hAnsiTheme="minorHAnsi" w:cstheme="minorBidi"/>
          <w:smallCaps w:val="0"/>
          <w:sz w:val="22"/>
          <w:szCs w:val="22"/>
          <w:lang w:val="en-GB" w:eastAsia="en-GB"/>
        </w:rPr>
      </w:pPr>
      <w:hyperlink w:anchor="_Toc523489425" w:history="1">
        <w:r w:rsidRPr="00E956E3">
          <w:rPr>
            <w:rStyle w:val="Hypertextovodkaz"/>
            <w:lang w:val="en-GB"/>
          </w:rPr>
          <w:t>3.1.2</w:t>
        </w:r>
        <w:r>
          <w:rPr>
            <w:rFonts w:asciiTheme="minorHAnsi" w:eastAsiaTheme="minorEastAsia" w:hAnsiTheme="minorHAnsi" w:cstheme="minorBidi"/>
            <w:smallCaps w:val="0"/>
            <w:sz w:val="22"/>
            <w:szCs w:val="22"/>
            <w:lang w:val="en-GB" w:eastAsia="en-GB"/>
          </w:rPr>
          <w:tab/>
        </w:r>
        <w:r w:rsidRPr="00E956E3">
          <w:rPr>
            <w:rStyle w:val="Hypertextovodkaz"/>
            <w:lang w:val="en-GB"/>
          </w:rPr>
          <w:t>Data design</w:t>
        </w:r>
        <w:r>
          <w:rPr>
            <w:webHidden/>
          </w:rPr>
          <w:tab/>
        </w:r>
        <w:r>
          <w:rPr>
            <w:webHidden/>
          </w:rPr>
          <w:fldChar w:fldCharType="begin"/>
        </w:r>
        <w:r>
          <w:rPr>
            <w:webHidden/>
          </w:rPr>
          <w:instrText xml:space="preserve"> PAGEREF _Toc523489425 \h </w:instrText>
        </w:r>
        <w:r>
          <w:rPr>
            <w:webHidden/>
          </w:rPr>
        </w:r>
        <w:r>
          <w:rPr>
            <w:webHidden/>
          </w:rPr>
          <w:fldChar w:fldCharType="separate"/>
        </w:r>
        <w:r>
          <w:rPr>
            <w:webHidden/>
          </w:rPr>
          <w:t>16</w:t>
        </w:r>
        <w:r>
          <w:rPr>
            <w:webHidden/>
          </w:rPr>
          <w:fldChar w:fldCharType="end"/>
        </w:r>
      </w:hyperlink>
    </w:p>
    <w:p w:rsidR="002F68C8" w:rsidRDefault="002F68C8">
      <w:pPr>
        <w:pStyle w:val="Obsah3"/>
        <w:rPr>
          <w:rFonts w:asciiTheme="minorHAnsi" w:eastAsiaTheme="minorEastAsia" w:hAnsiTheme="minorHAnsi" w:cstheme="minorBidi"/>
          <w:smallCaps w:val="0"/>
          <w:sz w:val="22"/>
          <w:szCs w:val="22"/>
          <w:lang w:val="en-GB" w:eastAsia="en-GB"/>
        </w:rPr>
      </w:pPr>
      <w:hyperlink w:anchor="_Toc523489426" w:history="1">
        <w:r w:rsidRPr="00E956E3">
          <w:rPr>
            <w:rStyle w:val="Hypertextovodkaz"/>
            <w:lang w:val="en-GB"/>
          </w:rPr>
          <w:t>3.1.3</w:t>
        </w:r>
        <w:r>
          <w:rPr>
            <w:rFonts w:asciiTheme="minorHAnsi" w:eastAsiaTheme="minorEastAsia" w:hAnsiTheme="minorHAnsi" w:cstheme="minorBidi"/>
            <w:smallCaps w:val="0"/>
            <w:sz w:val="22"/>
            <w:szCs w:val="22"/>
            <w:lang w:val="en-GB" w:eastAsia="en-GB"/>
          </w:rPr>
          <w:tab/>
        </w:r>
        <w:r w:rsidRPr="00E956E3">
          <w:rPr>
            <w:rStyle w:val="Hypertextovodkaz"/>
            <w:lang w:val="en-GB"/>
          </w:rPr>
          <w:t>Types of Independent Variables</w:t>
        </w:r>
        <w:r>
          <w:rPr>
            <w:webHidden/>
          </w:rPr>
          <w:tab/>
        </w:r>
        <w:r>
          <w:rPr>
            <w:webHidden/>
          </w:rPr>
          <w:fldChar w:fldCharType="begin"/>
        </w:r>
        <w:r>
          <w:rPr>
            <w:webHidden/>
          </w:rPr>
          <w:instrText xml:space="preserve"> PAGEREF _Toc523489426 \h </w:instrText>
        </w:r>
        <w:r>
          <w:rPr>
            <w:webHidden/>
          </w:rPr>
        </w:r>
        <w:r>
          <w:rPr>
            <w:webHidden/>
          </w:rPr>
          <w:fldChar w:fldCharType="separate"/>
        </w:r>
        <w:r>
          <w:rPr>
            <w:webHidden/>
          </w:rPr>
          <w:t>17</w:t>
        </w:r>
        <w:r>
          <w:rPr>
            <w:webHidden/>
          </w:rPr>
          <w:fldChar w:fldCharType="end"/>
        </w:r>
      </w:hyperlink>
    </w:p>
    <w:p w:rsidR="002F68C8" w:rsidRDefault="002F68C8">
      <w:pPr>
        <w:pStyle w:val="Obsah2"/>
        <w:rPr>
          <w:rFonts w:asciiTheme="minorHAnsi" w:eastAsiaTheme="minorEastAsia" w:hAnsiTheme="minorHAnsi" w:cstheme="minorBidi"/>
          <w:caps w:val="0"/>
          <w:sz w:val="22"/>
          <w:szCs w:val="22"/>
          <w:lang w:val="en-GB" w:eastAsia="en-GB"/>
        </w:rPr>
      </w:pPr>
      <w:hyperlink w:anchor="_Toc523489427" w:history="1">
        <w:r w:rsidRPr="00E956E3">
          <w:rPr>
            <w:rStyle w:val="Hypertextovodkaz"/>
            <w:lang w:val="en-GB"/>
          </w:rPr>
          <w:t>3.2</w:t>
        </w:r>
        <w:r>
          <w:rPr>
            <w:rFonts w:asciiTheme="minorHAnsi" w:eastAsiaTheme="minorEastAsia" w:hAnsiTheme="minorHAnsi" w:cstheme="minorBidi"/>
            <w:caps w:val="0"/>
            <w:sz w:val="22"/>
            <w:szCs w:val="22"/>
            <w:lang w:val="en-GB" w:eastAsia="en-GB"/>
          </w:rPr>
          <w:tab/>
        </w:r>
        <w:r w:rsidRPr="00E956E3">
          <w:rPr>
            <w:rStyle w:val="Hypertextovodkaz"/>
            <w:lang w:val="en-GB"/>
          </w:rPr>
          <w:t>Log models</w:t>
        </w:r>
        <w:r>
          <w:rPr>
            <w:webHidden/>
          </w:rPr>
          <w:tab/>
        </w:r>
        <w:r>
          <w:rPr>
            <w:webHidden/>
          </w:rPr>
          <w:fldChar w:fldCharType="begin"/>
        </w:r>
        <w:r>
          <w:rPr>
            <w:webHidden/>
          </w:rPr>
          <w:instrText xml:space="preserve"> PAGEREF _Toc523489427 \h </w:instrText>
        </w:r>
        <w:r>
          <w:rPr>
            <w:webHidden/>
          </w:rPr>
        </w:r>
        <w:r>
          <w:rPr>
            <w:webHidden/>
          </w:rPr>
          <w:fldChar w:fldCharType="separate"/>
        </w:r>
        <w:r>
          <w:rPr>
            <w:webHidden/>
          </w:rPr>
          <w:t>17</w:t>
        </w:r>
        <w:r>
          <w:rPr>
            <w:webHidden/>
          </w:rPr>
          <w:fldChar w:fldCharType="end"/>
        </w:r>
      </w:hyperlink>
    </w:p>
    <w:p w:rsidR="002F68C8" w:rsidRDefault="002F68C8">
      <w:pPr>
        <w:pStyle w:val="Obsah2"/>
        <w:rPr>
          <w:rFonts w:asciiTheme="minorHAnsi" w:eastAsiaTheme="minorEastAsia" w:hAnsiTheme="minorHAnsi" w:cstheme="minorBidi"/>
          <w:caps w:val="0"/>
          <w:sz w:val="22"/>
          <w:szCs w:val="22"/>
          <w:lang w:val="en-GB" w:eastAsia="en-GB"/>
        </w:rPr>
      </w:pPr>
      <w:hyperlink w:anchor="_Toc523489428" w:history="1">
        <w:r w:rsidRPr="00E956E3">
          <w:rPr>
            <w:rStyle w:val="Hypertextovodkaz"/>
            <w:lang w:val="en-GB"/>
          </w:rPr>
          <w:t>3.3</w:t>
        </w:r>
        <w:r>
          <w:rPr>
            <w:rFonts w:asciiTheme="minorHAnsi" w:eastAsiaTheme="minorEastAsia" w:hAnsiTheme="minorHAnsi" w:cstheme="minorBidi"/>
            <w:caps w:val="0"/>
            <w:sz w:val="22"/>
            <w:szCs w:val="22"/>
            <w:lang w:val="en-GB" w:eastAsia="en-GB"/>
          </w:rPr>
          <w:tab/>
        </w:r>
        <w:r w:rsidRPr="00E956E3">
          <w:rPr>
            <w:rStyle w:val="Hypertextovodkaz"/>
            <w:lang w:val="en-GB"/>
          </w:rPr>
          <w:t>Matrix Notation of the Regression model</w:t>
        </w:r>
        <w:r>
          <w:rPr>
            <w:webHidden/>
          </w:rPr>
          <w:tab/>
        </w:r>
        <w:r>
          <w:rPr>
            <w:webHidden/>
          </w:rPr>
          <w:fldChar w:fldCharType="begin"/>
        </w:r>
        <w:r>
          <w:rPr>
            <w:webHidden/>
          </w:rPr>
          <w:instrText xml:space="preserve"> PAGEREF _Toc523489428 \h </w:instrText>
        </w:r>
        <w:r>
          <w:rPr>
            <w:webHidden/>
          </w:rPr>
        </w:r>
        <w:r>
          <w:rPr>
            <w:webHidden/>
          </w:rPr>
          <w:fldChar w:fldCharType="separate"/>
        </w:r>
        <w:r>
          <w:rPr>
            <w:webHidden/>
          </w:rPr>
          <w:t>19</w:t>
        </w:r>
        <w:r>
          <w:rPr>
            <w:webHidden/>
          </w:rPr>
          <w:fldChar w:fldCharType="end"/>
        </w:r>
      </w:hyperlink>
    </w:p>
    <w:p w:rsidR="00434315" w:rsidRPr="008E175A" w:rsidRDefault="0051445B" w:rsidP="0051445B">
      <w:pPr>
        <w:pStyle w:val="Obsah2"/>
        <w:rPr>
          <w:lang w:val="en-GB"/>
        </w:rPr>
      </w:pPr>
      <w:r>
        <w:rPr>
          <w:rFonts w:asciiTheme="minorHAnsi" w:hAnsiTheme="minorHAnsi"/>
          <w:bCs/>
          <w:szCs w:val="36"/>
          <w:lang w:val="en-GB"/>
        </w:rPr>
        <w:fldChar w:fldCharType="end"/>
      </w:r>
      <w:r w:rsidR="001E2E0B" w:rsidRPr="008E175A">
        <w:rPr>
          <w:lang w:val="en-GB"/>
        </w:rPr>
        <w:fldChar w:fldCharType="begin"/>
      </w:r>
      <w:r w:rsidR="001E2E0B" w:rsidRPr="008E175A">
        <w:rPr>
          <w:lang w:val="en-GB"/>
        </w:rPr>
        <w:instrText xml:space="preserve"> = </w:instrText>
      </w:r>
      <w:r w:rsidR="001E2E0B" w:rsidRPr="008E175A">
        <w:rPr>
          <w:lang w:val="en-GB"/>
        </w:rPr>
        <w:fldChar w:fldCharType="end"/>
      </w:r>
    </w:p>
    <w:p w:rsidR="00AA17A4" w:rsidRPr="008E175A" w:rsidRDefault="00434315" w:rsidP="00434315">
      <w:pPr>
        <w:tabs>
          <w:tab w:val="center" w:pos="4394"/>
        </w:tabs>
        <w:rPr>
          <w:lang w:val="en-GB"/>
        </w:rPr>
        <w:sectPr w:rsidR="00AA17A4" w:rsidRPr="008E175A" w:rsidSect="00104261">
          <w:footerReference w:type="default" r:id="rId12"/>
          <w:headerReference w:type="first" r:id="rId13"/>
          <w:footerReference w:type="first" r:id="rId14"/>
          <w:type w:val="continuous"/>
          <w:pgSz w:w="11907" w:h="16840" w:code="9"/>
          <w:pgMar w:top="1701" w:right="1134" w:bottom="1134" w:left="1134" w:header="0" w:footer="0" w:gutter="851"/>
          <w:pgNumType w:start="1"/>
          <w:cols w:space="720"/>
          <w:titlePg/>
          <w:docGrid w:linePitch="326"/>
        </w:sectPr>
      </w:pPr>
      <w:r w:rsidRPr="008E175A">
        <w:rPr>
          <w:lang w:val="en-GB"/>
        </w:rPr>
        <w:tab/>
      </w:r>
    </w:p>
    <w:p w:rsidR="009B06CC" w:rsidRPr="008E175A" w:rsidRDefault="008E175A" w:rsidP="009B06CC">
      <w:pPr>
        <w:pStyle w:val="Nadpis"/>
        <w:rPr>
          <w:sz w:val="32"/>
          <w:szCs w:val="32"/>
          <w:lang w:val="en-GB"/>
        </w:rPr>
      </w:pPr>
      <w:bookmarkStart w:id="2" w:name="_Toc107634143"/>
      <w:bookmarkStart w:id="3" w:name="_Toc107635178"/>
      <w:bookmarkStart w:id="4" w:name="_Toc107635218"/>
      <w:bookmarkStart w:id="5" w:name="_Toc107635235"/>
      <w:bookmarkStart w:id="6" w:name="_Toc523489417"/>
      <w:r>
        <w:rPr>
          <w:sz w:val="32"/>
          <w:szCs w:val="32"/>
          <w:lang w:val="en-GB"/>
        </w:rPr>
        <w:lastRenderedPageBreak/>
        <w:t>Introduction</w:t>
      </w:r>
      <w:bookmarkEnd w:id="6"/>
    </w:p>
    <w:p w:rsidR="008E175A" w:rsidRDefault="008E175A" w:rsidP="00D012FF">
      <w:pPr>
        <w:rPr>
          <w:lang w:val="en-GB"/>
        </w:rPr>
      </w:pPr>
      <w:r>
        <w:rPr>
          <w:lang w:val="en-GB"/>
        </w:rPr>
        <w:t xml:space="preserve">Validity of the theoretical prepositions is mainly based </w:t>
      </w:r>
      <w:r w:rsidR="00B179D8">
        <w:rPr>
          <w:lang w:val="en-GB"/>
        </w:rPr>
        <w:t>on</w:t>
      </w:r>
      <w:r>
        <w:rPr>
          <w:lang w:val="en-GB"/>
        </w:rPr>
        <w:t xml:space="preserve"> comparing scientific prediction to the real empirical findings. Empirical findings can have various types. We generally distinguish between qualitative (outcomes of structured interviews with studied agents) and quantitative (results of an experimental trial or questionnaire survey) outcomes. The latter is predominantly used in the manufacturing engineering studies due to the methodological nature of the studied problems. This does not, however, mean that the former shall not be used or studied. This approach might even be preferable if the engineering topic is concerned about the managerial perspective.</w:t>
      </w:r>
    </w:p>
    <w:p w:rsidR="00B179D8" w:rsidRPr="008E175A" w:rsidRDefault="00B179D8" w:rsidP="00D012FF">
      <w:pPr>
        <w:rPr>
          <w:lang w:val="en-GB"/>
        </w:rPr>
      </w:pPr>
      <w:r>
        <w:rPr>
          <w:lang w:val="en-GB"/>
        </w:rPr>
        <w:t xml:space="preserve">This part of the study material titled “Statistical Analysis” approaches the problem through the quantitative lenses. It presents the topics of the data design, convenient methods and techniques designed to assess a validity of research hypothesis or questions. Content focuses on the methodological part of the issue. Several tools are presented to pinpoint to various possibilities and applications. Understanding of the content requires additional study and consultation. </w:t>
      </w:r>
    </w:p>
    <w:p w:rsidR="00D012FF" w:rsidRPr="008E175A" w:rsidRDefault="00371444" w:rsidP="00D012FF">
      <w:pPr>
        <w:pStyle w:val="Nadpis1"/>
        <w:rPr>
          <w:lang w:val="en-GB"/>
        </w:rPr>
      </w:pPr>
      <w:bookmarkStart w:id="7" w:name="_Toc523489418"/>
      <w:r>
        <w:rPr>
          <w:lang w:val="en-GB"/>
        </w:rPr>
        <w:lastRenderedPageBreak/>
        <w:t>probability theory</w:t>
      </w:r>
      <w:bookmarkEnd w:id="7"/>
    </w:p>
    <w:p w:rsidR="0011431E" w:rsidRDefault="0011431E" w:rsidP="00D012FF">
      <w:pPr>
        <w:rPr>
          <w:lang w:val="en-GB"/>
        </w:rPr>
      </w:pPr>
      <w:r>
        <w:rPr>
          <w:lang w:val="en-GB"/>
        </w:rPr>
        <w:t xml:space="preserve">This chapter outlines the foundation of the probabilistic theories applicable in the social sciences. </w:t>
      </w:r>
    </w:p>
    <w:p w:rsidR="0011431E" w:rsidRPr="0011431E" w:rsidRDefault="0011431E" w:rsidP="00D012FF">
      <w:pPr>
        <w:rPr>
          <w:lang w:val="en-US"/>
        </w:rPr>
      </w:pPr>
      <w:r>
        <w:rPr>
          <w:lang w:val="en-GB"/>
        </w:rPr>
        <w:t>Probability is a mathematical measure with several definitions. It</w:t>
      </w:r>
      <w:r>
        <w:rPr>
          <w:lang w:val="en-US"/>
        </w:rPr>
        <w:t>’s crucial to understand each of them to correctly interpret results which are derived upon their usage. We distinguish following probability types:</w:t>
      </w:r>
    </w:p>
    <w:p w:rsidR="00D012FF" w:rsidRPr="008E175A" w:rsidRDefault="00D012FF" w:rsidP="00731FFE">
      <w:pPr>
        <w:pStyle w:val="Odstavecseseznamem"/>
        <w:numPr>
          <w:ilvl w:val="0"/>
          <w:numId w:val="5"/>
        </w:numPr>
        <w:rPr>
          <w:lang w:val="en-GB"/>
        </w:rPr>
      </w:pPr>
      <w:r w:rsidRPr="008E175A">
        <w:rPr>
          <w:lang w:val="en-GB"/>
        </w:rPr>
        <w:t>Standa</w:t>
      </w:r>
      <w:r w:rsidR="0011431E">
        <w:rPr>
          <w:lang w:val="en-GB"/>
        </w:rPr>
        <w:t>rd</w:t>
      </w:r>
    </w:p>
    <w:p w:rsidR="00D012FF" w:rsidRPr="008E175A" w:rsidRDefault="0011431E" w:rsidP="00731FFE">
      <w:pPr>
        <w:pStyle w:val="Odstavecseseznamem"/>
        <w:numPr>
          <w:ilvl w:val="0"/>
          <w:numId w:val="5"/>
        </w:numPr>
        <w:rPr>
          <w:lang w:val="en-GB"/>
        </w:rPr>
      </w:pPr>
      <w:r>
        <w:rPr>
          <w:lang w:val="en-GB"/>
        </w:rPr>
        <w:t>Classic (frequentist)</w:t>
      </w:r>
    </w:p>
    <w:p w:rsidR="00D012FF" w:rsidRPr="008E175A" w:rsidRDefault="0011431E" w:rsidP="00731FFE">
      <w:pPr>
        <w:pStyle w:val="Odstavecseseznamem"/>
        <w:numPr>
          <w:ilvl w:val="0"/>
          <w:numId w:val="5"/>
        </w:numPr>
        <w:rPr>
          <w:lang w:val="en-GB"/>
        </w:rPr>
      </w:pPr>
      <w:r>
        <w:rPr>
          <w:lang w:val="en-GB"/>
        </w:rPr>
        <w:t>Subjective</w:t>
      </w:r>
    </w:p>
    <w:p w:rsidR="0011431E" w:rsidRPr="008E175A" w:rsidRDefault="0011431E" w:rsidP="00D012FF">
      <w:pPr>
        <w:rPr>
          <w:lang w:val="en-GB"/>
        </w:rPr>
      </w:pPr>
      <w:r>
        <w:rPr>
          <w:lang w:val="en-GB"/>
        </w:rPr>
        <w:t>There is also the axiomatic definition of probability which list requirements of probability. If any measure follows these requirements (such as the measure is only defined in the range 0-1).</w:t>
      </w:r>
    </w:p>
    <w:p w:rsidR="0011431E" w:rsidRDefault="0011431E" w:rsidP="00D012FF">
      <w:pPr>
        <w:rPr>
          <w:lang w:val="en-GB"/>
        </w:rPr>
      </w:pPr>
      <w:r w:rsidRPr="0011431E">
        <w:rPr>
          <w:b/>
          <w:lang w:val="en-GB"/>
        </w:rPr>
        <w:t>Standard probability</w:t>
      </w:r>
      <w:r>
        <w:rPr>
          <w:lang w:val="en-GB"/>
        </w:rPr>
        <w:t xml:space="preserve"> is a measure of a chance that some event happens. This event must have finite number of possible outcomes with equal chance of occurrence. As a good example can serve a roll of a dice with 6 edges (finite number) where a chance of seeing number 1 equals to a chance of seeing number 6 as the outcome of the experimental roll. The clear advantage of the standard probability is that the probabilities can be assessed by theoretical reasoning. It’s unnecessary roll a dice 100 times to find out the probability of seeing number 1.</w:t>
      </w:r>
    </w:p>
    <w:p w:rsidR="00056AF3" w:rsidRDefault="00056AF3" w:rsidP="00D012FF">
      <w:pPr>
        <w:rPr>
          <w:lang w:val="en-GB"/>
        </w:rPr>
      </w:pPr>
      <w:r w:rsidRPr="00056AF3">
        <w:rPr>
          <w:b/>
          <w:lang w:val="en-GB"/>
        </w:rPr>
        <w:t>Classical probability</w:t>
      </w:r>
      <w:r>
        <w:rPr>
          <w:lang w:val="en-GB"/>
        </w:rPr>
        <w:t xml:space="preserve"> is also called a </w:t>
      </w:r>
      <w:r w:rsidRPr="00056AF3">
        <w:rPr>
          <w:b/>
          <w:lang w:val="en-GB"/>
        </w:rPr>
        <w:t>frequentist probability</w:t>
      </w:r>
      <w:r>
        <w:rPr>
          <w:lang w:val="en-GB"/>
        </w:rPr>
        <w:t>. Probability of occurrence of some event is assessed by empirical means. This empirical analysis requires computation of relative frequencies on the sample with infinite number of repetitions (definition) or on a very large sample (practical view). Probability of the event or its outcome is computed as:</w:t>
      </w:r>
    </w:p>
    <w:p w:rsidR="00056AF3" w:rsidRPr="008E175A" w:rsidRDefault="00056AF3" w:rsidP="00D012FF">
      <w:pPr>
        <w:rPr>
          <w:lang w:val="en-GB"/>
        </w:rPr>
      </w:pPr>
      <w:r>
        <w:rPr>
          <w:lang w:val="en-GB"/>
        </w:rPr>
        <w:t xml:space="preserve">  </w:t>
      </w:r>
      <m:oMath>
        <m:r>
          <m:rPr>
            <m:sty m:val="p"/>
          </m:rPr>
          <w:rPr>
            <w:rFonts w:ascii="Cambria Math" w:hAnsi="Cambria Math"/>
            <w:color w:val="000000" w:themeColor="text1"/>
            <w:lang w:val="en-GB"/>
          </w:rPr>
          <w:br/>
        </m:r>
      </m:oMath>
      <m:oMathPara>
        <m:oMath>
          <m:func>
            <m:funcPr>
              <m:ctrlPr>
                <w:rPr>
                  <w:rFonts w:ascii="Cambria Math" w:hAnsi="Cambria Math"/>
                  <w:color w:val="000000" w:themeColor="text1"/>
                  <w:lang w:val="en-GB"/>
                </w:rPr>
              </m:ctrlPr>
            </m:funcPr>
            <m:fName>
              <m:limLow>
                <m:limLowPr>
                  <m:ctrlPr>
                    <w:rPr>
                      <w:rFonts w:ascii="Cambria Math" w:hAnsi="Cambria Math"/>
                      <w:color w:val="000000" w:themeColor="text1"/>
                      <w:lang w:val="en-GB"/>
                    </w:rPr>
                  </m:ctrlPr>
                </m:limLowPr>
                <m:e>
                  <m:r>
                    <m:rPr>
                      <m:sty m:val="p"/>
                    </m:rPr>
                    <w:rPr>
                      <w:rFonts w:ascii="Cambria Math" w:hAnsi="Cambria Math"/>
                      <w:color w:val="000000" w:themeColor="text1"/>
                      <w:lang w:val="en-GB"/>
                    </w:rPr>
                    <m:t>lim</m:t>
                  </m:r>
                </m:e>
                <m:lim>
                  <m:r>
                    <m:rPr>
                      <m:sty m:val="p"/>
                    </m:rPr>
                    <w:rPr>
                      <w:rFonts w:ascii="Cambria Math" w:hAnsi="Cambria Math"/>
                      <w:color w:val="000000" w:themeColor="text1"/>
                      <w:lang w:val="en-GB"/>
                    </w:rPr>
                    <m:t>n→∞</m:t>
                  </m:r>
                </m:lim>
              </m:limLow>
            </m:fName>
            <m:e>
              <m:r>
                <m:rPr>
                  <m:nor/>
                </m:rPr>
                <w:rPr>
                  <w:rFonts w:ascii="Cambria Math" w:hAnsi="Cambria Math"/>
                  <w:color w:val="000000" w:themeColor="text1"/>
                  <w:lang w:val="en-GB"/>
                </w:rPr>
                <m:t>P</m:t>
              </m:r>
            </m:e>
          </m:func>
          <m:d>
            <m:dPr>
              <m:ctrlPr>
                <w:rPr>
                  <w:rFonts w:ascii="Cambria Math" w:hAnsi="Cambria Math"/>
                  <w:color w:val="000000" w:themeColor="text1"/>
                  <w:lang w:val="en-GB"/>
                </w:rPr>
              </m:ctrlPr>
            </m:dPr>
            <m:e>
              <m:r>
                <m:rPr>
                  <m:nor/>
                </m:rPr>
                <w:rPr>
                  <w:rFonts w:ascii="Cambria Math" w:hAnsi="Cambria Math"/>
                  <w:color w:val="000000" w:themeColor="text1"/>
                  <w:lang w:val="en-GB"/>
                </w:rPr>
                <m:t>X=outcome A</m:t>
              </m:r>
            </m:e>
          </m:d>
          <m:r>
            <m:rPr>
              <m:sty m:val="p"/>
            </m:rPr>
            <w:rPr>
              <w:rFonts w:ascii="Cambria Math" w:hAnsi="Cambria Math"/>
              <w:color w:val="000000" w:themeColor="text1"/>
              <w:lang w:val="en-GB"/>
            </w:rPr>
            <m:t>=</m:t>
          </m:r>
          <m:f>
            <m:fPr>
              <m:ctrlPr>
                <w:rPr>
                  <w:rFonts w:ascii="Cambria Math" w:hAnsi="Cambria Math"/>
                  <w:color w:val="000000" w:themeColor="text1"/>
                  <w:lang w:val="en-GB"/>
                </w:rPr>
              </m:ctrlPr>
            </m:fPr>
            <m:num>
              <m:r>
                <m:rPr>
                  <m:nor/>
                </m:rPr>
                <w:rPr>
                  <w:rFonts w:ascii="Cambria Math" w:hAnsi="Cambria Math"/>
                  <w:color w:val="000000" w:themeColor="text1"/>
                  <w:lang w:val="en-GB"/>
                </w:rPr>
                <m:t>count of outcome A</m:t>
              </m:r>
            </m:num>
            <m:den>
              <m:r>
                <m:rPr>
                  <m:nor/>
                </m:rPr>
                <w:rPr>
                  <w:rFonts w:ascii="Cambria Math" w:hAnsi="Cambria Math"/>
                  <w:color w:val="000000" w:themeColor="text1"/>
                  <w:lang w:val="en-GB"/>
                </w:rPr>
                <m:t>count of all possible outcomes</m:t>
              </m:r>
            </m:den>
          </m:f>
        </m:oMath>
      </m:oMathPara>
    </w:p>
    <w:p w:rsidR="00056AF3" w:rsidRDefault="00056AF3" w:rsidP="00D012FF">
      <w:pPr>
        <w:rPr>
          <w:color w:val="000000" w:themeColor="text1"/>
          <w:lang w:val="en-GB"/>
        </w:rPr>
      </w:pPr>
    </w:p>
    <w:p w:rsidR="00056AF3" w:rsidRDefault="00056AF3" w:rsidP="00D012FF">
      <w:pPr>
        <w:rPr>
          <w:color w:val="000000" w:themeColor="text1"/>
          <w:lang w:val="en-GB"/>
        </w:rPr>
      </w:pPr>
      <w:r>
        <w:rPr>
          <w:color w:val="000000" w:themeColor="text1"/>
          <w:lang w:val="en-GB"/>
        </w:rPr>
        <w:lastRenderedPageBreak/>
        <w:t>This probability type dominates in the current scientific works and teaching literature. All results which connect to the probability statement must be interpreted in terms of frequencies unless it’s stated that the analysis is based on the Bayesian reasoning. This fact tremendously complicates the interpretation of elementary terms such as p-value or confidence intervals.</w:t>
      </w:r>
    </w:p>
    <w:p w:rsidR="00056AF3" w:rsidRDefault="00610223" w:rsidP="00D012FF">
      <w:pPr>
        <w:rPr>
          <w:color w:val="000000" w:themeColor="text1"/>
          <w:lang w:val="en-GB"/>
        </w:rPr>
      </w:pPr>
      <w:r>
        <w:rPr>
          <w:color w:val="000000" w:themeColor="text1"/>
          <w:lang w:val="en-GB"/>
        </w:rPr>
        <w:t>Classical probability should be used in the experimental settings due to</w:t>
      </w:r>
      <w:r w:rsidR="00056AF3">
        <w:rPr>
          <w:color w:val="000000" w:themeColor="text1"/>
          <w:lang w:val="en-GB"/>
        </w:rPr>
        <w:t xml:space="preserve"> its nature </w:t>
      </w:r>
      <w:r>
        <w:rPr>
          <w:color w:val="000000" w:themeColor="text1"/>
          <w:lang w:val="en-GB"/>
        </w:rPr>
        <w:t xml:space="preserve">which </w:t>
      </w:r>
      <w:r w:rsidR="00056AF3">
        <w:rPr>
          <w:color w:val="000000" w:themeColor="text1"/>
          <w:lang w:val="en-GB"/>
        </w:rPr>
        <w:t>requi</w:t>
      </w:r>
      <w:r>
        <w:rPr>
          <w:color w:val="000000" w:themeColor="text1"/>
          <w:lang w:val="en-GB"/>
        </w:rPr>
        <w:t>res</w:t>
      </w:r>
      <w:r w:rsidR="00056AF3">
        <w:rPr>
          <w:color w:val="000000" w:themeColor="text1"/>
          <w:lang w:val="en-GB"/>
        </w:rPr>
        <w:t xml:space="preserve"> </w:t>
      </w:r>
      <w:r>
        <w:rPr>
          <w:color w:val="000000" w:themeColor="text1"/>
          <w:lang w:val="en-GB"/>
        </w:rPr>
        <w:t>r</w:t>
      </w:r>
      <w:r w:rsidR="00056AF3">
        <w:rPr>
          <w:color w:val="000000" w:themeColor="text1"/>
          <w:lang w:val="en-GB"/>
        </w:rPr>
        <w:t>eplication</w:t>
      </w:r>
      <w:r>
        <w:rPr>
          <w:color w:val="000000" w:themeColor="text1"/>
          <w:lang w:val="en-GB"/>
        </w:rPr>
        <w:t xml:space="preserve">s. The true probability cannot be found unless we have </w:t>
      </w:r>
      <m:oMath>
        <m:r>
          <w:rPr>
            <w:rFonts w:ascii="Cambria Math" w:hAnsi="Cambria Math"/>
            <w:color w:val="000000" w:themeColor="text1"/>
            <w:lang w:val="en-GB"/>
          </w:rPr>
          <m:t>∞</m:t>
        </m:r>
      </m:oMath>
      <w:r>
        <w:rPr>
          <w:color w:val="000000" w:themeColor="text1"/>
          <w:lang w:val="en-GB"/>
        </w:rPr>
        <w:t xml:space="preserve"> number of observations. We can, however, estimate the probability from the sample analysis.</w:t>
      </w:r>
    </w:p>
    <w:p w:rsidR="00610223" w:rsidRDefault="00610223" w:rsidP="00D012FF">
      <w:pPr>
        <w:rPr>
          <w:color w:val="000000" w:themeColor="text1"/>
          <w:lang w:val="en-GB"/>
        </w:rPr>
      </w:pPr>
      <w:r w:rsidRPr="00610223">
        <w:rPr>
          <w:b/>
          <w:color w:val="000000" w:themeColor="text1"/>
          <w:lang w:val="en-GB"/>
        </w:rPr>
        <w:t>Subjective probability</w:t>
      </w:r>
      <w:r>
        <w:rPr>
          <w:color w:val="000000" w:themeColor="text1"/>
          <w:lang w:val="en-GB"/>
        </w:rPr>
        <w:t xml:space="preserve"> is the last type of probability. This probability is the underlying principle of the Bayesian analysis. Bayesian approach is progressively developing field which can answer the same question as the classical frequentist approach. It uses different methodological perspective as well as tools, though.</w:t>
      </w:r>
    </w:p>
    <w:p w:rsidR="00D012FF" w:rsidRPr="008E175A" w:rsidRDefault="00610223" w:rsidP="00D012FF">
      <w:pPr>
        <w:rPr>
          <w:color w:val="000000" w:themeColor="text1"/>
          <w:lang w:val="en-GB"/>
        </w:rPr>
      </w:pPr>
      <w:r>
        <w:rPr>
          <w:color w:val="000000" w:themeColor="text1"/>
          <w:lang w:val="en-GB"/>
        </w:rPr>
        <w:t xml:space="preserve">This type of probability does not work with frequencies and does not require infinite number of observations. Instead, it expresses the degree of believe of the event to happen / to be true. Therefore, it is a convenient approach in situations where the study cannot be (easily) replicated as in the previous paragraph. </w:t>
      </w:r>
    </w:p>
    <w:p w:rsidR="00D012FF" w:rsidRPr="008E175A" w:rsidRDefault="0004075D" w:rsidP="00D012FF">
      <w:pPr>
        <w:pStyle w:val="Nadpis2"/>
        <w:rPr>
          <w:lang w:val="en-GB"/>
        </w:rPr>
      </w:pPr>
      <w:bookmarkStart w:id="8" w:name="_Toc523489419"/>
      <w:r>
        <w:rPr>
          <w:lang w:val="en-GB"/>
        </w:rPr>
        <w:t>Random Variable</w:t>
      </w:r>
      <w:bookmarkEnd w:id="8"/>
    </w:p>
    <w:p w:rsidR="0029240E" w:rsidRDefault="0004075D" w:rsidP="00D012FF">
      <w:pPr>
        <w:rPr>
          <w:lang w:val="en-US"/>
        </w:rPr>
      </w:pPr>
      <w:r>
        <w:rPr>
          <w:lang w:val="en-GB"/>
        </w:rPr>
        <w:t xml:space="preserve">Random variable is used </w:t>
      </w:r>
      <w:r w:rsidR="0029240E">
        <w:rPr>
          <w:lang w:val="en-GB"/>
        </w:rPr>
        <w:t>to describe studied variable/event in a mathematical way. The outcome of the event is derived by random experiment (future value is not known to the experimenter). Random variable is a real function on the set of appropriately-defined inputs</w:t>
      </w:r>
      <w:r w:rsidR="0029240E">
        <w:rPr>
          <w:lang w:val="en-US"/>
        </w:rPr>
        <w:t>. Type of a random variable is linked to the outcome of the function. We distinguish between:</w:t>
      </w:r>
    </w:p>
    <w:p w:rsidR="00D012FF" w:rsidRPr="008E175A" w:rsidRDefault="00D012FF" w:rsidP="00731FFE">
      <w:pPr>
        <w:pStyle w:val="Odstavecseseznamem"/>
        <w:numPr>
          <w:ilvl w:val="0"/>
          <w:numId w:val="6"/>
        </w:numPr>
        <w:rPr>
          <w:lang w:val="en-GB"/>
        </w:rPr>
      </w:pPr>
      <w:r w:rsidRPr="008E175A">
        <w:rPr>
          <w:lang w:val="en-GB"/>
        </w:rPr>
        <w:t>Dis</w:t>
      </w:r>
      <w:r w:rsidR="0029240E">
        <w:rPr>
          <w:lang w:val="en-GB"/>
        </w:rPr>
        <w:t>crete (finite and small number of possible outcomes)</w:t>
      </w:r>
    </w:p>
    <w:p w:rsidR="00D012FF" w:rsidRPr="008E175A" w:rsidRDefault="0029240E" w:rsidP="00731FFE">
      <w:pPr>
        <w:pStyle w:val="Odstavecseseznamem"/>
        <w:numPr>
          <w:ilvl w:val="0"/>
          <w:numId w:val="6"/>
        </w:numPr>
        <w:rPr>
          <w:lang w:val="en-GB"/>
        </w:rPr>
      </w:pPr>
      <w:r>
        <w:rPr>
          <w:lang w:val="en-GB"/>
        </w:rPr>
        <w:t>Continuous (very large or infinite number of possible outcomes)</w:t>
      </w:r>
    </w:p>
    <w:p w:rsidR="0029240E" w:rsidRDefault="0029240E" w:rsidP="00D012FF">
      <w:pPr>
        <w:rPr>
          <w:lang w:val="en-GB"/>
        </w:rPr>
      </w:pPr>
      <w:r>
        <w:rPr>
          <w:lang w:val="en-GB"/>
        </w:rPr>
        <w:t xml:space="preserve">Distribution of the random variable is used to describe </w:t>
      </w:r>
      <w:r w:rsidR="0018175E">
        <w:rPr>
          <w:lang w:val="en-GB"/>
        </w:rPr>
        <w:t>its</w:t>
      </w:r>
      <w:r>
        <w:rPr>
          <w:lang w:val="en-GB"/>
        </w:rPr>
        <w:t xml:space="preserve"> behaviour</w:t>
      </w:r>
      <w:r w:rsidR="0018175E">
        <w:rPr>
          <w:lang w:val="en-GB"/>
        </w:rPr>
        <w:t xml:space="preserve">. Every outcome of the discrete random variable, or interval of outcomes in case of continuous variables, is linked to the </w:t>
      </w:r>
      <w:proofErr w:type="gramStart"/>
      <w:r w:rsidR="0018175E">
        <w:rPr>
          <w:lang w:val="en-GB"/>
        </w:rPr>
        <w:t>particular probability</w:t>
      </w:r>
      <w:proofErr w:type="gramEnd"/>
      <w:r w:rsidR="0018175E">
        <w:rPr>
          <w:lang w:val="en-GB"/>
        </w:rPr>
        <w:t xml:space="preserve"> value.  </w:t>
      </w:r>
      <w:r>
        <w:rPr>
          <w:lang w:val="en-GB"/>
        </w:rPr>
        <w:t xml:space="preserve"> </w:t>
      </w:r>
    </w:p>
    <w:p w:rsidR="00D012FF" w:rsidRDefault="0018175E" w:rsidP="00D012FF">
      <w:pPr>
        <w:rPr>
          <w:lang w:val="en-GB"/>
        </w:rPr>
      </w:pPr>
      <w:r>
        <w:rPr>
          <w:lang w:val="en-GB"/>
        </w:rPr>
        <w:lastRenderedPageBreak/>
        <w:t xml:space="preserve">Random variables can have a very narrow purpose and interpretation. “What is the probability of seeing </w:t>
      </w:r>
      <w:r w:rsidRPr="0018175E">
        <w:rPr>
          <w:i/>
          <w:lang w:val="en-GB"/>
        </w:rPr>
        <w:t>x</w:t>
      </w:r>
      <w:r>
        <w:rPr>
          <w:lang w:val="en-GB"/>
        </w:rPr>
        <w:t xml:space="preserve"> heads if we toss 10 unbiased coins?” is just a function of relative frequency. In many applications random variable is not directly linked to the units of underlying data. Consider continuous random variable called </w:t>
      </w:r>
      <w:r>
        <w:rPr>
          <w:i/>
          <w:lang w:val="en-GB"/>
        </w:rPr>
        <w:t xml:space="preserve">t </w:t>
      </w:r>
      <w:r>
        <w:rPr>
          <w:lang w:val="en-GB"/>
        </w:rPr>
        <w:t>which is also a test criterium of the one-sample t-test:</w:t>
      </w:r>
    </w:p>
    <w:p w:rsidR="0018175E" w:rsidRPr="0018175E" w:rsidRDefault="0018175E" w:rsidP="00D012FF">
      <w:pPr>
        <w:rPr>
          <w:lang w:val="en-GB"/>
        </w:rPr>
      </w:pPr>
      <m:oMathPara>
        <m:oMath>
          <m:r>
            <w:rPr>
              <w:rFonts w:ascii="Cambria Math" w:hAnsi="Cambria Math"/>
              <w:lang w:val="en-GB"/>
            </w:rPr>
            <m:t>t=</m:t>
          </m:r>
          <m:f>
            <m:fPr>
              <m:ctrlPr>
                <w:rPr>
                  <w:rFonts w:ascii="Cambria Math" w:hAnsi="Cambria Math"/>
                  <w:i/>
                  <w:lang w:val="en-GB"/>
                </w:rPr>
              </m:ctrlPr>
            </m:fPr>
            <m:num>
              <m:acc>
                <m:accPr>
                  <m:chr m:val="̅"/>
                  <m:ctrlPr>
                    <w:rPr>
                      <w:rFonts w:ascii="Cambria Math" w:hAnsi="Cambria Math"/>
                      <w:i/>
                      <w:lang w:val="en-GB"/>
                    </w:rPr>
                  </m:ctrlPr>
                </m:accPr>
                <m:e>
                  <m:r>
                    <w:rPr>
                      <w:rFonts w:ascii="Cambria Math" w:hAnsi="Cambria Math"/>
                      <w:lang w:val="en-GB"/>
                    </w:rPr>
                    <m:t>x</m:t>
                  </m:r>
                </m:e>
              </m:acc>
              <m:r>
                <w:rPr>
                  <w:rFonts w:ascii="Cambria Math" w:hAnsi="Cambria Math"/>
                  <w:lang w:val="en-GB"/>
                </w:rPr>
                <m:t>-μ</m:t>
              </m:r>
            </m:num>
            <m:den>
              <m:r>
                <w:rPr>
                  <w:rFonts w:ascii="Cambria Math" w:hAnsi="Cambria Math"/>
                  <w:lang w:val="en-GB"/>
                </w:rPr>
                <m:t>σ</m:t>
              </m:r>
              <m:r>
                <m:rPr>
                  <m:lit/>
                </m:rPr>
                <w:rPr>
                  <w:rFonts w:ascii="Cambria Math" w:hAnsi="Cambria Math"/>
                  <w:lang w:val="en-GB"/>
                </w:rPr>
                <m:t>/</m:t>
              </m:r>
              <m:rad>
                <m:radPr>
                  <m:degHide m:val="1"/>
                  <m:ctrlPr>
                    <w:rPr>
                      <w:rFonts w:ascii="Cambria Math" w:hAnsi="Cambria Math"/>
                      <w:i/>
                      <w:lang w:val="en-GB"/>
                    </w:rPr>
                  </m:ctrlPr>
                </m:radPr>
                <m:deg/>
                <m:e>
                  <m:r>
                    <w:rPr>
                      <w:rFonts w:ascii="Cambria Math" w:hAnsi="Cambria Math"/>
                      <w:lang w:val="en-GB"/>
                    </w:rPr>
                    <m:t>n</m:t>
                  </m:r>
                </m:e>
              </m:rad>
            </m:den>
          </m:f>
        </m:oMath>
      </m:oMathPara>
    </w:p>
    <w:p w:rsidR="007D0D95" w:rsidRDefault="0018175E" w:rsidP="00D012FF">
      <w:pPr>
        <w:rPr>
          <w:lang w:val="en-GB"/>
        </w:rPr>
      </w:pPr>
      <w:r>
        <w:rPr>
          <w:lang w:val="en-GB"/>
        </w:rPr>
        <w:t xml:space="preserve">Let’s name the discrete random variable of the first example </w:t>
      </w:r>
      <m:oMath>
        <m:r>
          <w:rPr>
            <w:rFonts w:ascii="Cambria Math" w:hAnsi="Cambria Math"/>
            <w:lang w:val="en-GB"/>
          </w:rPr>
          <m:t>X</m:t>
        </m:r>
      </m:oMath>
      <w:r>
        <w:rPr>
          <w:lang w:val="en-GB"/>
        </w:rPr>
        <w:t xml:space="preserve">. We can use the binomial distribution to describe a behaviour of the random variable (how likely we will see all possible outcomes). Outcome of the random variable is denoted as </w:t>
      </w:r>
      <m:oMath>
        <m:r>
          <w:rPr>
            <w:rFonts w:ascii="Cambria Math" w:hAnsi="Cambria Math"/>
            <w:lang w:val="en-GB"/>
          </w:rPr>
          <m:t>x</m:t>
        </m:r>
      </m:oMath>
      <w:r w:rsidR="007D0D95">
        <w:rPr>
          <w:lang w:val="en-GB"/>
        </w:rPr>
        <w:t xml:space="preserve"> and ranges from 0 to 10 (10 head out of 10 tosses). We can write the random variable mathematically as:</w:t>
      </w:r>
    </w:p>
    <w:p w:rsidR="00D012FF" w:rsidRPr="007D0D95" w:rsidRDefault="007D0D95" w:rsidP="00D012FF">
      <w:pPr>
        <w:rPr>
          <w:lang w:val="en-GB"/>
        </w:rPr>
      </w:pPr>
      <m:oMathPara>
        <m:oMath>
          <m:r>
            <w:rPr>
              <w:rFonts w:ascii="Cambria Math" w:hAnsi="Cambria Math"/>
              <w:lang w:val="en-GB"/>
            </w:rPr>
            <m:t>P</m:t>
          </m:r>
          <m:d>
            <m:dPr>
              <m:ctrlPr>
                <w:rPr>
                  <w:rFonts w:ascii="Cambria Math" w:hAnsi="Cambria Math"/>
                  <w:i/>
                  <w:lang w:val="en-GB"/>
                </w:rPr>
              </m:ctrlPr>
            </m:dPr>
            <m:e>
              <m:r>
                <w:rPr>
                  <w:rFonts w:ascii="Cambria Math" w:hAnsi="Cambria Math"/>
                  <w:lang w:val="en-GB"/>
                </w:rPr>
                <m:t>X=x</m:t>
              </m:r>
            </m:e>
          </m:d>
          <m:r>
            <w:rPr>
              <w:rFonts w:ascii="Cambria Math" w:hAnsi="Cambria Math"/>
              <w:lang w:val="en-GB"/>
            </w:rPr>
            <m:t>~Bin</m:t>
          </m:r>
          <m:d>
            <m:dPr>
              <m:ctrlPr>
                <w:rPr>
                  <w:rFonts w:ascii="Cambria Math" w:hAnsi="Cambria Math"/>
                  <w:i/>
                  <w:lang w:val="en-GB"/>
                </w:rPr>
              </m:ctrlPr>
            </m:dPr>
            <m:e>
              <m:r>
                <w:rPr>
                  <w:rFonts w:ascii="Cambria Math" w:hAnsi="Cambria Math"/>
                  <w:lang w:val="en-GB"/>
                </w:rPr>
                <m:t>π,n</m:t>
              </m:r>
            </m:e>
          </m:d>
        </m:oMath>
      </m:oMathPara>
    </w:p>
    <w:p w:rsidR="00D012FF" w:rsidRPr="008E175A" w:rsidRDefault="007D0D95" w:rsidP="00D012FF">
      <w:pPr>
        <w:rPr>
          <w:lang w:val="en-GB"/>
        </w:rPr>
      </w:pPr>
      <w:r>
        <w:rPr>
          <w:lang w:val="en-GB"/>
        </w:rPr>
        <w:t>Value</w:t>
      </w:r>
      <m:oMath>
        <m:r>
          <w:rPr>
            <w:rFonts w:ascii="Cambria Math" w:hAnsi="Cambria Math"/>
            <w:lang w:val="en-GB"/>
          </w:rPr>
          <m:t xml:space="preserve"> π</m:t>
        </m:r>
      </m:oMath>
      <w:r>
        <w:rPr>
          <w:lang w:val="en-GB"/>
        </w:rPr>
        <w:t xml:space="preserve"> is a true probability of outcome being a positive result (in our example outcome is Head). It equals to 0.5 if the coin is unbiased. This value is often the object of your scientific work described in the research hypothesis. We can find this value only if we collect infinite number of observations. As this option is not viable, we need to settle with the estimate denoted as </w:t>
      </w:r>
      <w:r>
        <w:rPr>
          <w:i/>
          <w:lang w:val="en-GB"/>
        </w:rPr>
        <w:t>p</w:t>
      </w:r>
      <w:r>
        <w:rPr>
          <w:lang w:val="en-GB"/>
        </w:rPr>
        <w:t>.</w:t>
      </w:r>
    </w:p>
    <w:p w:rsidR="00D012FF" w:rsidRPr="008E175A" w:rsidRDefault="007D0D95" w:rsidP="007D0D95">
      <w:pPr>
        <w:rPr>
          <w:lang w:val="en-GB"/>
        </w:rPr>
      </w:pPr>
      <w:r>
        <w:rPr>
          <w:lang w:val="en-GB"/>
        </w:rPr>
        <w:t>The second case is the t random variable. This variable follows student’s distribution and can be written as:</w:t>
      </w:r>
    </w:p>
    <w:p w:rsidR="00D012FF" w:rsidRPr="008E175A" w:rsidRDefault="003E65F8" w:rsidP="00D012FF">
      <w:pPr>
        <w:rPr>
          <w:i/>
          <w:lang w:val="en-GB"/>
        </w:rPr>
      </w:pPr>
      <m:oMathPara>
        <m:oMath>
          <m:r>
            <w:rPr>
              <w:rFonts w:ascii="Cambria Math" w:hAnsi="Cambria Math"/>
              <w:lang w:val="en-GB"/>
            </w:rPr>
            <m:t>P</m:t>
          </m:r>
          <m:d>
            <m:dPr>
              <m:ctrlPr>
                <w:rPr>
                  <w:rFonts w:ascii="Cambria Math" w:hAnsi="Cambria Math"/>
                  <w:i/>
                  <w:lang w:val="en-GB"/>
                </w:rPr>
              </m:ctrlPr>
            </m:dPr>
            <m:e>
              <m:r>
                <w:rPr>
                  <w:rFonts w:ascii="Cambria Math" w:hAnsi="Cambria Math"/>
                  <w:lang w:val="en-GB"/>
                </w:rPr>
                <m:t>T=t</m:t>
              </m:r>
            </m:e>
          </m:d>
          <m:r>
            <w:rPr>
              <w:rFonts w:ascii="Cambria Math" w:hAnsi="Cambria Math"/>
              <w:lang w:val="en-GB"/>
            </w:rPr>
            <m:t>~t</m:t>
          </m:r>
          <m:d>
            <m:dPr>
              <m:ctrlPr>
                <w:rPr>
                  <w:rFonts w:ascii="Cambria Math" w:hAnsi="Cambria Math"/>
                  <w:i/>
                  <w:lang w:val="en-GB"/>
                </w:rPr>
              </m:ctrlPr>
            </m:dPr>
            <m:e>
              <m:r>
                <w:rPr>
                  <w:rFonts w:ascii="Cambria Math" w:hAnsi="Cambria Math"/>
                  <w:lang w:val="en-GB"/>
                </w:rPr>
                <m:t>ϑ</m:t>
              </m:r>
            </m:e>
          </m:d>
        </m:oMath>
      </m:oMathPara>
    </w:p>
    <w:p w:rsidR="007D0D95" w:rsidRDefault="007D0D95" w:rsidP="00D012FF">
      <w:pPr>
        <w:rPr>
          <w:lang w:val="en-GB"/>
        </w:rPr>
      </w:pPr>
      <w:r>
        <w:rPr>
          <w:lang w:val="en-GB"/>
        </w:rPr>
        <w:t>where</w:t>
      </w:r>
      <w:r w:rsidR="00D012FF" w:rsidRPr="008E175A">
        <w:rPr>
          <w:lang w:val="en-GB"/>
        </w:rPr>
        <w:t xml:space="preserve"> </w:t>
      </w:r>
      <m:oMath>
        <m:r>
          <w:rPr>
            <w:rFonts w:ascii="Cambria Math" w:hAnsi="Cambria Math"/>
            <w:lang w:val="en-GB"/>
          </w:rPr>
          <m:t>ϑ</m:t>
        </m:r>
      </m:oMath>
      <w:r w:rsidR="00D012FF" w:rsidRPr="008E175A">
        <w:rPr>
          <w:lang w:val="en-GB"/>
        </w:rPr>
        <w:t xml:space="preserve"> </w:t>
      </w:r>
      <w:r>
        <w:rPr>
          <w:lang w:val="en-GB"/>
        </w:rPr>
        <w:t>is a parameter called degrees of freedom computed as</w:t>
      </w:r>
      <w:r w:rsidR="00D012FF" w:rsidRPr="008E175A">
        <w:rPr>
          <w:lang w:val="en-GB"/>
        </w:rPr>
        <w:t xml:space="preserve"> </w:t>
      </w:r>
      <m:oMath>
        <m:r>
          <w:rPr>
            <w:rFonts w:ascii="Cambria Math" w:hAnsi="Cambria Math"/>
            <w:lang w:val="en-GB"/>
          </w:rPr>
          <m:t xml:space="preserve"> n-1.</m:t>
        </m:r>
      </m:oMath>
      <w:r w:rsidR="00D012FF" w:rsidRPr="008E175A">
        <w:rPr>
          <w:lang w:val="en-GB"/>
        </w:rPr>
        <w:t xml:space="preserve"> </w:t>
      </w:r>
    </w:p>
    <w:p w:rsidR="007D0D95" w:rsidRPr="007C4D46" w:rsidRDefault="007D0D95" w:rsidP="00D012FF">
      <w:r>
        <w:rPr>
          <w:lang w:val="en-GB"/>
        </w:rPr>
        <w:t xml:space="preserve">It is not possible to compute a probability value of the point value of the continuous random variable. Contrary to the discrete case, where it’s possible to compute probability of seeing 5 head out of 10 tosses, it is not possible to compute a probability of </w:t>
      </w:r>
      <m:oMath>
        <m:r>
          <w:rPr>
            <w:rFonts w:ascii="Cambria Math" w:hAnsi="Cambria Math"/>
            <w:lang w:val="en-GB"/>
          </w:rPr>
          <m:t>t=1.5</m:t>
        </m:r>
      </m:oMath>
      <w:r w:rsidR="007C4D46" w:rsidRPr="008E175A">
        <w:rPr>
          <w:lang w:val="en-GB"/>
        </w:rPr>
        <w:t>.</w:t>
      </w:r>
      <w:r w:rsidR="007C4D46">
        <w:rPr>
          <w:lang w:val="en-GB"/>
        </w:rPr>
        <w:t xml:space="preserve"> We only can compute a probability of having value 1.5 and </w:t>
      </w:r>
      <w:proofErr w:type="spellStart"/>
      <w:r w:rsidR="007C4D46">
        <w:rPr>
          <w:lang w:val="en-GB"/>
        </w:rPr>
        <w:t>lagrer</w:t>
      </w:r>
      <w:proofErr w:type="spellEnd"/>
      <w:r w:rsidR="007C4D46">
        <w:rPr>
          <w:lang w:val="en-GB"/>
        </w:rPr>
        <w:t>/smaller</w:t>
      </w:r>
      <w:r w:rsidR="007C4D46">
        <w:t>/</w:t>
      </w:r>
      <w:proofErr w:type="spellStart"/>
      <w:r w:rsidR="007C4D46">
        <w:t>around</w:t>
      </w:r>
      <w:proofErr w:type="spellEnd"/>
      <w:r w:rsidR="007C4D46">
        <w:t>.</w:t>
      </w:r>
    </w:p>
    <w:p w:rsidR="00E41997" w:rsidRDefault="00D012FF" w:rsidP="00E41997">
      <w:pPr>
        <w:keepNext/>
        <w:jc w:val="center"/>
      </w:pPr>
      <w:r w:rsidRPr="008E175A">
        <w:rPr>
          <w:noProof/>
          <w:lang w:val="en-GB"/>
        </w:rPr>
        <w:lastRenderedPageBreak/>
        <w:drawing>
          <wp:inline distT="0" distB="0" distL="0" distR="0" wp14:anchorId="2950998E" wp14:editId="141FA6EC">
            <wp:extent cx="3764280" cy="2282213"/>
            <wp:effectExtent l="0" t="0" r="7620" b="381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68893" cy="2285010"/>
                    </a:xfrm>
                    <a:prstGeom prst="rect">
                      <a:avLst/>
                    </a:prstGeom>
                  </pic:spPr>
                </pic:pic>
              </a:graphicData>
            </a:graphic>
          </wp:inline>
        </w:drawing>
      </w:r>
    </w:p>
    <w:p w:rsidR="00D012FF" w:rsidRDefault="00E41997" w:rsidP="00E41997">
      <w:pPr>
        <w:pStyle w:val="Titulek"/>
        <w:ind w:right="1558" w:firstLine="709"/>
        <w:rPr>
          <w:lang w:val="en-GB"/>
        </w:rPr>
      </w:pPr>
      <w:r>
        <w:t xml:space="preserve">Image </w:t>
      </w:r>
      <w:r w:rsidR="00CE73E6">
        <w:rPr>
          <w:noProof/>
        </w:rPr>
        <w:fldChar w:fldCharType="begin"/>
      </w:r>
      <w:r w:rsidR="00CE73E6">
        <w:rPr>
          <w:noProof/>
        </w:rPr>
        <w:instrText xml:space="preserve"> SEQ Image \* ARABIC </w:instrText>
      </w:r>
      <w:r w:rsidR="00CE73E6">
        <w:rPr>
          <w:noProof/>
        </w:rPr>
        <w:fldChar w:fldCharType="separate"/>
      </w:r>
      <w:r w:rsidR="00046E7F">
        <w:rPr>
          <w:noProof/>
        </w:rPr>
        <w:t>1</w:t>
      </w:r>
      <w:r w:rsidR="00CE73E6">
        <w:rPr>
          <w:noProof/>
        </w:rPr>
        <w:fldChar w:fldCharType="end"/>
      </w:r>
      <w:r w:rsidRPr="00E41997">
        <w:rPr>
          <w:noProof/>
        </w:rPr>
        <w:t xml:space="preserve"> </w:t>
      </w:r>
      <w:r>
        <w:rPr>
          <w:noProof/>
        </w:rPr>
        <w:t>Density function of the students distribution. Source: Own</w:t>
      </w:r>
    </w:p>
    <w:p w:rsidR="007C4D46" w:rsidRPr="008E175A" w:rsidRDefault="007C4D46" w:rsidP="00D012FF">
      <w:pPr>
        <w:jc w:val="left"/>
        <w:rPr>
          <w:lang w:val="en-GB"/>
        </w:rPr>
      </w:pPr>
      <w:r>
        <w:rPr>
          <w:lang w:val="en-GB"/>
        </w:rPr>
        <w:t>This limitation is one of the reasons why concept of p-value is not computed for the null hypothesis only but reflects oriented alternative hypothesis.</w:t>
      </w:r>
    </w:p>
    <w:p w:rsidR="00110A41" w:rsidRPr="008E175A" w:rsidRDefault="00A224E1" w:rsidP="00110A41">
      <w:pPr>
        <w:pStyle w:val="Nadpis1"/>
        <w:rPr>
          <w:lang w:val="en-GB"/>
        </w:rPr>
      </w:pPr>
      <w:bookmarkStart w:id="9" w:name="_Toc523489420"/>
      <w:r>
        <w:rPr>
          <w:lang w:val="en-GB"/>
        </w:rPr>
        <w:lastRenderedPageBreak/>
        <w:t>Desing of the Quantitative research</w:t>
      </w:r>
      <w:bookmarkEnd w:id="9"/>
    </w:p>
    <w:p w:rsidR="00A224E1" w:rsidRDefault="00714D0A" w:rsidP="00057064">
      <w:pPr>
        <w:rPr>
          <w:lang w:val="en-US"/>
        </w:rPr>
      </w:pPr>
      <w:r>
        <w:rPr>
          <w:lang w:val="en-GB"/>
        </w:rPr>
        <w:t xml:space="preserve">A convenient </w:t>
      </w:r>
      <w:r w:rsidR="00A224E1">
        <w:rPr>
          <w:lang w:val="en-GB"/>
        </w:rPr>
        <w:t xml:space="preserve">methodological approach </w:t>
      </w:r>
      <w:proofErr w:type="gramStart"/>
      <w:r w:rsidR="00A34403">
        <w:rPr>
          <w:lang w:val="en-GB"/>
        </w:rPr>
        <w:t>has to</w:t>
      </w:r>
      <w:proofErr w:type="gramEnd"/>
      <w:r>
        <w:rPr>
          <w:lang w:val="en-GB"/>
        </w:rPr>
        <w:t xml:space="preserve"> be set after the </w:t>
      </w:r>
      <w:r w:rsidR="00A224E1">
        <w:rPr>
          <w:lang w:val="en-GB"/>
        </w:rPr>
        <w:t>research hypothesis</w:t>
      </w:r>
      <w:r>
        <w:rPr>
          <w:lang w:val="en-GB"/>
        </w:rPr>
        <w:t xml:space="preserve"> are defined. Let</w:t>
      </w:r>
      <w:r>
        <w:rPr>
          <w:lang w:val="en-US"/>
        </w:rPr>
        <w:t xml:space="preserve">’s assume a simple design on the cross-sectional data. </w:t>
      </w:r>
    </w:p>
    <w:p w:rsidR="00714D0A" w:rsidRDefault="00714D0A" w:rsidP="00057064">
      <w:pPr>
        <w:rPr>
          <w:lang w:val="en-US"/>
        </w:rPr>
      </w:pPr>
      <w:r>
        <w:rPr>
          <w:lang w:val="en-US"/>
        </w:rPr>
        <w:t xml:space="preserve">Turning research hypothesis into the statistical hypothesis is done in </w:t>
      </w:r>
      <w:r w:rsidRPr="00714D0A">
        <w:rPr>
          <w:b/>
          <w:lang w:val="en-US"/>
        </w:rPr>
        <w:t>the first step</w:t>
      </w:r>
      <w:r>
        <w:rPr>
          <w:lang w:val="en-US"/>
        </w:rPr>
        <w:t>. If the scientific hypothesis postulates that:</w:t>
      </w:r>
    </w:p>
    <w:p w:rsidR="00714D0A" w:rsidRPr="00714D0A" w:rsidRDefault="00714D0A" w:rsidP="00057064">
      <w:pPr>
        <w:rPr>
          <w:i/>
          <w:lang w:val="en-US"/>
        </w:rPr>
      </w:pPr>
      <w:r w:rsidRPr="00714D0A">
        <w:rPr>
          <w:i/>
          <w:lang w:val="en-US"/>
        </w:rPr>
        <w:t xml:space="preserve">“New approach increases the efficiency by </w:t>
      </w:r>
      <w:r w:rsidR="00A34403">
        <w:rPr>
          <w:i/>
          <w:lang w:val="en-US"/>
        </w:rPr>
        <w:t xml:space="preserve">more than </w:t>
      </w:r>
      <w:r w:rsidRPr="00714D0A">
        <w:rPr>
          <w:i/>
          <w:lang w:val="en-US"/>
        </w:rPr>
        <w:t>10% compared to the old approach.”</w:t>
      </w:r>
    </w:p>
    <w:p w:rsidR="00BC602B" w:rsidRDefault="00714D0A" w:rsidP="00714D0A">
      <w:pPr>
        <w:rPr>
          <w:lang w:val="en-US"/>
        </w:rPr>
      </w:pPr>
      <w:r>
        <w:rPr>
          <w:lang w:val="en-US"/>
        </w:rPr>
        <w:t xml:space="preserve">Two scientific hypotheses can be derived from the hypothesis above. The first one is so called null hypothesis </w:t>
      </w:r>
      <w:r w:rsidRPr="008E175A">
        <w:rPr>
          <w:rFonts w:ascii="Times New Roman" w:hAnsi="Times New Roman"/>
          <w:lang w:val="en-GB"/>
        </w:rPr>
        <w:t>H</w:t>
      </w:r>
      <w:r w:rsidRPr="008E175A">
        <w:rPr>
          <w:rFonts w:ascii="Times New Roman" w:hAnsi="Times New Roman"/>
          <w:vertAlign w:val="subscript"/>
          <w:lang w:val="en-GB"/>
        </w:rPr>
        <w:t>0</w:t>
      </w:r>
      <w:r>
        <w:rPr>
          <w:lang w:val="en-US"/>
        </w:rPr>
        <w:t xml:space="preserve"> which claims that there is no positive effect. This is the statement which we want to refute. If the true effect is written as </w:t>
      </w:r>
      <w:r w:rsidRPr="008E175A">
        <w:rPr>
          <w:rFonts w:ascii="Times New Roman" w:hAnsi="Times New Roman"/>
          <w:lang w:val="en-GB"/>
        </w:rPr>
        <w:t>θ</w:t>
      </w:r>
      <w:r>
        <w:rPr>
          <w:rFonts w:ascii="Times New Roman" w:hAnsi="Times New Roman"/>
          <w:lang w:val="en-GB"/>
        </w:rPr>
        <w:t xml:space="preserve"> </w:t>
      </w:r>
      <w:r>
        <w:rPr>
          <w:lang w:val="en-US"/>
        </w:rPr>
        <w:t xml:space="preserve">then: </w:t>
      </w:r>
    </w:p>
    <w:p w:rsidR="00714D0A" w:rsidRPr="00714D0A" w:rsidRDefault="00714D0A" w:rsidP="00714D0A">
      <w:pPr>
        <w:jc w:val="center"/>
        <w:rPr>
          <w:rFonts w:ascii="Times New Roman" w:hAnsi="Times New Roman"/>
          <w:lang w:val="en-GB"/>
        </w:rPr>
      </w:pPr>
      <w:r w:rsidRPr="008E175A">
        <w:rPr>
          <w:rFonts w:ascii="Times New Roman" w:hAnsi="Times New Roman"/>
          <w:lang w:val="en-GB"/>
        </w:rPr>
        <w:t>H</w:t>
      </w:r>
      <w:r w:rsidRPr="008E175A">
        <w:rPr>
          <w:rFonts w:ascii="Times New Roman" w:hAnsi="Times New Roman"/>
          <w:vertAlign w:val="subscript"/>
          <w:lang w:val="en-GB"/>
        </w:rPr>
        <w:t>0</w:t>
      </w:r>
      <w:r w:rsidRPr="008E175A">
        <w:rPr>
          <w:rFonts w:ascii="Times New Roman" w:hAnsi="Times New Roman"/>
          <w:lang w:val="en-GB"/>
        </w:rPr>
        <w:t xml:space="preserve">: θ </w:t>
      </w:r>
      <w:r>
        <w:rPr>
          <w:rFonts w:ascii="Times New Roman" w:hAnsi="Times New Roman"/>
          <w:lang w:val="en-GB"/>
        </w:rPr>
        <w:t>=</w:t>
      </w:r>
      <w:r w:rsidRPr="008E175A">
        <w:rPr>
          <w:rFonts w:ascii="Times New Roman" w:hAnsi="Times New Roman"/>
          <w:lang w:val="en-GB"/>
        </w:rPr>
        <w:t xml:space="preserve"> 0.1</w:t>
      </w:r>
    </w:p>
    <w:p w:rsidR="00714D0A" w:rsidRDefault="00714D0A" w:rsidP="00BC602B">
      <w:pPr>
        <w:jc w:val="left"/>
        <w:rPr>
          <w:lang w:val="en-US"/>
        </w:rPr>
      </w:pPr>
      <w:r>
        <w:rPr>
          <w:lang w:val="en-US"/>
        </w:rPr>
        <w:t xml:space="preserve">According to the classical approach </w:t>
      </w:r>
      <w:r w:rsidRPr="008E175A">
        <w:rPr>
          <w:rFonts w:ascii="Times New Roman" w:hAnsi="Times New Roman"/>
          <w:lang w:val="en-GB"/>
        </w:rPr>
        <w:t>θ</w:t>
      </w:r>
      <w:r>
        <w:rPr>
          <w:rFonts w:ascii="Times New Roman" w:hAnsi="Times New Roman"/>
          <w:lang w:val="en-GB"/>
        </w:rPr>
        <w:t xml:space="preserve"> </w:t>
      </w:r>
      <w:r>
        <w:rPr>
          <w:lang w:val="en-US"/>
        </w:rPr>
        <w:t>is a fixed and value which can be found only on the infinite sample (population).</w:t>
      </w:r>
      <w:r w:rsidR="00A34403">
        <w:rPr>
          <w:lang w:val="en-US"/>
        </w:rPr>
        <w:t xml:space="preserve"> </w:t>
      </w:r>
    </w:p>
    <w:p w:rsidR="00A34403" w:rsidRDefault="00A34403" w:rsidP="00BC602B">
      <w:pPr>
        <w:jc w:val="left"/>
        <w:rPr>
          <w:lang w:val="en-US"/>
        </w:rPr>
      </w:pPr>
      <w:r>
        <w:rPr>
          <w:lang w:val="en-US"/>
        </w:rPr>
        <w:t xml:space="preserve">Null hypothesis contains the opposite of what is wanted to be achieved in the research. The alternative hypothesis </w:t>
      </w:r>
      <w:r w:rsidRPr="008E175A">
        <w:rPr>
          <w:rFonts w:ascii="Times New Roman" w:hAnsi="Times New Roman"/>
          <w:lang w:val="en-GB"/>
        </w:rPr>
        <w:t>H</w:t>
      </w:r>
      <w:r w:rsidRPr="008E175A">
        <w:rPr>
          <w:rFonts w:ascii="Times New Roman" w:hAnsi="Times New Roman"/>
          <w:vertAlign w:val="subscript"/>
          <w:lang w:val="en-GB"/>
        </w:rPr>
        <w:t>A</w:t>
      </w:r>
      <w:r>
        <w:rPr>
          <w:lang w:val="en-US"/>
        </w:rPr>
        <w:t xml:space="preserve"> negates the null hypothesis:</w:t>
      </w:r>
    </w:p>
    <w:p w:rsidR="00701DD3" w:rsidRPr="008E175A" w:rsidRDefault="00701DD3" w:rsidP="00701DD3">
      <w:pPr>
        <w:jc w:val="center"/>
        <w:rPr>
          <w:rFonts w:ascii="Times New Roman" w:hAnsi="Times New Roman"/>
          <w:lang w:val="en-GB"/>
        </w:rPr>
      </w:pPr>
      <w:r w:rsidRPr="008E175A">
        <w:rPr>
          <w:rFonts w:ascii="Times New Roman" w:hAnsi="Times New Roman"/>
          <w:lang w:val="en-GB"/>
        </w:rPr>
        <w:t>H</w:t>
      </w:r>
      <w:r w:rsidRPr="008E175A">
        <w:rPr>
          <w:rFonts w:ascii="Times New Roman" w:hAnsi="Times New Roman"/>
          <w:vertAlign w:val="subscript"/>
          <w:lang w:val="en-GB"/>
        </w:rPr>
        <w:t>A</w:t>
      </w:r>
      <w:r w:rsidRPr="008E175A">
        <w:rPr>
          <w:rFonts w:ascii="Times New Roman" w:hAnsi="Times New Roman"/>
          <w:lang w:val="en-GB"/>
        </w:rPr>
        <w:t xml:space="preserve">: </w:t>
      </w:r>
      <w:proofErr w:type="gramStart"/>
      <w:r w:rsidRPr="008E175A">
        <w:rPr>
          <w:rFonts w:ascii="Times New Roman" w:hAnsi="Times New Roman"/>
          <w:lang w:val="en-GB"/>
        </w:rPr>
        <w:t xml:space="preserve">θ  </w:t>
      </w:r>
      <w:r w:rsidR="00A34403">
        <w:rPr>
          <w:rFonts w:ascii="Times New Roman" w:hAnsi="Times New Roman"/>
          <w:lang w:val="en-GB"/>
        </w:rPr>
        <w:t>&gt;</w:t>
      </w:r>
      <w:proofErr w:type="gramEnd"/>
      <w:r w:rsidRPr="008E175A">
        <w:rPr>
          <w:rFonts w:ascii="Times New Roman" w:hAnsi="Times New Roman"/>
          <w:lang w:val="en-GB"/>
        </w:rPr>
        <w:t xml:space="preserve"> 0.1</w:t>
      </w:r>
    </w:p>
    <w:p w:rsidR="00A34403" w:rsidRDefault="00A34403" w:rsidP="00A34403">
      <w:pPr>
        <w:jc w:val="left"/>
        <w:rPr>
          <w:lang w:val="en-US"/>
        </w:rPr>
      </w:pPr>
      <w:r>
        <w:rPr>
          <w:lang w:val="en-US"/>
        </w:rPr>
        <w:t xml:space="preserve">An appropriate test is selected in the </w:t>
      </w:r>
      <w:r w:rsidRPr="00A34403">
        <w:rPr>
          <w:b/>
          <w:lang w:val="en-US"/>
        </w:rPr>
        <w:t>second step</w:t>
      </w:r>
      <w:r>
        <w:rPr>
          <w:lang w:val="en-US"/>
        </w:rPr>
        <w:t xml:space="preserve">. Selection of the test </w:t>
      </w:r>
      <w:proofErr w:type="gramStart"/>
      <w:r>
        <w:rPr>
          <w:lang w:val="en-US"/>
        </w:rPr>
        <w:t>has to</w:t>
      </w:r>
      <w:proofErr w:type="gramEnd"/>
      <w:r>
        <w:rPr>
          <w:lang w:val="en-US"/>
        </w:rPr>
        <w:t xml:space="preserve"> reflect several conditions at one time, such as a sample size, or data type or data design. </w:t>
      </w:r>
      <w:proofErr w:type="gramStart"/>
      <w:r>
        <w:rPr>
          <w:lang w:val="en-US"/>
        </w:rPr>
        <w:t>Generally speaking, parametric</w:t>
      </w:r>
      <w:proofErr w:type="gramEnd"/>
      <w:r>
        <w:rPr>
          <w:lang w:val="en-US"/>
        </w:rPr>
        <w:t xml:space="preserve"> tests (such as t-test) do a better job in finding small effects (e.g. </w:t>
      </w:r>
      <w:r w:rsidRPr="008E175A">
        <w:rPr>
          <w:rFonts w:ascii="Times New Roman" w:hAnsi="Times New Roman"/>
          <w:lang w:val="en-GB"/>
        </w:rPr>
        <w:t>θ</w:t>
      </w:r>
      <w:r>
        <w:rPr>
          <w:lang w:val="en-US"/>
        </w:rPr>
        <w:t>) than non-parametric. Non-parametric tests are, on the other hand, able to work with fewer data. Let’s finish the example by proposing three methods to verify the presence of positive effect.</w:t>
      </w:r>
    </w:p>
    <w:p w:rsidR="00A34403" w:rsidRDefault="000378F7" w:rsidP="00731FFE">
      <w:pPr>
        <w:pStyle w:val="Odstavecseseznamem"/>
        <w:numPr>
          <w:ilvl w:val="0"/>
          <w:numId w:val="9"/>
        </w:numPr>
        <w:jc w:val="left"/>
        <w:rPr>
          <w:lang w:val="en-US"/>
        </w:rPr>
      </w:pPr>
      <w:r w:rsidRPr="000378F7">
        <w:rPr>
          <w:lang w:val="en-US"/>
        </w:rPr>
        <w:t>Regression Analysis</w:t>
      </w:r>
    </w:p>
    <w:p w:rsidR="000378F7" w:rsidRDefault="000378F7" w:rsidP="000378F7">
      <w:pPr>
        <w:ind w:left="720"/>
        <w:jc w:val="left"/>
        <w:rPr>
          <w:lang w:val="en-US"/>
        </w:rPr>
      </w:pPr>
      <w:r>
        <w:rPr>
          <w:lang w:val="en-US"/>
        </w:rPr>
        <w:t xml:space="preserve">The efficiency </w:t>
      </w:r>
      <w:proofErr w:type="spellStart"/>
      <w:r w:rsidRPr="008E175A">
        <w:rPr>
          <w:rFonts w:ascii="Times New Roman" w:hAnsi="Times New Roman"/>
          <w:i/>
          <w:lang w:val="en-GB"/>
        </w:rPr>
        <w:t>y</w:t>
      </w:r>
      <w:r w:rsidRPr="008E175A">
        <w:rPr>
          <w:rFonts w:ascii="Times New Roman" w:hAnsi="Times New Roman"/>
          <w:i/>
          <w:vertAlign w:val="subscript"/>
          <w:lang w:val="en-GB"/>
        </w:rPr>
        <w:t>i</w:t>
      </w:r>
      <w:proofErr w:type="spellEnd"/>
      <w:r>
        <w:rPr>
          <w:lang w:val="en-US"/>
        </w:rPr>
        <w:t xml:space="preserve"> in the company </w:t>
      </w:r>
      <w:proofErr w:type="spellStart"/>
      <w:r>
        <w:rPr>
          <w:i/>
          <w:lang w:val="en-US"/>
        </w:rPr>
        <w:t>i</w:t>
      </w:r>
      <w:proofErr w:type="spellEnd"/>
      <w:r>
        <w:rPr>
          <w:lang w:val="en-US"/>
        </w:rPr>
        <w:t xml:space="preserve"> is explained by dummy factor </w:t>
      </w:r>
      <w:r w:rsidRPr="008E175A">
        <w:rPr>
          <w:rFonts w:ascii="Times New Roman" w:hAnsi="Times New Roman"/>
          <w:lang w:val="en-GB"/>
        </w:rPr>
        <w:t>x</w:t>
      </w:r>
      <w:r w:rsidRPr="008E175A">
        <w:rPr>
          <w:rFonts w:ascii="Times New Roman" w:hAnsi="Times New Roman"/>
          <w:vertAlign w:val="subscript"/>
          <w:lang w:val="en-GB"/>
        </w:rPr>
        <w:t>1</w:t>
      </w:r>
      <w:r>
        <w:rPr>
          <w:rFonts w:ascii="Times New Roman" w:hAnsi="Times New Roman"/>
          <w:vertAlign w:val="subscript"/>
          <w:lang w:val="en-GB"/>
        </w:rPr>
        <w:t xml:space="preserve"> </w:t>
      </w:r>
      <w:r>
        <w:rPr>
          <w:lang w:val="en-US"/>
        </w:rPr>
        <w:t>which takes values 0 when the old approach is used and 1 when the new ap</w:t>
      </w:r>
      <w:r>
        <w:rPr>
          <w:lang w:val="en-US"/>
        </w:rPr>
        <w:lastRenderedPageBreak/>
        <w:t xml:space="preserve">proach is being applied and by control variable </w:t>
      </w:r>
      <w:r w:rsidRPr="008E175A">
        <w:rPr>
          <w:rFonts w:ascii="Times New Roman" w:hAnsi="Times New Roman"/>
          <w:lang w:val="en-GB"/>
        </w:rPr>
        <w:t>x</w:t>
      </w:r>
      <w:r>
        <w:rPr>
          <w:rFonts w:ascii="Times New Roman" w:hAnsi="Times New Roman"/>
          <w:vertAlign w:val="subscript"/>
          <w:lang w:val="en-GB"/>
        </w:rPr>
        <w:t>2</w:t>
      </w:r>
      <w:r>
        <w:rPr>
          <w:lang w:val="en-US"/>
        </w:rPr>
        <w:t xml:space="preserve"> which can be some relevant variable to the analysis which is not a main concern of the research. The mathematical model then can be written as:</w:t>
      </w:r>
    </w:p>
    <w:p w:rsidR="000378F7" w:rsidRPr="008E175A" w:rsidRDefault="00E806EF" w:rsidP="000378F7">
      <w:pPr>
        <w:pStyle w:val="Odstavecseseznamem"/>
        <w:jc w:val="center"/>
        <w:rPr>
          <w:rFonts w:ascii="Times New Roman" w:hAnsi="Times New Roman"/>
          <w:lang w:val="en-GB"/>
        </w:rPr>
      </w:pPr>
      <m:oMathPara>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i</m:t>
              </m:r>
            </m:sub>
          </m:sSub>
          <m:r>
            <w:rPr>
              <w:rFonts w:ascii="Cambria Math" w:hAnsi="Cambria Math"/>
              <w:lang w:val="en-GB"/>
            </w:rPr>
            <m:t>=</m:t>
          </m:r>
          <m:sSub>
            <m:sSubPr>
              <m:ctrlPr>
                <w:rPr>
                  <w:rFonts w:ascii="Cambria Math" w:hAnsi="Cambria Math"/>
                  <w:i/>
                  <w:lang w:val="en-GB"/>
                </w:rPr>
              </m:ctrlPr>
            </m:sSubPr>
            <m:e>
              <m:r>
                <m:rPr>
                  <m:sty m:val="p"/>
                </m:rPr>
                <w:rPr>
                  <w:rFonts w:ascii="Cambria Math" w:hAnsi="Cambria Math"/>
                  <w:lang w:val="en-GB"/>
                </w:rPr>
                <m:t>α</m:t>
              </m:r>
            </m:e>
            <m:sub>
              <m:r>
                <w:rPr>
                  <w:rFonts w:ascii="Cambria Math" w:hAnsi="Cambria Math"/>
                  <w:lang w:val="en-GB"/>
                </w:rPr>
                <m:t>0</m:t>
              </m:r>
            </m:sub>
          </m:sSub>
          <m:r>
            <w:rPr>
              <w:rFonts w:ascii="Cambria Math" w:hAnsi="Cambria Math"/>
              <w:lang w:val="en-GB"/>
            </w:rPr>
            <m:t>+</m:t>
          </m:r>
          <m:r>
            <m:rPr>
              <m:sty m:val="p"/>
            </m:rPr>
            <w:rPr>
              <w:rFonts w:ascii="Cambria Math" w:hAnsi="Cambria Math"/>
              <w:lang w:val="en-GB"/>
            </w:rPr>
            <m:t>θ</m:t>
          </m:r>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1i</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β</m:t>
              </m:r>
            </m:e>
            <m:sub>
              <m:r>
                <w:rPr>
                  <w:rFonts w:ascii="Cambria Math" w:hAnsi="Cambria Math"/>
                  <w:lang w:val="en-GB"/>
                </w:rPr>
                <m:t>1</m:t>
              </m:r>
            </m:sub>
          </m:sSub>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2i</m:t>
              </m:r>
            </m:sub>
          </m:sSub>
          <m:r>
            <w:rPr>
              <w:rFonts w:ascii="Cambria Math" w:hAnsi="Cambria Math"/>
              <w:lang w:val="en-GB"/>
            </w:rPr>
            <m:t>+</m:t>
          </m:r>
          <m:sSub>
            <m:sSubPr>
              <m:ctrlPr>
                <w:rPr>
                  <w:rFonts w:ascii="Cambria Math" w:hAnsi="Cambria Math"/>
                  <w:i/>
                  <w:lang w:val="en-GB"/>
                </w:rPr>
              </m:ctrlPr>
            </m:sSubPr>
            <m:e>
              <m:r>
                <m:rPr>
                  <m:sty m:val="p"/>
                </m:rPr>
                <w:rPr>
                  <w:rFonts w:ascii="Cambria Math" w:hAnsi="Cambria Math"/>
                  <w:lang w:val="en-GB"/>
                </w:rPr>
                <m:t>ϵ</m:t>
              </m:r>
            </m:e>
            <m:sub>
              <m:r>
                <w:rPr>
                  <w:rFonts w:ascii="Cambria Math" w:hAnsi="Cambria Math"/>
                  <w:lang w:val="en-GB"/>
                </w:rPr>
                <m:t>i</m:t>
              </m:r>
            </m:sub>
          </m:sSub>
        </m:oMath>
      </m:oMathPara>
    </w:p>
    <w:p w:rsidR="000378F7" w:rsidRPr="000378F7" w:rsidRDefault="000378F7" w:rsidP="000378F7">
      <w:pPr>
        <w:ind w:left="720"/>
        <w:jc w:val="left"/>
        <w:rPr>
          <w:lang w:val="en-US"/>
        </w:rPr>
      </w:pPr>
      <w:r>
        <w:rPr>
          <w:lang w:val="en-US"/>
        </w:rPr>
        <w:t xml:space="preserve">After all coefficients are estimated we can infer about the effects: </w:t>
      </w:r>
      <m:oMath>
        <m:sSub>
          <m:sSubPr>
            <m:ctrlPr>
              <w:rPr>
                <w:rFonts w:ascii="Cambria Math" w:hAnsi="Cambria Math"/>
                <w:i/>
                <w:lang w:val="en-GB"/>
              </w:rPr>
            </m:ctrlPr>
          </m:sSubPr>
          <m:e>
            <m:r>
              <m:rPr>
                <m:sty m:val="p"/>
              </m:rPr>
              <w:rPr>
                <w:rFonts w:ascii="Cambria Math" w:hAnsi="Cambria Math"/>
                <w:lang w:val="en-GB"/>
              </w:rPr>
              <m:t>α</m:t>
            </m:r>
          </m:e>
          <m:sub>
            <m:r>
              <w:rPr>
                <w:rFonts w:ascii="Cambria Math" w:hAnsi="Cambria Math"/>
                <w:lang w:val="en-GB"/>
              </w:rPr>
              <m:t>0</m:t>
            </m:r>
          </m:sub>
        </m:sSub>
      </m:oMath>
      <w:r>
        <w:rPr>
          <w:lang w:val="en-GB"/>
        </w:rPr>
        <w:t xml:space="preserve"> is general effectivity if the old approach is used, </w:t>
      </w:r>
      <m:oMath>
        <m:r>
          <m:rPr>
            <m:sty m:val="p"/>
          </m:rPr>
          <w:rPr>
            <w:rFonts w:ascii="Cambria Math" w:hAnsi="Cambria Math"/>
            <w:lang w:val="en-GB"/>
          </w:rPr>
          <m:t>θ</m:t>
        </m:r>
      </m:oMath>
      <w:r>
        <w:rPr>
          <w:lang w:val="en-GB"/>
        </w:rPr>
        <w:t xml:space="preserve"> is a true effect of the new approach (note that the outcome of our sample analysis is only an estimate of this parameter). It is possible to test whether the </w:t>
      </w:r>
      <m:oMath>
        <m:r>
          <m:rPr>
            <m:sty m:val="p"/>
          </m:rPr>
          <w:rPr>
            <w:rFonts w:ascii="Cambria Math" w:hAnsi="Cambria Math"/>
            <w:lang w:val="en-GB"/>
          </w:rPr>
          <m:t>θ</m:t>
        </m:r>
      </m:oMath>
      <w:r>
        <w:rPr>
          <w:lang w:val="en-GB"/>
        </w:rPr>
        <w:t xml:space="preserve"> is bigger than 10% by t-test. </w:t>
      </w:r>
      <w:r w:rsidR="00D87E89">
        <w:rPr>
          <w:lang w:val="en-GB"/>
        </w:rPr>
        <w:t xml:space="preserve">Common statistical packages offer t-tests directly, These need to be adjusted as they test whether there is an effect at all </w:t>
      </w:r>
      <w:r w:rsidR="00D87E89" w:rsidRPr="008E175A">
        <w:rPr>
          <w:rFonts w:ascii="Times New Roman" w:hAnsi="Times New Roman"/>
          <w:lang w:val="en-GB"/>
        </w:rPr>
        <w:t>H</w:t>
      </w:r>
      <w:proofErr w:type="gramStart"/>
      <w:r w:rsidR="00D87E89" w:rsidRPr="008E175A">
        <w:rPr>
          <w:rFonts w:ascii="Times New Roman" w:hAnsi="Times New Roman"/>
          <w:vertAlign w:val="subscript"/>
          <w:lang w:val="en-GB"/>
        </w:rPr>
        <w:t xml:space="preserve">0 </w:t>
      </w:r>
      <w:r w:rsidR="00D87E89" w:rsidRPr="008E175A">
        <w:rPr>
          <w:rFonts w:ascii="Times New Roman" w:hAnsi="Times New Roman"/>
          <w:lang w:val="en-GB"/>
        </w:rPr>
        <w:t>:θ</w:t>
      </w:r>
      <w:proofErr w:type="gramEnd"/>
      <w:r w:rsidR="00D87E89" w:rsidRPr="008E175A">
        <w:rPr>
          <w:rFonts w:ascii="Times New Roman" w:hAnsi="Times New Roman"/>
          <w:lang w:val="en-GB"/>
        </w:rPr>
        <w:t xml:space="preserve"> = 0</w:t>
      </w:r>
      <w:r w:rsidR="00D87E89">
        <w:rPr>
          <w:rFonts w:ascii="Times New Roman" w:hAnsi="Times New Roman"/>
          <w:lang w:val="en-GB"/>
        </w:rPr>
        <w:t xml:space="preserve"> </w:t>
      </w:r>
    </w:p>
    <w:p w:rsidR="000378F7" w:rsidRDefault="000378F7" w:rsidP="00731FFE">
      <w:pPr>
        <w:pStyle w:val="Odstavecseseznamem"/>
        <w:numPr>
          <w:ilvl w:val="0"/>
          <w:numId w:val="9"/>
        </w:numPr>
        <w:jc w:val="left"/>
        <w:rPr>
          <w:lang w:val="en-US"/>
        </w:rPr>
      </w:pPr>
      <w:r w:rsidRPr="000378F7">
        <w:rPr>
          <w:lang w:val="en-US"/>
        </w:rPr>
        <w:t>Two-sample t-test</w:t>
      </w:r>
    </w:p>
    <w:p w:rsidR="00D87E89" w:rsidRPr="000378F7" w:rsidRDefault="00D87E89" w:rsidP="00D87E89">
      <w:pPr>
        <w:pStyle w:val="Odstavecseseznamem"/>
        <w:jc w:val="left"/>
        <w:rPr>
          <w:lang w:val="en-US"/>
        </w:rPr>
      </w:pPr>
      <w:r>
        <w:rPr>
          <w:lang w:val="en-US"/>
        </w:rPr>
        <w:t>Two sample test has the same null and alternative hypothesis as written in the text. The major disadvantage of this approach to the regression approach is a missing possibility of controlling for other variables.</w:t>
      </w:r>
    </w:p>
    <w:p w:rsidR="000378F7" w:rsidRDefault="000378F7" w:rsidP="00731FFE">
      <w:pPr>
        <w:pStyle w:val="Odstavecseseznamem"/>
        <w:numPr>
          <w:ilvl w:val="0"/>
          <w:numId w:val="9"/>
        </w:numPr>
        <w:jc w:val="left"/>
        <w:rPr>
          <w:lang w:val="en-US"/>
        </w:rPr>
      </w:pPr>
      <w:r w:rsidRPr="000378F7">
        <w:rPr>
          <w:lang w:val="en-US"/>
        </w:rPr>
        <w:t>Non-parametric Man-Whitney U test</w:t>
      </w:r>
      <w:r w:rsidR="005F4E46">
        <w:rPr>
          <w:lang w:val="en-US"/>
        </w:rPr>
        <w:t xml:space="preserve"> (MW test)</w:t>
      </w:r>
    </w:p>
    <w:p w:rsidR="00D87E89" w:rsidRPr="005F4E46" w:rsidRDefault="005F4E46" w:rsidP="00D87E89">
      <w:pPr>
        <w:pStyle w:val="Odstavecseseznamem"/>
        <w:jc w:val="left"/>
        <w:rPr>
          <w:lang w:val="en-US"/>
        </w:rPr>
      </w:pPr>
      <w:r>
        <w:rPr>
          <w:lang w:val="en-US"/>
        </w:rPr>
        <w:t xml:space="preserve">MW test t is a non-parametric counter version to t-test. Although both tests are used in an analysis of expected values, t-test is a test of mean values whereas MW test analyses mode values.  MW test can be used in case of unequal variances of groups and when the sample size is smaller than 30. Major disadvantage of the test lower power compared to t-test (chance of finding an existing effect </w:t>
      </w:r>
      <w:r w:rsidRPr="008E175A">
        <w:rPr>
          <w:rFonts w:ascii="Times New Roman" w:hAnsi="Times New Roman"/>
          <w:lang w:val="en-GB"/>
        </w:rPr>
        <w:t>θ</w:t>
      </w:r>
      <w:r>
        <w:rPr>
          <w:rFonts w:ascii="Times New Roman" w:hAnsi="Times New Roman"/>
          <w:lang w:val="en-GB"/>
        </w:rPr>
        <w:t xml:space="preserve"> </w:t>
      </w:r>
      <w:r w:rsidRPr="005F4E46">
        <w:rPr>
          <w:lang w:val="en-US"/>
        </w:rPr>
        <w:t>is lower than in case of t-test</w:t>
      </w:r>
      <w:r>
        <w:rPr>
          <w:lang w:val="en-US"/>
        </w:rPr>
        <w:t>).</w:t>
      </w:r>
    </w:p>
    <w:p w:rsidR="005F4E46" w:rsidRPr="00AA2A19" w:rsidRDefault="005F4E46" w:rsidP="00BF2527">
      <w:pPr>
        <w:rPr>
          <w:lang w:val="en-US"/>
        </w:rPr>
      </w:pPr>
      <w:r w:rsidRPr="00AA2A19">
        <w:rPr>
          <w:b/>
          <w:lang w:val="en-US"/>
        </w:rPr>
        <w:t>The third step</w:t>
      </w:r>
      <w:r w:rsidRPr="00AA2A19">
        <w:rPr>
          <w:lang w:val="en-US"/>
        </w:rPr>
        <w:t xml:space="preserve"> involves testing residuals and other conditions. Analysis of residuals can reveal patterns which should be captured in the model (problem of model’s </w:t>
      </w:r>
      <w:r w:rsidR="00014549" w:rsidRPr="00AA2A19">
        <w:rPr>
          <w:lang w:val="en-US"/>
        </w:rPr>
        <w:t>misspecification</w:t>
      </w:r>
      <w:r w:rsidRPr="00AA2A19">
        <w:rPr>
          <w:lang w:val="en-US"/>
        </w:rPr>
        <w:t>).</w:t>
      </w:r>
      <w:r w:rsidR="00014549" w:rsidRPr="00AA2A19">
        <w:rPr>
          <w:lang w:val="en-US"/>
        </w:rPr>
        <w:t xml:space="preserve"> Following image describe</w:t>
      </w:r>
    </w:p>
    <w:p w:rsidR="00BF2527" w:rsidRPr="008E175A" w:rsidRDefault="00BF2527" w:rsidP="00B3025C">
      <w:pPr>
        <w:keepNext/>
        <w:jc w:val="center"/>
        <w:rPr>
          <w:lang w:val="en-GB"/>
        </w:rPr>
      </w:pPr>
      <w:r w:rsidRPr="008E175A">
        <w:rPr>
          <w:noProof/>
          <w:lang w:val="en-GB"/>
        </w:rPr>
        <w:lastRenderedPageBreak/>
        <w:drawing>
          <wp:inline distT="0" distB="0" distL="0" distR="0" wp14:anchorId="2C711D3C" wp14:editId="655A69CE">
            <wp:extent cx="3086946" cy="2294836"/>
            <wp:effectExtent l="0" t="0" r="0" b="0"/>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3089660" cy="2296854"/>
                    </a:xfrm>
                    <a:prstGeom prst="rect">
                      <a:avLst/>
                    </a:prstGeom>
                  </pic:spPr>
                </pic:pic>
              </a:graphicData>
            </a:graphic>
          </wp:inline>
        </w:drawing>
      </w:r>
    </w:p>
    <w:p w:rsidR="00BF2527" w:rsidRPr="008E175A" w:rsidRDefault="00A4376D" w:rsidP="00A4376D">
      <w:pPr>
        <w:pStyle w:val="Titulek"/>
        <w:jc w:val="both"/>
        <w:rPr>
          <w:rFonts w:ascii="Times New Roman" w:hAnsi="Times New Roman"/>
          <w:b/>
          <w:lang w:val="en-GB"/>
        </w:rPr>
      </w:pPr>
      <w:r>
        <w:t xml:space="preserve">Image </w:t>
      </w:r>
      <w:r>
        <w:rPr>
          <w:noProof/>
        </w:rPr>
        <w:fldChar w:fldCharType="begin"/>
      </w:r>
      <w:r>
        <w:rPr>
          <w:noProof/>
        </w:rPr>
        <w:instrText xml:space="preserve"> SEQ Image \* ARABIC </w:instrText>
      </w:r>
      <w:r>
        <w:rPr>
          <w:noProof/>
        </w:rPr>
        <w:fldChar w:fldCharType="separate"/>
      </w:r>
      <w:r>
        <w:rPr>
          <w:noProof/>
        </w:rPr>
        <w:t>2</w:t>
      </w:r>
      <w:r>
        <w:rPr>
          <w:noProof/>
        </w:rPr>
        <w:fldChar w:fldCharType="end"/>
      </w:r>
      <w:r w:rsidRPr="00E41997">
        <w:rPr>
          <w:noProof/>
        </w:rPr>
        <w:t xml:space="preserve"> </w:t>
      </w:r>
      <w:r>
        <w:rPr>
          <w:noProof/>
        </w:rPr>
        <w:t>Residuals of the linear regression model. Source: Own</w:t>
      </w:r>
    </w:p>
    <w:p w:rsidR="00110A41" w:rsidRPr="008E175A" w:rsidRDefault="00DA45DB" w:rsidP="00110A41">
      <w:pPr>
        <w:pStyle w:val="Nadpis2"/>
        <w:rPr>
          <w:lang w:val="en-GB"/>
        </w:rPr>
      </w:pPr>
      <w:bookmarkStart w:id="10" w:name="_Toc523489421"/>
      <w:r>
        <w:rPr>
          <w:lang w:val="en-GB"/>
        </w:rPr>
        <w:t>Power Sample Analysis</w:t>
      </w:r>
      <w:bookmarkEnd w:id="10"/>
    </w:p>
    <w:p w:rsidR="00DA45DB" w:rsidRPr="00DA45DB" w:rsidRDefault="00DA45DB" w:rsidP="00B32E87">
      <w:pPr>
        <w:rPr>
          <w:lang w:val="en-US"/>
        </w:rPr>
      </w:pPr>
      <w:r w:rsidRPr="00DA45DB">
        <w:rPr>
          <w:b/>
          <w:lang w:val="en-US"/>
        </w:rPr>
        <w:t>Power sample analysis</w:t>
      </w:r>
      <w:r w:rsidRPr="00DA45DB">
        <w:rPr>
          <w:lang w:val="en-US"/>
        </w:rPr>
        <w:t xml:space="preserve"> is </w:t>
      </w:r>
      <w:r>
        <w:rPr>
          <w:lang w:val="en-US"/>
        </w:rPr>
        <w:t>an important branch of statistical analysis which allows researchers to assess requirements</w:t>
      </w:r>
      <w:r w:rsidR="0010164D">
        <w:rPr>
          <w:lang w:val="en-US"/>
        </w:rPr>
        <w:t xml:space="preserve"> of the sample size and other characteristics before the data-collection phase. </w:t>
      </w:r>
      <w:r>
        <w:rPr>
          <w:lang w:val="en-US"/>
        </w:rPr>
        <w:t xml:space="preserve"> </w:t>
      </w:r>
      <w:r w:rsidR="0010164D">
        <w:rPr>
          <w:lang w:val="en-US"/>
        </w:rPr>
        <w:t>There are several types of the analysis:</w:t>
      </w:r>
    </w:p>
    <w:p w:rsidR="00882980" w:rsidRPr="00EC3104" w:rsidRDefault="0010164D" w:rsidP="00731FFE">
      <w:pPr>
        <w:pStyle w:val="Odstavecseseznamem"/>
        <w:numPr>
          <w:ilvl w:val="0"/>
          <w:numId w:val="4"/>
        </w:numPr>
        <w:rPr>
          <w:lang w:val="en-US"/>
        </w:rPr>
      </w:pPr>
      <w:r w:rsidRPr="00EC3104">
        <w:rPr>
          <w:lang w:val="en-US"/>
        </w:rPr>
        <w:t>A priori</w:t>
      </w:r>
    </w:p>
    <w:p w:rsidR="00882980" w:rsidRPr="00EC3104" w:rsidRDefault="0010164D" w:rsidP="00731FFE">
      <w:pPr>
        <w:pStyle w:val="Odstavecseseznamem"/>
        <w:numPr>
          <w:ilvl w:val="0"/>
          <w:numId w:val="4"/>
        </w:numPr>
        <w:rPr>
          <w:lang w:val="en-US"/>
        </w:rPr>
      </w:pPr>
      <w:r w:rsidRPr="00EC3104">
        <w:rPr>
          <w:lang w:val="en-US"/>
        </w:rPr>
        <w:t>Calibration</w:t>
      </w:r>
    </w:p>
    <w:p w:rsidR="00882980" w:rsidRPr="00EC3104" w:rsidRDefault="00882980" w:rsidP="00731FFE">
      <w:pPr>
        <w:pStyle w:val="Odstavecseseznamem"/>
        <w:numPr>
          <w:ilvl w:val="0"/>
          <w:numId w:val="4"/>
        </w:numPr>
        <w:rPr>
          <w:lang w:val="en-US"/>
        </w:rPr>
      </w:pPr>
      <w:r w:rsidRPr="00EC3104">
        <w:rPr>
          <w:lang w:val="en-US"/>
        </w:rPr>
        <w:t xml:space="preserve">Post-hoc </w:t>
      </w:r>
    </w:p>
    <w:p w:rsidR="0010164D" w:rsidRDefault="0010164D" w:rsidP="00882980">
      <w:pPr>
        <w:rPr>
          <w:lang w:val="en-US"/>
        </w:rPr>
      </w:pPr>
      <w:r w:rsidRPr="00EC3104">
        <w:rPr>
          <w:b/>
          <w:lang w:val="en-US"/>
        </w:rPr>
        <w:t>A priori approach</w:t>
      </w:r>
      <w:r>
        <w:rPr>
          <w:lang w:val="en-US"/>
        </w:rPr>
        <w:t xml:space="preserve"> is the most widely and useful approach. This analysis is performed before data collection. It requires information about the nature of the studied phenomena. Usually, this analysis is performed on the pilot data summaries or on previously published results. This analysis usually helps to decide a minimal sample size.  </w:t>
      </w:r>
    </w:p>
    <w:p w:rsidR="0010164D" w:rsidRDefault="00EC3104" w:rsidP="00882980">
      <w:pPr>
        <w:rPr>
          <w:lang w:val="en-US"/>
        </w:rPr>
      </w:pPr>
      <w:r w:rsidRPr="00EC3104">
        <w:rPr>
          <w:b/>
          <w:lang w:val="en-US"/>
        </w:rPr>
        <w:t>Calibration approach</w:t>
      </w:r>
      <w:r>
        <w:rPr>
          <w:b/>
          <w:lang w:val="en-US"/>
        </w:rPr>
        <w:t xml:space="preserve"> </w:t>
      </w:r>
      <w:r>
        <w:rPr>
          <w:lang w:val="en-US"/>
        </w:rPr>
        <w:t>is also done before seeing the data. Its main purpose is to find a convenient method and potential compromises on the qualitative side of the research. It can also be used in a decision-making process – whether to start the empirical research given some conditions (feasible sample size ~ required sample size).</w:t>
      </w:r>
    </w:p>
    <w:p w:rsidR="00EC3104" w:rsidRPr="00EC3104" w:rsidRDefault="00EC3104" w:rsidP="00882980">
      <w:pPr>
        <w:rPr>
          <w:lang w:val="en-US"/>
        </w:rPr>
      </w:pPr>
      <w:r>
        <w:rPr>
          <w:b/>
          <w:lang w:val="en-US"/>
        </w:rPr>
        <w:lastRenderedPageBreak/>
        <w:t>Post-hoc approach</w:t>
      </w:r>
      <w:r w:rsidRPr="00EC3104">
        <w:rPr>
          <w:lang w:val="en-US"/>
        </w:rPr>
        <w:t xml:space="preserve"> is a controversial</w:t>
      </w:r>
      <w:r>
        <w:rPr>
          <w:b/>
          <w:lang w:val="en-US"/>
        </w:rPr>
        <w:t xml:space="preserve"> </w:t>
      </w:r>
      <w:r>
        <w:rPr>
          <w:lang w:val="en-US"/>
        </w:rPr>
        <w:t xml:space="preserve">approach which is, according to prominent researchers in the field, redundant. </w:t>
      </w:r>
      <w:r w:rsidRPr="00EC3104">
        <w:rPr>
          <w:lang w:val="en-US"/>
        </w:rPr>
        <w:t>(Cohen, 1990).</w:t>
      </w:r>
      <w:r>
        <w:rPr>
          <w:lang w:val="en-US"/>
        </w:rPr>
        <w:t xml:space="preserve"> Post-hoc analysis is performed after the data is collected and the power is computed retrospectively. The main argument against this approach is that the test either finds an effect (therefore is powerful) or does not find an effect (was not powerful). The question how powerful the test was is no longer interesting to the researcher as the research is done.</w:t>
      </w:r>
    </w:p>
    <w:p w:rsidR="00110A41" w:rsidRPr="008E175A" w:rsidRDefault="00110A41" w:rsidP="00882980">
      <w:pPr>
        <w:rPr>
          <w:rFonts w:ascii="Times New Roman" w:hAnsi="Times New Roman"/>
          <w:lang w:val="en-GB"/>
        </w:rPr>
      </w:pPr>
    </w:p>
    <w:p w:rsidR="00110A41" w:rsidRPr="008E175A" w:rsidRDefault="00110A41" w:rsidP="00882980">
      <w:pPr>
        <w:rPr>
          <w:rFonts w:ascii="Times New Roman" w:hAnsi="Times New Roman"/>
          <w:lang w:val="en-GB"/>
        </w:rPr>
      </w:pPr>
    </w:p>
    <w:p w:rsidR="00882980" w:rsidRPr="008E175A" w:rsidRDefault="00882980" w:rsidP="00B32E87">
      <w:pPr>
        <w:rPr>
          <w:rFonts w:ascii="Times New Roman" w:hAnsi="Times New Roman"/>
          <w:b/>
          <w:lang w:val="en-GB"/>
        </w:rPr>
      </w:pPr>
    </w:p>
    <w:bookmarkEnd w:id="2"/>
    <w:bookmarkEnd w:id="3"/>
    <w:bookmarkEnd w:id="4"/>
    <w:bookmarkEnd w:id="5"/>
    <w:p w:rsidR="006219B6" w:rsidRPr="008E175A" w:rsidRDefault="006219B6" w:rsidP="00687752">
      <w:pPr>
        <w:jc w:val="left"/>
        <w:rPr>
          <w:lang w:val="en-GB"/>
        </w:rPr>
      </w:pPr>
    </w:p>
    <w:p w:rsidR="006219B6" w:rsidRPr="008E175A" w:rsidRDefault="00073FDA" w:rsidP="006219B6">
      <w:pPr>
        <w:pStyle w:val="Nadpis1"/>
        <w:rPr>
          <w:lang w:val="en-GB"/>
        </w:rPr>
      </w:pPr>
      <w:bookmarkStart w:id="11" w:name="_Toc523489422"/>
      <w:r>
        <w:rPr>
          <w:lang w:val="en-GB"/>
        </w:rPr>
        <w:lastRenderedPageBreak/>
        <w:t>regression analysis</w:t>
      </w:r>
      <w:bookmarkEnd w:id="11"/>
    </w:p>
    <w:p w:rsidR="00AA2A19" w:rsidRDefault="00AA2A19" w:rsidP="00AA2A19">
      <w:pPr>
        <w:rPr>
          <w:lang w:val="en-GB"/>
        </w:rPr>
      </w:pPr>
      <w:r>
        <w:rPr>
          <w:lang w:val="en-GB"/>
        </w:rPr>
        <w:t xml:space="preserve">The main outcome of any regression analysis is a creation of mathematical model which captures relation between variables. Behaviour of the dependent variable </w:t>
      </w:r>
      <m:oMath>
        <m:r>
          <w:rPr>
            <w:rFonts w:ascii="Cambria Math" w:hAnsi="Cambria Math"/>
            <w:lang w:val="en-GB"/>
          </w:rPr>
          <m:t>y</m:t>
        </m:r>
      </m:oMath>
      <w:r>
        <w:rPr>
          <w:lang w:val="en-GB"/>
        </w:rPr>
        <w:t xml:space="preserve"> is explained by a set of independent variables stored in the data matrix </w:t>
      </w:r>
      <m:oMath>
        <m:r>
          <w:rPr>
            <w:rFonts w:ascii="Cambria Math" w:hAnsi="Cambria Math"/>
            <w:lang w:val="en-GB"/>
          </w:rPr>
          <m:t>X</m:t>
        </m:r>
      </m:oMath>
      <w:r>
        <w:rPr>
          <w:lang w:val="en-GB"/>
        </w:rPr>
        <w:t xml:space="preserve">, by a convenient mathematical function parametrised by coefficients stored in the vector </w:t>
      </w:r>
      <m:oMath>
        <m:r>
          <w:rPr>
            <w:rFonts w:ascii="Cambria Math" w:hAnsi="Cambria Math"/>
            <w:lang w:val="en-GB"/>
          </w:rPr>
          <m:t>b</m:t>
        </m:r>
      </m:oMath>
      <w:r>
        <w:rPr>
          <w:lang w:val="en-GB"/>
        </w:rPr>
        <w:t>.</w:t>
      </w:r>
    </w:p>
    <w:p w:rsidR="00AA2A19" w:rsidRPr="008E175A" w:rsidRDefault="00AA2A19" w:rsidP="00AA2A19">
      <w:pPr>
        <w:rPr>
          <w:lang w:val="en-GB"/>
        </w:rPr>
      </w:pPr>
      <w:r>
        <w:rPr>
          <w:lang w:val="en-GB"/>
        </w:rPr>
        <w:t xml:space="preserve">Regression model provides a conditional expected value of the dependent variable. This condition is given by values of independent variable. Expected value </w:t>
      </w:r>
      <w:r w:rsidRPr="00AA2A19">
        <w:rPr>
          <w:i/>
          <w:lang w:val="en-GB"/>
        </w:rPr>
        <w:t>E</w:t>
      </w:r>
      <w:r>
        <w:rPr>
          <w:lang w:val="en-GB"/>
        </w:rPr>
        <w:t xml:space="preserve"> is usually a mean value. We can rewrite this regression settings as:</w:t>
      </w:r>
    </w:p>
    <w:p w:rsidR="00863B79" w:rsidRPr="008E175A" w:rsidRDefault="003E65F8" w:rsidP="006219B6">
      <w:pPr>
        <w:rPr>
          <w:rFonts w:ascii="Times New Roman" w:hAnsi="Times New Roman"/>
          <w:i/>
          <w:lang w:val="en-GB"/>
        </w:rPr>
      </w:pPr>
      <m:oMathPara>
        <m:oMath>
          <m:r>
            <w:rPr>
              <w:rFonts w:ascii="Cambria Math" w:hAnsi="Cambria Math"/>
              <w:lang w:val="en-GB"/>
            </w:rPr>
            <m:t>f</m:t>
          </m:r>
          <m:d>
            <m:dPr>
              <m:ctrlPr>
                <w:rPr>
                  <w:rFonts w:ascii="Cambria Math" w:hAnsi="Cambria Math"/>
                  <w:i/>
                  <w:lang w:val="en-GB"/>
                </w:rPr>
              </m:ctrlPr>
            </m:dPr>
            <m:e>
              <m:r>
                <w:rPr>
                  <w:rFonts w:ascii="Cambria Math" w:hAnsi="Cambria Math"/>
                  <w:lang w:val="en-GB"/>
                </w:rPr>
                <m:t>x</m:t>
              </m:r>
            </m:e>
          </m:d>
          <m:r>
            <w:rPr>
              <w:rFonts w:ascii="Cambria Math" w:hAnsi="Cambria Math"/>
              <w:lang w:val="en-GB"/>
            </w:rPr>
            <m:t>=E</m:t>
          </m:r>
          <m:d>
            <m:dPr>
              <m:begChr m:val="["/>
              <m:endChr m:val="]"/>
              <m:ctrlPr>
                <w:rPr>
                  <w:rFonts w:ascii="Cambria Math" w:hAnsi="Cambria Math"/>
                  <w:i/>
                  <w:lang w:val="en-GB"/>
                </w:rPr>
              </m:ctrlPr>
            </m:dPr>
            <m:e>
              <m:r>
                <w:rPr>
                  <w:rFonts w:ascii="Cambria Math" w:hAnsi="Cambria Math"/>
                  <w:lang w:val="en-GB"/>
                </w:rPr>
                <m:t>Y|X=x</m:t>
              </m:r>
            </m:e>
          </m:d>
        </m:oMath>
      </m:oMathPara>
    </w:p>
    <w:p w:rsidR="00AA2A19" w:rsidRDefault="00AA2A19" w:rsidP="00D22615">
      <w:pPr>
        <w:rPr>
          <w:lang w:val="en-GB"/>
        </w:rPr>
      </w:pPr>
      <w:r>
        <w:rPr>
          <w:lang w:val="en-GB"/>
        </w:rPr>
        <w:t xml:space="preserve">This specification only highlights the conditional nature of the function. In the next modelling stages function </w:t>
      </w:r>
      <m:oMath>
        <m:r>
          <w:rPr>
            <w:rFonts w:ascii="Cambria Math" w:hAnsi="Cambria Math"/>
            <w:lang w:val="en-GB"/>
          </w:rPr>
          <m:t>f</m:t>
        </m:r>
        <m:d>
          <m:dPr>
            <m:ctrlPr>
              <w:rPr>
                <w:rFonts w:ascii="Cambria Math" w:hAnsi="Cambria Math"/>
                <w:i/>
                <w:lang w:val="en-GB"/>
              </w:rPr>
            </m:ctrlPr>
          </m:dPr>
          <m:e>
            <m:r>
              <w:rPr>
                <w:rFonts w:ascii="Cambria Math" w:hAnsi="Cambria Math"/>
                <w:lang w:val="en-GB"/>
              </w:rPr>
              <m:t>x</m:t>
            </m:r>
          </m:e>
        </m:d>
      </m:oMath>
      <w:r>
        <w:rPr>
          <w:lang w:val="en-GB"/>
        </w:rPr>
        <w:t xml:space="preserve"> is estimated</w:t>
      </w:r>
      <w:r w:rsidR="00D22615">
        <w:rPr>
          <w:lang w:val="en-GB"/>
        </w:rPr>
        <w:t xml:space="preserve"> by some convenient estimation technique, such as Ordinary Least Squares.</w:t>
      </w:r>
    </w:p>
    <w:p w:rsidR="006219B6" w:rsidRPr="008E175A" w:rsidRDefault="00CD1735" w:rsidP="006219B6">
      <w:pPr>
        <w:pStyle w:val="Nadpis2"/>
        <w:rPr>
          <w:lang w:val="en-GB"/>
        </w:rPr>
      </w:pPr>
      <w:bookmarkStart w:id="12" w:name="_Toc523489423"/>
      <w:r>
        <w:rPr>
          <w:lang w:val="en-GB"/>
        </w:rPr>
        <w:t xml:space="preserve">Types of </w:t>
      </w:r>
      <w:r w:rsidR="00D22615">
        <w:rPr>
          <w:lang w:val="en-GB"/>
        </w:rPr>
        <w:t>Regression Model</w:t>
      </w:r>
      <w:bookmarkEnd w:id="12"/>
    </w:p>
    <w:p w:rsidR="00D22615" w:rsidRDefault="00D22615" w:rsidP="00D22615">
      <w:pPr>
        <w:rPr>
          <w:lang w:val="en-GB"/>
        </w:rPr>
      </w:pPr>
      <w:r>
        <w:rPr>
          <w:lang w:val="en-GB"/>
        </w:rPr>
        <w:t>Regression model introduced in the traditional statistical courses</w:t>
      </w:r>
      <w:r w:rsidR="000F55BC">
        <w:rPr>
          <w:lang w:val="en-GB"/>
        </w:rPr>
        <w:t xml:space="preserve"> </w:t>
      </w:r>
      <w:r w:rsidR="00C2528F">
        <w:rPr>
          <w:lang w:val="en-GB"/>
        </w:rPr>
        <w:t>is just a special case of the general regression framework.</w:t>
      </w:r>
      <w:r w:rsidR="000F55BC">
        <w:rPr>
          <w:lang w:val="en-GB"/>
        </w:rPr>
        <w:t xml:space="preserve"> It is traditionally estimated on the cross-sectional data and can be called a simple linear model. This model can be written as:</w:t>
      </w:r>
    </w:p>
    <w:p w:rsidR="006219B6" w:rsidRPr="008E175A" w:rsidRDefault="00520D9A" w:rsidP="00520D9A">
      <w:pPr>
        <w:pStyle w:val="Titulek"/>
        <w:tabs>
          <w:tab w:val="center" w:pos="4253"/>
          <w:tab w:val="right" w:pos="8788"/>
        </w:tabs>
        <w:rPr>
          <w:rFonts w:ascii="Times New Roman" w:hAnsi="Times New Roman"/>
          <w:i/>
          <w:lang w:val="en-GB"/>
        </w:rPr>
      </w:pPr>
      <w:r>
        <w:rPr>
          <w:lang w:val="en-GB"/>
        </w:rPr>
        <w:tab/>
      </w:r>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i</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 xml:space="preserve">1i </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u</m:t>
            </m:r>
          </m:e>
          <m:sub>
            <m:r>
              <w:rPr>
                <w:rFonts w:ascii="Cambria Math" w:hAnsi="Cambria Math"/>
                <w:lang w:val="en-GB"/>
              </w:rPr>
              <m:t>i</m:t>
            </m:r>
          </m:sub>
        </m:sSub>
      </m:oMath>
      <w:r>
        <w:tab/>
        <w:t>(</w:t>
      </w:r>
      <w:r w:rsidR="00CE73E6">
        <w:rPr>
          <w:noProof/>
        </w:rPr>
        <w:fldChar w:fldCharType="begin"/>
      </w:r>
      <w:r w:rsidR="00CE73E6">
        <w:rPr>
          <w:noProof/>
        </w:rPr>
        <w:instrText xml:space="preserve"> SEQ Equation \* ARABIC </w:instrText>
      </w:r>
      <w:r w:rsidR="00CE73E6">
        <w:rPr>
          <w:noProof/>
        </w:rPr>
        <w:fldChar w:fldCharType="separate"/>
      </w:r>
      <w:r>
        <w:rPr>
          <w:noProof/>
        </w:rPr>
        <w:t>1</w:t>
      </w:r>
      <w:r w:rsidR="00CE73E6">
        <w:rPr>
          <w:noProof/>
        </w:rPr>
        <w:fldChar w:fldCharType="end"/>
      </w:r>
      <w:r>
        <w:t>)</w:t>
      </w:r>
    </w:p>
    <w:p w:rsidR="000F55BC" w:rsidRDefault="000F55BC" w:rsidP="000F55BC">
      <w:pPr>
        <w:rPr>
          <w:lang w:val="en-GB"/>
        </w:rPr>
      </w:pPr>
      <w:r>
        <w:rPr>
          <w:lang w:val="en-GB"/>
        </w:rPr>
        <w:t xml:space="preserve">It is a univariate model as there is only one independent variable </w:t>
      </w:r>
      <m:oMath>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 xml:space="preserve">1 </m:t>
            </m:r>
          </m:sub>
        </m:sSub>
      </m:oMath>
      <w:r>
        <w:rPr>
          <w:lang w:val="en-GB"/>
        </w:rPr>
        <w:t>. From the formula above we can identify followings:</w:t>
      </w:r>
    </w:p>
    <w:p w:rsidR="000F55BC" w:rsidRPr="00EC322B" w:rsidRDefault="000F55BC" w:rsidP="00731FFE">
      <w:pPr>
        <w:pStyle w:val="Odstavecseseznamem"/>
        <w:numPr>
          <w:ilvl w:val="0"/>
          <w:numId w:val="10"/>
        </w:numPr>
        <w:rPr>
          <w:lang w:val="en-GB"/>
        </w:rPr>
      </w:pPr>
      <w:r w:rsidRPr="00EC322B">
        <w:rPr>
          <w:lang w:val="en-GB"/>
        </w:rPr>
        <w:t xml:space="preserve">Mathematical form of relation is linear. There is no </w:t>
      </w:r>
      <m:oMath>
        <m:sSup>
          <m:sSupPr>
            <m:ctrlPr>
              <w:rPr>
                <w:rFonts w:ascii="Cambria Math" w:hAnsi="Cambria Math"/>
                <w:i/>
                <w:lang w:val="en-GB"/>
              </w:rPr>
            </m:ctrlPr>
          </m:sSupPr>
          <m:e>
            <m:r>
              <w:rPr>
                <w:rFonts w:ascii="Cambria Math" w:hAnsi="Cambria Math"/>
                <w:lang w:val="en-GB"/>
              </w:rPr>
              <m:t>x</m:t>
            </m:r>
          </m:e>
          <m:sup>
            <m:r>
              <w:rPr>
                <w:rFonts w:ascii="Cambria Math" w:hAnsi="Cambria Math"/>
                <w:lang w:val="en-GB"/>
              </w:rPr>
              <m:t>2</m:t>
            </m:r>
          </m:sup>
        </m:sSup>
      </m:oMath>
      <w:r w:rsidRPr="00EC322B">
        <w:rPr>
          <w:lang w:val="en-GB"/>
        </w:rPr>
        <w:t xml:space="preserve"> or </w:t>
      </w:r>
      <m:oMath>
        <m:sSup>
          <m:sSupPr>
            <m:ctrlPr>
              <w:rPr>
                <w:rFonts w:ascii="Cambria Math" w:hAnsi="Cambria Math"/>
                <w:i/>
                <w:lang w:val="en-GB"/>
              </w:rPr>
            </m:ctrlPr>
          </m:sSupPr>
          <m:e>
            <m:r>
              <w:rPr>
                <w:rFonts w:ascii="Cambria Math" w:hAnsi="Cambria Math"/>
                <w:lang w:val="en-GB"/>
              </w:rPr>
              <m:t>log x</m:t>
            </m:r>
          </m:e>
          <m:sup>
            <m:r>
              <w:rPr>
                <w:rFonts w:ascii="Cambria Math" w:hAnsi="Cambria Math"/>
                <w:lang w:val="en-GB"/>
              </w:rPr>
              <m:t>2</m:t>
            </m:r>
          </m:sup>
        </m:sSup>
      </m:oMath>
      <w:r w:rsidRPr="00EC322B">
        <w:rPr>
          <w:lang w:val="en-GB"/>
        </w:rPr>
        <w:t xml:space="preserve"> variable.</w:t>
      </w:r>
    </w:p>
    <w:p w:rsidR="000F55BC" w:rsidRPr="00EC322B" w:rsidRDefault="000F55BC" w:rsidP="00731FFE">
      <w:pPr>
        <w:pStyle w:val="Odstavecseseznamem"/>
        <w:numPr>
          <w:ilvl w:val="0"/>
          <w:numId w:val="10"/>
        </w:numPr>
        <w:rPr>
          <w:lang w:val="en-GB"/>
        </w:rPr>
      </w:pPr>
      <w:r w:rsidRPr="00EC322B">
        <w:rPr>
          <w:lang w:val="en-GB"/>
        </w:rPr>
        <w:t xml:space="preserve">Function is linear in parameters. This is important condition for OLS estimation. Relation between coefficients must be additive. It is still possible to have </w:t>
      </w:r>
      <m:oMath>
        <m:sSup>
          <m:sSupPr>
            <m:ctrlPr>
              <w:rPr>
                <w:rFonts w:ascii="Cambria Math" w:hAnsi="Cambria Math"/>
                <w:i/>
                <w:lang w:val="en-GB"/>
              </w:rPr>
            </m:ctrlPr>
          </m:sSupPr>
          <m:e>
            <m:r>
              <w:rPr>
                <w:rFonts w:ascii="Cambria Math" w:hAnsi="Cambria Math"/>
                <w:lang w:val="en-GB"/>
              </w:rPr>
              <m:t>x</m:t>
            </m:r>
          </m:e>
          <m:sup>
            <m:r>
              <w:rPr>
                <w:rFonts w:ascii="Cambria Math" w:hAnsi="Cambria Math"/>
                <w:lang w:val="en-GB"/>
              </w:rPr>
              <m:t>2</m:t>
            </m:r>
          </m:sup>
        </m:sSup>
      </m:oMath>
      <w:r w:rsidRPr="00EC322B">
        <w:rPr>
          <w:lang w:val="en-GB"/>
        </w:rPr>
        <w:t xml:space="preserve"> or any non-linearly transformed variables in a model.</w:t>
      </w:r>
    </w:p>
    <w:p w:rsidR="000F55BC" w:rsidRPr="00EC322B" w:rsidRDefault="000F55BC" w:rsidP="00731FFE">
      <w:pPr>
        <w:pStyle w:val="Odstavecseseznamem"/>
        <w:numPr>
          <w:ilvl w:val="0"/>
          <w:numId w:val="10"/>
        </w:numPr>
        <w:rPr>
          <w:lang w:val="en-GB"/>
        </w:rPr>
      </w:pPr>
      <w:r w:rsidRPr="00EC322B">
        <w:rPr>
          <w:lang w:val="en-GB"/>
        </w:rPr>
        <w:t xml:space="preserve">Model contains residual component. Properties of the residual part are not </w:t>
      </w:r>
      <w:r w:rsidR="00EC322B" w:rsidRPr="00EC322B">
        <w:rPr>
          <w:lang w:val="en-GB"/>
        </w:rPr>
        <w:t>explicitly mentioned.</w:t>
      </w:r>
    </w:p>
    <w:p w:rsidR="00EC322B" w:rsidRDefault="00EC322B" w:rsidP="00731FFE">
      <w:pPr>
        <w:pStyle w:val="Odstavecseseznamem"/>
        <w:numPr>
          <w:ilvl w:val="0"/>
          <w:numId w:val="10"/>
        </w:numPr>
        <w:rPr>
          <w:lang w:val="en-GB"/>
        </w:rPr>
      </w:pPr>
      <w:r w:rsidRPr="00EC322B">
        <w:rPr>
          <w:lang w:val="en-GB"/>
        </w:rPr>
        <w:lastRenderedPageBreak/>
        <w:t>Model is fitted on the cross-sectional data as the variables have only one index indicating observation</w:t>
      </w:r>
      <m:oMath>
        <m:r>
          <w:rPr>
            <w:rFonts w:ascii="Cambria Math" w:hAnsi="Cambria Math"/>
            <w:lang w:val="en-GB"/>
          </w:rPr>
          <m:t xml:space="preserve"> </m:t>
        </m:r>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i</m:t>
            </m:r>
          </m:sub>
        </m:sSub>
      </m:oMath>
      <w:r w:rsidRPr="00EC322B">
        <w:rPr>
          <w:lang w:val="en-GB"/>
        </w:rPr>
        <w:t>. If the model is created on the panel data, variable would have a time-index in addition to the abovementioned (as</w:t>
      </w:r>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it</m:t>
            </m:r>
          </m:sub>
        </m:sSub>
      </m:oMath>
      <w:r w:rsidRPr="00EC322B">
        <w:rPr>
          <w:lang w:val="en-GB"/>
        </w:rPr>
        <w:t>).</w:t>
      </w:r>
    </w:p>
    <w:p w:rsidR="00EC322B" w:rsidRDefault="00EC322B" w:rsidP="00EC322B">
      <w:pPr>
        <w:rPr>
          <w:lang w:val="en-GB"/>
        </w:rPr>
      </w:pPr>
      <w:r>
        <w:rPr>
          <w:lang w:val="en-GB"/>
        </w:rPr>
        <w:t>Following aspects must be considered in the modelling process:</w:t>
      </w:r>
    </w:p>
    <w:p w:rsidR="00EC322B" w:rsidRPr="00EC322B" w:rsidRDefault="00EC322B" w:rsidP="00731FFE">
      <w:pPr>
        <w:pStyle w:val="Odstavecseseznamem"/>
        <w:numPr>
          <w:ilvl w:val="0"/>
          <w:numId w:val="11"/>
        </w:numPr>
        <w:rPr>
          <w:lang w:val="en-GB"/>
        </w:rPr>
      </w:pPr>
      <w:r w:rsidRPr="00EC322B">
        <w:rPr>
          <w:lang w:val="en-GB"/>
        </w:rPr>
        <w:t>Type of dependent variable</w:t>
      </w:r>
    </w:p>
    <w:p w:rsidR="00EC322B" w:rsidRPr="00EC322B" w:rsidRDefault="00EC322B" w:rsidP="00731FFE">
      <w:pPr>
        <w:pStyle w:val="Odstavecseseznamem"/>
        <w:numPr>
          <w:ilvl w:val="0"/>
          <w:numId w:val="11"/>
        </w:numPr>
        <w:rPr>
          <w:lang w:val="en-GB"/>
        </w:rPr>
      </w:pPr>
      <w:r w:rsidRPr="00EC322B">
        <w:rPr>
          <w:lang w:val="en-GB"/>
        </w:rPr>
        <w:t>Data design</w:t>
      </w:r>
    </w:p>
    <w:p w:rsidR="00EC322B" w:rsidRDefault="00EC322B" w:rsidP="00731FFE">
      <w:pPr>
        <w:pStyle w:val="Odstavecseseznamem"/>
        <w:numPr>
          <w:ilvl w:val="0"/>
          <w:numId w:val="11"/>
        </w:numPr>
        <w:rPr>
          <w:lang w:val="en-GB"/>
        </w:rPr>
      </w:pPr>
      <w:r w:rsidRPr="00EC322B">
        <w:rPr>
          <w:lang w:val="en-GB"/>
        </w:rPr>
        <w:t>Type of independent variables</w:t>
      </w:r>
    </w:p>
    <w:p w:rsidR="00EC322B" w:rsidRPr="00EC322B" w:rsidRDefault="00EC322B" w:rsidP="00731FFE">
      <w:pPr>
        <w:pStyle w:val="Odstavecseseznamem"/>
        <w:numPr>
          <w:ilvl w:val="0"/>
          <w:numId w:val="11"/>
        </w:numPr>
        <w:rPr>
          <w:lang w:val="en-GB"/>
        </w:rPr>
      </w:pPr>
      <w:r>
        <w:rPr>
          <w:lang w:val="en-GB"/>
        </w:rPr>
        <w:t>Interactions between variables</w:t>
      </w:r>
    </w:p>
    <w:p w:rsidR="00EC322B" w:rsidRDefault="00EC322B" w:rsidP="00EC322B">
      <w:pPr>
        <w:pStyle w:val="Nadpis3"/>
        <w:rPr>
          <w:rFonts w:ascii="Times New Roman" w:hAnsi="Times New Roman"/>
          <w:lang w:val="en-GB"/>
        </w:rPr>
      </w:pPr>
      <w:bookmarkStart w:id="13" w:name="_Toc523489424"/>
      <w:r w:rsidRPr="00EC322B">
        <w:rPr>
          <w:lang w:val="en-GB"/>
        </w:rPr>
        <w:t>Type of dependent variable</w:t>
      </w:r>
      <w:bookmarkEnd w:id="13"/>
      <w:r w:rsidRPr="008E175A">
        <w:rPr>
          <w:rFonts w:ascii="Times New Roman" w:hAnsi="Times New Roman"/>
          <w:lang w:val="en-GB"/>
        </w:rPr>
        <w:t xml:space="preserve"> </w:t>
      </w:r>
    </w:p>
    <w:p w:rsidR="006219B6" w:rsidRPr="008E175A" w:rsidRDefault="00EC322B" w:rsidP="00EC322B">
      <w:pPr>
        <w:rPr>
          <w:lang w:val="en-GB"/>
        </w:rPr>
      </w:pPr>
      <w:r>
        <w:rPr>
          <w:lang w:val="en-GB"/>
        </w:rPr>
        <w:t>We can distinguish following three data-types in the modelling framework:</w:t>
      </w:r>
    </w:p>
    <w:p w:rsidR="006219B6" w:rsidRPr="00EC322B" w:rsidRDefault="00EC322B" w:rsidP="00731FFE">
      <w:pPr>
        <w:pStyle w:val="Odstavecseseznamem"/>
        <w:numPr>
          <w:ilvl w:val="0"/>
          <w:numId w:val="12"/>
        </w:numPr>
        <w:rPr>
          <w:lang w:val="en-GB"/>
        </w:rPr>
      </w:pPr>
      <w:r w:rsidRPr="00EC322B">
        <w:rPr>
          <w:lang w:val="en-GB"/>
        </w:rPr>
        <w:t>Metric / Scale</w:t>
      </w:r>
    </w:p>
    <w:p w:rsidR="006219B6" w:rsidRPr="00EC322B" w:rsidRDefault="00EC322B" w:rsidP="00731FFE">
      <w:pPr>
        <w:pStyle w:val="Odstavecseseznamem"/>
        <w:numPr>
          <w:ilvl w:val="0"/>
          <w:numId w:val="12"/>
        </w:numPr>
        <w:rPr>
          <w:lang w:val="en-GB"/>
        </w:rPr>
      </w:pPr>
      <w:r w:rsidRPr="00EC322B">
        <w:rPr>
          <w:lang w:val="en-GB"/>
        </w:rPr>
        <w:t>Ordinal</w:t>
      </w:r>
    </w:p>
    <w:p w:rsidR="006219B6" w:rsidRPr="00EC322B" w:rsidRDefault="00EC322B" w:rsidP="00731FFE">
      <w:pPr>
        <w:pStyle w:val="Odstavecseseznamem"/>
        <w:numPr>
          <w:ilvl w:val="0"/>
          <w:numId w:val="12"/>
        </w:numPr>
        <w:rPr>
          <w:lang w:val="en-GB"/>
        </w:rPr>
      </w:pPr>
      <w:r w:rsidRPr="00EC322B">
        <w:rPr>
          <w:lang w:val="en-GB"/>
        </w:rPr>
        <w:t>Nominal</w:t>
      </w:r>
    </w:p>
    <w:p w:rsidR="00EC322B" w:rsidRDefault="00EC322B" w:rsidP="00EC322B">
      <w:pPr>
        <w:rPr>
          <w:lang w:val="en-GB"/>
        </w:rPr>
      </w:pPr>
      <w:r>
        <w:rPr>
          <w:lang w:val="en-GB"/>
        </w:rPr>
        <w:t>All three types can be used in regression models on the position of dependent or independent variable. Simple linear regression assumes that the dependent variable is metric</w:t>
      </w:r>
      <w:r w:rsidR="006F5F4C">
        <w:rPr>
          <w:lang w:val="en-GB"/>
        </w:rPr>
        <w:t xml:space="preserve">. It is necessary to use </w:t>
      </w:r>
      <w:r w:rsidR="006F5F4C" w:rsidRPr="006F5F4C">
        <w:rPr>
          <w:lang w:val="en-GB"/>
        </w:rPr>
        <w:t>Generalised Linear Model</w:t>
      </w:r>
      <w:r w:rsidR="006F5F4C">
        <w:rPr>
          <w:lang w:val="en-GB"/>
        </w:rPr>
        <w:t xml:space="preserve"> in other cases.</w:t>
      </w:r>
    </w:p>
    <w:p w:rsidR="00E41997" w:rsidRDefault="006F5F4C" w:rsidP="00E41997">
      <w:r>
        <w:rPr>
          <w:lang w:val="en-GB"/>
        </w:rPr>
        <w:t>As a typical example can serve a regression model with dichotomous dependent variable. If the simple regression model is employed on the data (incorrectly coded as 0,1 for NO and YES answer) model</w:t>
      </w:r>
      <w:r>
        <w:rPr>
          <w:lang w:val="en-US"/>
        </w:rPr>
        <w:t>’s predictions would go below and above the limits of dependent variable.</w:t>
      </w:r>
    </w:p>
    <w:p w:rsidR="00E41997" w:rsidRDefault="00E41997" w:rsidP="00E41997"/>
    <w:p w:rsidR="00E41997" w:rsidRDefault="00E41997" w:rsidP="00E41997"/>
    <w:p w:rsidR="00E41997" w:rsidRDefault="00E41997" w:rsidP="00E41997"/>
    <w:p w:rsidR="00E41997" w:rsidRDefault="00E41997" w:rsidP="00E41997"/>
    <w:p w:rsidR="00E41997" w:rsidRDefault="00E41997" w:rsidP="00E41997"/>
    <w:p w:rsidR="00E41997" w:rsidRDefault="006219B6" w:rsidP="00E41997">
      <w:pPr>
        <w:keepNext/>
        <w:jc w:val="center"/>
      </w:pPr>
      <w:r w:rsidRPr="008E175A">
        <w:rPr>
          <w:rFonts w:ascii="Times New Roman" w:hAnsi="Times New Roman"/>
          <w:noProof/>
          <w:lang w:val="en-GB"/>
        </w:rPr>
        <w:lastRenderedPageBreak/>
        <w:drawing>
          <wp:inline distT="0" distB="0" distL="0" distR="0" wp14:anchorId="6DAE3149" wp14:editId="4EA59D94">
            <wp:extent cx="3432542" cy="2419350"/>
            <wp:effectExtent l="0" t="0" r="0" b="0"/>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436172" cy="2421909"/>
                    </a:xfrm>
                    <a:prstGeom prst="rect">
                      <a:avLst/>
                    </a:prstGeom>
                    <a:noFill/>
                    <a:ln>
                      <a:noFill/>
                    </a:ln>
                  </pic:spPr>
                </pic:pic>
              </a:graphicData>
            </a:graphic>
          </wp:inline>
        </w:drawing>
      </w:r>
    </w:p>
    <w:p w:rsidR="00E41997" w:rsidRDefault="00E41997" w:rsidP="004C6875">
      <w:pPr>
        <w:pStyle w:val="Titulek"/>
        <w:tabs>
          <w:tab w:val="clear" w:pos="709"/>
          <w:tab w:val="clear" w:pos="851"/>
        </w:tabs>
        <w:ind w:left="1985" w:right="1700"/>
        <w:jc w:val="both"/>
      </w:pPr>
      <w:r>
        <w:t xml:space="preserve">Image </w:t>
      </w:r>
      <w:r w:rsidR="00CE73E6">
        <w:rPr>
          <w:noProof/>
        </w:rPr>
        <w:fldChar w:fldCharType="begin"/>
      </w:r>
      <w:r w:rsidR="00CE73E6">
        <w:rPr>
          <w:noProof/>
        </w:rPr>
        <w:instrText xml:space="preserve"> SEQ Image \* ARABIC </w:instrText>
      </w:r>
      <w:r w:rsidR="00CE73E6">
        <w:rPr>
          <w:noProof/>
        </w:rPr>
        <w:fldChar w:fldCharType="separate"/>
      </w:r>
      <w:r w:rsidR="00A4376D">
        <w:rPr>
          <w:noProof/>
        </w:rPr>
        <w:t>3</w:t>
      </w:r>
      <w:r w:rsidR="00CE73E6">
        <w:rPr>
          <w:noProof/>
        </w:rPr>
        <w:fldChar w:fldCharType="end"/>
      </w:r>
      <w:r w:rsidRPr="00E41997">
        <w:rPr>
          <w:noProof/>
        </w:rPr>
        <w:t xml:space="preserve"> </w:t>
      </w:r>
      <w:r>
        <w:rPr>
          <w:noProof/>
        </w:rPr>
        <w:t>Incorrectly specified mode with binary dependet variable. Source Own</w:t>
      </w:r>
    </w:p>
    <w:p w:rsidR="006F5F4C" w:rsidRDefault="006F5F4C" w:rsidP="006F5F4C">
      <w:pPr>
        <w:rPr>
          <w:lang w:val="en-GB"/>
        </w:rPr>
      </w:pPr>
      <w:r>
        <w:rPr>
          <w:lang w:val="en-GB"/>
        </w:rPr>
        <w:t>The proper approach to this type of analysis is to treat a conditional dependent variable as a probability of having YES. This model is called a logistic regression. A typical sigmoid function which does not allow exceeding bounds 0-1 is showed in the next figure.</w:t>
      </w:r>
    </w:p>
    <w:p w:rsidR="00E41997" w:rsidRDefault="006219B6" w:rsidP="00E41997">
      <w:pPr>
        <w:keepNext/>
        <w:jc w:val="center"/>
      </w:pPr>
      <w:r w:rsidRPr="008E175A">
        <w:rPr>
          <w:rFonts w:ascii="Times New Roman" w:hAnsi="Times New Roman"/>
          <w:noProof/>
          <w:lang w:val="en-GB"/>
        </w:rPr>
        <w:drawing>
          <wp:inline distT="0" distB="0" distL="0" distR="0" wp14:anchorId="429B0B82" wp14:editId="511564C6">
            <wp:extent cx="3373080" cy="2377440"/>
            <wp:effectExtent l="0" t="0" r="0" b="3810"/>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376631" cy="2379943"/>
                    </a:xfrm>
                    <a:prstGeom prst="rect">
                      <a:avLst/>
                    </a:prstGeom>
                    <a:noFill/>
                    <a:ln>
                      <a:noFill/>
                    </a:ln>
                  </pic:spPr>
                </pic:pic>
              </a:graphicData>
            </a:graphic>
          </wp:inline>
        </w:drawing>
      </w:r>
    </w:p>
    <w:p w:rsidR="006219B6" w:rsidRPr="004C6875" w:rsidRDefault="00E41997" w:rsidP="004C6875">
      <w:pPr>
        <w:pStyle w:val="Titulek"/>
        <w:tabs>
          <w:tab w:val="clear" w:pos="709"/>
          <w:tab w:val="clear" w:pos="851"/>
        </w:tabs>
        <w:ind w:left="1843" w:right="1842"/>
        <w:rPr>
          <w:lang w:val="en-US"/>
        </w:rPr>
      </w:pPr>
      <w:r w:rsidRPr="004C6875">
        <w:rPr>
          <w:lang w:val="en-US"/>
        </w:rPr>
        <w:t xml:space="preserve">Image </w:t>
      </w:r>
      <w:r w:rsidRPr="004C6875">
        <w:rPr>
          <w:lang w:val="en-US"/>
        </w:rPr>
        <w:fldChar w:fldCharType="begin"/>
      </w:r>
      <w:r w:rsidRPr="004C6875">
        <w:rPr>
          <w:lang w:val="en-US"/>
        </w:rPr>
        <w:instrText xml:space="preserve"> SEQ Image \* ARABIC </w:instrText>
      </w:r>
      <w:r w:rsidRPr="004C6875">
        <w:rPr>
          <w:lang w:val="en-US"/>
        </w:rPr>
        <w:fldChar w:fldCharType="separate"/>
      </w:r>
      <w:r w:rsidR="00A4376D">
        <w:rPr>
          <w:noProof/>
          <w:lang w:val="en-US"/>
        </w:rPr>
        <w:t>4</w:t>
      </w:r>
      <w:r w:rsidRPr="004C6875">
        <w:rPr>
          <w:lang w:val="en-US"/>
        </w:rPr>
        <w:fldChar w:fldCharType="end"/>
      </w:r>
      <w:r w:rsidRPr="004C6875">
        <w:rPr>
          <w:lang w:val="en-US"/>
        </w:rPr>
        <w:t xml:space="preserve"> Sigmoid function bounds the estimat</w:t>
      </w:r>
      <w:r w:rsidR="004C6875" w:rsidRPr="004C6875">
        <w:rPr>
          <w:lang w:val="en-US"/>
        </w:rPr>
        <w:t>e</w:t>
      </w:r>
      <w:r w:rsidRPr="004C6875">
        <w:rPr>
          <w:lang w:val="en-US"/>
        </w:rPr>
        <w:t>s to 0-1 values. Source: Own</w:t>
      </w:r>
    </w:p>
    <w:p w:rsidR="006F5F4C" w:rsidRDefault="006F5F4C" w:rsidP="006219B6">
      <w:pPr>
        <w:jc w:val="center"/>
        <w:rPr>
          <w:rFonts w:ascii="Times New Roman" w:hAnsi="Times New Roman"/>
          <w:lang w:val="en-GB"/>
        </w:rPr>
      </w:pPr>
    </w:p>
    <w:p w:rsidR="006F5F4C" w:rsidRPr="008E175A" w:rsidRDefault="006F5F4C" w:rsidP="006219B6">
      <w:pPr>
        <w:jc w:val="center"/>
        <w:rPr>
          <w:rFonts w:ascii="Times New Roman" w:hAnsi="Times New Roman"/>
          <w:lang w:val="en-GB"/>
        </w:rPr>
      </w:pPr>
    </w:p>
    <w:p w:rsidR="00B82ED4" w:rsidRDefault="00B82ED4" w:rsidP="00B82ED4">
      <w:pPr>
        <w:rPr>
          <w:lang w:val="en-GB"/>
        </w:rPr>
      </w:pPr>
      <w:r>
        <w:rPr>
          <w:lang w:val="en-GB"/>
        </w:rPr>
        <w:lastRenderedPageBreak/>
        <w:t>Type of the dependent variable closely relates to the distribution of the error term. If the dependent variable has a discrete type, normality of residuals is no longer expected as it is in the simple linear regression.</w:t>
      </w:r>
    </w:p>
    <w:p w:rsidR="00D661D8" w:rsidRPr="00B82ED4" w:rsidRDefault="00B82ED4" w:rsidP="00B82ED4">
      <w:pPr>
        <w:rPr>
          <w:lang w:val="en-US"/>
        </w:rPr>
      </w:pPr>
      <w:r>
        <w:rPr>
          <w:b/>
          <w:lang w:val="en-GB"/>
        </w:rPr>
        <w:t>Illustration</w:t>
      </w:r>
      <w:r w:rsidR="00D661D8" w:rsidRPr="008E175A">
        <w:rPr>
          <w:b/>
          <w:lang w:val="en-GB"/>
        </w:rPr>
        <w:t xml:space="preserve">: </w:t>
      </w:r>
      <w:r>
        <w:rPr>
          <w:lang w:val="en-GB"/>
        </w:rPr>
        <w:t>Simple regression model</w:t>
      </w:r>
      <w:r w:rsidR="00D661D8" w:rsidRPr="008E175A">
        <w:rPr>
          <w:lang w:val="en-GB"/>
        </w:rPr>
        <w:t xml:space="preserve">  </w:t>
      </w:r>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i</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 xml:space="preserve">1i </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u</m:t>
            </m:r>
          </m:e>
          <m:sub>
            <m:r>
              <w:rPr>
                <w:rFonts w:ascii="Cambria Math" w:hAnsi="Cambria Math"/>
                <w:lang w:val="en-GB"/>
              </w:rPr>
              <m:t>i</m:t>
            </m:r>
          </m:sub>
        </m:sSub>
      </m:oMath>
      <w:r w:rsidR="00D661D8" w:rsidRPr="008E175A">
        <w:rPr>
          <w:lang w:val="en-GB"/>
        </w:rPr>
        <w:t xml:space="preserve"> </w:t>
      </w:r>
      <w:r>
        <w:rPr>
          <w:lang w:val="en-GB"/>
        </w:rPr>
        <w:t xml:space="preserve">analysis conditional mean value of variable </w:t>
      </w:r>
      <m:oMath>
        <m:r>
          <w:rPr>
            <w:rFonts w:ascii="Cambria Math" w:hAnsi="Cambria Math"/>
            <w:lang w:val="en-GB"/>
          </w:rPr>
          <m:t>y</m:t>
        </m:r>
      </m:oMath>
      <w:r w:rsidR="00D661D8" w:rsidRPr="008E175A">
        <w:rPr>
          <w:lang w:val="en-GB"/>
        </w:rPr>
        <w:t xml:space="preserve">. </w:t>
      </w:r>
      <w:r>
        <w:rPr>
          <w:lang w:val="en-GB"/>
        </w:rPr>
        <w:t>Let</w:t>
      </w:r>
      <w:r>
        <w:rPr>
          <w:lang w:val="en-US"/>
        </w:rPr>
        <w:t>’s consider following experiment which fixes levels of independent variable.</w:t>
      </w:r>
    </w:p>
    <w:p w:rsidR="00D661D8" w:rsidRDefault="001C4511" w:rsidP="001C4511">
      <w:pPr>
        <w:jc w:val="center"/>
        <w:rPr>
          <w:rFonts w:ascii="Times New Roman" w:hAnsi="Times New Roman"/>
          <w:lang w:val="en-GB"/>
        </w:rPr>
      </w:pPr>
      <w:r w:rsidRPr="008E175A">
        <w:rPr>
          <w:rFonts w:ascii="Times New Roman" w:hAnsi="Times New Roman"/>
          <w:noProof/>
          <w:lang w:val="en-GB"/>
        </w:rPr>
        <w:drawing>
          <wp:inline distT="0" distB="0" distL="0" distR="0">
            <wp:extent cx="3122295" cy="2200680"/>
            <wp:effectExtent l="0" t="0" r="190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135333" cy="2209870"/>
                    </a:xfrm>
                    <a:prstGeom prst="rect">
                      <a:avLst/>
                    </a:prstGeom>
                    <a:noFill/>
                    <a:ln>
                      <a:noFill/>
                    </a:ln>
                  </pic:spPr>
                </pic:pic>
              </a:graphicData>
            </a:graphic>
          </wp:inline>
        </w:drawing>
      </w:r>
    </w:p>
    <w:p w:rsidR="00A4376D" w:rsidRPr="008E175A" w:rsidRDefault="00A4376D" w:rsidP="001C4511">
      <w:pPr>
        <w:jc w:val="center"/>
        <w:rPr>
          <w:rFonts w:ascii="Times New Roman" w:hAnsi="Times New Roman"/>
          <w:lang w:val="en-GB"/>
        </w:rPr>
      </w:pPr>
      <w:r>
        <w:t xml:space="preserve">Image </w:t>
      </w:r>
      <w:r>
        <w:rPr>
          <w:noProof/>
        </w:rPr>
        <w:fldChar w:fldCharType="begin"/>
      </w:r>
      <w:r>
        <w:rPr>
          <w:noProof/>
        </w:rPr>
        <w:instrText xml:space="preserve"> SEQ Image \* ARABIC </w:instrText>
      </w:r>
      <w:r>
        <w:rPr>
          <w:noProof/>
        </w:rPr>
        <w:fldChar w:fldCharType="separate"/>
      </w:r>
      <w:r>
        <w:rPr>
          <w:noProof/>
        </w:rPr>
        <w:t>5</w:t>
      </w:r>
      <w:r>
        <w:rPr>
          <w:noProof/>
        </w:rPr>
        <w:fldChar w:fldCharType="end"/>
      </w:r>
      <w:r>
        <w:rPr>
          <w:noProof/>
        </w:rPr>
        <w:t xml:space="preserve"> Regression model and conditional expectations (means). Example of homoscedasticity. Source: Own</w:t>
      </w:r>
      <w:bookmarkStart w:id="14" w:name="_GoBack"/>
      <w:bookmarkEnd w:id="14"/>
    </w:p>
    <w:p w:rsidR="001C4511" w:rsidRPr="008E175A" w:rsidRDefault="00B82ED4" w:rsidP="00520D9A">
      <w:pPr>
        <w:rPr>
          <w:lang w:val="en-GB"/>
        </w:rPr>
      </w:pPr>
      <w:r>
        <w:rPr>
          <w:lang w:val="en-GB"/>
        </w:rPr>
        <w:t xml:space="preserve">Regression function estimates mean values in each level </w:t>
      </w:r>
      <m:oMath>
        <m:r>
          <w:rPr>
            <w:rFonts w:ascii="Cambria Math" w:hAnsi="Cambria Math"/>
            <w:lang w:val="en-GB"/>
          </w:rPr>
          <m:t>y|x</m:t>
        </m:r>
      </m:oMath>
      <w:r>
        <w:rPr>
          <w:lang w:val="en-GB"/>
        </w:rPr>
        <w:t xml:space="preserve">. Errors of the model should be equally distributed </w:t>
      </w:r>
      <w:r w:rsidR="00520D9A">
        <w:rPr>
          <w:lang w:val="en-GB"/>
        </w:rPr>
        <w:t xml:space="preserve">above and below the line. Density of the points should diminish as the value deviates more from the mean value. This error can be described by normal or student distribution. Also, as required by the simple regression model, the variance of errors in each conditional level is constant (condition of homoscedasticity). If the constant variance is denoted as </w:t>
      </w:r>
      <m:oMath>
        <m:sSup>
          <m:sSupPr>
            <m:ctrlPr>
              <w:rPr>
                <w:rFonts w:ascii="Cambria Math" w:hAnsi="Cambria Math"/>
                <w:i/>
                <w:lang w:val="en-GB"/>
              </w:rPr>
            </m:ctrlPr>
          </m:sSupPr>
          <m:e>
            <m:r>
              <w:rPr>
                <w:rFonts w:ascii="Cambria Math" w:hAnsi="Cambria Math"/>
                <w:lang w:val="en-GB"/>
              </w:rPr>
              <m:t>σ</m:t>
            </m:r>
          </m:e>
          <m:sup>
            <m:r>
              <w:rPr>
                <w:rFonts w:ascii="Cambria Math" w:hAnsi="Cambria Math"/>
                <w:lang w:val="en-GB"/>
              </w:rPr>
              <m:t>2</m:t>
            </m:r>
          </m:sup>
        </m:sSup>
      </m:oMath>
      <w:r w:rsidR="00527929" w:rsidRPr="008E175A">
        <w:rPr>
          <w:lang w:val="en-GB"/>
        </w:rPr>
        <w:t xml:space="preserve">, </w:t>
      </w:r>
      <w:r w:rsidR="00520D9A">
        <w:rPr>
          <w:lang w:val="en-GB"/>
        </w:rPr>
        <w:t>then the model can be rewritten as:</w:t>
      </w:r>
    </w:p>
    <w:p w:rsidR="00527929" w:rsidRPr="008E175A" w:rsidRDefault="003E65F8" w:rsidP="001C4511">
      <w:pPr>
        <w:rPr>
          <w:i/>
          <w:lang w:val="en-GB"/>
        </w:rPr>
      </w:pPr>
      <m:oMathPara>
        <m:oMath>
          <m:r>
            <w:rPr>
              <w:rFonts w:ascii="Cambria Math" w:hAnsi="Cambria Math"/>
              <w:lang w:val="en-GB"/>
            </w:rPr>
            <m:t>y~</m:t>
          </m:r>
          <m:r>
            <m:rPr>
              <m:sty m:val="p"/>
            </m:rPr>
            <w:rPr>
              <w:rFonts w:ascii="Cambria Math" w:hAnsi="Cambria Math"/>
              <w:lang w:val="en-GB"/>
            </w:rPr>
            <m:t>N</m:t>
          </m:r>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 xml:space="preserve">1 , </m:t>
                  </m:r>
                </m:sub>
              </m:sSub>
              <m:sSup>
                <m:sSupPr>
                  <m:ctrlPr>
                    <w:rPr>
                      <w:rFonts w:ascii="Cambria Math" w:hAnsi="Cambria Math"/>
                      <w:i/>
                      <w:lang w:val="en-GB"/>
                    </w:rPr>
                  </m:ctrlPr>
                </m:sSupPr>
                <m:e>
                  <m:r>
                    <w:rPr>
                      <w:rFonts w:ascii="Cambria Math" w:hAnsi="Cambria Math"/>
                      <w:lang w:val="en-GB"/>
                    </w:rPr>
                    <m:t>σ</m:t>
                  </m:r>
                </m:e>
                <m:sup>
                  <m:r>
                    <w:rPr>
                      <w:rFonts w:ascii="Cambria Math" w:hAnsi="Cambria Math"/>
                      <w:lang w:val="en-GB"/>
                    </w:rPr>
                    <m:t>2</m:t>
                  </m:r>
                </m:sup>
              </m:sSup>
            </m:e>
          </m:d>
        </m:oMath>
      </m:oMathPara>
    </w:p>
    <w:p w:rsidR="009754FF" w:rsidRDefault="00520D9A" w:rsidP="009754FF">
      <w:pPr>
        <w:rPr>
          <w:lang w:val="en-GB"/>
        </w:rPr>
      </w:pPr>
      <w:r>
        <w:rPr>
          <w:lang w:val="en-GB"/>
        </w:rPr>
        <w:t xml:space="preserve">Because the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1</m:t>
            </m:r>
          </m:sub>
        </m:sSub>
      </m:oMath>
      <w:r>
        <w:rPr>
          <w:lang w:val="en-GB"/>
        </w:rPr>
        <w:t xml:space="preserve"> computes the conditional mean value. Specification of the model according to this notation is preferable compared to the equation </w:t>
      </w:r>
      <w:r w:rsidR="004A0AA1">
        <w:rPr>
          <w:lang w:val="en-GB"/>
        </w:rPr>
        <w:t>1. It is customary to specify regression model in two steps:</w:t>
      </w:r>
    </w:p>
    <w:p w:rsidR="004A0AA1" w:rsidRPr="00B41D2A" w:rsidRDefault="00E806EF" w:rsidP="009754FF">
      <w:pPr>
        <w:rPr>
          <w:lang w:val="en-GB"/>
        </w:rPr>
      </w:pPr>
      <m:oMathPara>
        <m:oMath>
          <m:m>
            <m:mPr>
              <m:mcs>
                <m:mc>
                  <m:mcPr>
                    <m:count m:val="1"/>
                    <m:mcJc m:val="center"/>
                  </m:mcPr>
                </m:mc>
              </m:mcs>
              <m:ctrlPr>
                <w:rPr>
                  <w:rFonts w:ascii="Cambria Math" w:hAnsi="Cambria Math"/>
                  <w:i/>
                  <w:lang w:val="en-GB"/>
                </w:rPr>
              </m:ctrlPr>
            </m:mPr>
            <m:mr>
              <m:e>
                <m:m>
                  <m:mPr>
                    <m:mcs>
                      <m:mc>
                        <m:mcPr>
                          <m:count m:val="3"/>
                          <m:mcJc m:val="center"/>
                        </m:mcPr>
                      </m:mc>
                    </m:mcs>
                    <m:ctrlPr>
                      <w:rPr>
                        <w:rFonts w:ascii="Cambria Math" w:hAnsi="Cambria Math"/>
                        <w:i/>
                        <w:lang w:val="en-GB"/>
                      </w:rPr>
                    </m:ctrlPr>
                  </m:mPr>
                  <m:mr>
                    <m:e>
                      <m:r>
                        <w:rPr>
                          <w:rFonts w:ascii="Cambria Math" w:hAnsi="Cambria Math"/>
                          <w:lang w:val="en-GB"/>
                        </w:rPr>
                        <m:t>μ</m:t>
                      </m:r>
                    </m:e>
                    <m:e>
                      <m:r>
                        <w:rPr>
                          <w:rFonts w:ascii="Cambria Math" w:hAnsi="Cambria Math"/>
                          <w:lang w:val="en-GB"/>
                        </w:rPr>
                        <m:t>=</m:t>
                      </m:r>
                    </m:e>
                    <m:e>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 xml:space="preserve">1 </m:t>
                          </m:r>
                        </m:sub>
                      </m:sSub>
                    </m:e>
                  </m:mr>
                </m:m>
              </m:e>
            </m:mr>
            <m:mr>
              <m:e>
                <m:m>
                  <m:mPr>
                    <m:mcs>
                      <m:mc>
                        <m:mcPr>
                          <m:count m:val="3"/>
                          <m:mcJc m:val="center"/>
                        </m:mcPr>
                      </m:mc>
                    </m:mcs>
                    <m:ctrlPr>
                      <w:rPr>
                        <w:rFonts w:ascii="Cambria Math" w:hAnsi="Cambria Math"/>
                        <w:i/>
                        <w:lang w:val="en-GB"/>
                      </w:rPr>
                    </m:ctrlPr>
                  </m:mPr>
                  <m:mr>
                    <m:e>
                      <m:r>
                        <w:rPr>
                          <w:rFonts w:ascii="Cambria Math" w:hAnsi="Cambria Math"/>
                          <w:lang w:val="en-GB"/>
                        </w:rPr>
                        <m:t>y</m:t>
                      </m:r>
                    </m:e>
                    <m:e>
                      <m:r>
                        <w:rPr>
                          <w:rFonts w:ascii="Cambria Math" w:hAnsi="Cambria Math"/>
                          <w:lang w:val="en-GB"/>
                        </w:rPr>
                        <m:t>~</m:t>
                      </m:r>
                    </m:e>
                    <m:e>
                      <m:r>
                        <w:rPr>
                          <w:rFonts w:ascii="Cambria Math" w:hAnsi="Cambria Math"/>
                          <w:lang w:val="en-GB"/>
                        </w:rPr>
                        <m:t>N</m:t>
                      </m:r>
                      <m:d>
                        <m:dPr>
                          <m:ctrlPr>
                            <w:rPr>
                              <w:rFonts w:ascii="Cambria Math" w:hAnsi="Cambria Math"/>
                              <w:i/>
                              <w:lang w:val="en-GB"/>
                            </w:rPr>
                          </m:ctrlPr>
                        </m:dPr>
                        <m:e>
                          <m:r>
                            <w:rPr>
                              <w:rFonts w:ascii="Cambria Math" w:hAnsi="Cambria Math"/>
                              <w:lang w:val="en-GB"/>
                            </w:rPr>
                            <m:t>μ,</m:t>
                          </m:r>
                          <m:sSup>
                            <m:sSupPr>
                              <m:ctrlPr>
                                <w:rPr>
                                  <w:rFonts w:ascii="Cambria Math" w:hAnsi="Cambria Math"/>
                                  <w:i/>
                                  <w:lang w:val="en-GB"/>
                                </w:rPr>
                              </m:ctrlPr>
                            </m:sSupPr>
                            <m:e>
                              <m:r>
                                <w:rPr>
                                  <w:rFonts w:ascii="Cambria Math" w:hAnsi="Cambria Math"/>
                                  <w:lang w:val="en-GB"/>
                                </w:rPr>
                                <m:t>σ</m:t>
                              </m:r>
                            </m:e>
                            <m:sup>
                              <m:r>
                                <w:rPr>
                                  <w:rFonts w:ascii="Cambria Math" w:hAnsi="Cambria Math"/>
                                  <w:lang w:val="en-GB"/>
                                </w:rPr>
                                <m:t>2</m:t>
                              </m:r>
                            </m:sup>
                          </m:sSup>
                        </m:e>
                      </m:d>
                    </m:e>
                  </m:mr>
                </m:m>
              </m:e>
            </m:mr>
          </m:m>
        </m:oMath>
      </m:oMathPara>
    </w:p>
    <w:p w:rsidR="00B41D2A" w:rsidRPr="00B41D2A" w:rsidRDefault="00B41D2A" w:rsidP="009754FF">
      <w:pPr>
        <w:rPr>
          <w:lang w:val="en-GB"/>
        </w:rPr>
      </w:pPr>
      <w:r>
        <w:rPr>
          <w:lang w:val="en-GB"/>
        </w:rPr>
        <w:t xml:space="preserve">Where the first line is so-called link function. In case of logistic regression, link function is called </w:t>
      </w:r>
      <w:r>
        <w:rPr>
          <w:i/>
          <w:lang w:val="en-GB"/>
        </w:rPr>
        <w:t>logit.</w:t>
      </w:r>
      <w:r>
        <w:rPr>
          <w:lang w:val="en-GB"/>
        </w:rPr>
        <w:t xml:space="preserve"> Many other models with special dependent variables exist. Another example is a count model with residuals following Poisson distribution. </w:t>
      </w:r>
    </w:p>
    <w:p w:rsidR="00B41D2A" w:rsidRDefault="00B41D2A" w:rsidP="00B41D2A">
      <w:pPr>
        <w:rPr>
          <w:lang w:val="en-GB"/>
        </w:rPr>
      </w:pPr>
      <w:r>
        <w:rPr>
          <w:lang w:val="en-GB"/>
        </w:rPr>
        <w:t>Models with ordinal, nominal or censored (survival analysis) dependent variable require special modelling strategies in addition to specification of residual component.</w:t>
      </w:r>
    </w:p>
    <w:p w:rsidR="00CB09DB" w:rsidRPr="008E175A" w:rsidRDefault="0003072E" w:rsidP="00B41D2A">
      <w:pPr>
        <w:pStyle w:val="Nadpis3"/>
        <w:rPr>
          <w:lang w:val="en-GB"/>
        </w:rPr>
      </w:pPr>
      <w:bookmarkStart w:id="15" w:name="_Toc523489425"/>
      <w:r w:rsidRPr="008E175A">
        <w:rPr>
          <w:lang w:val="en-GB"/>
        </w:rPr>
        <w:t>Data design</w:t>
      </w:r>
      <w:bookmarkEnd w:id="15"/>
    </w:p>
    <w:p w:rsidR="00792D46" w:rsidRDefault="003A3761" w:rsidP="0003072E">
      <w:pPr>
        <w:rPr>
          <w:lang w:val="en-GB"/>
        </w:rPr>
      </w:pPr>
      <w:r>
        <w:rPr>
          <w:lang w:val="en-GB"/>
        </w:rPr>
        <w:t>Data design can be classified according following dimension on which the data is recorded.</w:t>
      </w:r>
    </w:p>
    <w:p w:rsidR="0003072E" w:rsidRPr="008E175A" w:rsidRDefault="003A3761" w:rsidP="00731FFE">
      <w:pPr>
        <w:pStyle w:val="Odstavecseseznamem"/>
        <w:numPr>
          <w:ilvl w:val="0"/>
          <w:numId w:val="7"/>
        </w:numPr>
        <w:rPr>
          <w:lang w:val="en-GB"/>
        </w:rPr>
      </w:pPr>
      <w:r>
        <w:rPr>
          <w:lang w:val="en-GB"/>
        </w:rPr>
        <w:t>Time</w:t>
      </w:r>
    </w:p>
    <w:p w:rsidR="0003072E" w:rsidRPr="008E175A" w:rsidRDefault="003A3761" w:rsidP="00731FFE">
      <w:pPr>
        <w:pStyle w:val="Odstavecseseznamem"/>
        <w:numPr>
          <w:ilvl w:val="0"/>
          <w:numId w:val="7"/>
        </w:numPr>
        <w:rPr>
          <w:lang w:val="en-GB"/>
        </w:rPr>
      </w:pPr>
      <w:r>
        <w:rPr>
          <w:lang w:val="en-GB"/>
        </w:rPr>
        <w:t>Hierarchy</w:t>
      </w:r>
    </w:p>
    <w:p w:rsidR="0003072E" w:rsidRPr="008E175A" w:rsidRDefault="003A3761" w:rsidP="00731FFE">
      <w:pPr>
        <w:pStyle w:val="Odstavecseseznamem"/>
        <w:numPr>
          <w:ilvl w:val="0"/>
          <w:numId w:val="7"/>
        </w:numPr>
        <w:rPr>
          <w:lang w:val="en-GB"/>
        </w:rPr>
      </w:pPr>
      <w:r>
        <w:rPr>
          <w:lang w:val="en-GB"/>
        </w:rPr>
        <w:t>Space</w:t>
      </w:r>
    </w:p>
    <w:p w:rsidR="003A3761" w:rsidRDefault="00A01064" w:rsidP="003A3761">
      <w:pPr>
        <w:rPr>
          <w:lang w:val="en-GB"/>
        </w:rPr>
      </w:pPr>
      <w:r>
        <w:rPr>
          <w:lang w:val="en-GB"/>
        </w:rPr>
        <w:t>Cross sectional data is a data type which is</w:t>
      </w:r>
      <w:r w:rsidR="003A3761">
        <w:rPr>
          <w:lang w:val="en-GB"/>
        </w:rPr>
        <w:t xml:space="preserve"> collected </w:t>
      </w:r>
      <w:r w:rsidR="00890471">
        <w:rPr>
          <w:lang w:val="en-GB"/>
        </w:rPr>
        <w:t>at</w:t>
      </w:r>
      <w:r w:rsidR="003A3761">
        <w:rPr>
          <w:lang w:val="en-GB"/>
        </w:rPr>
        <w:t xml:space="preserve"> the same time</w:t>
      </w:r>
      <w:r w:rsidR="00890471">
        <w:rPr>
          <w:lang w:val="en-GB"/>
        </w:rPr>
        <w:t xml:space="preserve"> (</w:t>
      </w:r>
      <w:r>
        <w:rPr>
          <w:lang w:val="en-GB"/>
        </w:rPr>
        <w:t>or within a time frame with non-changing conditions</w:t>
      </w:r>
      <w:r w:rsidR="00890471">
        <w:rPr>
          <w:lang w:val="en-GB"/>
        </w:rPr>
        <w:t>)</w:t>
      </w:r>
      <w:r>
        <w:rPr>
          <w:lang w:val="en-GB"/>
        </w:rPr>
        <w:t>. Panel data is a data type which records information about entities across time. Time series is usually used as a term for univariate collection of data which is ordered chronologically.</w:t>
      </w:r>
      <w:r w:rsidR="003A3761">
        <w:rPr>
          <w:lang w:val="en-GB"/>
        </w:rPr>
        <w:t xml:space="preserve"> </w:t>
      </w:r>
    </w:p>
    <w:p w:rsidR="00A01064" w:rsidRDefault="00A01064" w:rsidP="003A3761">
      <w:pPr>
        <w:rPr>
          <w:lang w:val="en-GB"/>
        </w:rPr>
      </w:pPr>
      <w:r>
        <w:rPr>
          <w:lang w:val="en-GB"/>
        </w:rPr>
        <w:t xml:space="preserve">Hierarchical, multi-level or nested data is a special data design which is used if the data contains a structure which is important to analyse to get the whole picture. </w:t>
      </w:r>
    </w:p>
    <w:p w:rsidR="00A01064" w:rsidRDefault="00A01064" w:rsidP="0003072E">
      <w:pPr>
        <w:rPr>
          <w:lang w:val="en-GB"/>
        </w:rPr>
      </w:pPr>
      <w:r>
        <w:rPr>
          <w:b/>
          <w:lang w:val="en-GB"/>
        </w:rPr>
        <w:t>Illustration</w:t>
      </w:r>
      <w:r w:rsidR="0003072E" w:rsidRPr="008E175A">
        <w:rPr>
          <w:b/>
          <w:lang w:val="en-GB"/>
        </w:rPr>
        <w:t>:</w:t>
      </w:r>
      <w:r w:rsidR="0003072E" w:rsidRPr="008E175A">
        <w:rPr>
          <w:lang w:val="en-GB"/>
        </w:rPr>
        <w:t xml:space="preserve"> </w:t>
      </w:r>
      <w:r>
        <w:rPr>
          <w:lang w:val="en-GB"/>
        </w:rPr>
        <w:t xml:space="preserve">Researcher wants to show that a new approach improves the quality of the outcome. She runs an experiment and collects 10 samples produced by a first shift and 10 samples from the second shift. Then she repeats the experiment, but new approach is used this time. Grouping factor “Shift” is an important </w:t>
      </w:r>
      <w:r w:rsidR="003F04C6">
        <w:rPr>
          <w:lang w:val="en-GB"/>
        </w:rPr>
        <w:t xml:space="preserve">hierarchical factor. </w:t>
      </w:r>
    </w:p>
    <w:p w:rsidR="003F04C6" w:rsidRDefault="003F04C6" w:rsidP="00AC14C2">
      <w:pPr>
        <w:rPr>
          <w:lang w:val="en-GB"/>
        </w:rPr>
      </w:pPr>
      <w:r>
        <w:rPr>
          <w:lang w:val="en-GB"/>
        </w:rPr>
        <w:lastRenderedPageBreak/>
        <w:t>Last category is a spatial data design. This type of data design requires a special treatment as the standard tools developed for cross-sectional data (such as proximity of units, correlations, etc.) cannot be used directly.</w:t>
      </w:r>
    </w:p>
    <w:p w:rsidR="003F04C6" w:rsidRPr="008E175A" w:rsidRDefault="003F04C6" w:rsidP="00AC14C2">
      <w:pPr>
        <w:rPr>
          <w:lang w:val="en-GB"/>
        </w:rPr>
      </w:pPr>
      <w:r>
        <w:rPr>
          <w:lang w:val="en-GB"/>
        </w:rPr>
        <w:t xml:space="preserve">Special methodology for analysing </w:t>
      </w:r>
      <w:proofErr w:type="gramStart"/>
      <w:r>
        <w:rPr>
          <w:lang w:val="en-GB"/>
        </w:rPr>
        <w:t>aforementioned data</w:t>
      </w:r>
      <w:proofErr w:type="gramEnd"/>
      <w:r>
        <w:rPr>
          <w:lang w:val="en-GB"/>
        </w:rPr>
        <w:t xml:space="preserve"> designs was developed. Ignoring the panel data nature and considering data as cross-sectional would lead to overly-optimistic results. Null hypothesis testing would yield to statistically significant result more often </w:t>
      </w:r>
      <w:r w:rsidR="00CD1735">
        <w:rPr>
          <w:lang w:val="en-GB"/>
        </w:rPr>
        <w:t>than</w:t>
      </w:r>
      <w:r>
        <w:rPr>
          <w:lang w:val="en-GB"/>
        </w:rPr>
        <w:t xml:space="preserve"> it should. Time dimension need to be accounted in the analysis due to the autocorrelated values. </w:t>
      </w:r>
    </w:p>
    <w:p w:rsidR="0007105E" w:rsidRPr="008E175A" w:rsidRDefault="00425D06" w:rsidP="0007105E">
      <w:pPr>
        <w:pStyle w:val="Nadpis3"/>
        <w:rPr>
          <w:lang w:val="en-GB"/>
        </w:rPr>
      </w:pPr>
      <w:bookmarkStart w:id="16" w:name="_Toc523489426"/>
      <w:r>
        <w:rPr>
          <w:lang w:val="en-GB"/>
        </w:rPr>
        <w:t>Types of Independent Variables</w:t>
      </w:r>
      <w:bookmarkEnd w:id="16"/>
    </w:p>
    <w:p w:rsidR="00425D06" w:rsidRDefault="00425D06" w:rsidP="0007105E">
      <w:pPr>
        <w:rPr>
          <w:lang w:val="en-GB"/>
        </w:rPr>
      </w:pPr>
      <w:proofErr w:type="gramStart"/>
      <w:r>
        <w:rPr>
          <w:lang w:val="en-GB"/>
        </w:rPr>
        <w:t>Similarly</w:t>
      </w:r>
      <w:proofErr w:type="gramEnd"/>
      <w:r>
        <w:rPr>
          <w:lang w:val="en-GB"/>
        </w:rPr>
        <w:t xml:space="preserve"> to the dependent variable we distinguish various data types. It is important to spend more time on transformation and coding of the data as it directly affects the interpretation. </w:t>
      </w:r>
      <w:r w:rsidR="00687B3C">
        <w:rPr>
          <w:lang w:val="en-GB"/>
        </w:rPr>
        <w:t xml:space="preserve">In many cases transformation (such as taking logarithms of x) ease the estimation of models. </w:t>
      </w:r>
      <w:r w:rsidR="00011141">
        <w:rPr>
          <w:lang w:val="en-GB"/>
        </w:rPr>
        <w:t>Estimation of the parameters might be even impossible due to big differences in scales if iterative estimation technique is used. This is also a reason why the standardisation of the underlying data is often recommended.</w:t>
      </w:r>
    </w:p>
    <w:p w:rsidR="005C2654" w:rsidRPr="00046E7F" w:rsidRDefault="00011141" w:rsidP="005C2654">
      <w:pPr>
        <w:rPr>
          <w:lang w:val="en-US"/>
        </w:rPr>
      </w:pPr>
      <w:r>
        <w:rPr>
          <w:lang w:val="en-US"/>
        </w:rPr>
        <w:t>Coding of the ordinal and nominal variables creates dummy variables. There are several approaches how to code levels effectively</w:t>
      </w:r>
      <w:r w:rsidR="008D7650">
        <w:rPr>
          <w:lang w:val="en-US"/>
        </w:rPr>
        <w:t xml:space="preserve"> through the contrasts (e.g., linear, polynomial, sum or </w:t>
      </w:r>
      <w:proofErr w:type="spellStart"/>
      <w:r w:rsidR="008D7650">
        <w:rPr>
          <w:lang w:val="en-US"/>
        </w:rPr>
        <w:t>helmert</w:t>
      </w:r>
      <w:proofErr w:type="spellEnd"/>
      <w:r w:rsidR="008D7650">
        <w:rPr>
          <w:lang w:val="en-US"/>
        </w:rPr>
        <w:t>).</w:t>
      </w:r>
    </w:p>
    <w:p w:rsidR="00C91DB8" w:rsidRPr="008E175A" w:rsidRDefault="00C91DB8" w:rsidP="00C91DB8">
      <w:pPr>
        <w:pStyle w:val="Nadpis2"/>
        <w:rPr>
          <w:lang w:val="en-GB"/>
        </w:rPr>
      </w:pPr>
      <w:bookmarkStart w:id="17" w:name="_Toc523036194"/>
      <w:bookmarkStart w:id="18" w:name="_Toc523039266"/>
      <w:bookmarkStart w:id="19" w:name="_Toc523489427"/>
      <w:r>
        <w:rPr>
          <w:lang w:val="en-GB"/>
        </w:rPr>
        <w:t>L</w:t>
      </w:r>
      <w:r w:rsidRPr="008E175A">
        <w:rPr>
          <w:lang w:val="en-GB"/>
        </w:rPr>
        <w:t>og model</w:t>
      </w:r>
      <w:bookmarkEnd w:id="17"/>
      <w:bookmarkEnd w:id="18"/>
      <w:r>
        <w:rPr>
          <w:lang w:val="en-GB"/>
        </w:rPr>
        <w:t>s</w:t>
      </w:r>
      <w:bookmarkEnd w:id="19"/>
    </w:p>
    <w:p w:rsidR="00C91DB8" w:rsidRDefault="00C91DB8" w:rsidP="00C91DB8">
      <w:pPr>
        <w:rPr>
          <w:lang w:val="en-GB"/>
        </w:rPr>
      </w:pPr>
      <w:r>
        <w:rPr>
          <w:lang w:val="en-GB"/>
        </w:rPr>
        <w:t xml:space="preserve">Simple linear model can be modified by transformation of analysed variables. This transformation is usually done to capture non-linear relation between dependent and independent variables. Transformations change an interpretation of the estimated coefficients although the form of the model remains </w:t>
      </w:r>
      <w:proofErr w:type="gramStart"/>
      <w:r>
        <w:rPr>
          <w:lang w:val="en-GB"/>
        </w:rPr>
        <w:t>similar to</w:t>
      </w:r>
      <w:proofErr w:type="gramEnd"/>
      <w:r>
        <w:rPr>
          <w:lang w:val="en-GB"/>
        </w:rPr>
        <w:t xml:space="preserve"> the original one:</w:t>
      </w:r>
    </w:p>
    <w:p w:rsidR="00C91DB8" w:rsidRPr="008E175A" w:rsidRDefault="00E806EF" w:rsidP="00C91DB8">
      <w:pPr>
        <w:rPr>
          <w:lang w:val="en-GB"/>
        </w:rPr>
      </w:pPr>
      <m:oMathPara>
        <m:oMath>
          <m:sSub>
            <m:sSubPr>
              <m:ctrlPr>
                <w:rPr>
                  <w:rFonts w:ascii="Cambria Math" w:hAnsi="Cambria Math"/>
                  <w:i/>
                  <w:lang w:val="en-GB"/>
                </w:rPr>
              </m:ctrlPr>
            </m:sSubPr>
            <m:e>
              <m:r>
                <w:rPr>
                  <w:rFonts w:ascii="Cambria Math" w:hAnsi="Cambria Math"/>
                  <w:lang w:val="en-GB"/>
                </w:rPr>
                <m:t>y</m:t>
              </m:r>
            </m:e>
            <m:sub>
              <m:r>
                <w:rPr>
                  <w:rFonts w:ascii="Cambria Math" w:hAnsi="Cambria Math"/>
                  <w:lang w:val="en-GB"/>
                </w:rPr>
                <m:t>i</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 xml:space="preserve">1i </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u</m:t>
              </m:r>
            </m:e>
            <m:sub>
              <m:r>
                <w:rPr>
                  <w:rFonts w:ascii="Cambria Math" w:hAnsi="Cambria Math"/>
                  <w:lang w:val="en-GB"/>
                </w:rPr>
                <m:t>i</m:t>
              </m:r>
            </m:sub>
          </m:sSub>
        </m:oMath>
      </m:oMathPara>
    </w:p>
    <w:p w:rsidR="00C91DB8" w:rsidRDefault="00C91DB8" w:rsidP="00C91DB8">
      <w:pPr>
        <w:rPr>
          <w:lang w:val="en-GB"/>
        </w:rPr>
      </w:pPr>
      <w:r>
        <w:rPr>
          <w:lang w:val="en-GB"/>
        </w:rPr>
        <w:t>It is possible to create 3 new models from the original one as showed in the table.</w:t>
      </w:r>
    </w:p>
    <w:tbl>
      <w:tblPr>
        <w:tblStyle w:val="Mkatabulky"/>
        <w:tblW w:w="0" w:type="auto"/>
        <w:tblLook w:val="04A0" w:firstRow="1" w:lastRow="0" w:firstColumn="1" w:lastColumn="0" w:noHBand="0" w:noVBand="1"/>
      </w:tblPr>
      <w:tblGrid>
        <w:gridCol w:w="2918"/>
        <w:gridCol w:w="2920"/>
        <w:gridCol w:w="2920"/>
      </w:tblGrid>
      <w:tr w:rsidR="00C91DB8" w:rsidRPr="008E175A" w:rsidTr="0099299C">
        <w:tc>
          <w:tcPr>
            <w:tcW w:w="2918" w:type="dxa"/>
            <w:tcBorders>
              <w:top w:val="single" w:sz="12" w:space="0" w:color="auto"/>
              <w:left w:val="single" w:sz="12" w:space="0" w:color="auto"/>
              <w:bottom w:val="single" w:sz="4" w:space="0" w:color="FFFFFF" w:themeColor="background1"/>
              <w:right w:val="single" w:sz="4" w:space="0" w:color="FFFFFF" w:themeColor="background1"/>
            </w:tcBorders>
          </w:tcPr>
          <w:p w:rsidR="00C91DB8" w:rsidRPr="008E175A" w:rsidRDefault="00C91DB8" w:rsidP="0099299C">
            <w:pPr>
              <w:jc w:val="left"/>
              <w:rPr>
                <w:i/>
                <w:lang w:val="en-GB"/>
              </w:rPr>
            </w:pPr>
          </w:p>
        </w:tc>
        <w:tc>
          <w:tcPr>
            <w:tcW w:w="2920" w:type="dxa"/>
            <w:tcBorders>
              <w:top w:val="single" w:sz="12" w:space="0" w:color="auto"/>
              <w:left w:val="single" w:sz="4" w:space="0" w:color="FFFFFF" w:themeColor="background1"/>
              <w:bottom w:val="single" w:sz="4" w:space="0" w:color="000000" w:themeColor="text1"/>
              <w:right w:val="single" w:sz="4" w:space="0" w:color="FFFFFF" w:themeColor="background1"/>
            </w:tcBorders>
          </w:tcPr>
          <w:p w:rsidR="00C91DB8" w:rsidRPr="008E175A" w:rsidRDefault="00C91DB8" w:rsidP="0099299C">
            <w:pPr>
              <w:jc w:val="left"/>
              <w:rPr>
                <w:lang w:val="en-GB"/>
              </w:rPr>
            </w:pPr>
            <m:oMathPara>
              <m:oMath>
                <m:r>
                  <w:rPr>
                    <w:rFonts w:ascii="Cambria Math" w:hAnsi="Cambria Math"/>
                    <w:lang w:val="en-GB"/>
                  </w:rPr>
                  <m:t>X</m:t>
                </m:r>
              </m:oMath>
            </m:oMathPara>
          </w:p>
        </w:tc>
        <w:tc>
          <w:tcPr>
            <w:tcW w:w="2920" w:type="dxa"/>
            <w:tcBorders>
              <w:top w:val="single" w:sz="12" w:space="0" w:color="auto"/>
              <w:left w:val="single" w:sz="4" w:space="0" w:color="FFFFFF" w:themeColor="background1"/>
              <w:bottom w:val="single" w:sz="4" w:space="0" w:color="000000" w:themeColor="text1"/>
              <w:right w:val="single" w:sz="12" w:space="0" w:color="auto"/>
            </w:tcBorders>
          </w:tcPr>
          <w:p w:rsidR="00C91DB8" w:rsidRPr="008E175A" w:rsidRDefault="00C91DB8" w:rsidP="0099299C">
            <w:pPr>
              <w:jc w:val="left"/>
              <w:rPr>
                <w:lang w:val="en-GB"/>
              </w:rPr>
            </w:pPr>
            <m:oMathPara>
              <m:oMath>
                <m:r>
                  <w:rPr>
                    <w:rFonts w:ascii="Cambria Math" w:hAnsi="Cambria Math"/>
                    <w:lang w:val="en-GB"/>
                  </w:rPr>
                  <m:t>logX</m:t>
                </m:r>
              </m:oMath>
            </m:oMathPara>
          </w:p>
        </w:tc>
      </w:tr>
      <w:tr w:rsidR="00C91DB8" w:rsidRPr="008E175A" w:rsidTr="0099299C">
        <w:tc>
          <w:tcPr>
            <w:tcW w:w="2918" w:type="dxa"/>
            <w:vMerge w:val="restart"/>
            <w:tcBorders>
              <w:top w:val="single" w:sz="4" w:space="0" w:color="FFFFFF" w:themeColor="background1"/>
              <w:left w:val="single" w:sz="12" w:space="0" w:color="auto"/>
              <w:right w:val="single" w:sz="4" w:space="0" w:color="000000" w:themeColor="text1"/>
            </w:tcBorders>
            <w:vAlign w:val="center"/>
          </w:tcPr>
          <w:p w:rsidR="00C91DB8" w:rsidRPr="008E175A" w:rsidRDefault="00C91DB8" w:rsidP="0099299C">
            <w:pPr>
              <w:jc w:val="center"/>
              <w:rPr>
                <w:lang w:val="en-GB"/>
              </w:rPr>
            </w:pPr>
            <m:oMathPara>
              <m:oMath>
                <m:r>
                  <w:rPr>
                    <w:rFonts w:ascii="Cambria Math" w:hAnsi="Cambria Math"/>
                    <w:lang w:val="en-GB"/>
                  </w:rPr>
                  <m:t>Y</m:t>
                </m:r>
              </m:oMath>
            </m:oMathPara>
          </w:p>
        </w:tc>
        <w:tc>
          <w:tcPr>
            <w:tcW w:w="2920" w:type="dxa"/>
            <w:tcBorders>
              <w:top w:val="single" w:sz="4" w:space="0" w:color="000000" w:themeColor="text1"/>
              <w:left w:val="single" w:sz="4" w:space="0" w:color="000000" w:themeColor="text1"/>
              <w:bottom w:val="single" w:sz="4" w:space="0" w:color="FFFFFF" w:themeColor="background1"/>
              <w:right w:val="single" w:sz="4" w:space="0" w:color="000000" w:themeColor="text1"/>
            </w:tcBorders>
          </w:tcPr>
          <w:p w:rsidR="00C91DB8" w:rsidRPr="008E175A" w:rsidRDefault="00C91DB8" w:rsidP="0099299C">
            <w:pPr>
              <w:jc w:val="center"/>
              <w:rPr>
                <w:lang w:val="en-GB"/>
              </w:rPr>
            </w:pPr>
            <w:r>
              <w:rPr>
                <w:lang w:val="en-GB"/>
              </w:rPr>
              <w:t>Simple l</w:t>
            </w:r>
            <w:r w:rsidRPr="008E175A">
              <w:rPr>
                <w:lang w:val="en-GB"/>
              </w:rPr>
              <w:t>ine</w:t>
            </w:r>
            <w:r>
              <w:rPr>
                <w:lang w:val="en-GB"/>
              </w:rPr>
              <w:t>ar</w:t>
            </w:r>
            <w:r w:rsidRPr="008E175A">
              <w:rPr>
                <w:lang w:val="en-GB"/>
              </w:rPr>
              <w:t xml:space="preserve"> model</w:t>
            </w:r>
          </w:p>
        </w:tc>
        <w:tc>
          <w:tcPr>
            <w:tcW w:w="2920" w:type="dxa"/>
            <w:tcBorders>
              <w:top w:val="single" w:sz="4" w:space="0" w:color="000000" w:themeColor="text1"/>
              <w:left w:val="single" w:sz="4" w:space="0" w:color="000000" w:themeColor="text1"/>
              <w:bottom w:val="single" w:sz="4" w:space="0" w:color="FFFFFF" w:themeColor="background1"/>
              <w:right w:val="single" w:sz="12" w:space="0" w:color="auto"/>
            </w:tcBorders>
          </w:tcPr>
          <w:p w:rsidR="00C91DB8" w:rsidRPr="008E175A" w:rsidRDefault="00C91DB8" w:rsidP="0099299C">
            <w:pPr>
              <w:jc w:val="center"/>
              <w:rPr>
                <w:lang w:val="en-GB"/>
              </w:rPr>
            </w:pPr>
            <w:r w:rsidRPr="008E175A">
              <w:rPr>
                <w:lang w:val="en-GB"/>
              </w:rPr>
              <w:t>Lin</w:t>
            </w:r>
            <w:r>
              <w:rPr>
                <w:lang w:val="en-GB"/>
              </w:rPr>
              <w:t>ear</w:t>
            </w:r>
            <w:r w:rsidRPr="008E175A">
              <w:rPr>
                <w:lang w:val="en-GB"/>
              </w:rPr>
              <w:t>-Log</w:t>
            </w:r>
          </w:p>
        </w:tc>
      </w:tr>
      <w:tr w:rsidR="00C91DB8" w:rsidRPr="008E175A" w:rsidTr="0099299C">
        <w:tc>
          <w:tcPr>
            <w:tcW w:w="2918" w:type="dxa"/>
            <w:vMerge/>
            <w:tcBorders>
              <w:left w:val="single" w:sz="12" w:space="0" w:color="auto"/>
              <w:bottom w:val="single" w:sz="4" w:space="0" w:color="FFFFFF" w:themeColor="background1"/>
              <w:right w:val="single" w:sz="4" w:space="0" w:color="000000" w:themeColor="text1"/>
            </w:tcBorders>
          </w:tcPr>
          <w:p w:rsidR="00C91DB8" w:rsidRPr="008E175A" w:rsidRDefault="00C91DB8" w:rsidP="0099299C">
            <w:pPr>
              <w:jc w:val="left"/>
              <w:rPr>
                <w:lang w:val="en-GB"/>
              </w:rPr>
            </w:pPr>
          </w:p>
        </w:tc>
        <w:tc>
          <w:tcPr>
            <w:tcW w:w="2920" w:type="dxa"/>
            <w:tcBorders>
              <w:top w:val="single" w:sz="4" w:space="0" w:color="FFFFFF" w:themeColor="background1"/>
              <w:left w:val="single" w:sz="4" w:space="0" w:color="000000" w:themeColor="text1"/>
              <w:right w:val="single" w:sz="4" w:space="0" w:color="000000" w:themeColor="text1"/>
            </w:tcBorders>
          </w:tcPr>
          <w:p w:rsidR="00C91DB8" w:rsidRPr="008E175A" w:rsidRDefault="00C91DB8" w:rsidP="0099299C">
            <w:pPr>
              <w:jc w:val="left"/>
              <w:rPr>
                <w:i/>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1</m:t>
                    </m:r>
                  </m:sub>
                </m:sSub>
                <m:r>
                  <w:rPr>
                    <w:rFonts w:ascii="Cambria Math" w:hAnsi="Cambria Math"/>
                    <w:lang w:val="en-GB"/>
                  </w:rPr>
                  <m:t>x</m:t>
                </m:r>
              </m:oMath>
            </m:oMathPara>
          </w:p>
        </w:tc>
        <w:tc>
          <w:tcPr>
            <w:tcW w:w="2920" w:type="dxa"/>
            <w:tcBorders>
              <w:top w:val="single" w:sz="4" w:space="0" w:color="FFFFFF" w:themeColor="background1"/>
              <w:left w:val="single" w:sz="4" w:space="0" w:color="000000" w:themeColor="text1"/>
              <w:right w:val="single" w:sz="12" w:space="0" w:color="auto"/>
            </w:tcBorders>
          </w:tcPr>
          <w:p w:rsidR="00C91DB8" w:rsidRPr="008E175A" w:rsidRDefault="00C91DB8" w:rsidP="0099299C">
            <w:pPr>
              <w:jc w:val="left"/>
              <w:rPr>
                <w:i/>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1</m:t>
                    </m:r>
                  </m:sub>
                </m:sSub>
                <m:r>
                  <m:rPr>
                    <m:sty m:val="p"/>
                  </m:rPr>
                  <w:rPr>
                    <w:rFonts w:ascii="Cambria Math" w:hAnsi="Cambria Math"/>
                    <w:lang w:val="en-GB"/>
                  </w:rPr>
                  <m:t xml:space="preserve">ln </m:t>
                </m:r>
                <m:r>
                  <w:rPr>
                    <w:rFonts w:ascii="Cambria Math" w:hAnsi="Cambria Math"/>
                    <w:lang w:val="en-GB"/>
                  </w:rPr>
                  <m:t>x</m:t>
                </m:r>
              </m:oMath>
            </m:oMathPara>
          </w:p>
        </w:tc>
      </w:tr>
      <w:tr w:rsidR="00C91DB8" w:rsidRPr="008E175A" w:rsidTr="0099299C">
        <w:tc>
          <w:tcPr>
            <w:tcW w:w="2918" w:type="dxa"/>
            <w:vMerge w:val="restart"/>
            <w:tcBorders>
              <w:top w:val="single" w:sz="4" w:space="0" w:color="FFFFFF" w:themeColor="background1"/>
              <w:left w:val="single" w:sz="12" w:space="0" w:color="auto"/>
              <w:right w:val="single" w:sz="4" w:space="0" w:color="000000" w:themeColor="text1"/>
            </w:tcBorders>
            <w:vAlign w:val="center"/>
          </w:tcPr>
          <w:p w:rsidR="00C91DB8" w:rsidRPr="008E175A" w:rsidRDefault="00C91DB8" w:rsidP="0099299C">
            <w:pPr>
              <w:jc w:val="center"/>
              <w:rPr>
                <w:lang w:val="en-GB"/>
              </w:rPr>
            </w:pPr>
            <m:oMathPara>
              <m:oMath>
                <m:r>
                  <w:rPr>
                    <w:rFonts w:ascii="Cambria Math" w:hAnsi="Cambria Math"/>
                    <w:lang w:val="en-GB"/>
                  </w:rPr>
                  <m:t>logY</m:t>
                </m:r>
              </m:oMath>
            </m:oMathPara>
          </w:p>
        </w:tc>
        <w:tc>
          <w:tcPr>
            <w:tcW w:w="2920" w:type="dxa"/>
            <w:tcBorders>
              <w:left w:val="single" w:sz="4" w:space="0" w:color="000000" w:themeColor="text1"/>
              <w:bottom w:val="single" w:sz="4" w:space="0" w:color="FFFFFF" w:themeColor="background1"/>
              <w:right w:val="single" w:sz="4" w:space="0" w:color="000000" w:themeColor="text1"/>
            </w:tcBorders>
          </w:tcPr>
          <w:p w:rsidR="00C91DB8" w:rsidRPr="008E175A" w:rsidRDefault="00C91DB8" w:rsidP="0099299C">
            <w:pPr>
              <w:jc w:val="center"/>
              <w:rPr>
                <w:lang w:val="en-GB"/>
              </w:rPr>
            </w:pPr>
            <w:r w:rsidRPr="008E175A">
              <w:rPr>
                <w:lang w:val="en-GB"/>
              </w:rPr>
              <w:t>Log-Lin</w:t>
            </w:r>
            <w:r>
              <w:rPr>
                <w:lang w:val="en-GB"/>
              </w:rPr>
              <w:t>ear</w:t>
            </w:r>
          </w:p>
        </w:tc>
        <w:tc>
          <w:tcPr>
            <w:tcW w:w="2920" w:type="dxa"/>
            <w:tcBorders>
              <w:left w:val="single" w:sz="4" w:space="0" w:color="000000" w:themeColor="text1"/>
              <w:bottom w:val="single" w:sz="4" w:space="0" w:color="FFFFFF" w:themeColor="background1"/>
              <w:right w:val="single" w:sz="12" w:space="0" w:color="auto"/>
            </w:tcBorders>
          </w:tcPr>
          <w:p w:rsidR="00C91DB8" w:rsidRPr="008E175A" w:rsidRDefault="00C91DB8" w:rsidP="0099299C">
            <w:pPr>
              <w:jc w:val="center"/>
              <w:rPr>
                <w:lang w:val="en-GB"/>
              </w:rPr>
            </w:pPr>
            <w:r w:rsidRPr="008E175A">
              <w:rPr>
                <w:lang w:val="en-GB"/>
              </w:rPr>
              <w:t>Log-Log</w:t>
            </w:r>
          </w:p>
        </w:tc>
      </w:tr>
      <w:tr w:rsidR="00C91DB8" w:rsidRPr="008E175A" w:rsidTr="0099299C">
        <w:tc>
          <w:tcPr>
            <w:tcW w:w="2918" w:type="dxa"/>
            <w:vMerge/>
            <w:tcBorders>
              <w:left w:val="single" w:sz="12" w:space="0" w:color="auto"/>
              <w:bottom w:val="single" w:sz="12" w:space="0" w:color="auto"/>
              <w:right w:val="single" w:sz="4" w:space="0" w:color="000000" w:themeColor="text1"/>
            </w:tcBorders>
          </w:tcPr>
          <w:p w:rsidR="00C91DB8" w:rsidRPr="008E175A" w:rsidRDefault="00C91DB8" w:rsidP="0099299C">
            <w:pPr>
              <w:jc w:val="left"/>
              <w:rPr>
                <w:lang w:val="en-GB"/>
              </w:rPr>
            </w:pPr>
          </w:p>
        </w:tc>
        <w:tc>
          <w:tcPr>
            <w:tcW w:w="2920" w:type="dxa"/>
            <w:tcBorders>
              <w:top w:val="single" w:sz="4" w:space="0" w:color="FFFFFF" w:themeColor="background1"/>
              <w:left w:val="single" w:sz="4" w:space="0" w:color="000000" w:themeColor="text1"/>
              <w:bottom w:val="single" w:sz="12" w:space="0" w:color="auto"/>
              <w:right w:val="single" w:sz="4" w:space="0" w:color="000000" w:themeColor="text1"/>
            </w:tcBorders>
          </w:tcPr>
          <w:p w:rsidR="00C91DB8" w:rsidRPr="008E175A" w:rsidRDefault="00C91DB8" w:rsidP="0099299C">
            <w:pPr>
              <w:jc w:val="left"/>
              <w:rPr>
                <w:lang w:val="en-GB"/>
              </w:rPr>
            </w:pPr>
            <m:oMathPara>
              <m:oMath>
                <m:r>
                  <m:rPr>
                    <m:sty m:val="p"/>
                  </m:rPr>
                  <w:rPr>
                    <w:rFonts w:ascii="Cambria Math" w:hAnsi="Cambria Math"/>
                    <w:lang w:val="en-GB"/>
                  </w:rPr>
                  <m:t xml:space="preserve">ln </m:t>
                </m:r>
                <m:r>
                  <w:rPr>
                    <w:rFonts w:ascii="Cambria Math" w:hAnsi="Cambria Math"/>
                    <w:lang w:val="en-GB"/>
                  </w:rPr>
                  <m:t>Y=</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1</m:t>
                    </m:r>
                  </m:sub>
                </m:sSub>
                <m:r>
                  <w:rPr>
                    <w:rFonts w:ascii="Cambria Math" w:hAnsi="Cambria Math"/>
                    <w:lang w:val="en-GB"/>
                  </w:rPr>
                  <m:t>x</m:t>
                </m:r>
              </m:oMath>
            </m:oMathPara>
          </w:p>
        </w:tc>
        <w:tc>
          <w:tcPr>
            <w:tcW w:w="2920" w:type="dxa"/>
            <w:tcBorders>
              <w:top w:val="single" w:sz="4" w:space="0" w:color="FFFFFF" w:themeColor="background1"/>
              <w:left w:val="single" w:sz="4" w:space="0" w:color="000000" w:themeColor="text1"/>
              <w:bottom w:val="single" w:sz="12" w:space="0" w:color="auto"/>
              <w:right w:val="single" w:sz="12" w:space="0" w:color="auto"/>
            </w:tcBorders>
          </w:tcPr>
          <w:p w:rsidR="00C91DB8" w:rsidRPr="008E175A" w:rsidRDefault="00C91DB8" w:rsidP="0099299C">
            <w:pPr>
              <w:keepNext/>
              <w:jc w:val="left"/>
              <w:rPr>
                <w:lang w:val="en-GB"/>
              </w:rPr>
            </w:pPr>
            <m:oMathPara>
              <m:oMath>
                <m:r>
                  <w:rPr>
                    <w:rFonts w:ascii="Cambria Math" w:hAnsi="Cambria Math"/>
                    <w:lang w:val="en-GB"/>
                  </w:rPr>
                  <m:t>ln Y=</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1</m:t>
                    </m:r>
                  </m:sub>
                </m:sSub>
                <m:r>
                  <m:rPr>
                    <m:sty m:val="p"/>
                  </m:rPr>
                  <w:rPr>
                    <w:rFonts w:ascii="Cambria Math" w:hAnsi="Cambria Math"/>
                    <w:lang w:val="en-GB"/>
                  </w:rPr>
                  <m:t>ln</m:t>
                </m:r>
                <m:r>
                  <w:rPr>
                    <w:rFonts w:ascii="Cambria Math" w:hAnsi="Cambria Math"/>
                    <w:lang w:val="en-GB"/>
                  </w:rPr>
                  <m:t>x</m:t>
                </m:r>
              </m:oMath>
            </m:oMathPara>
          </w:p>
        </w:tc>
      </w:tr>
    </w:tbl>
    <w:p w:rsidR="00C91DB8" w:rsidRPr="008E175A" w:rsidRDefault="00C91DB8" w:rsidP="00C91DB8">
      <w:pPr>
        <w:pStyle w:val="Titulek"/>
        <w:rPr>
          <w:lang w:val="en-GB"/>
        </w:rPr>
      </w:pPr>
      <w:r>
        <w:t xml:space="preserve">Table </w:t>
      </w:r>
      <w:r>
        <w:fldChar w:fldCharType="begin"/>
      </w:r>
      <w:r>
        <w:instrText xml:space="preserve"> SEQ Table \* ARABIC </w:instrText>
      </w:r>
      <w:r>
        <w:fldChar w:fldCharType="separate"/>
      </w:r>
      <w:r>
        <w:rPr>
          <w:noProof/>
        </w:rPr>
        <w:t>1</w:t>
      </w:r>
      <w:r>
        <w:fldChar w:fldCharType="end"/>
      </w:r>
      <w:r>
        <w:t xml:space="preserve"> </w:t>
      </w:r>
      <w:proofErr w:type="spellStart"/>
      <w:r>
        <w:t>Three</w:t>
      </w:r>
      <w:proofErr w:type="spellEnd"/>
      <w:r>
        <w:t xml:space="preserve"> </w:t>
      </w:r>
      <w:proofErr w:type="spellStart"/>
      <w:r>
        <w:t>types</w:t>
      </w:r>
      <w:proofErr w:type="spellEnd"/>
      <w:r>
        <w:t xml:space="preserve"> </w:t>
      </w:r>
      <w:proofErr w:type="spellStart"/>
      <w:r>
        <w:t>of</w:t>
      </w:r>
      <w:proofErr w:type="spellEnd"/>
      <w:r>
        <w:t xml:space="preserve"> log </w:t>
      </w:r>
      <w:proofErr w:type="spellStart"/>
      <w:r>
        <w:t>models</w:t>
      </w:r>
      <w:proofErr w:type="spellEnd"/>
      <w:r>
        <w:t xml:space="preserve"> </w:t>
      </w:r>
      <w:proofErr w:type="spellStart"/>
      <w:r>
        <w:t>which</w:t>
      </w:r>
      <w:proofErr w:type="spellEnd"/>
      <w:r>
        <w:t xml:space="preserve"> </w:t>
      </w:r>
      <w:proofErr w:type="spellStart"/>
      <w:r>
        <w:t>can</w:t>
      </w:r>
      <w:proofErr w:type="spellEnd"/>
      <w:r>
        <w:t xml:space="preserve"> </w:t>
      </w:r>
      <w:proofErr w:type="spellStart"/>
      <w:r>
        <w:t>be</w:t>
      </w:r>
      <w:proofErr w:type="spellEnd"/>
      <w:r>
        <w:t xml:space="preserve"> </w:t>
      </w:r>
      <w:proofErr w:type="spellStart"/>
      <w:r>
        <w:t>derived</w:t>
      </w:r>
      <w:proofErr w:type="spellEnd"/>
      <w:r>
        <w:t xml:space="preserve"> </w:t>
      </w:r>
      <w:proofErr w:type="spellStart"/>
      <w:r>
        <w:t>from</w:t>
      </w:r>
      <w:proofErr w:type="spellEnd"/>
      <w:r>
        <w:t xml:space="preserve"> </w:t>
      </w:r>
      <w:proofErr w:type="spellStart"/>
      <w:r>
        <w:t>the</w:t>
      </w:r>
      <w:proofErr w:type="spellEnd"/>
      <w:r>
        <w:t xml:space="preserve"> </w:t>
      </w:r>
      <w:proofErr w:type="spellStart"/>
      <w:r>
        <w:t>simple</w:t>
      </w:r>
      <w:proofErr w:type="spellEnd"/>
      <w:r>
        <w:t xml:space="preserve"> </w:t>
      </w:r>
      <w:proofErr w:type="spellStart"/>
      <w:r>
        <w:t>regression</w:t>
      </w:r>
      <w:proofErr w:type="spellEnd"/>
      <w:r>
        <w:t xml:space="preserve"> model. Source: </w:t>
      </w:r>
      <w:proofErr w:type="spellStart"/>
      <w:r>
        <w:t>Own</w:t>
      </w:r>
      <w:proofErr w:type="spellEnd"/>
    </w:p>
    <w:p w:rsidR="00C91DB8" w:rsidRPr="008E175A" w:rsidRDefault="00C91DB8" w:rsidP="00C91DB8">
      <w:pPr>
        <w:jc w:val="left"/>
        <w:rPr>
          <w:lang w:val="en-GB"/>
        </w:rPr>
      </w:pPr>
      <w:r>
        <w:rPr>
          <w:lang w:val="en-GB"/>
        </w:rPr>
        <w:t xml:space="preserve">Interpretation of the </w:t>
      </w:r>
      <w:r w:rsidRPr="00FE5470">
        <w:rPr>
          <w:b/>
          <w:lang w:val="en-GB"/>
        </w:rPr>
        <w:t>Simple linear</w:t>
      </w:r>
      <w:r>
        <w:rPr>
          <w:lang w:val="en-GB"/>
        </w:rPr>
        <w:t xml:space="preserve"> model is obvious.</w:t>
      </w:r>
    </w:p>
    <w:p w:rsidR="00C91DB8" w:rsidRDefault="00C91DB8" w:rsidP="00C91DB8">
      <w:pPr>
        <w:jc w:val="left"/>
        <w:rPr>
          <w:lang w:val="en-GB"/>
        </w:rPr>
      </w:pPr>
      <w:r>
        <w:rPr>
          <w:b/>
          <w:lang w:val="en-GB"/>
        </w:rPr>
        <w:t xml:space="preserve">Linear-Log </w:t>
      </w:r>
      <w:r>
        <w:rPr>
          <w:lang w:val="en-GB"/>
        </w:rPr>
        <w:t xml:space="preserve">model is created by taking a </w:t>
      </w:r>
      <m:oMath>
        <m:r>
          <m:rPr>
            <m:sty m:val="p"/>
          </m:rPr>
          <w:rPr>
            <w:rFonts w:ascii="Cambria Math" w:hAnsi="Cambria Math"/>
            <w:lang w:val="en-GB"/>
          </w:rPr>
          <m:t>ln</m:t>
        </m:r>
      </m:oMath>
      <w:r>
        <w:rPr>
          <w:i/>
          <w:lang w:val="en-GB"/>
        </w:rPr>
        <w:t xml:space="preserve"> </w:t>
      </w:r>
      <w:r>
        <w:rPr>
          <w:lang w:val="en-GB"/>
        </w:rPr>
        <w:t xml:space="preserve">values of independent variable before estimation of parameters by standard OLS method. The model is no longer interpreted in the real-world values, but on </w:t>
      </w:r>
      <m:oMath>
        <m:r>
          <m:rPr>
            <m:sty m:val="p"/>
          </m:rPr>
          <w:rPr>
            <w:rFonts w:ascii="Cambria Math" w:hAnsi="Cambria Math"/>
            <w:lang w:val="en-GB"/>
          </w:rPr>
          <m:t>ln</m:t>
        </m:r>
      </m:oMath>
      <w:r>
        <w:rPr>
          <w:lang w:val="en-GB"/>
        </w:rPr>
        <w:t xml:space="preserve"> values instead. It means that the unit change is no longer a unit change of </w:t>
      </w:r>
      <m:oMath>
        <m:r>
          <w:rPr>
            <w:rFonts w:ascii="Cambria Math" w:hAnsi="Cambria Math"/>
            <w:lang w:val="en-GB"/>
          </w:rPr>
          <m:t>x</m:t>
        </m:r>
      </m:oMath>
      <w:r>
        <w:rPr>
          <w:lang w:val="en-GB"/>
        </w:rPr>
        <w:t xml:space="preserve"> as the model considers a unit change of </w:t>
      </w:r>
      <m:oMath>
        <m:r>
          <m:rPr>
            <m:sty m:val="p"/>
          </m:rPr>
          <w:rPr>
            <w:rFonts w:ascii="Cambria Math" w:hAnsi="Cambria Math"/>
            <w:lang w:val="en-GB"/>
          </w:rPr>
          <m:t xml:space="preserve">ln </m:t>
        </m:r>
        <m:r>
          <w:rPr>
            <w:rFonts w:ascii="Cambria Math" w:hAnsi="Cambria Math"/>
            <w:lang w:val="en-GB"/>
          </w:rPr>
          <m:t>x = 1</m:t>
        </m:r>
      </m:oMath>
      <w:r>
        <w:rPr>
          <w:lang w:val="en-GB"/>
        </w:rPr>
        <w:t xml:space="preserve">. A unit increase therefore corresponds to increase of </w:t>
      </w:r>
      <m:oMath>
        <m:r>
          <w:rPr>
            <w:rFonts w:ascii="Cambria Math" w:hAnsi="Cambria Math"/>
            <w:lang w:val="en-GB"/>
          </w:rPr>
          <m:t xml:space="preserve">x by </m:t>
        </m:r>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1</m:t>
            </m:r>
          </m:sup>
        </m:sSup>
      </m:oMath>
      <w:r>
        <w:rPr>
          <w:lang w:val="en-GB"/>
        </w:rPr>
        <w:t xml:space="preserve">, which is approximately </w:t>
      </w:r>
      <m:oMath>
        <m:r>
          <m:rPr>
            <m:sty m:val="p"/>
          </m:rPr>
          <w:rPr>
            <w:rFonts w:ascii="Cambria Math" w:hAnsi="Cambria Math"/>
            <w:lang w:val="en-GB"/>
          </w:rPr>
          <m:t>2.7128</m:t>
        </m:r>
        <m:r>
          <w:rPr>
            <w:rFonts w:ascii="Cambria Math" w:hAnsi="Cambria Math"/>
            <w:lang w:val="en-GB"/>
          </w:rPr>
          <m:t>x</m:t>
        </m:r>
      </m:oMath>
      <w:r>
        <w:rPr>
          <w:lang w:val="en-GB"/>
        </w:rPr>
        <w:t xml:space="preserve">. It is a convention not to interpret values as multiple increasement. Instead, percentage growth is preferred. Value </w:t>
      </w:r>
      <m:oMath>
        <m:r>
          <m:rPr>
            <m:sty m:val="p"/>
          </m:rPr>
          <w:rPr>
            <w:rFonts w:ascii="Cambria Math" w:hAnsi="Cambria Math"/>
            <w:lang w:val="en-GB"/>
          </w:rPr>
          <m:t>2.7128</m:t>
        </m:r>
        <m:r>
          <w:rPr>
            <w:rFonts w:ascii="Cambria Math" w:hAnsi="Cambria Math"/>
            <w:lang w:val="en-GB"/>
          </w:rPr>
          <m:t>x</m:t>
        </m:r>
      </m:oMath>
      <w:r>
        <w:rPr>
          <w:lang w:val="en-GB"/>
        </w:rPr>
        <w:t xml:space="preserve"> translates in </w:t>
      </w:r>
      <w:r w:rsidRPr="008E175A">
        <w:rPr>
          <w:lang w:val="en-GB"/>
        </w:rPr>
        <w:t xml:space="preserve">171,27 % </w:t>
      </w:r>
      <w:r>
        <w:rPr>
          <w:lang w:val="en-GB"/>
        </w:rPr>
        <w:t xml:space="preserve">growth (100 % growth </w:t>
      </w:r>
      <w:proofErr w:type="spellStart"/>
      <w:r>
        <w:t>from</w:t>
      </w:r>
      <w:proofErr w:type="spellEnd"/>
      <w:r>
        <w:t xml:space="preserve"> 10 </w:t>
      </w:r>
      <w:proofErr w:type="spellStart"/>
      <w:r>
        <w:t>is</w:t>
      </w:r>
      <w:proofErr w:type="spellEnd"/>
      <w:r>
        <w:t xml:space="preserve"> 20</w:t>
      </w:r>
      <w:r>
        <w:rPr>
          <w:lang w:val="en-GB"/>
        </w:rPr>
        <w:t>). From this we can derive following relation:</w:t>
      </w:r>
    </w:p>
    <w:p w:rsidR="00C91DB8" w:rsidRPr="00FE5470" w:rsidRDefault="00C91DB8" w:rsidP="00C91DB8">
      <w:pPr>
        <w:jc w:val="left"/>
        <w:rPr>
          <w:lang w:val="en-GB"/>
        </w:rPr>
      </w:pPr>
      <w:r>
        <w:rPr>
          <w:lang w:val="en-GB"/>
        </w:rPr>
        <w:t xml:space="preserve">Expected change of </w:t>
      </w:r>
      <m:oMath>
        <m:r>
          <w:rPr>
            <w:rFonts w:ascii="Cambria Math" w:hAnsi="Cambria Math"/>
            <w:lang w:val="en-GB"/>
          </w:rPr>
          <m:t>y</m:t>
        </m:r>
      </m:oMath>
      <w:r>
        <w:rPr>
          <w:lang w:val="en-GB"/>
        </w:rPr>
        <w:t xml:space="preserve"> associated with change of </w:t>
      </w:r>
      <m:oMath>
        <m:r>
          <w:rPr>
            <w:rFonts w:ascii="Cambria Math" w:hAnsi="Cambria Math"/>
            <w:lang w:val="en-GB"/>
          </w:rPr>
          <m:t>x</m:t>
        </m:r>
      </m:oMath>
      <w:r w:rsidRPr="008E175A">
        <w:rPr>
          <w:lang w:val="en-GB"/>
        </w:rPr>
        <w:t xml:space="preserve"> </w:t>
      </w:r>
      <w:r>
        <w:rPr>
          <w:lang w:val="en-GB"/>
        </w:rPr>
        <w:t>by</w:t>
      </w:r>
      <w:r w:rsidRPr="008E175A">
        <w:rPr>
          <w:lang w:val="en-GB"/>
        </w:rPr>
        <w:t xml:space="preserve"> </w:t>
      </w:r>
      <m:oMath>
        <m:r>
          <w:rPr>
            <w:rFonts w:ascii="Cambria Math" w:hAnsi="Cambria Math"/>
            <w:lang w:val="en-GB"/>
          </w:rPr>
          <m:t>p</m:t>
        </m:r>
      </m:oMath>
      <w:r>
        <w:rPr>
          <w:lang w:val="en-GB"/>
        </w:rPr>
        <w:t xml:space="preserve"> percent is computed as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1</m:t>
            </m:r>
          </m:sub>
        </m:sSub>
        <m:r>
          <w:rPr>
            <w:rFonts w:ascii="Cambria Math" w:hAnsi="Cambria Math"/>
            <w:lang w:val="en-GB"/>
          </w:rPr>
          <m:t>∙ln</m:t>
        </m:r>
        <m:d>
          <m:dPr>
            <m:ctrlPr>
              <w:rPr>
                <w:rFonts w:ascii="Cambria Math" w:hAnsi="Cambria Math"/>
                <w:i/>
                <w:lang w:val="en-GB"/>
              </w:rPr>
            </m:ctrlPr>
          </m:dPr>
          <m:e>
            <m:r>
              <w:rPr>
                <w:rFonts w:ascii="Cambria Math" w:hAnsi="Cambria Math"/>
                <w:lang w:val="en-GB"/>
              </w:rPr>
              <m:t>[100+p]/100</m:t>
            </m:r>
          </m:e>
        </m:d>
      </m:oMath>
      <w:r>
        <w:rPr>
          <w:lang w:val="en-GB"/>
        </w:rPr>
        <w:t xml:space="preserve">, where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1</m:t>
            </m:r>
          </m:sub>
        </m:sSub>
      </m:oMath>
      <w:r>
        <w:rPr>
          <w:lang w:val="en-GB"/>
        </w:rPr>
        <w:t xml:space="preserve"> is the estimated regression coefficient. Therefore, increase of </w:t>
      </w:r>
      <m:oMath>
        <m:r>
          <w:rPr>
            <w:rFonts w:ascii="Cambria Math" w:hAnsi="Cambria Math"/>
            <w:lang w:val="en-GB"/>
          </w:rPr>
          <m:t>x by 15%</m:t>
        </m:r>
      </m:oMath>
      <w:r>
        <w:rPr>
          <w:lang w:val="en-GB"/>
        </w:rPr>
        <w:t xml:space="preserve"> usually leads to increase in </w:t>
      </w:r>
      <m:oMath>
        <m:r>
          <w:rPr>
            <w:rFonts w:ascii="Cambria Math" w:hAnsi="Cambria Math"/>
            <w:lang w:val="en-GB"/>
          </w:rPr>
          <m:t>y</m:t>
        </m:r>
      </m:oMath>
      <w:r w:rsidRPr="008E175A">
        <w:rPr>
          <w:lang w:val="en-GB"/>
        </w:rPr>
        <w:t xml:space="preserve"> </w:t>
      </w:r>
      <w:r>
        <w:rPr>
          <w:lang w:val="en-GB"/>
        </w:rPr>
        <w:t>by</w:t>
      </w:r>
      <w:r w:rsidRPr="008E175A">
        <w:rPr>
          <w:lang w:val="en-GB"/>
        </w:rPr>
        <w:t xml:space="preserve"> </w:t>
      </w:r>
      <m:oMath>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1</m:t>
            </m:r>
          </m:sub>
        </m:sSub>
        <m:r>
          <w:rPr>
            <w:rFonts w:ascii="Cambria Math" w:hAnsi="Cambria Math"/>
            <w:lang w:val="en-GB"/>
          </w:rPr>
          <m:t>×ln</m:t>
        </m:r>
        <m:d>
          <m:dPr>
            <m:ctrlPr>
              <w:rPr>
                <w:rFonts w:ascii="Cambria Math" w:hAnsi="Cambria Math"/>
                <w:i/>
                <w:lang w:val="en-GB"/>
              </w:rPr>
            </m:ctrlPr>
          </m:dPr>
          <m:e>
            <m:r>
              <w:rPr>
                <w:rFonts w:ascii="Cambria Math" w:hAnsi="Cambria Math"/>
                <w:lang w:val="en-GB"/>
              </w:rPr>
              <m:t>[100+15]/100</m:t>
            </m:r>
          </m:e>
        </m:d>
      </m:oMath>
      <w:r>
        <w:rPr>
          <w:lang w:val="en-GB"/>
        </w:rPr>
        <w:t>.</w:t>
      </w:r>
    </w:p>
    <w:p w:rsidR="00C91DB8" w:rsidRDefault="00C91DB8" w:rsidP="00C91DB8">
      <w:pPr>
        <w:rPr>
          <w:b/>
          <w:lang w:val="en-GB"/>
        </w:rPr>
      </w:pPr>
      <w:r w:rsidRPr="008E175A">
        <w:rPr>
          <w:b/>
          <w:lang w:val="en-GB"/>
        </w:rPr>
        <w:t>Log-line</w:t>
      </w:r>
      <w:r>
        <w:rPr>
          <w:b/>
          <w:lang w:val="en-GB"/>
        </w:rPr>
        <w:t>ar</w:t>
      </w:r>
      <w:r w:rsidRPr="008E175A">
        <w:rPr>
          <w:b/>
          <w:lang w:val="en-GB"/>
        </w:rPr>
        <w:t xml:space="preserve"> model</w:t>
      </w:r>
      <w:r w:rsidRPr="007067EC">
        <w:rPr>
          <w:lang w:val="en-GB"/>
        </w:rPr>
        <w:t xml:space="preserve"> is </w:t>
      </w:r>
      <w:r>
        <w:rPr>
          <w:lang w:val="en-GB"/>
        </w:rPr>
        <w:t xml:space="preserve">computed by taking </w:t>
      </w:r>
      <m:oMath>
        <m:r>
          <w:rPr>
            <w:rFonts w:ascii="Cambria Math" w:hAnsi="Cambria Math"/>
            <w:lang w:val="en-GB"/>
          </w:rPr>
          <m:t>ln</m:t>
        </m:r>
      </m:oMath>
      <w:r>
        <w:rPr>
          <w:lang w:val="en-GB"/>
        </w:rPr>
        <w:t xml:space="preserve"> values of the dependent variable and fitting OLS model. A unit change of </w:t>
      </w:r>
      <m:oMath>
        <m:r>
          <w:rPr>
            <w:rFonts w:ascii="Cambria Math" w:hAnsi="Cambria Math"/>
            <w:lang w:val="en-GB"/>
          </w:rPr>
          <m:t>x</m:t>
        </m:r>
      </m:oMath>
      <w:r>
        <w:rPr>
          <w:lang w:val="en-GB"/>
        </w:rPr>
        <w:t xml:space="preserve"> corresponds to the change of </w:t>
      </w:r>
      <m:oMath>
        <m:r>
          <w:rPr>
            <w:rFonts w:ascii="Cambria Math" w:hAnsi="Cambria Math"/>
            <w:lang w:val="en-GB"/>
          </w:rPr>
          <m:t>y</m:t>
        </m:r>
      </m:oMath>
      <w:r w:rsidRPr="008E175A">
        <w:rPr>
          <w:lang w:val="en-GB"/>
        </w:rPr>
        <w:t xml:space="preserve"> </w:t>
      </w:r>
      <w:r>
        <w:rPr>
          <w:lang w:val="en-GB"/>
        </w:rPr>
        <w:t>by</w:t>
      </w:r>
      <w:r w:rsidRPr="008E175A">
        <w:rPr>
          <w:lang w:val="en-GB"/>
        </w:rPr>
        <w:t xml:space="preserve"> </w:t>
      </w:r>
      <m:oMath>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1∙</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1</m:t>
                </m:r>
              </m:sub>
            </m:sSub>
          </m:sup>
        </m:sSup>
      </m:oMath>
      <w:r w:rsidRPr="008E175A">
        <w:rPr>
          <w:lang w:val="en-GB"/>
        </w:rPr>
        <w:t>.</w:t>
      </w:r>
    </w:p>
    <w:p w:rsidR="00C91DB8" w:rsidRDefault="00C91DB8" w:rsidP="00C91DB8">
      <w:pPr>
        <w:rPr>
          <w:lang w:val="en-GB"/>
        </w:rPr>
      </w:pPr>
      <w:r>
        <w:rPr>
          <w:b/>
          <w:lang w:val="en-GB"/>
        </w:rPr>
        <w:t xml:space="preserve">Log-Log model </w:t>
      </w:r>
      <w:r>
        <w:rPr>
          <w:lang w:val="en-GB"/>
        </w:rPr>
        <w:t xml:space="preserve">is a popular model in the microeconomics or in models analysing elasticity of change (percent change of </w:t>
      </w:r>
      <m:oMath>
        <m:r>
          <w:rPr>
            <w:rFonts w:ascii="Cambria Math" w:hAnsi="Cambria Math"/>
            <w:lang w:val="en-GB"/>
          </w:rPr>
          <m:t>x</m:t>
        </m:r>
      </m:oMath>
      <w:r>
        <w:rPr>
          <w:lang w:val="en-GB"/>
        </w:rPr>
        <w:t xml:space="preserve"> leads to percent change of </w:t>
      </w:r>
      <m:oMath>
        <m:r>
          <w:rPr>
            <w:rFonts w:ascii="Cambria Math" w:hAnsi="Cambria Math"/>
            <w:lang w:val="en-GB"/>
          </w:rPr>
          <m:t>y</m:t>
        </m:r>
      </m:oMath>
      <w:r>
        <w:rPr>
          <w:lang w:val="en-GB"/>
        </w:rPr>
        <w:t xml:space="preserve">). Interpretation of the coefficients is not intuitive due to the </w:t>
      </w:r>
      <m:oMath>
        <m:r>
          <w:rPr>
            <w:rFonts w:ascii="Cambria Math" w:hAnsi="Cambria Math"/>
            <w:lang w:val="en-GB"/>
          </w:rPr>
          <m:t>ln</m:t>
        </m:r>
      </m:oMath>
      <w:r>
        <w:rPr>
          <w:lang w:val="en-GB"/>
        </w:rPr>
        <w:t xml:space="preserve"> values on both sides of the regression model. An increasement of </w:t>
      </w:r>
      <m:oMath>
        <m:r>
          <w:rPr>
            <w:rFonts w:ascii="Cambria Math" w:hAnsi="Cambria Math"/>
            <w:lang w:val="en-GB"/>
          </w:rPr>
          <m:t>x</m:t>
        </m:r>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1</m:t>
            </m:r>
          </m:sup>
        </m:sSup>
      </m:oMath>
      <w:r>
        <w:rPr>
          <w:lang w:val="en-GB"/>
        </w:rPr>
        <w:t xml:space="preserve"> is associated with change in </w:t>
      </w:r>
      <m:oMath>
        <m:r>
          <w:rPr>
            <w:rFonts w:ascii="Cambria Math" w:hAnsi="Cambria Math"/>
            <w:lang w:val="en-GB"/>
          </w:rPr>
          <m:t>y</m:t>
        </m:r>
      </m:oMath>
      <w:r w:rsidRPr="008E175A">
        <w:rPr>
          <w:lang w:val="en-GB"/>
        </w:rPr>
        <w:t xml:space="preserve"> </w:t>
      </w:r>
      <w:r>
        <w:rPr>
          <w:lang w:val="en-GB"/>
        </w:rPr>
        <w:t>by</w:t>
      </w:r>
      <w:r w:rsidRPr="008E175A">
        <w:rPr>
          <w:lang w:val="en-GB"/>
        </w:rPr>
        <w:t xml:space="preserve"> </w:t>
      </w:r>
      <m:oMath>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1∙</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1</m:t>
                </m:r>
              </m:sub>
            </m:sSub>
          </m:sup>
        </m:sSup>
      </m:oMath>
      <w:r>
        <w:rPr>
          <w:lang w:val="en-GB"/>
        </w:rPr>
        <w:t xml:space="preserve">. </w:t>
      </w:r>
      <w:r>
        <w:rPr>
          <w:lang w:val="en-GB"/>
        </w:rPr>
        <w:lastRenderedPageBreak/>
        <w:t xml:space="preserve">It is a convention to interpret regression outcomes in term of percent change. Proportional change in </w:t>
      </w:r>
      <m:oMath>
        <m:r>
          <w:rPr>
            <w:rFonts w:ascii="Cambria Math" w:hAnsi="Cambria Math"/>
            <w:lang w:val="en-GB"/>
          </w:rPr>
          <m:t>y</m:t>
        </m:r>
      </m:oMath>
      <w:r w:rsidRPr="008E175A">
        <w:rPr>
          <w:lang w:val="en-GB"/>
        </w:rPr>
        <w:t xml:space="preserve"> </w:t>
      </w:r>
      <w:r>
        <w:rPr>
          <w:lang w:val="en-GB"/>
        </w:rPr>
        <w:t>to a</w:t>
      </w:r>
      <w:r w:rsidRPr="008E175A">
        <w:rPr>
          <w:lang w:val="en-GB"/>
        </w:rPr>
        <w:t xml:space="preserve"> </w:t>
      </w:r>
      <m:oMath>
        <m:r>
          <w:rPr>
            <w:rFonts w:ascii="Cambria Math" w:hAnsi="Cambria Math"/>
            <w:lang w:val="en-GB"/>
          </w:rPr>
          <m:t>p %</m:t>
        </m:r>
      </m:oMath>
      <w:r>
        <w:rPr>
          <w:lang w:val="en-GB"/>
        </w:rPr>
        <w:t xml:space="preserve"> change of </w:t>
      </w:r>
      <m:oMath>
        <m:r>
          <w:rPr>
            <w:rFonts w:ascii="Cambria Math" w:hAnsi="Cambria Math"/>
            <w:lang w:val="en-GB"/>
          </w:rPr>
          <m:t>x</m:t>
        </m:r>
      </m:oMath>
      <w:r>
        <w:rPr>
          <w:lang w:val="en-GB"/>
        </w:rPr>
        <w:t xml:space="preserve"> can be computed in two steps. In the first, quantity </w:t>
      </w:r>
      <m:oMath>
        <m:r>
          <w:rPr>
            <w:rFonts w:ascii="Cambria Math" w:hAnsi="Cambria Math"/>
            <w:lang w:val="en-GB"/>
          </w:rPr>
          <m:t>γ</m:t>
        </m:r>
      </m:oMath>
      <w:r>
        <w:rPr>
          <w:lang w:val="en-GB"/>
        </w:rPr>
        <w:t xml:space="preserve"> is evaluated:</w:t>
      </w:r>
    </w:p>
    <w:p w:rsidR="00C91DB8" w:rsidRPr="008E175A" w:rsidRDefault="00C91DB8" w:rsidP="00C91DB8">
      <w:pPr>
        <w:rPr>
          <w:lang w:val="en-GB"/>
        </w:rPr>
      </w:pPr>
      <m:oMathPara>
        <m:oMath>
          <m:r>
            <w:rPr>
              <w:rFonts w:ascii="Cambria Math" w:hAnsi="Cambria Math"/>
              <w:lang w:val="en-GB"/>
            </w:rPr>
            <m:t>γ=ln</m:t>
          </m:r>
          <m:d>
            <m:dPr>
              <m:ctrlPr>
                <w:rPr>
                  <w:rFonts w:ascii="Cambria Math" w:hAnsi="Cambria Math"/>
                  <w:i/>
                  <w:lang w:val="en-GB"/>
                </w:rPr>
              </m:ctrlPr>
            </m:dPr>
            <m:e>
              <m:r>
                <w:rPr>
                  <w:rFonts w:ascii="Cambria Math" w:hAnsi="Cambria Math"/>
                  <w:lang w:val="en-GB"/>
                </w:rPr>
                <m:t>[100+p]/100</m:t>
              </m:r>
            </m:e>
          </m:d>
        </m:oMath>
      </m:oMathPara>
    </w:p>
    <w:p w:rsidR="00C91DB8" w:rsidRDefault="00C91DB8" w:rsidP="00C91DB8">
      <w:pPr>
        <w:rPr>
          <w:lang w:val="en-GB"/>
        </w:rPr>
      </w:pPr>
      <w:r>
        <w:rPr>
          <w:lang w:val="en-GB"/>
        </w:rPr>
        <w:t xml:space="preserve">Which is supplied to the formula </w:t>
      </w:r>
      <m:oMath>
        <m:sSup>
          <m:sSupPr>
            <m:ctrlPr>
              <w:rPr>
                <w:rFonts w:ascii="Cambria Math" w:hAnsi="Cambria Math"/>
                <w:i/>
                <w:lang w:val="en-GB"/>
              </w:rPr>
            </m:ctrlPr>
          </m:sSupPr>
          <m:e>
            <m:r>
              <w:rPr>
                <w:rFonts w:ascii="Cambria Math" w:hAnsi="Cambria Math"/>
                <w:lang w:val="en-GB"/>
              </w:rPr>
              <m:t>e</m:t>
            </m:r>
          </m:e>
          <m:sup>
            <m:r>
              <w:rPr>
                <w:rFonts w:ascii="Cambria Math" w:hAnsi="Cambria Math"/>
                <w:lang w:val="en-GB"/>
              </w:rPr>
              <m:t>γ</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1</m:t>
                </m:r>
              </m:sub>
            </m:sSub>
          </m:sup>
        </m:sSup>
      </m:oMath>
      <w:r w:rsidRPr="008E175A">
        <w:rPr>
          <w:lang w:val="en-GB"/>
        </w:rPr>
        <w:t>.</w:t>
      </w:r>
    </w:p>
    <w:p w:rsidR="006F5BF1" w:rsidRPr="008E175A" w:rsidRDefault="006F5BF1" w:rsidP="006F5BF1">
      <w:pPr>
        <w:pStyle w:val="Nadpis2"/>
        <w:rPr>
          <w:rFonts w:ascii="Times New Roman" w:hAnsi="Times New Roman"/>
          <w:lang w:val="en-GB"/>
        </w:rPr>
      </w:pPr>
      <w:bookmarkStart w:id="20" w:name="_Toc523489428"/>
      <w:r>
        <w:rPr>
          <w:lang w:val="en-GB"/>
        </w:rPr>
        <w:t>Matrix Notation of the Regression model</w:t>
      </w:r>
      <w:bookmarkEnd w:id="20"/>
    </w:p>
    <w:p w:rsidR="006F5BF1" w:rsidRDefault="006F5BF1" w:rsidP="006F5BF1">
      <w:pPr>
        <w:rPr>
          <w:lang w:val="en-GB"/>
        </w:rPr>
      </w:pPr>
      <w:r>
        <w:rPr>
          <w:lang w:val="en-GB"/>
        </w:rPr>
        <w:t xml:space="preserve">Standard notation of the linear model </w:t>
      </w:r>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 xml:space="preserve">1 </m:t>
            </m:r>
          </m:sub>
        </m:sSub>
        <m:r>
          <w:rPr>
            <w:rFonts w:ascii="Cambria Math" w:hAnsi="Cambria Math"/>
            <w:lang w:val="en-GB"/>
          </w:rPr>
          <m:t>+u</m:t>
        </m:r>
      </m:oMath>
      <w:r>
        <w:rPr>
          <w:lang w:val="en-GB"/>
        </w:rPr>
        <w:t xml:space="preserve"> introduced in the previous chapters can be written in a matrix notation.</w:t>
      </w:r>
    </w:p>
    <w:p w:rsidR="006F5BF1" w:rsidRDefault="006F5BF1" w:rsidP="006F5BF1">
      <w:pPr>
        <w:keepNext/>
        <w:jc w:val="center"/>
      </w:pPr>
      <w:r w:rsidRPr="008E175A">
        <w:rPr>
          <w:noProof/>
          <w:lang w:val="en-GB"/>
        </w:rPr>
        <w:drawing>
          <wp:inline distT="0" distB="0" distL="0" distR="0" wp14:anchorId="5354AFE0" wp14:editId="72EC106B">
            <wp:extent cx="2931160" cy="1145047"/>
            <wp:effectExtent l="0" t="0" r="2540" b="0"/>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946969" cy="1151223"/>
                    </a:xfrm>
                    <a:prstGeom prst="rect">
                      <a:avLst/>
                    </a:prstGeom>
                  </pic:spPr>
                </pic:pic>
              </a:graphicData>
            </a:graphic>
          </wp:inline>
        </w:drawing>
      </w:r>
    </w:p>
    <w:p w:rsidR="006F5BF1" w:rsidRPr="00046E7F" w:rsidRDefault="006F5BF1" w:rsidP="006F5BF1">
      <w:pPr>
        <w:pStyle w:val="Titulek"/>
        <w:tabs>
          <w:tab w:val="clear" w:pos="709"/>
          <w:tab w:val="clear" w:pos="851"/>
        </w:tabs>
        <w:ind w:left="2127" w:right="2125"/>
        <w:rPr>
          <w:rFonts w:ascii="Times New Roman" w:hAnsi="Times New Roman"/>
          <w:lang w:val="en-US"/>
        </w:rPr>
      </w:pPr>
      <w:r w:rsidRPr="00046E7F">
        <w:rPr>
          <w:lang w:val="en-US"/>
        </w:rPr>
        <w:t xml:space="preserve">Image </w:t>
      </w:r>
      <w:r w:rsidRPr="00046E7F">
        <w:rPr>
          <w:lang w:val="en-US"/>
        </w:rPr>
        <w:fldChar w:fldCharType="begin"/>
      </w:r>
      <w:r w:rsidRPr="00046E7F">
        <w:rPr>
          <w:lang w:val="en-US"/>
        </w:rPr>
        <w:instrText xml:space="preserve"> SEQ Image \* ARABIC </w:instrText>
      </w:r>
      <w:r w:rsidRPr="00046E7F">
        <w:rPr>
          <w:lang w:val="en-US"/>
        </w:rPr>
        <w:fldChar w:fldCharType="separate"/>
      </w:r>
      <w:r w:rsidRPr="00046E7F">
        <w:rPr>
          <w:noProof/>
          <w:lang w:val="en-US"/>
        </w:rPr>
        <w:t>4</w:t>
      </w:r>
      <w:r w:rsidRPr="00046E7F">
        <w:rPr>
          <w:lang w:val="en-US"/>
        </w:rPr>
        <w:fldChar w:fldCharType="end"/>
      </w:r>
      <w:r w:rsidRPr="00046E7F">
        <w:rPr>
          <w:lang w:val="en-US"/>
        </w:rPr>
        <w:t xml:space="preserve"> Algebraic notation of the simple regression model. Source: Own</w:t>
      </w:r>
    </w:p>
    <w:p w:rsidR="006F5BF1" w:rsidRDefault="006F5BF1" w:rsidP="006F5BF1">
      <w:pPr>
        <w:rPr>
          <w:lang w:val="en-GB"/>
        </w:rPr>
      </w:pPr>
      <w:r>
        <w:rPr>
          <w:lang w:val="en-GB"/>
        </w:rPr>
        <w:t>Models written in algebraic way are common in the statistical literature due to its explanatory power and intuitiveness. Benefits become clearer when more complex models are being analysed. Such models usually involve intercorrelated structure of residuals, fixed and random effects, interactions of factors or specific contrasts required for interpretation.</w:t>
      </w:r>
    </w:p>
    <w:p w:rsidR="006F5BF1" w:rsidRPr="007067EC" w:rsidRDefault="006F5BF1" w:rsidP="00C91DB8">
      <w:pPr>
        <w:rPr>
          <w:lang w:val="en-GB"/>
        </w:rPr>
      </w:pPr>
      <w:r>
        <w:rPr>
          <w:lang w:val="en-GB"/>
        </w:rPr>
        <w:t xml:space="preserve">Algebraic notation can also simplify general notation of the model. Consider simple model </w:t>
      </w:r>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b</m:t>
            </m:r>
          </m:e>
          <m:sub>
            <m:r>
              <w:rPr>
                <w:rFonts w:ascii="Cambria Math" w:hAnsi="Cambria Math"/>
                <w:lang w:val="en-GB"/>
              </w:rPr>
              <m:t>0</m:t>
            </m:r>
          </m:sub>
        </m:sSub>
        <m:sSub>
          <m:sSubPr>
            <m:ctrlPr>
              <w:rPr>
                <w:rFonts w:ascii="Cambria Math" w:hAnsi="Cambria Math"/>
                <w:i/>
                <w:lang w:val="en-GB"/>
              </w:rPr>
            </m:ctrlPr>
          </m:sSubPr>
          <m:e>
            <m:r>
              <w:rPr>
                <w:rFonts w:ascii="Cambria Math" w:hAnsi="Cambria Math"/>
                <w:lang w:val="en-GB"/>
              </w:rPr>
              <m:t>x</m:t>
            </m:r>
          </m:e>
          <m:sub>
            <m:r>
              <w:rPr>
                <w:rFonts w:ascii="Cambria Math" w:hAnsi="Cambria Math"/>
                <w:lang w:val="en-GB"/>
              </w:rPr>
              <m:t xml:space="preserve">1 </m:t>
            </m:r>
          </m:sub>
        </m:sSub>
        <m:r>
          <w:rPr>
            <w:rFonts w:ascii="Cambria Math" w:hAnsi="Cambria Math"/>
            <w:lang w:val="en-GB"/>
          </w:rPr>
          <m:t>+u</m:t>
        </m:r>
      </m:oMath>
      <w:r>
        <w:rPr>
          <w:lang w:val="en-GB"/>
        </w:rPr>
        <w:t xml:space="preserve"> rewritten as </w:t>
      </w:r>
      <m:oMath>
        <m:r>
          <w:rPr>
            <w:rFonts w:ascii="Cambria Math" w:hAnsi="Cambria Math"/>
            <w:lang w:val="en-GB"/>
          </w:rPr>
          <m:t>y=Xb + u</m:t>
        </m:r>
      </m:oMath>
      <w:r>
        <w:rPr>
          <w:lang w:val="en-GB"/>
        </w:rPr>
        <w:t xml:space="preserve"> (See figure above).</w:t>
      </w:r>
    </w:p>
    <w:sectPr w:rsidR="006F5BF1" w:rsidRPr="007067EC" w:rsidSect="00104261">
      <w:headerReference w:type="default" r:id="rId21"/>
      <w:pgSz w:w="11907" w:h="16840" w:code="9"/>
      <w:pgMar w:top="1701" w:right="1134" w:bottom="1134" w:left="1134" w:header="567" w:footer="0" w:gutter="85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06EF" w:rsidRDefault="00E806EF">
      <w:r>
        <w:separator/>
      </w:r>
    </w:p>
    <w:p w:rsidR="00E806EF" w:rsidRDefault="00E806EF"/>
  </w:endnote>
  <w:endnote w:type="continuationSeparator" w:id="0">
    <w:p w:rsidR="00E806EF" w:rsidRDefault="00E806EF">
      <w:r>
        <w:continuationSeparator/>
      </w:r>
    </w:p>
    <w:p w:rsidR="00E806EF" w:rsidRDefault="00E806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F1A" w:rsidRDefault="00141F1A">
    <w:pPr>
      <w:pStyle w:val="Zpat"/>
    </w:pPr>
    <w:r w:rsidRPr="000C4D38">
      <w:rPr>
        <w:noProof/>
      </w:rPr>
      <w:drawing>
        <wp:inline distT="0" distB="0" distL="0" distR="0" wp14:anchorId="0DCDF17A" wp14:editId="30B594F0">
          <wp:extent cx="5568612" cy="1237615"/>
          <wp:effectExtent l="0" t="0" r="0" b="635"/>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8612" cy="1237615"/>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F1A" w:rsidRDefault="00141F1A" w:rsidP="00A6580B">
    <w:pPr>
      <w:pStyle w:val="Zpat"/>
      <w:spacing w:after="0" w:line="240" w:lineRule="auto"/>
      <w:jc w:val="center"/>
      <w:rPr>
        <w:b/>
        <w:noProof/>
        <w:sz w:val="22"/>
        <w:szCs w:val="22"/>
      </w:rPr>
    </w:pPr>
    <w:r w:rsidRPr="00F158AE">
      <w:rPr>
        <w:b/>
        <w:noProof/>
        <w:sz w:val="22"/>
        <w:szCs w:val="22"/>
      </w:rPr>
      <w:t>The Introduction of the Doctoral Programme „Industrial Engineering</w:t>
    </w:r>
    <w:r>
      <w:rPr>
        <w:b/>
        <w:noProof/>
        <w:sz w:val="22"/>
        <w:szCs w:val="22"/>
      </w:rPr>
      <w:t>”</w:t>
    </w:r>
  </w:p>
  <w:p w:rsidR="00141F1A" w:rsidRDefault="00141F1A" w:rsidP="00A6580B">
    <w:pPr>
      <w:pStyle w:val="Zpat"/>
      <w:jc w:val="center"/>
      <w:rPr>
        <w:b/>
        <w:noProof/>
        <w:sz w:val="22"/>
        <w:szCs w:val="22"/>
      </w:rPr>
    </w:pPr>
    <w:r w:rsidRPr="00B3471E">
      <w:rPr>
        <w:b/>
        <w:noProof/>
        <w:sz w:val="22"/>
        <w:szCs w:val="22"/>
      </w:rPr>
      <w:t xml:space="preserve">reg. no. </w:t>
    </w:r>
    <w:r w:rsidRPr="00F158AE">
      <w:rPr>
        <w:b/>
        <w:noProof/>
        <w:sz w:val="22"/>
        <w:szCs w:val="22"/>
      </w:rPr>
      <w:t>CZ.02.2.69/0.0/0.0/16_018/0002459</w:t>
    </w:r>
  </w:p>
  <w:p w:rsidR="00141F1A" w:rsidRPr="00A6580B" w:rsidRDefault="00141F1A" w:rsidP="00A6580B">
    <w:pPr>
      <w:pStyle w:val="Zpat"/>
      <w:jc w:val="center"/>
      <w:rPr>
        <w:b/>
        <w:noProof/>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06EF" w:rsidRDefault="00E806EF">
      <w:r>
        <w:separator/>
      </w:r>
    </w:p>
    <w:p w:rsidR="00E806EF" w:rsidRDefault="00E806EF"/>
  </w:footnote>
  <w:footnote w:type="continuationSeparator" w:id="0">
    <w:p w:rsidR="00E806EF" w:rsidRDefault="00E806EF">
      <w:r>
        <w:continuationSeparator/>
      </w:r>
    </w:p>
    <w:p w:rsidR="00E806EF" w:rsidRDefault="00E806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F1A" w:rsidRPr="003E2B7E" w:rsidRDefault="00141F1A" w:rsidP="003879AD">
    <w:pPr>
      <w:pStyle w:val="Zhlav"/>
      <w:spacing w:after="0" w:line="240" w:lineRule="auto"/>
      <w:jc w:val="center"/>
      <w:rPr>
        <w:noProof/>
      </w:rPr>
    </w:pPr>
    <w:r w:rsidRPr="000C4D38">
      <w:rPr>
        <w:noProof/>
      </w:rPr>
      <w:drawing>
        <wp:inline distT="0" distB="0" distL="0" distR="0" wp14:anchorId="3F7D00F9" wp14:editId="399B27F9">
          <wp:extent cx="5569881" cy="1237897"/>
          <wp:effectExtent l="0" t="0" r="0" b="63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smt.cz/uploads/OP_VVV/Pravidla_pro_publicitu/logolinky/Logolink_OP_VVV_hor_barva_cz.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5569881" cy="1237897"/>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41F1A" w:rsidRPr="00B044E9" w:rsidRDefault="002F68C8" w:rsidP="002F68C8">
    <w:pPr>
      <w:pStyle w:val="Zhlav"/>
      <w:tabs>
        <w:tab w:val="clear" w:pos="4536"/>
        <w:tab w:val="clear" w:pos="9072"/>
        <w:tab w:val="center" w:pos="5812"/>
        <w:tab w:val="right" w:pos="8789"/>
      </w:tabs>
      <w:ind w:right="-568"/>
      <w:rPr>
        <w:color w:val="B45F0A"/>
      </w:rPr>
    </w:pPr>
    <w:r>
      <w:rPr>
        <w:b/>
        <w:color w:val="B45F0A"/>
      </w:rPr>
      <w:tab/>
    </w:r>
    <w:proofErr w:type="spellStart"/>
    <w:r>
      <w:rPr>
        <w:b/>
        <w:color w:val="B45F0A"/>
      </w:rPr>
      <w:t>Research</w:t>
    </w:r>
    <w:proofErr w:type="spellEnd"/>
    <w:r>
      <w:rPr>
        <w:b/>
        <w:color w:val="B45F0A"/>
      </w:rPr>
      <w:t xml:space="preserve"> </w:t>
    </w:r>
    <w:proofErr w:type="spellStart"/>
    <w:r>
      <w:rPr>
        <w:b/>
        <w:color w:val="B45F0A"/>
      </w:rPr>
      <w:t>Methodology</w:t>
    </w:r>
    <w:proofErr w:type="spellEnd"/>
    <w:r>
      <w:rPr>
        <w:b/>
        <w:color w:val="B45F0A"/>
      </w:rPr>
      <w:t xml:space="preserve"> – </w:t>
    </w:r>
    <w:proofErr w:type="spellStart"/>
    <w:r>
      <w:rPr>
        <w:b/>
        <w:color w:val="B45F0A"/>
      </w:rPr>
      <w:t>Statistical</w:t>
    </w:r>
    <w:proofErr w:type="spellEnd"/>
    <w:r>
      <w:rPr>
        <w:b/>
        <w:color w:val="B45F0A"/>
      </w:rPr>
      <w:t xml:space="preserve"> </w:t>
    </w:r>
    <w:proofErr w:type="spellStart"/>
    <w:r>
      <w:rPr>
        <w:b/>
        <w:color w:val="B45F0A"/>
      </w:rPr>
      <w:t>Methods</w:t>
    </w:r>
    <w:proofErr w:type="spellEnd"/>
    <w:r>
      <w:rPr>
        <w:b/>
        <w:color w:val="B45F0A"/>
      </w:rPr>
      <w:t xml:space="preserve"> </w:t>
    </w:r>
    <w:r>
      <w:rPr>
        <w:b/>
        <w:color w:val="B45F0A"/>
      </w:rPr>
      <w:tab/>
    </w:r>
    <w:r w:rsidRPr="00321F26">
      <w:rPr>
        <w:b/>
        <w:color w:val="B45F0A"/>
      </w:rPr>
      <w:fldChar w:fldCharType="begin"/>
    </w:r>
    <w:r w:rsidRPr="00321F26">
      <w:rPr>
        <w:b/>
        <w:color w:val="B45F0A"/>
      </w:rPr>
      <w:instrText>PAGE   \* MERGEFORMAT</w:instrText>
    </w:r>
    <w:r w:rsidRPr="00321F26">
      <w:rPr>
        <w:b/>
        <w:color w:val="B45F0A"/>
      </w:rPr>
      <w:fldChar w:fldCharType="separate"/>
    </w:r>
    <w:r>
      <w:rPr>
        <w:b/>
        <w:color w:val="B45F0A"/>
      </w:rPr>
      <w:t>5</w:t>
    </w:r>
    <w:r w:rsidRPr="00321F26">
      <w:rPr>
        <w:b/>
        <w:color w:val="B45F0A"/>
      </w:rPr>
      <w:fldChar w:fldCharType="end"/>
    </w:r>
    <w:sdt>
      <w:sdtPr>
        <w:rPr>
          <w:color w:val="B45F0A"/>
        </w:rPr>
        <w:id w:val="1727253010"/>
        <w:docPartObj>
          <w:docPartGallery w:val="Page Numbers (Top of Page)"/>
          <w:docPartUnique/>
        </w:docPartObj>
      </w:sdtPr>
      <w:sdtEndPr>
        <w:rPr>
          <w:b/>
        </w:rPr>
      </w:sdtEndPr>
      <w:sdtContent>
        <w:r w:rsidR="00141F1A" w:rsidRPr="000B2F57">
          <w:rPr>
            <w:b/>
            <w:noProof/>
            <w:color w:val="C3C3B9"/>
          </w:rPr>
          <mc:AlternateContent>
            <mc:Choice Requires="wps">
              <w:drawing>
                <wp:anchor distT="0" distB="0" distL="114300" distR="114300" simplePos="0" relativeHeight="251708416" behindDoc="1" locked="0" layoutInCell="1" allowOverlap="1" wp14:anchorId="6DA71A8B" wp14:editId="3EB229A0">
                  <wp:simplePos x="0" y="0"/>
                  <wp:positionH relativeFrom="column">
                    <wp:posOffset>-984885</wp:posOffset>
                  </wp:positionH>
                  <wp:positionV relativeFrom="paragraph">
                    <wp:posOffset>455930</wp:posOffset>
                  </wp:positionV>
                  <wp:extent cx="7049570" cy="0"/>
                  <wp:effectExtent l="0" t="0" r="37465" b="19050"/>
                  <wp:wrapNone/>
                  <wp:docPr id="52" name="Přímá spojnice 52"/>
                  <wp:cNvGraphicFramePr/>
                  <a:graphic xmlns:a="http://schemas.openxmlformats.org/drawingml/2006/main">
                    <a:graphicData uri="http://schemas.microsoft.com/office/word/2010/wordprocessingShape">
                      <wps:wsp>
                        <wps:cNvCnPr/>
                        <wps:spPr>
                          <a:xfrm>
                            <a:off x="0" y="0"/>
                            <a:ext cx="7049570" cy="0"/>
                          </a:xfrm>
                          <a:prstGeom prst="line">
                            <a:avLst/>
                          </a:prstGeom>
                          <a:ln w="12700">
                            <a:solidFill>
                              <a:srgbClr val="C3C3B9"/>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EF3D15" id="Přímá spojnice 52" o:spid="_x0000_s1026" style="position:absolute;z-index:-251608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55pt,35.9pt" to="477.55pt,3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" strokecolor="#c3c3b9" strokeweight="1pt">
                  <v:stroke joinstyle="miter"/>
                </v:line>
              </w:pict>
            </mc:Fallback>
          </mc:AlternateContent>
        </w:r>
        <w:r w:rsidR="00141F1A" w:rsidRPr="000B2F57">
          <w:rPr>
            <w:noProof/>
            <w:color w:val="C3C3B9"/>
          </w:rPr>
          <w:drawing>
            <wp:anchor distT="0" distB="0" distL="114300" distR="114300" simplePos="0" relativeHeight="251709440" behindDoc="0" locked="0" layoutInCell="1" allowOverlap="1" wp14:anchorId="53F3C4F4" wp14:editId="49D798B6">
              <wp:simplePos x="0" y="0"/>
              <wp:positionH relativeFrom="column">
                <wp:posOffset>-1000760</wp:posOffset>
              </wp:positionH>
              <wp:positionV relativeFrom="page">
                <wp:posOffset>96330</wp:posOffset>
              </wp:positionV>
              <wp:extent cx="622935" cy="616585"/>
              <wp:effectExtent l="0" t="0" r="5715" b="0"/>
              <wp:wrapThrough wrapText="bothSides">
                <wp:wrapPolygon edited="0">
                  <wp:start x="0" y="0"/>
                  <wp:lineTo x="0" y="20688"/>
                  <wp:lineTo x="21138" y="20688"/>
                  <wp:lineTo x="21138" y="0"/>
                  <wp:lineTo x="0" y="0"/>
                </wp:wrapPolygon>
              </wp:wrapThrough>
              <wp:docPr id="53" name="Obráze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grayscl/>
                        <a:extLst>
                          <a:ext uri="{28A0092B-C50C-407E-A947-70E740481C1C}">
                            <a14:useLocalDpi xmlns:a14="http://schemas.microsoft.com/office/drawing/2010/main" val="0"/>
                          </a:ext>
                        </a:extLst>
                      </a:blip>
                      <a:srcRect l="5697" t="1443" r="9322" b="3416"/>
                      <a:stretch/>
                    </pic:blipFill>
                    <pic:spPr bwMode="auto">
                      <a:xfrm>
                        <a:off x="0" y="0"/>
                        <a:ext cx="622935" cy="6165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1E759C"/>
    <w:multiLevelType w:val="multilevel"/>
    <w:tmpl w:val="9F806576"/>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ascii="Trebuchet MS" w:hAnsi="Trebuchet MS" w:hint="default"/>
      </w:rPr>
    </w:lvl>
    <w:lvl w:ilvl="2">
      <w:start w:val="1"/>
      <w:numFmt w:val="decimal"/>
      <w:pStyle w:val="Nadpis3"/>
      <w:lvlText w:val="%1.%2.%3"/>
      <w:lvlJc w:val="left"/>
      <w:pPr>
        <w:tabs>
          <w:tab w:val="num" w:pos="720"/>
        </w:tabs>
        <w:ind w:left="720" w:hanging="720"/>
      </w:pPr>
      <w:rPr>
        <w:rFonts w:ascii="Trebuchet MS" w:hAnsi="Trebuchet M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 w15:restartNumberingAfterBreak="0">
    <w:nsid w:val="0D9120C5"/>
    <w:multiLevelType w:val="hybridMultilevel"/>
    <w:tmpl w:val="9854458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53E2DD0"/>
    <w:multiLevelType w:val="hybridMultilevel"/>
    <w:tmpl w:val="87FC46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BAD7A7B"/>
    <w:multiLevelType w:val="hybridMultilevel"/>
    <w:tmpl w:val="CFDE19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E80B07"/>
    <w:multiLevelType w:val="hybridMultilevel"/>
    <w:tmpl w:val="749A93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98034A2"/>
    <w:multiLevelType w:val="hybridMultilevel"/>
    <w:tmpl w:val="D10687E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0A41FE9"/>
    <w:multiLevelType w:val="hybridMultilevel"/>
    <w:tmpl w:val="BEBCE0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E5D7BD8"/>
    <w:multiLevelType w:val="multilevel"/>
    <w:tmpl w:val="D7743A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54FF7978"/>
    <w:multiLevelType w:val="hybridMultilevel"/>
    <w:tmpl w:val="7D06C51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DB94D7E"/>
    <w:multiLevelType w:val="hybridMultilevel"/>
    <w:tmpl w:val="027A6A18"/>
    <w:lvl w:ilvl="0" w:tplc="8686345A">
      <w:start w:val="1"/>
      <w:numFmt w:val="lowerLetter"/>
      <w:lvlText w:val="%1)"/>
      <w:lvlJc w:val="left"/>
      <w:pPr>
        <w:ind w:left="720" w:hanging="360"/>
      </w:pPr>
      <w:rPr>
        <w:rFonts w:ascii="Trebuchet MS" w:hAnsi="Trebuchet M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CBA6558"/>
    <w:multiLevelType w:val="hybridMultilevel"/>
    <w:tmpl w:val="40A8E4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4DF61B9"/>
    <w:multiLevelType w:val="hybridMultilevel"/>
    <w:tmpl w:val="EAA2FCBE"/>
    <w:lvl w:ilvl="0" w:tplc="A10A71A2">
      <w:start w:val="1"/>
      <w:numFmt w:val="upperRoman"/>
      <w:pStyle w:val="st-slice"/>
      <w:lvlText w:val="%1."/>
      <w:lvlJc w:val="left"/>
      <w:pPr>
        <w:tabs>
          <w:tab w:val="num" w:pos="72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7BCF01FF"/>
    <w:multiLevelType w:val="hybridMultilevel"/>
    <w:tmpl w:val="644C34D2"/>
    <w:lvl w:ilvl="0" w:tplc="69C8858E">
      <w:start w:val="1"/>
      <w:numFmt w:val="decimal"/>
      <w:pStyle w:val="Program"/>
      <w:lvlText w:val="%1"/>
      <w:lvlJc w:val="right"/>
      <w:pPr>
        <w:tabs>
          <w:tab w:val="num" w:pos="567"/>
        </w:tabs>
        <w:ind w:left="567" w:hanging="142"/>
      </w:pPr>
      <w:rPr>
        <w:rFonts w:hint="default"/>
        <w:b w:val="0"/>
        <w:i/>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num>
  <w:num w:numId="2">
    <w:abstractNumId w:val="0"/>
  </w:num>
  <w:num w:numId="3">
    <w:abstractNumId w:val="11"/>
  </w:num>
  <w:num w:numId="4">
    <w:abstractNumId w:val="5"/>
  </w:num>
  <w:num w:numId="5">
    <w:abstractNumId w:val="3"/>
  </w:num>
  <w:num w:numId="6">
    <w:abstractNumId w:val="10"/>
  </w:num>
  <w:num w:numId="7">
    <w:abstractNumId w:val="2"/>
  </w:num>
  <w:num w:numId="8">
    <w:abstractNumId w:val="9"/>
  </w:num>
  <w:num w:numId="9">
    <w:abstractNumId w:val="1"/>
  </w:num>
  <w:num w:numId="10">
    <w:abstractNumId w:val="4"/>
  </w:num>
  <w:num w:numId="11">
    <w:abstractNumId w:val="6"/>
  </w:num>
  <w:num w:numId="12">
    <w:abstractNumId w:val="8"/>
  </w:num>
  <w:num w:numId="13">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o:colormru v:ext="edit" colors="#b45f0a"/>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tzC3sLAwtjQzsDQ3NTFT0lEKTi0uzszPAykwNKgFAEdigY4tAAAA"/>
  </w:docVars>
  <w:rsids>
    <w:rsidRoot w:val="008F486C"/>
    <w:rsid w:val="00003B42"/>
    <w:rsid w:val="00011141"/>
    <w:rsid w:val="000129C4"/>
    <w:rsid w:val="0001316B"/>
    <w:rsid w:val="00014549"/>
    <w:rsid w:val="00014918"/>
    <w:rsid w:val="00021F8C"/>
    <w:rsid w:val="0002565F"/>
    <w:rsid w:val="00025CBB"/>
    <w:rsid w:val="00027BC2"/>
    <w:rsid w:val="0003072E"/>
    <w:rsid w:val="000326B2"/>
    <w:rsid w:val="000378F7"/>
    <w:rsid w:val="0004075D"/>
    <w:rsid w:val="000466E5"/>
    <w:rsid w:val="00046E7F"/>
    <w:rsid w:val="0005116A"/>
    <w:rsid w:val="00056AF3"/>
    <w:rsid w:val="00057064"/>
    <w:rsid w:val="000648C7"/>
    <w:rsid w:val="000709BE"/>
    <w:rsid w:val="0007105E"/>
    <w:rsid w:val="00073FDA"/>
    <w:rsid w:val="00096E33"/>
    <w:rsid w:val="000A307A"/>
    <w:rsid w:val="000A7CE5"/>
    <w:rsid w:val="000B2F57"/>
    <w:rsid w:val="000B36A3"/>
    <w:rsid w:val="000B4BAB"/>
    <w:rsid w:val="000C5446"/>
    <w:rsid w:val="000D0ABD"/>
    <w:rsid w:val="000D23D0"/>
    <w:rsid w:val="000D43F1"/>
    <w:rsid w:val="000E321D"/>
    <w:rsid w:val="000F55BC"/>
    <w:rsid w:val="001003ED"/>
    <w:rsid w:val="0010164D"/>
    <w:rsid w:val="00104261"/>
    <w:rsid w:val="00110A41"/>
    <w:rsid w:val="00113F32"/>
    <w:rsid w:val="0011431E"/>
    <w:rsid w:val="0012002E"/>
    <w:rsid w:val="00124C9B"/>
    <w:rsid w:val="00126502"/>
    <w:rsid w:val="00133C23"/>
    <w:rsid w:val="0014094B"/>
    <w:rsid w:val="00141F1A"/>
    <w:rsid w:val="001477F1"/>
    <w:rsid w:val="00152B9B"/>
    <w:rsid w:val="00162D0E"/>
    <w:rsid w:val="0016587A"/>
    <w:rsid w:val="0017496C"/>
    <w:rsid w:val="00176365"/>
    <w:rsid w:val="00177CF6"/>
    <w:rsid w:val="0018175E"/>
    <w:rsid w:val="001822A7"/>
    <w:rsid w:val="0018305E"/>
    <w:rsid w:val="00184FB7"/>
    <w:rsid w:val="001853A0"/>
    <w:rsid w:val="00186573"/>
    <w:rsid w:val="00196C5F"/>
    <w:rsid w:val="001A7483"/>
    <w:rsid w:val="001B61E1"/>
    <w:rsid w:val="001C4511"/>
    <w:rsid w:val="001C5B1A"/>
    <w:rsid w:val="001D05EE"/>
    <w:rsid w:val="001D361B"/>
    <w:rsid w:val="001E2E0B"/>
    <w:rsid w:val="001E31D6"/>
    <w:rsid w:val="001E5349"/>
    <w:rsid w:val="0020376D"/>
    <w:rsid w:val="00205F66"/>
    <w:rsid w:val="00224D60"/>
    <w:rsid w:val="00230C95"/>
    <w:rsid w:val="00233E0F"/>
    <w:rsid w:val="00241463"/>
    <w:rsid w:val="002444D0"/>
    <w:rsid w:val="002561EC"/>
    <w:rsid w:val="00262BE7"/>
    <w:rsid w:val="00265A44"/>
    <w:rsid w:val="0027364F"/>
    <w:rsid w:val="002800AD"/>
    <w:rsid w:val="0029240E"/>
    <w:rsid w:val="0029400E"/>
    <w:rsid w:val="002A4082"/>
    <w:rsid w:val="002B0636"/>
    <w:rsid w:val="002B3A47"/>
    <w:rsid w:val="002B3C73"/>
    <w:rsid w:val="002C0B05"/>
    <w:rsid w:val="002C2E4A"/>
    <w:rsid w:val="002C3283"/>
    <w:rsid w:val="002D70E5"/>
    <w:rsid w:val="002E0F2D"/>
    <w:rsid w:val="002E560C"/>
    <w:rsid w:val="002F17E4"/>
    <w:rsid w:val="002F2D84"/>
    <w:rsid w:val="002F3BBB"/>
    <w:rsid w:val="002F68C8"/>
    <w:rsid w:val="003219C0"/>
    <w:rsid w:val="00330035"/>
    <w:rsid w:val="00342A35"/>
    <w:rsid w:val="0034549D"/>
    <w:rsid w:val="00354DFF"/>
    <w:rsid w:val="00360802"/>
    <w:rsid w:val="00362375"/>
    <w:rsid w:val="003655DA"/>
    <w:rsid w:val="00371444"/>
    <w:rsid w:val="00374F43"/>
    <w:rsid w:val="003879AD"/>
    <w:rsid w:val="003A26D4"/>
    <w:rsid w:val="003A3761"/>
    <w:rsid w:val="003A7F6A"/>
    <w:rsid w:val="003B45DD"/>
    <w:rsid w:val="003C0263"/>
    <w:rsid w:val="003C21C5"/>
    <w:rsid w:val="003D5F03"/>
    <w:rsid w:val="003E2B7E"/>
    <w:rsid w:val="003E48EC"/>
    <w:rsid w:val="003E65F8"/>
    <w:rsid w:val="003F04C6"/>
    <w:rsid w:val="003F2DA9"/>
    <w:rsid w:val="003F3BFA"/>
    <w:rsid w:val="003F49D1"/>
    <w:rsid w:val="0040492B"/>
    <w:rsid w:val="004112C4"/>
    <w:rsid w:val="00412A29"/>
    <w:rsid w:val="00425D06"/>
    <w:rsid w:val="00426661"/>
    <w:rsid w:val="00427810"/>
    <w:rsid w:val="0042794E"/>
    <w:rsid w:val="00434315"/>
    <w:rsid w:val="00455885"/>
    <w:rsid w:val="00463C06"/>
    <w:rsid w:val="004654D0"/>
    <w:rsid w:val="00475472"/>
    <w:rsid w:val="00477125"/>
    <w:rsid w:val="00481344"/>
    <w:rsid w:val="00490B46"/>
    <w:rsid w:val="004A0AA1"/>
    <w:rsid w:val="004A4761"/>
    <w:rsid w:val="004A53BF"/>
    <w:rsid w:val="004B22B2"/>
    <w:rsid w:val="004C6875"/>
    <w:rsid w:val="004C74E4"/>
    <w:rsid w:val="004C7656"/>
    <w:rsid w:val="004D4142"/>
    <w:rsid w:val="004E68CB"/>
    <w:rsid w:val="004E7AF5"/>
    <w:rsid w:val="004F7466"/>
    <w:rsid w:val="0051445B"/>
    <w:rsid w:val="00520D9A"/>
    <w:rsid w:val="00521C83"/>
    <w:rsid w:val="005221E0"/>
    <w:rsid w:val="0052672A"/>
    <w:rsid w:val="00527929"/>
    <w:rsid w:val="00542700"/>
    <w:rsid w:val="00552882"/>
    <w:rsid w:val="00553AE1"/>
    <w:rsid w:val="00563A79"/>
    <w:rsid w:val="00565914"/>
    <w:rsid w:val="00567F0E"/>
    <w:rsid w:val="00572720"/>
    <w:rsid w:val="00577FC5"/>
    <w:rsid w:val="00596B7E"/>
    <w:rsid w:val="005A44DC"/>
    <w:rsid w:val="005A64F2"/>
    <w:rsid w:val="005C2654"/>
    <w:rsid w:val="005D1AD1"/>
    <w:rsid w:val="005D23B2"/>
    <w:rsid w:val="005D3F66"/>
    <w:rsid w:val="005D6A05"/>
    <w:rsid w:val="005E428C"/>
    <w:rsid w:val="005E6652"/>
    <w:rsid w:val="005F4E46"/>
    <w:rsid w:val="00602E1B"/>
    <w:rsid w:val="0060366D"/>
    <w:rsid w:val="00610223"/>
    <w:rsid w:val="00612CF7"/>
    <w:rsid w:val="00617491"/>
    <w:rsid w:val="006219B6"/>
    <w:rsid w:val="006222DA"/>
    <w:rsid w:val="006223C0"/>
    <w:rsid w:val="00624E36"/>
    <w:rsid w:val="0062701C"/>
    <w:rsid w:val="006513DB"/>
    <w:rsid w:val="006537E7"/>
    <w:rsid w:val="00655418"/>
    <w:rsid w:val="0066114B"/>
    <w:rsid w:val="00663FB8"/>
    <w:rsid w:val="006673AD"/>
    <w:rsid w:val="00673920"/>
    <w:rsid w:val="00674BA3"/>
    <w:rsid w:val="00675565"/>
    <w:rsid w:val="00676BF1"/>
    <w:rsid w:val="00681190"/>
    <w:rsid w:val="00681629"/>
    <w:rsid w:val="00687752"/>
    <w:rsid w:val="00687B3C"/>
    <w:rsid w:val="006A2E38"/>
    <w:rsid w:val="006B7A0C"/>
    <w:rsid w:val="006D1F22"/>
    <w:rsid w:val="006E36CD"/>
    <w:rsid w:val="006F37FE"/>
    <w:rsid w:val="006F5525"/>
    <w:rsid w:val="006F5BF1"/>
    <w:rsid w:val="006F5F4C"/>
    <w:rsid w:val="006F77F9"/>
    <w:rsid w:val="00701DD3"/>
    <w:rsid w:val="00705E84"/>
    <w:rsid w:val="00714223"/>
    <w:rsid w:val="00714D0A"/>
    <w:rsid w:val="00730891"/>
    <w:rsid w:val="00731FFE"/>
    <w:rsid w:val="00732154"/>
    <w:rsid w:val="0073644F"/>
    <w:rsid w:val="0074267A"/>
    <w:rsid w:val="007428C1"/>
    <w:rsid w:val="0076088F"/>
    <w:rsid w:val="007615E4"/>
    <w:rsid w:val="00763B38"/>
    <w:rsid w:val="007677C4"/>
    <w:rsid w:val="00776CFF"/>
    <w:rsid w:val="007878DF"/>
    <w:rsid w:val="00792B52"/>
    <w:rsid w:val="00792D46"/>
    <w:rsid w:val="00793AFE"/>
    <w:rsid w:val="007A4296"/>
    <w:rsid w:val="007A6B08"/>
    <w:rsid w:val="007A7406"/>
    <w:rsid w:val="007A7ACE"/>
    <w:rsid w:val="007C4D46"/>
    <w:rsid w:val="007D0D95"/>
    <w:rsid w:val="007D7EA9"/>
    <w:rsid w:val="007E071C"/>
    <w:rsid w:val="007E1246"/>
    <w:rsid w:val="007E2128"/>
    <w:rsid w:val="007E799F"/>
    <w:rsid w:val="007F1FB7"/>
    <w:rsid w:val="007F793C"/>
    <w:rsid w:val="00805368"/>
    <w:rsid w:val="00820CD9"/>
    <w:rsid w:val="00834573"/>
    <w:rsid w:val="00845D0B"/>
    <w:rsid w:val="00850807"/>
    <w:rsid w:val="00863B79"/>
    <w:rsid w:val="0086721A"/>
    <w:rsid w:val="008675DE"/>
    <w:rsid w:val="0087470C"/>
    <w:rsid w:val="00882980"/>
    <w:rsid w:val="00883B3E"/>
    <w:rsid w:val="00890471"/>
    <w:rsid w:val="00890711"/>
    <w:rsid w:val="00894617"/>
    <w:rsid w:val="008978BA"/>
    <w:rsid w:val="008A133B"/>
    <w:rsid w:val="008A581E"/>
    <w:rsid w:val="008A6761"/>
    <w:rsid w:val="008C2FDD"/>
    <w:rsid w:val="008C4443"/>
    <w:rsid w:val="008C6030"/>
    <w:rsid w:val="008C7C57"/>
    <w:rsid w:val="008D2714"/>
    <w:rsid w:val="008D5149"/>
    <w:rsid w:val="008D675F"/>
    <w:rsid w:val="008D7650"/>
    <w:rsid w:val="008E175A"/>
    <w:rsid w:val="008F193E"/>
    <w:rsid w:val="008F466B"/>
    <w:rsid w:val="008F486C"/>
    <w:rsid w:val="0091669C"/>
    <w:rsid w:val="00934B47"/>
    <w:rsid w:val="009353EE"/>
    <w:rsid w:val="009629C7"/>
    <w:rsid w:val="009754FF"/>
    <w:rsid w:val="00980E72"/>
    <w:rsid w:val="00982168"/>
    <w:rsid w:val="00983A1D"/>
    <w:rsid w:val="00984B25"/>
    <w:rsid w:val="009B06CC"/>
    <w:rsid w:val="009B4410"/>
    <w:rsid w:val="009C0378"/>
    <w:rsid w:val="009C6DF6"/>
    <w:rsid w:val="009C7CCE"/>
    <w:rsid w:val="009D2373"/>
    <w:rsid w:val="009D5184"/>
    <w:rsid w:val="009E347D"/>
    <w:rsid w:val="009E52AE"/>
    <w:rsid w:val="009E539D"/>
    <w:rsid w:val="009F3B9B"/>
    <w:rsid w:val="00A01064"/>
    <w:rsid w:val="00A07048"/>
    <w:rsid w:val="00A0797A"/>
    <w:rsid w:val="00A1003D"/>
    <w:rsid w:val="00A162C0"/>
    <w:rsid w:val="00A224E1"/>
    <w:rsid w:val="00A232A2"/>
    <w:rsid w:val="00A23C71"/>
    <w:rsid w:val="00A24851"/>
    <w:rsid w:val="00A34403"/>
    <w:rsid w:val="00A4376D"/>
    <w:rsid w:val="00A43B4D"/>
    <w:rsid w:val="00A6580B"/>
    <w:rsid w:val="00A70B77"/>
    <w:rsid w:val="00A75CE2"/>
    <w:rsid w:val="00A760DA"/>
    <w:rsid w:val="00A85080"/>
    <w:rsid w:val="00A94BA5"/>
    <w:rsid w:val="00AA17A4"/>
    <w:rsid w:val="00AA2A19"/>
    <w:rsid w:val="00AC14C2"/>
    <w:rsid w:val="00AC31EC"/>
    <w:rsid w:val="00AC609B"/>
    <w:rsid w:val="00AC6699"/>
    <w:rsid w:val="00AD33F8"/>
    <w:rsid w:val="00AE54D1"/>
    <w:rsid w:val="00AE60A8"/>
    <w:rsid w:val="00B04323"/>
    <w:rsid w:val="00B044E9"/>
    <w:rsid w:val="00B1169B"/>
    <w:rsid w:val="00B179D8"/>
    <w:rsid w:val="00B22ACB"/>
    <w:rsid w:val="00B24DCE"/>
    <w:rsid w:val="00B25FDB"/>
    <w:rsid w:val="00B3025C"/>
    <w:rsid w:val="00B32E87"/>
    <w:rsid w:val="00B35381"/>
    <w:rsid w:val="00B41D2A"/>
    <w:rsid w:val="00B44185"/>
    <w:rsid w:val="00B44932"/>
    <w:rsid w:val="00B454DD"/>
    <w:rsid w:val="00B4552F"/>
    <w:rsid w:val="00B52883"/>
    <w:rsid w:val="00B528C1"/>
    <w:rsid w:val="00B5651D"/>
    <w:rsid w:val="00B67EFF"/>
    <w:rsid w:val="00B72A4B"/>
    <w:rsid w:val="00B747CE"/>
    <w:rsid w:val="00B82ED4"/>
    <w:rsid w:val="00B92903"/>
    <w:rsid w:val="00B92C6B"/>
    <w:rsid w:val="00B95C67"/>
    <w:rsid w:val="00B97EB8"/>
    <w:rsid w:val="00BA252A"/>
    <w:rsid w:val="00BA4416"/>
    <w:rsid w:val="00BA7715"/>
    <w:rsid w:val="00BB0EA4"/>
    <w:rsid w:val="00BB5A0D"/>
    <w:rsid w:val="00BC4B83"/>
    <w:rsid w:val="00BC602B"/>
    <w:rsid w:val="00BC6C97"/>
    <w:rsid w:val="00BC747F"/>
    <w:rsid w:val="00BD2ABB"/>
    <w:rsid w:val="00BD5C25"/>
    <w:rsid w:val="00BE215A"/>
    <w:rsid w:val="00BE2214"/>
    <w:rsid w:val="00BF2527"/>
    <w:rsid w:val="00BF3C2C"/>
    <w:rsid w:val="00BF3E8D"/>
    <w:rsid w:val="00C0172D"/>
    <w:rsid w:val="00C02021"/>
    <w:rsid w:val="00C03B74"/>
    <w:rsid w:val="00C11BF5"/>
    <w:rsid w:val="00C22E9F"/>
    <w:rsid w:val="00C2528F"/>
    <w:rsid w:val="00C26420"/>
    <w:rsid w:val="00C33FD7"/>
    <w:rsid w:val="00C35456"/>
    <w:rsid w:val="00C36106"/>
    <w:rsid w:val="00C438DE"/>
    <w:rsid w:val="00C4688D"/>
    <w:rsid w:val="00C55CCD"/>
    <w:rsid w:val="00C560DC"/>
    <w:rsid w:val="00C61C21"/>
    <w:rsid w:val="00C650C8"/>
    <w:rsid w:val="00C91DB8"/>
    <w:rsid w:val="00C927BC"/>
    <w:rsid w:val="00C943C7"/>
    <w:rsid w:val="00CA3772"/>
    <w:rsid w:val="00CA7E38"/>
    <w:rsid w:val="00CB09DB"/>
    <w:rsid w:val="00CB0F79"/>
    <w:rsid w:val="00CB2894"/>
    <w:rsid w:val="00CC2F45"/>
    <w:rsid w:val="00CC5581"/>
    <w:rsid w:val="00CD1440"/>
    <w:rsid w:val="00CD1735"/>
    <w:rsid w:val="00CD545F"/>
    <w:rsid w:val="00CD632E"/>
    <w:rsid w:val="00CE73E6"/>
    <w:rsid w:val="00CE7CAF"/>
    <w:rsid w:val="00CF213E"/>
    <w:rsid w:val="00CF3876"/>
    <w:rsid w:val="00D00289"/>
    <w:rsid w:val="00D012FF"/>
    <w:rsid w:val="00D14615"/>
    <w:rsid w:val="00D22615"/>
    <w:rsid w:val="00D229EC"/>
    <w:rsid w:val="00D22F0E"/>
    <w:rsid w:val="00D25579"/>
    <w:rsid w:val="00D27BE9"/>
    <w:rsid w:val="00D30DA4"/>
    <w:rsid w:val="00D351DC"/>
    <w:rsid w:val="00D375A4"/>
    <w:rsid w:val="00D50362"/>
    <w:rsid w:val="00D560DB"/>
    <w:rsid w:val="00D5640E"/>
    <w:rsid w:val="00D661D8"/>
    <w:rsid w:val="00D85274"/>
    <w:rsid w:val="00D85D12"/>
    <w:rsid w:val="00D87E89"/>
    <w:rsid w:val="00D924C9"/>
    <w:rsid w:val="00DA45DB"/>
    <w:rsid w:val="00DA591E"/>
    <w:rsid w:val="00DA74E5"/>
    <w:rsid w:val="00DB7F03"/>
    <w:rsid w:val="00DC3CF2"/>
    <w:rsid w:val="00DD29CE"/>
    <w:rsid w:val="00DD3F8B"/>
    <w:rsid w:val="00DD455E"/>
    <w:rsid w:val="00DF4DA6"/>
    <w:rsid w:val="00DF53D9"/>
    <w:rsid w:val="00DF762B"/>
    <w:rsid w:val="00E01A3C"/>
    <w:rsid w:val="00E02638"/>
    <w:rsid w:val="00E06499"/>
    <w:rsid w:val="00E0678B"/>
    <w:rsid w:val="00E10146"/>
    <w:rsid w:val="00E15A35"/>
    <w:rsid w:val="00E20E28"/>
    <w:rsid w:val="00E3135B"/>
    <w:rsid w:val="00E3637C"/>
    <w:rsid w:val="00E41997"/>
    <w:rsid w:val="00E42867"/>
    <w:rsid w:val="00E44171"/>
    <w:rsid w:val="00E457D4"/>
    <w:rsid w:val="00E65651"/>
    <w:rsid w:val="00E66B31"/>
    <w:rsid w:val="00E67015"/>
    <w:rsid w:val="00E7334A"/>
    <w:rsid w:val="00E806EF"/>
    <w:rsid w:val="00E92CF7"/>
    <w:rsid w:val="00E94B31"/>
    <w:rsid w:val="00EA1B8C"/>
    <w:rsid w:val="00EA7F6A"/>
    <w:rsid w:val="00EC2C29"/>
    <w:rsid w:val="00EC3104"/>
    <w:rsid w:val="00EC322B"/>
    <w:rsid w:val="00EE0426"/>
    <w:rsid w:val="00EE2F73"/>
    <w:rsid w:val="00EE4739"/>
    <w:rsid w:val="00EF669F"/>
    <w:rsid w:val="00EF74F2"/>
    <w:rsid w:val="00F005B6"/>
    <w:rsid w:val="00F1695A"/>
    <w:rsid w:val="00F21237"/>
    <w:rsid w:val="00F325E9"/>
    <w:rsid w:val="00F3328D"/>
    <w:rsid w:val="00F432FA"/>
    <w:rsid w:val="00F45DFC"/>
    <w:rsid w:val="00F5353F"/>
    <w:rsid w:val="00F55D01"/>
    <w:rsid w:val="00FA26C4"/>
    <w:rsid w:val="00FA2F1C"/>
    <w:rsid w:val="00FA5E52"/>
    <w:rsid w:val="00FB168E"/>
    <w:rsid w:val="00FC2583"/>
    <w:rsid w:val="00FD7976"/>
    <w:rsid w:val="00FE75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45f0a"/>
    </o:shapedefaults>
    <o:shapelayout v:ext="edit">
      <o:idmap v:ext="edit" data="1"/>
    </o:shapelayout>
  </w:shapeDefaults>
  <w:decimalSymbol w:val="."/>
  <w:listSeparator w:val=","/>
  <w14:docId w14:val="0FAD3E8C"/>
  <w15:docId w15:val="{43A2BCC7-20B6-4B24-8C83-EB679725C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rebuchet MS" w:eastAsia="Times New Roman" w:hAnsi="Trebuchet MS" w:cs="Times New Roman"/>
        <w:sz w:val="24"/>
        <w:szCs w:val="24"/>
        <w:lang w:val="cs-CZ" w:eastAsia="cs-CZ"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ln">
    <w:name w:val="Normal"/>
    <w:qFormat/>
    <w:pPr>
      <w:spacing w:after="120" w:line="360" w:lineRule="auto"/>
      <w:jc w:val="both"/>
    </w:pPr>
  </w:style>
  <w:style w:type="paragraph" w:styleId="Nadpis1">
    <w:name w:val="heading 1"/>
    <w:basedOn w:val="Normln"/>
    <w:next w:val="Normln"/>
    <w:qFormat/>
    <w:rsid w:val="00014918"/>
    <w:pPr>
      <w:keepNext/>
      <w:pageBreakBefore/>
      <w:numPr>
        <w:numId w:val="2"/>
      </w:numPr>
      <w:tabs>
        <w:tab w:val="left" w:pos="567"/>
      </w:tabs>
      <w:jc w:val="left"/>
      <w:outlineLvl w:val="0"/>
    </w:pPr>
    <w:rPr>
      <w:b/>
      <w:bCs/>
      <w:caps/>
      <w:kern w:val="28"/>
      <w:sz w:val="32"/>
      <w:szCs w:val="28"/>
    </w:rPr>
  </w:style>
  <w:style w:type="paragraph" w:styleId="Nadpis2">
    <w:name w:val="heading 2"/>
    <w:basedOn w:val="Normln"/>
    <w:next w:val="Normln"/>
    <w:qFormat/>
    <w:rsid w:val="007E1246"/>
    <w:pPr>
      <w:keepNext/>
      <w:numPr>
        <w:ilvl w:val="1"/>
        <w:numId w:val="2"/>
      </w:numPr>
      <w:tabs>
        <w:tab w:val="left" w:pos="851"/>
      </w:tabs>
      <w:spacing w:before="240"/>
      <w:jc w:val="left"/>
      <w:outlineLvl w:val="1"/>
    </w:pPr>
    <w:rPr>
      <w:b/>
      <w:bCs/>
      <w:szCs w:val="28"/>
    </w:rPr>
  </w:style>
  <w:style w:type="paragraph" w:styleId="Nadpis3">
    <w:name w:val="heading 3"/>
    <w:basedOn w:val="Normln"/>
    <w:next w:val="Normln"/>
    <w:qFormat/>
    <w:rsid w:val="007E1246"/>
    <w:pPr>
      <w:keepNext/>
      <w:numPr>
        <w:ilvl w:val="2"/>
        <w:numId w:val="2"/>
      </w:numPr>
      <w:tabs>
        <w:tab w:val="left" w:pos="1134"/>
      </w:tabs>
      <w:spacing w:before="240"/>
      <w:jc w:val="left"/>
      <w:outlineLvl w:val="2"/>
    </w:pPr>
    <w:rPr>
      <w:b/>
      <w:bCs/>
      <w:sz w:val="20"/>
    </w:rPr>
  </w:style>
  <w:style w:type="paragraph" w:styleId="Nadpis4">
    <w:name w:val="heading 4"/>
    <w:basedOn w:val="Normln"/>
    <w:next w:val="Normln"/>
    <w:qFormat/>
    <w:pPr>
      <w:keepNext/>
      <w:numPr>
        <w:ilvl w:val="3"/>
        <w:numId w:val="2"/>
      </w:numPr>
      <w:spacing w:before="240"/>
      <w:jc w:val="left"/>
      <w:outlineLvl w:val="3"/>
    </w:pPr>
    <w:rPr>
      <w:b/>
      <w:bCs/>
      <w:i/>
      <w:iCs/>
    </w:rPr>
  </w:style>
  <w:style w:type="paragraph" w:styleId="Nadpis5">
    <w:name w:val="heading 5"/>
    <w:aliases w:val="Nepoužívaný 5"/>
    <w:basedOn w:val="Normln"/>
    <w:next w:val="Normln"/>
    <w:qFormat/>
    <w:pPr>
      <w:numPr>
        <w:ilvl w:val="4"/>
        <w:numId w:val="2"/>
      </w:numPr>
      <w:spacing w:before="240"/>
      <w:outlineLvl w:val="4"/>
    </w:pPr>
  </w:style>
  <w:style w:type="paragraph" w:styleId="Nadpis6">
    <w:name w:val="heading 6"/>
    <w:aliases w:val="Nepoužívaný 6"/>
    <w:basedOn w:val="Normln"/>
    <w:next w:val="Normln"/>
    <w:qFormat/>
    <w:pPr>
      <w:numPr>
        <w:ilvl w:val="5"/>
        <w:numId w:val="2"/>
      </w:numPr>
      <w:spacing w:before="240" w:after="60"/>
      <w:outlineLvl w:val="5"/>
    </w:pPr>
    <w:rPr>
      <w:i/>
      <w:iCs/>
      <w:sz w:val="22"/>
      <w:szCs w:val="22"/>
    </w:rPr>
  </w:style>
  <w:style w:type="paragraph" w:styleId="Nadpis7">
    <w:name w:val="heading 7"/>
    <w:aliases w:val="Nepoužívaný 7"/>
    <w:basedOn w:val="Normln"/>
    <w:next w:val="Normln"/>
    <w:qFormat/>
    <w:pPr>
      <w:numPr>
        <w:ilvl w:val="6"/>
        <w:numId w:val="2"/>
      </w:numPr>
      <w:spacing w:before="240" w:after="60"/>
      <w:outlineLvl w:val="6"/>
    </w:pPr>
  </w:style>
  <w:style w:type="paragraph" w:styleId="Nadpis8">
    <w:name w:val="heading 8"/>
    <w:aliases w:val="Nepoužívaný 8"/>
    <w:basedOn w:val="Normln"/>
    <w:next w:val="Normln"/>
    <w:qFormat/>
    <w:pPr>
      <w:numPr>
        <w:ilvl w:val="7"/>
        <w:numId w:val="2"/>
      </w:numPr>
      <w:spacing w:before="240" w:after="60"/>
      <w:outlineLvl w:val="7"/>
    </w:pPr>
    <w:rPr>
      <w:i/>
      <w:iCs/>
    </w:rPr>
  </w:style>
  <w:style w:type="paragraph" w:styleId="Nadpis9">
    <w:name w:val="heading 9"/>
    <w:aliases w:val="Nepoužívaný 9"/>
    <w:basedOn w:val="Normln"/>
    <w:next w:val="Normln"/>
    <w:qFormat/>
    <w:pPr>
      <w:numPr>
        <w:ilvl w:val="8"/>
        <w:numId w:val="2"/>
      </w:numPr>
      <w:spacing w:before="240" w:after="60"/>
      <w:outlineLvl w:val="8"/>
    </w:pPr>
    <w:rPr>
      <w:b/>
      <w:bCs/>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2">
    <w:name w:val="toc 2"/>
    <w:basedOn w:val="Normln"/>
    <w:next w:val="Normln"/>
    <w:autoRedefine/>
    <w:uiPriority w:val="39"/>
    <w:rsid w:val="0051445B"/>
    <w:pPr>
      <w:widowControl w:val="0"/>
      <w:tabs>
        <w:tab w:val="left" w:pos="567"/>
        <w:tab w:val="right" w:leader="dot" w:pos="8778"/>
      </w:tabs>
      <w:spacing w:before="60" w:after="60" w:line="240" w:lineRule="auto"/>
      <w:ind w:left="993" w:right="567" w:hanging="709"/>
      <w:jc w:val="left"/>
      <w:outlineLvl w:val="0"/>
    </w:pPr>
    <w:rPr>
      <w:caps/>
      <w:noProof/>
    </w:rPr>
  </w:style>
  <w:style w:type="paragraph" w:styleId="Obsah1">
    <w:name w:val="toc 1"/>
    <w:basedOn w:val="Normln"/>
    <w:next w:val="Normln"/>
    <w:autoRedefine/>
    <w:uiPriority w:val="39"/>
    <w:rsid w:val="009D2373"/>
    <w:pPr>
      <w:widowControl w:val="0"/>
      <w:tabs>
        <w:tab w:val="left" w:pos="567"/>
        <w:tab w:val="right" w:leader="dot" w:pos="8777"/>
      </w:tabs>
      <w:spacing w:before="60" w:after="60" w:line="240" w:lineRule="auto"/>
      <w:ind w:right="567"/>
      <w:jc w:val="left"/>
      <w:outlineLvl w:val="0"/>
    </w:pPr>
    <w:rPr>
      <w:b/>
      <w:bCs/>
      <w:caps/>
      <w:noProof/>
      <w:szCs w:val="36"/>
    </w:rPr>
  </w:style>
  <w:style w:type="paragraph" w:styleId="Obsah3">
    <w:name w:val="toc 3"/>
    <w:basedOn w:val="Normln"/>
    <w:next w:val="Normln"/>
    <w:autoRedefine/>
    <w:uiPriority w:val="39"/>
    <w:rsid w:val="0051445B"/>
    <w:pPr>
      <w:keepNext/>
      <w:tabs>
        <w:tab w:val="left" w:pos="1418"/>
        <w:tab w:val="right" w:leader="dot" w:pos="8777"/>
      </w:tabs>
      <w:spacing w:before="60" w:after="60" w:line="240" w:lineRule="auto"/>
      <w:ind w:left="1134" w:right="567" w:hanging="709"/>
      <w:jc w:val="left"/>
      <w:outlineLvl w:val="2"/>
    </w:pPr>
    <w:rPr>
      <w:smallCaps/>
      <w:noProof/>
    </w:rPr>
  </w:style>
  <w:style w:type="paragraph" w:styleId="Titulek">
    <w:name w:val="caption"/>
    <w:aliases w:val="Obrázek"/>
    <w:basedOn w:val="Literatura"/>
    <w:next w:val="Normln"/>
    <w:link w:val="TitulekChar"/>
    <w:qFormat/>
    <w:pPr>
      <w:ind w:firstLine="0"/>
      <w:jc w:val="center"/>
    </w:pPr>
  </w:style>
  <w:style w:type="paragraph" w:customStyle="1" w:styleId="Literatura">
    <w:name w:val="Literatura"/>
    <w:basedOn w:val="Normln"/>
    <w:pPr>
      <w:tabs>
        <w:tab w:val="right" w:pos="709"/>
        <w:tab w:val="left" w:pos="851"/>
      </w:tabs>
      <w:spacing w:before="60" w:after="60"/>
      <w:ind w:left="851" w:hanging="851"/>
    </w:pPr>
  </w:style>
  <w:style w:type="paragraph" w:customStyle="1" w:styleId="Rovnice">
    <w:name w:val="Rovnice"/>
    <w:basedOn w:val="Normln"/>
    <w:pPr>
      <w:tabs>
        <w:tab w:val="center" w:pos="4253"/>
        <w:tab w:val="right" w:pos="8505"/>
      </w:tabs>
    </w:pPr>
    <w:rPr>
      <w:bCs/>
      <w:iCs/>
    </w:rPr>
  </w:style>
  <w:style w:type="paragraph" w:styleId="Seznamobrzk">
    <w:name w:val="table of figures"/>
    <w:basedOn w:val="Normln"/>
    <w:next w:val="Normln"/>
    <w:uiPriority w:val="99"/>
    <w:pPr>
      <w:tabs>
        <w:tab w:val="right" w:leader="dot" w:pos="8789"/>
      </w:tabs>
      <w:spacing w:after="0"/>
      <w:ind w:left="567" w:right="567" w:hanging="567"/>
    </w:pPr>
    <w:rPr>
      <w:noProof/>
    </w:rPr>
  </w:style>
  <w:style w:type="paragraph" w:customStyle="1" w:styleId="Nadpis">
    <w:name w:val="Nadpis"/>
    <w:basedOn w:val="Normln"/>
    <w:next w:val="Normln"/>
    <w:pPr>
      <w:pageBreakBefore/>
      <w:jc w:val="left"/>
      <w:outlineLvl w:val="0"/>
    </w:pPr>
    <w:rPr>
      <w:b/>
      <w:bCs/>
      <w:caps/>
      <w:sz w:val="28"/>
      <w:szCs w:val="28"/>
    </w:rPr>
  </w:style>
  <w:style w:type="paragraph" w:customStyle="1" w:styleId="Ploha">
    <w:name w:val="Příloha"/>
    <w:basedOn w:val="Normln"/>
    <w:pPr>
      <w:spacing w:before="60"/>
      <w:ind w:left="851" w:hanging="851"/>
    </w:pPr>
  </w:style>
  <w:style w:type="paragraph" w:customStyle="1" w:styleId="Popisky">
    <w:name w:val="Popisky"/>
    <w:basedOn w:val="Titulek"/>
    <w:next w:val="Normln"/>
    <w:pPr>
      <w:tabs>
        <w:tab w:val="clear" w:pos="709"/>
        <w:tab w:val="clear" w:pos="851"/>
      </w:tabs>
      <w:spacing w:before="120" w:after="120"/>
      <w:ind w:hanging="851"/>
    </w:pPr>
    <w:rPr>
      <w:i/>
    </w:rPr>
  </w:style>
  <w:style w:type="paragraph" w:styleId="Zkladntext">
    <w:name w:val="Body Text"/>
    <w:basedOn w:val="Normln"/>
    <w:pPr>
      <w:spacing w:before="60" w:after="60" w:line="240" w:lineRule="auto"/>
      <w:jc w:val="center"/>
    </w:pPr>
    <w:rPr>
      <w:b/>
      <w:bCs/>
    </w:rPr>
  </w:style>
  <w:style w:type="paragraph" w:styleId="Nzev">
    <w:name w:val="Title"/>
    <w:basedOn w:val="Normln"/>
    <w:next w:val="Normln"/>
    <w:qFormat/>
    <w:rsid w:val="005221E0"/>
    <w:pPr>
      <w:pageBreakBefore/>
      <w:jc w:val="left"/>
    </w:pPr>
    <w:rPr>
      <w:b/>
      <w:bCs/>
      <w:caps/>
      <w:kern w:val="28"/>
      <w:sz w:val="28"/>
      <w:szCs w:val="28"/>
    </w:rPr>
  </w:style>
  <w:style w:type="paragraph" w:customStyle="1" w:styleId="Tabulka">
    <w:name w:val="Tabulka"/>
    <w:basedOn w:val="Titulek"/>
    <w:next w:val="Normln"/>
    <w:pPr>
      <w:ind w:left="567" w:hanging="567"/>
      <w:jc w:val="left"/>
    </w:pPr>
  </w:style>
  <w:style w:type="character" w:styleId="Hypertextovodkaz">
    <w:name w:val="Hyperlink"/>
    <w:basedOn w:val="Standardnpsmoodstavce"/>
    <w:uiPriority w:val="99"/>
    <w:rPr>
      <w:color w:val="auto"/>
      <w:u w:val="none"/>
    </w:rPr>
  </w:style>
  <w:style w:type="paragraph" w:customStyle="1" w:styleId="Bezodstavce">
    <w:name w:val="Bez odstavce"/>
    <w:basedOn w:val="Normln"/>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Program">
    <w:name w:val="Program"/>
    <w:basedOn w:val="Normln"/>
    <w:next w:val="Normln"/>
    <w:pPr>
      <w:numPr>
        <w:numId w:val="1"/>
      </w:numPr>
      <w:spacing w:line="240" w:lineRule="auto"/>
      <w:jc w:val="left"/>
    </w:pPr>
    <w:rPr>
      <w:rFonts w:ascii="Courier New" w:hAnsi="Courier New"/>
      <w:sz w:val="20"/>
    </w:rPr>
  </w:style>
  <w:style w:type="paragraph" w:customStyle="1" w:styleId="st">
    <w:name w:val="Část"/>
    <w:basedOn w:val="Nadpis"/>
    <w:next w:val="Normln"/>
    <w:pPr>
      <w:spacing w:before="6000" w:after="0"/>
      <w:jc w:val="center"/>
    </w:pPr>
    <w:rPr>
      <w:sz w:val="36"/>
    </w:rPr>
  </w:style>
  <w:style w:type="character" w:styleId="Siln">
    <w:name w:val="Strong"/>
    <w:basedOn w:val="Standardnpsmoodstavce"/>
    <w:qFormat/>
    <w:rPr>
      <w:b/>
      <w:bCs/>
    </w:rPr>
  </w:style>
  <w:style w:type="character" w:customStyle="1" w:styleId="Zvraznn1">
    <w:name w:val="Zvýraznění1"/>
    <w:basedOn w:val="Standardnpsmoodstavce"/>
    <w:qFormat/>
    <w:rPr>
      <w:i/>
      <w:iCs/>
    </w:rPr>
  </w:style>
  <w:style w:type="paragraph" w:styleId="Zkladntextodsazen">
    <w:name w:val="Body Text Indent"/>
    <w:basedOn w:val="Normln"/>
  </w:style>
  <w:style w:type="paragraph" w:styleId="Obsah4">
    <w:name w:val="toc 4"/>
    <w:basedOn w:val="Normln"/>
    <w:next w:val="Normln"/>
    <w:autoRedefine/>
    <w:uiPriority w:val="39"/>
    <w:pPr>
      <w:tabs>
        <w:tab w:val="right" w:leader="dot" w:pos="8777"/>
      </w:tabs>
      <w:spacing w:after="0" w:line="240" w:lineRule="auto"/>
      <w:ind w:left="1418" w:right="567" w:hanging="851"/>
      <w:jc w:val="left"/>
    </w:pPr>
    <w:rPr>
      <w:noProof/>
    </w:rPr>
  </w:style>
  <w:style w:type="paragraph" w:styleId="Obsah5">
    <w:name w:val="toc 5"/>
    <w:basedOn w:val="Normln"/>
    <w:next w:val="Normln"/>
    <w:autoRedefine/>
    <w:semiHidden/>
    <w:pPr>
      <w:spacing w:after="0" w:line="240" w:lineRule="auto"/>
      <w:ind w:left="960"/>
      <w:jc w:val="left"/>
    </w:pPr>
  </w:style>
  <w:style w:type="paragraph" w:styleId="Obsah6">
    <w:name w:val="toc 6"/>
    <w:basedOn w:val="Normln"/>
    <w:next w:val="Normln"/>
    <w:autoRedefine/>
    <w:semiHidden/>
    <w:pPr>
      <w:spacing w:after="0" w:line="240" w:lineRule="auto"/>
      <w:ind w:left="1200"/>
      <w:jc w:val="left"/>
    </w:pPr>
  </w:style>
  <w:style w:type="paragraph" w:styleId="Obsah7">
    <w:name w:val="toc 7"/>
    <w:basedOn w:val="Normln"/>
    <w:next w:val="Normln"/>
    <w:autoRedefine/>
    <w:semiHidden/>
    <w:pPr>
      <w:spacing w:after="0" w:line="240" w:lineRule="auto"/>
      <w:ind w:left="1440"/>
      <w:jc w:val="left"/>
    </w:pPr>
  </w:style>
  <w:style w:type="paragraph" w:styleId="Obsah8">
    <w:name w:val="toc 8"/>
    <w:basedOn w:val="Normln"/>
    <w:next w:val="Normln"/>
    <w:autoRedefine/>
    <w:semiHidden/>
    <w:pPr>
      <w:spacing w:after="0" w:line="240" w:lineRule="auto"/>
      <w:ind w:left="1680"/>
      <w:jc w:val="left"/>
    </w:pPr>
  </w:style>
  <w:style w:type="paragraph" w:styleId="Obsah9">
    <w:name w:val="toc 9"/>
    <w:basedOn w:val="Normln"/>
    <w:next w:val="Normln"/>
    <w:autoRedefine/>
    <w:semiHidden/>
    <w:pPr>
      <w:spacing w:after="0" w:line="240" w:lineRule="auto"/>
      <w:ind w:left="1920"/>
      <w:jc w:val="left"/>
    </w:pPr>
  </w:style>
  <w:style w:type="character" w:styleId="Odkaznakoment">
    <w:name w:val="annotation reference"/>
    <w:basedOn w:val="Standardnpsmoodstavce"/>
    <w:semiHidden/>
    <w:rPr>
      <w:sz w:val="16"/>
      <w:szCs w:val="16"/>
    </w:rPr>
  </w:style>
  <w:style w:type="paragraph" w:customStyle="1" w:styleId="Nadpis-Obsah">
    <w:name w:val="Nadpis-Obsah"/>
    <w:basedOn w:val="Nadpis"/>
    <w:next w:val="Normln"/>
    <w:pPr>
      <w:pageBreakBefore w:val="0"/>
    </w:pPr>
  </w:style>
  <w:style w:type="paragraph" w:styleId="Textkomente">
    <w:name w:val="annotation text"/>
    <w:basedOn w:val="Normln"/>
    <w:link w:val="TextkomenteChar"/>
    <w:semiHidden/>
    <w:rPr>
      <w:sz w:val="20"/>
      <w:szCs w:val="20"/>
    </w:rPr>
  </w:style>
  <w:style w:type="paragraph" w:customStyle="1" w:styleId="st-slice">
    <w:name w:val="Část-číslice"/>
    <w:basedOn w:val="st"/>
    <w:pPr>
      <w:numPr>
        <w:numId w:val="3"/>
      </w:numPr>
      <w:ind w:left="1804"/>
    </w:pPr>
  </w:style>
  <w:style w:type="paragraph" w:customStyle="1" w:styleId="Rozvrendokumentu">
    <w:name w:val="Rozvržení dokumentu"/>
    <w:basedOn w:val="Normln"/>
    <w:semiHidden/>
    <w:pPr>
      <w:shd w:val="clear" w:color="auto" w:fill="000080"/>
    </w:pPr>
    <w:rPr>
      <w:rFonts w:ascii="Tahoma" w:hAnsi="Tahoma" w:cs="Tahoma"/>
    </w:rPr>
  </w:style>
  <w:style w:type="character" w:styleId="Sledovanodkaz">
    <w:name w:val="FollowedHyperlink"/>
    <w:basedOn w:val="Standardnpsmoodstavce"/>
    <w:rPr>
      <w:color w:val="800080"/>
      <w:u w:val="single"/>
    </w:rPr>
  </w:style>
  <w:style w:type="paragraph" w:styleId="Pokraovnseznamu">
    <w:name w:val="List Continue"/>
    <w:basedOn w:val="Normln"/>
    <w:pPr>
      <w:ind w:left="283"/>
    </w:pPr>
  </w:style>
  <w:style w:type="paragraph" w:styleId="Zkladntext2">
    <w:name w:val="Body Text 2"/>
    <w:basedOn w:val="Normln"/>
  </w:style>
  <w:style w:type="character" w:customStyle="1" w:styleId="Pokec">
    <w:name w:val="Pokec"/>
    <w:basedOn w:val="Standardnpsmoodstavce"/>
    <w:rPr>
      <w:color w:val="FF0000"/>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3">
    <w:name w:val="Body Text 3"/>
    <w:basedOn w:val="Normln"/>
    <w:pPr>
      <w:jc w:val="left"/>
    </w:pPr>
    <w:rPr>
      <w:sz w:val="20"/>
    </w:rPr>
  </w:style>
  <w:style w:type="paragraph" w:styleId="Pedmtkomente">
    <w:name w:val="annotation subject"/>
    <w:basedOn w:val="Textkomente"/>
    <w:next w:val="Textkomente"/>
    <w:link w:val="PedmtkomenteChar"/>
    <w:rsid w:val="00A94BA5"/>
    <w:pPr>
      <w:spacing w:line="240" w:lineRule="auto"/>
    </w:pPr>
    <w:rPr>
      <w:b/>
      <w:bCs/>
    </w:rPr>
  </w:style>
  <w:style w:type="character" w:customStyle="1" w:styleId="TextkomenteChar">
    <w:name w:val="Text komentáře Char"/>
    <w:basedOn w:val="Standardnpsmoodstavce"/>
    <w:link w:val="Textkomente"/>
    <w:semiHidden/>
    <w:rsid w:val="00A94BA5"/>
  </w:style>
  <w:style w:type="character" w:customStyle="1" w:styleId="PedmtkomenteChar">
    <w:name w:val="Předmět komentáře Char"/>
    <w:basedOn w:val="TextkomenteChar"/>
    <w:link w:val="Pedmtkomente"/>
    <w:rsid w:val="00A94BA5"/>
    <w:rPr>
      <w:b/>
      <w:bCs/>
    </w:rPr>
  </w:style>
  <w:style w:type="paragraph" w:styleId="Textbubliny">
    <w:name w:val="Balloon Text"/>
    <w:basedOn w:val="Normln"/>
    <w:link w:val="TextbublinyChar"/>
    <w:rsid w:val="00A94BA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rsid w:val="00A94BA5"/>
    <w:rPr>
      <w:rFonts w:ascii="Segoe UI" w:hAnsi="Segoe UI" w:cs="Segoe UI"/>
      <w:sz w:val="18"/>
      <w:szCs w:val="18"/>
    </w:rPr>
  </w:style>
  <w:style w:type="paragraph" w:styleId="Odstavecseseznamem">
    <w:name w:val="List Paragraph"/>
    <w:basedOn w:val="Normln"/>
    <w:uiPriority w:val="34"/>
    <w:qFormat/>
    <w:rsid w:val="00E457D4"/>
    <w:pPr>
      <w:ind w:left="720"/>
      <w:contextualSpacing/>
    </w:pPr>
  </w:style>
  <w:style w:type="character" w:customStyle="1" w:styleId="ZpatChar">
    <w:name w:val="Zápatí Char"/>
    <w:basedOn w:val="Standardnpsmoodstavce"/>
    <w:link w:val="Zpat"/>
    <w:uiPriority w:val="99"/>
    <w:rsid w:val="009629C7"/>
    <w:rPr>
      <w:sz w:val="24"/>
      <w:szCs w:val="24"/>
    </w:rPr>
  </w:style>
  <w:style w:type="character" w:customStyle="1" w:styleId="ZhlavChar">
    <w:name w:val="Záhlaví Char"/>
    <w:basedOn w:val="Standardnpsmoodstavce"/>
    <w:link w:val="Zhlav"/>
    <w:uiPriority w:val="99"/>
    <w:rsid w:val="009629C7"/>
    <w:rPr>
      <w:sz w:val="24"/>
      <w:szCs w:val="24"/>
    </w:rPr>
  </w:style>
  <w:style w:type="character" w:styleId="Zstupntext">
    <w:name w:val="Placeholder Text"/>
    <w:basedOn w:val="Standardnpsmoodstavce"/>
    <w:uiPriority w:val="99"/>
    <w:semiHidden/>
    <w:rsid w:val="00A07048"/>
    <w:rPr>
      <w:color w:val="808080"/>
    </w:rPr>
  </w:style>
  <w:style w:type="table" w:styleId="Mkatabulky">
    <w:name w:val="Table Grid"/>
    <w:basedOn w:val="Normlntabulka"/>
    <w:rsid w:val="00B1169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ulekChar">
    <w:name w:val="Titulek Char"/>
    <w:aliases w:val="Obrázek Char"/>
    <w:basedOn w:val="Standardnpsmoodstavce"/>
    <w:link w:val="Titulek"/>
    <w:rsid w:val="00B1169B"/>
    <w:rPr>
      <w:sz w:val="24"/>
      <w:szCs w:val="24"/>
    </w:rPr>
  </w:style>
  <w:style w:type="paragraph" w:styleId="Nadpisobsahu">
    <w:name w:val="TOC Heading"/>
    <w:basedOn w:val="Nadpis1"/>
    <w:next w:val="Normln"/>
    <w:uiPriority w:val="39"/>
    <w:unhideWhenUsed/>
    <w:qFormat/>
    <w:rsid w:val="004654D0"/>
    <w:pPr>
      <w:keepLines/>
      <w:pageBreakBefore w:val="0"/>
      <w:numPr>
        <w:numId w:val="0"/>
      </w:numPr>
      <w:tabs>
        <w:tab w:val="clear" w:pos="567"/>
      </w:tabs>
      <w:spacing w:before="240" w:after="0" w:line="259" w:lineRule="auto"/>
      <w:outlineLvl w:val="9"/>
    </w:pPr>
    <w:rPr>
      <w:rFonts w:asciiTheme="majorHAnsi" w:eastAsiaTheme="majorEastAsia" w:hAnsiTheme="majorHAnsi" w:cstheme="majorBidi"/>
      <w:b w:val="0"/>
      <w:bCs w:val="0"/>
      <w:caps w:val="0"/>
      <w:color w:val="2E74B5" w:themeColor="accent1" w:themeShade="BF"/>
      <w:kern w:val="0"/>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14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bor\Desktop\PI-Statistika\sablona-studijni-materialy.dotx"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AE8BE0F9241ED4083F743BB03EE1D68" ma:contentTypeVersion="6" ma:contentTypeDescription="Vytvoří nový dokument" ma:contentTypeScope="" ma:versionID="412641d7bc79ac5e8535b45f858dd6ba">
  <xsd:schema xmlns:xsd="http://www.w3.org/2001/XMLSchema" xmlns:xs="http://www.w3.org/2001/XMLSchema" xmlns:p="http://schemas.microsoft.com/office/2006/metadata/properties" xmlns:ns2="8b24c481-12b6-4046-ad3b-a377fcd4f4d5" xmlns:ns3="34a0577a-2fcf-4f5f-aec4-f2eae0fecbd1" targetNamespace="http://schemas.microsoft.com/office/2006/metadata/properties" ma:root="true" ma:fieldsID="b61633c7a7497ed8415cb15dcfbb85e7" ns2:_="" ns3:_="">
    <xsd:import namespace="8b24c481-12b6-4046-ad3b-a377fcd4f4d5"/>
    <xsd:import namespace="34a0577a-2fcf-4f5f-aec4-f2eae0fecbd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24c481-12b6-4046-ad3b-a377fcd4f4d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4a0577a-2fcf-4f5f-aec4-f2eae0fecbd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4B24D4-BFE6-4BB9-989A-B77B746FC537}">
  <ds:schemaRefs>
    <ds:schemaRef ds:uri="http://schemas.microsoft.com/sharepoint/v3/contenttype/forms"/>
  </ds:schemaRefs>
</ds:datastoreItem>
</file>

<file path=customXml/itemProps2.xml><?xml version="1.0" encoding="utf-8"?>
<ds:datastoreItem xmlns:ds="http://schemas.openxmlformats.org/officeDocument/2006/customXml" ds:itemID="{11EF810D-6F48-4686-AE73-DED64AB4772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EA3F00-407A-47D9-A0AF-DF7AC51B72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24c481-12b6-4046-ad3b-a377fcd4f4d5"/>
    <ds:schemaRef ds:uri="34a0577a-2fcf-4f5f-aec4-f2eae0fec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49589D-0B8A-4AF3-A1FC-6DCBE44A6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sablona-studijni-materialy</Template>
  <TotalTime>4849</TotalTime>
  <Pages>19</Pages>
  <Words>3481</Words>
  <Characters>19845</Characters>
  <Application>Microsoft Office Word</Application>
  <DocSecurity>0</DocSecurity>
  <Lines>165</Lines>
  <Paragraphs>46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Pepa</vt:lpstr>
      <vt:lpstr>Šablona -- Diplomová práce (uni)</vt:lpstr>
    </vt:vector>
  </TitlesOfParts>
  <Company>FHS UTB ve Zlíně</Company>
  <LinksUpToDate>false</LinksUpToDate>
  <CharactersWithSpaces>23280</CharactersWithSpaces>
  <SharedDoc>false</SharedDoc>
  <HLinks>
    <vt:vector size="126" baseType="variant">
      <vt:variant>
        <vt:i4>1966143</vt:i4>
      </vt:variant>
      <vt:variant>
        <vt:i4>133</vt:i4>
      </vt:variant>
      <vt:variant>
        <vt:i4>0</vt:i4>
      </vt:variant>
      <vt:variant>
        <vt:i4>5</vt:i4>
      </vt:variant>
      <vt:variant>
        <vt:lpwstr/>
      </vt:variant>
      <vt:variant>
        <vt:lpwstr>_Toc117787187</vt:lpwstr>
      </vt:variant>
      <vt:variant>
        <vt:i4>1966143</vt:i4>
      </vt:variant>
      <vt:variant>
        <vt:i4>127</vt:i4>
      </vt:variant>
      <vt:variant>
        <vt:i4>0</vt:i4>
      </vt:variant>
      <vt:variant>
        <vt:i4>5</vt:i4>
      </vt:variant>
      <vt:variant>
        <vt:lpwstr/>
      </vt:variant>
      <vt:variant>
        <vt:lpwstr>_Toc117787186</vt:lpwstr>
      </vt:variant>
      <vt:variant>
        <vt:i4>1966143</vt:i4>
      </vt:variant>
      <vt:variant>
        <vt:i4>121</vt:i4>
      </vt:variant>
      <vt:variant>
        <vt:i4>0</vt:i4>
      </vt:variant>
      <vt:variant>
        <vt:i4>5</vt:i4>
      </vt:variant>
      <vt:variant>
        <vt:lpwstr/>
      </vt:variant>
      <vt:variant>
        <vt:lpwstr>_Toc117787185</vt:lpwstr>
      </vt:variant>
      <vt:variant>
        <vt:i4>1966143</vt:i4>
      </vt:variant>
      <vt:variant>
        <vt:i4>115</vt:i4>
      </vt:variant>
      <vt:variant>
        <vt:i4>0</vt:i4>
      </vt:variant>
      <vt:variant>
        <vt:i4>5</vt:i4>
      </vt:variant>
      <vt:variant>
        <vt:lpwstr/>
      </vt:variant>
      <vt:variant>
        <vt:lpwstr>_Toc117787184</vt:lpwstr>
      </vt:variant>
      <vt:variant>
        <vt:i4>1966143</vt:i4>
      </vt:variant>
      <vt:variant>
        <vt:i4>109</vt:i4>
      </vt:variant>
      <vt:variant>
        <vt:i4>0</vt:i4>
      </vt:variant>
      <vt:variant>
        <vt:i4>5</vt:i4>
      </vt:variant>
      <vt:variant>
        <vt:lpwstr/>
      </vt:variant>
      <vt:variant>
        <vt:lpwstr>_Toc117787183</vt:lpwstr>
      </vt:variant>
      <vt:variant>
        <vt:i4>1966143</vt:i4>
      </vt:variant>
      <vt:variant>
        <vt:i4>103</vt:i4>
      </vt:variant>
      <vt:variant>
        <vt:i4>0</vt:i4>
      </vt:variant>
      <vt:variant>
        <vt:i4>5</vt:i4>
      </vt:variant>
      <vt:variant>
        <vt:lpwstr/>
      </vt:variant>
      <vt:variant>
        <vt:lpwstr>_Toc117787182</vt:lpwstr>
      </vt:variant>
      <vt:variant>
        <vt:i4>1966143</vt:i4>
      </vt:variant>
      <vt:variant>
        <vt:i4>97</vt:i4>
      </vt:variant>
      <vt:variant>
        <vt:i4>0</vt:i4>
      </vt:variant>
      <vt:variant>
        <vt:i4>5</vt:i4>
      </vt:variant>
      <vt:variant>
        <vt:lpwstr/>
      </vt:variant>
      <vt:variant>
        <vt:lpwstr>_Toc117787181</vt:lpwstr>
      </vt:variant>
      <vt:variant>
        <vt:i4>1966143</vt:i4>
      </vt:variant>
      <vt:variant>
        <vt:i4>91</vt:i4>
      </vt:variant>
      <vt:variant>
        <vt:i4>0</vt:i4>
      </vt:variant>
      <vt:variant>
        <vt:i4>5</vt:i4>
      </vt:variant>
      <vt:variant>
        <vt:lpwstr/>
      </vt:variant>
      <vt:variant>
        <vt:lpwstr>_Toc117787180</vt:lpwstr>
      </vt:variant>
      <vt:variant>
        <vt:i4>1114175</vt:i4>
      </vt:variant>
      <vt:variant>
        <vt:i4>85</vt:i4>
      </vt:variant>
      <vt:variant>
        <vt:i4>0</vt:i4>
      </vt:variant>
      <vt:variant>
        <vt:i4>5</vt:i4>
      </vt:variant>
      <vt:variant>
        <vt:lpwstr/>
      </vt:variant>
      <vt:variant>
        <vt:lpwstr>_Toc117787179</vt:lpwstr>
      </vt:variant>
      <vt:variant>
        <vt:i4>1114175</vt:i4>
      </vt:variant>
      <vt:variant>
        <vt:i4>79</vt:i4>
      </vt:variant>
      <vt:variant>
        <vt:i4>0</vt:i4>
      </vt:variant>
      <vt:variant>
        <vt:i4>5</vt:i4>
      </vt:variant>
      <vt:variant>
        <vt:lpwstr/>
      </vt:variant>
      <vt:variant>
        <vt:lpwstr>_Toc117787178</vt:lpwstr>
      </vt:variant>
      <vt:variant>
        <vt:i4>1114175</vt:i4>
      </vt:variant>
      <vt:variant>
        <vt:i4>73</vt:i4>
      </vt:variant>
      <vt:variant>
        <vt:i4>0</vt:i4>
      </vt:variant>
      <vt:variant>
        <vt:i4>5</vt:i4>
      </vt:variant>
      <vt:variant>
        <vt:lpwstr/>
      </vt:variant>
      <vt:variant>
        <vt:lpwstr>_Toc117787177</vt:lpwstr>
      </vt:variant>
      <vt:variant>
        <vt:i4>1114175</vt:i4>
      </vt:variant>
      <vt:variant>
        <vt:i4>67</vt:i4>
      </vt:variant>
      <vt:variant>
        <vt:i4>0</vt:i4>
      </vt:variant>
      <vt:variant>
        <vt:i4>5</vt:i4>
      </vt:variant>
      <vt:variant>
        <vt:lpwstr/>
      </vt:variant>
      <vt:variant>
        <vt:lpwstr>_Toc117787176</vt:lpwstr>
      </vt:variant>
      <vt:variant>
        <vt:i4>1114175</vt:i4>
      </vt:variant>
      <vt:variant>
        <vt:i4>61</vt:i4>
      </vt:variant>
      <vt:variant>
        <vt:i4>0</vt:i4>
      </vt:variant>
      <vt:variant>
        <vt:i4>5</vt:i4>
      </vt:variant>
      <vt:variant>
        <vt:lpwstr/>
      </vt:variant>
      <vt:variant>
        <vt:lpwstr>_Toc117787175</vt:lpwstr>
      </vt:variant>
      <vt:variant>
        <vt:i4>1114175</vt:i4>
      </vt:variant>
      <vt:variant>
        <vt:i4>55</vt:i4>
      </vt:variant>
      <vt:variant>
        <vt:i4>0</vt:i4>
      </vt:variant>
      <vt:variant>
        <vt:i4>5</vt:i4>
      </vt:variant>
      <vt:variant>
        <vt:lpwstr/>
      </vt:variant>
      <vt:variant>
        <vt:lpwstr>_Toc117787174</vt:lpwstr>
      </vt:variant>
      <vt:variant>
        <vt:i4>1114175</vt:i4>
      </vt:variant>
      <vt:variant>
        <vt:i4>49</vt:i4>
      </vt:variant>
      <vt:variant>
        <vt:i4>0</vt:i4>
      </vt:variant>
      <vt:variant>
        <vt:i4>5</vt:i4>
      </vt:variant>
      <vt:variant>
        <vt:lpwstr/>
      </vt:variant>
      <vt:variant>
        <vt:lpwstr>_Toc117787173</vt:lpwstr>
      </vt:variant>
      <vt:variant>
        <vt:i4>1114175</vt:i4>
      </vt:variant>
      <vt:variant>
        <vt:i4>43</vt:i4>
      </vt:variant>
      <vt:variant>
        <vt:i4>0</vt:i4>
      </vt:variant>
      <vt:variant>
        <vt:i4>5</vt:i4>
      </vt:variant>
      <vt:variant>
        <vt:lpwstr/>
      </vt:variant>
      <vt:variant>
        <vt:lpwstr>_Toc117787172</vt:lpwstr>
      </vt:variant>
      <vt:variant>
        <vt:i4>1114175</vt:i4>
      </vt:variant>
      <vt:variant>
        <vt:i4>37</vt:i4>
      </vt:variant>
      <vt:variant>
        <vt:i4>0</vt:i4>
      </vt:variant>
      <vt:variant>
        <vt:i4>5</vt:i4>
      </vt:variant>
      <vt:variant>
        <vt:lpwstr/>
      </vt:variant>
      <vt:variant>
        <vt:lpwstr>_Toc117787171</vt:lpwstr>
      </vt:variant>
      <vt:variant>
        <vt:i4>1114175</vt:i4>
      </vt:variant>
      <vt:variant>
        <vt:i4>31</vt:i4>
      </vt:variant>
      <vt:variant>
        <vt:i4>0</vt:i4>
      </vt:variant>
      <vt:variant>
        <vt:i4>5</vt:i4>
      </vt:variant>
      <vt:variant>
        <vt:lpwstr/>
      </vt:variant>
      <vt:variant>
        <vt:lpwstr>_Toc117787170</vt:lpwstr>
      </vt:variant>
      <vt:variant>
        <vt:i4>1048639</vt:i4>
      </vt:variant>
      <vt:variant>
        <vt:i4>25</vt:i4>
      </vt:variant>
      <vt:variant>
        <vt:i4>0</vt:i4>
      </vt:variant>
      <vt:variant>
        <vt:i4>5</vt:i4>
      </vt:variant>
      <vt:variant>
        <vt:lpwstr/>
      </vt:variant>
      <vt:variant>
        <vt:lpwstr>_Toc117787169</vt:lpwstr>
      </vt:variant>
      <vt:variant>
        <vt:i4>1048639</vt:i4>
      </vt:variant>
      <vt:variant>
        <vt:i4>19</vt:i4>
      </vt:variant>
      <vt:variant>
        <vt:i4>0</vt:i4>
      </vt:variant>
      <vt:variant>
        <vt:i4>5</vt:i4>
      </vt:variant>
      <vt:variant>
        <vt:lpwstr/>
      </vt:variant>
      <vt:variant>
        <vt:lpwstr>_Toc117787168</vt:lpwstr>
      </vt:variant>
      <vt:variant>
        <vt:i4>1048639</vt:i4>
      </vt:variant>
      <vt:variant>
        <vt:i4>13</vt:i4>
      </vt:variant>
      <vt:variant>
        <vt:i4>0</vt:i4>
      </vt:variant>
      <vt:variant>
        <vt:i4>5</vt:i4>
      </vt:variant>
      <vt:variant>
        <vt:lpwstr/>
      </vt:variant>
      <vt:variant>
        <vt:lpwstr>_Toc117787167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Pepa</dc:title>
  <dc:subject/>
  <dc:creator>Lubor</dc:creator>
  <cp:keywords/>
  <dc:description/>
  <cp:lastModifiedBy>Lubor Homolka</cp:lastModifiedBy>
  <cp:revision>48</cp:revision>
  <cp:lastPrinted>2016-03-01T14:52:00Z</cp:lastPrinted>
  <dcterms:created xsi:type="dcterms:W3CDTF">2017-10-26T14:23:00Z</dcterms:created>
  <dcterms:modified xsi:type="dcterms:W3CDTF">2018-08-31T12:43:00Z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y fmtid="{D5CDD505-2E9C-101B-9397-08002B2CF9AE}" pid="3" name="ContentTypeId">
    <vt:lpwstr>0x010100FAE8BE0F9241ED4083F743BB03EE1D68</vt:lpwstr>
  </property>
</Properties>
</file>