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867" w:rsidRPr="006E36CD" w:rsidRDefault="00E42867">
      <w:pPr>
        <w:rPr>
          <w:rFonts w:asciiTheme="minorHAnsi" w:hAnsiTheme="minorHAnsi"/>
          <w:color w:val="FFFFFF" w:themeColor="background1"/>
        </w:rPr>
      </w:pPr>
    </w:p>
    <w:p w:rsidR="00E42867" w:rsidRPr="006E36CD" w:rsidRDefault="00E42867">
      <w:pPr>
        <w:rPr>
          <w:rFonts w:asciiTheme="minorHAnsi" w:hAnsiTheme="minorHAnsi"/>
          <w:color w:val="FFFFFF" w:themeColor="background1"/>
        </w:rPr>
      </w:pPr>
    </w:p>
    <w:p w:rsidR="003879AD" w:rsidRDefault="003879AD" w:rsidP="0052672A">
      <w:pPr>
        <w:jc w:val="center"/>
        <w:rPr>
          <w:rFonts w:cs="Arial Narrow"/>
          <w:b/>
          <w:bCs/>
          <w:sz w:val="56"/>
          <w:szCs w:val="56"/>
        </w:rPr>
      </w:pPr>
      <w:bookmarkStart w:id="0" w:name="Nazev"/>
    </w:p>
    <w:p w:rsidR="003C21C5" w:rsidRDefault="003C21C5" w:rsidP="0052672A">
      <w:pPr>
        <w:jc w:val="center"/>
        <w:rPr>
          <w:rFonts w:cs="Arial Narrow"/>
          <w:b/>
          <w:bCs/>
          <w:sz w:val="56"/>
          <w:szCs w:val="56"/>
        </w:rPr>
      </w:pPr>
    </w:p>
    <w:bookmarkEnd w:id="0"/>
    <w:p w:rsidR="00A85080" w:rsidRPr="00CD1440" w:rsidRDefault="00B46597" w:rsidP="0052672A">
      <w:pPr>
        <w:jc w:val="center"/>
        <w:rPr>
          <w:rFonts w:cs="Arial Narrow"/>
          <w:b/>
          <w:bCs/>
          <w:sz w:val="56"/>
          <w:szCs w:val="56"/>
        </w:rPr>
      </w:pPr>
      <w:r>
        <w:rPr>
          <w:rFonts w:cs="Arial Narrow"/>
          <w:b/>
          <w:bCs/>
          <w:sz w:val="56"/>
          <w:szCs w:val="56"/>
        </w:rPr>
        <w:t>Úvod do informačníc</w:t>
      </w:r>
      <w:r w:rsidR="00EB5A98">
        <w:rPr>
          <w:rFonts w:cs="Arial Narrow"/>
          <w:b/>
          <w:bCs/>
          <w:sz w:val="56"/>
          <w:szCs w:val="56"/>
        </w:rPr>
        <w:t>h zdrojů</w:t>
      </w:r>
    </w:p>
    <w:p w:rsidR="006E36CD" w:rsidRPr="006E36CD" w:rsidRDefault="006E36CD" w:rsidP="0052672A">
      <w:pPr>
        <w:jc w:val="center"/>
        <w:rPr>
          <w:rFonts w:cs="Arial Narrow"/>
          <w:b/>
          <w:bCs/>
          <w:color w:val="FFFFFF" w:themeColor="background1"/>
          <w:sz w:val="40"/>
          <w:szCs w:val="40"/>
        </w:rPr>
      </w:pPr>
    </w:p>
    <w:p w:rsidR="00CD1440" w:rsidRPr="006E36CD" w:rsidRDefault="00B46597" w:rsidP="00152B9B">
      <w:pPr>
        <w:jc w:val="center"/>
        <w:rPr>
          <w:rFonts w:asciiTheme="minorHAnsi" w:hAnsiTheme="minorHAnsi" w:cs="Arial Narrow"/>
          <w:b/>
          <w:bCs/>
          <w:color w:val="FFFFFF" w:themeColor="background1"/>
          <w:sz w:val="40"/>
          <w:szCs w:val="40"/>
        </w:rPr>
      </w:pPr>
      <w:r>
        <w:rPr>
          <w:rFonts w:cs="Arial Narrow"/>
          <w:b/>
          <w:bCs/>
          <w:noProof/>
          <w:sz w:val="40"/>
          <w:szCs w:val="32"/>
        </w:rPr>
        <w:t>Ondřej Fabián</w:t>
      </w:r>
    </w:p>
    <w:p w:rsidR="009353EE" w:rsidRPr="006E36CD" w:rsidRDefault="000D23D0" w:rsidP="00152B9B">
      <w:pPr>
        <w:jc w:val="center"/>
        <w:rPr>
          <w:rFonts w:asciiTheme="minorHAnsi" w:hAnsiTheme="minorHAnsi" w:cs="Arial Narrow"/>
          <w:b/>
          <w:bCs/>
          <w:color w:val="FFFFFF" w:themeColor="background1"/>
          <w:sz w:val="40"/>
          <w:szCs w:val="40"/>
        </w:rPr>
      </w:pPr>
      <w:r>
        <w:rPr>
          <w:rFonts w:asciiTheme="minorHAnsi" w:hAnsiTheme="minorHAnsi"/>
          <w:noProof/>
        </w:rPr>
        <w:drawing>
          <wp:anchor distT="0" distB="0" distL="114300" distR="114300" simplePos="0" relativeHeight="251670528" behindDoc="1" locked="0" layoutInCell="1" allowOverlap="1" wp14:anchorId="09E0C27C" wp14:editId="0E91C8D2">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rsidR="009353EE" w:rsidRPr="006E36CD" w:rsidRDefault="009353EE" w:rsidP="00152B9B">
      <w:pPr>
        <w:jc w:val="center"/>
        <w:rPr>
          <w:rFonts w:asciiTheme="minorHAnsi" w:hAnsiTheme="minorHAnsi" w:cs="Arial Narrow"/>
          <w:b/>
          <w:bCs/>
          <w:color w:val="FFFFFF" w:themeColor="background1"/>
          <w:sz w:val="40"/>
          <w:szCs w:val="40"/>
        </w:rPr>
      </w:pPr>
    </w:p>
    <w:p w:rsidR="009353EE" w:rsidRPr="006E36CD" w:rsidRDefault="009353EE" w:rsidP="00152B9B">
      <w:pPr>
        <w:jc w:val="center"/>
        <w:rPr>
          <w:rFonts w:asciiTheme="minorHAnsi" w:hAnsiTheme="minorHAnsi" w:cs="Arial Narrow"/>
          <w:b/>
          <w:bCs/>
          <w:color w:val="FFFFFF" w:themeColor="background1"/>
          <w:sz w:val="40"/>
          <w:szCs w:val="40"/>
        </w:rPr>
      </w:pPr>
    </w:p>
    <w:p w:rsidR="009353EE" w:rsidRPr="006E36CD" w:rsidRDefault="009353EE" w:rsidP="00152B9B">
      <w:pPr>
        <w:jc w:val="center"/>
        <w:rPr>
          <w:rFonts w:asciiTheme="minorHAnsi" w:hAnsiTheme="minorHAnsi" w:cs="Arial Narrow"/>
          <w:b/>
          <w:bCs/>
          <w:color w:val="FFFFFF" w:themeColor="background1"/>
          <w:sz w:val="40"/>
          <w:szCs w:val="40"/>
        </w:rPr>
      </w:pPr>
    </w:p>
    <w:p w:rsidR="00BC6C97" w:rsidRPr="006E36CD" w:rsidRDefault="00BC6C97" w:rsidP="00152B9B">
      <w:pPr>
        <w:jc w:val="center"/>
        <w:rPr>
          <w:rFonts w:asciiTheme="minorHAnsi" w:hAnsiTheme="minorHAnsi" w:cs="Arial Narrow"/>
          <w:b/>
          <w:bCs/>
          <w:color w:val="FFFFFF" w:themeColor="background1"/>
          <w:sz w:val="40"/>
          <w:szCs w:val="40"/>
        </w:rPr>
      </w:pPr>
    </w:p>
    <w:p w:rsidR="009353EE" w:rsidRPr="006E36CD" w:rsidRDefault="009353EE" w:rsidP="00152B9B">
      <w:pPr>
        <w:jc w:val="center"/>
        <w:rPr>
          <w:rFonts w:asciiTheme="minorHAnsi" w:hAnsiTheme="minorHAnsi" w:cs="Arial Narrow"/>
          <w:b/>
          <w:bCs/>
          <w:color w:val="FFFFFF" w:themeColor="background1"/>
          <w:sz w:val="40"/>
          <w:szCs w:val="40"/>
        </w:rPr>
      </w:pPr>
    </w:p>
    <w:p w:rsidR="000D23D0" w:rsidRDefault="000D23D0" w:rsidP="00475472">
      <w:pPr>
        <w:jc w:val="center"/>
        <w:rPr>
          <w:rFonts w:cs="Arial Narrow"/>
          <w:b/>
          <w:bCs/>
          <w:sz w:val="32"/>
          <w:szCs w:val="32"/>
        </w:rPr>
      </w:pPr>
    </w:p>
    <w:p w:rsidR="009353EE" w:rsidRPr="0073644F" w:rsidRDefault="00B46597" w:rsidP="00475472">
      <w:pPr>
        <w:jc w:val="center"/>
        <w:rPr>
          <w:rFonts w:cs="Arial Narrow"/>
          <w:b/>
          <w:bCs/>
          <w:sz w:val="32"/>
          <w:szCs w:val="32"/>
        </w:rPr>
      </w:pPr>
      <w:r>
        <w:rPr>
          <w:rFonts w:cs="Arial Narrow"/>
          <w:b/>
          <w:bCs/>
          <w:sz w:val="32"/>
          <w:szCs w:val="32"/>
        </w:rPr>
        <w:t>2018</w:t>
      </w:r>
    </w:p>
    <w:p w:rsidR="00DE5959" w:rsidRDefault="00DE5959" w:rsidP="00B5651D">
      <w:pPr>
        <w:rPr>
          <w:b/>
          <w:sz w:val="28"/>
          <w:szCs w:val="28"/>
        </w:rPr>
      </w:pPr>
    </w:p>
    <w:p w:rsidR="00DE5959" w:rsidRDefault="00DE5959" w:rsidP="00B5651D">
      <w:pPr>
        <w:rPr>
          <w:b/>
          <w:sz w:val="28"/>
          <w:szCs w:val="28"/>
        </w:rPr>
      </w:pPr>
    </w:p>
    <w:p w:rsidR="00AA17A4" w:rsidRPr="0091669C" w:rsidRDefault="002B3C73" w:rsidP="00B5651D">
      <w:pPr>
        <w:rPr>
          <w:b/>
          <w:sz w:val="28"/>
          <w:szCs w:val="28"/>
        </w:rPr>
      </w:pPr>
      <w:r w:rsidRPr="0091669C">
        <w:rPr>
          <w:b/>
          <w:sz w:val="28"/>
          <w:szCs w:val="28"/>
        </w:rPr>
        <w:lastRenderedPageBreak/>
        <w:t>Informace o autorech</w:t>
      </w:r>
      <w:r w:rsidR="00596B7E" w:rsidRPr="0091669C">
        <w:rPr>
          <w:b/>
          <w:sz w:val="28"/>
          <w:szCs w:val="28"/>
        </w:rPr>
        <w:t>:</w:t>
      </w:r>
    </w:p>
    <w:p w:rsidR="00A24851" w:rsidRPr="004C74E4" w:rsidRDefault="00B46597" w:rsidP="008D5149">
      <w:pPr>
        <w:spacing w:line="240" w:lineRule="auto"/>
        <w:rPr>
          <w:rFonts w:ascii="Times New Roman" w:hAnsi="Times New Roman"/>
          <w:bCs/>
        </w:rPr>
      </w:pPr>
      <w:r>
        <w:rPr>
          <w:rFonts w:ascii="Times New Roman" w:hAnsi="Times New Roman"/>
          <w:bCs/>
        </w:rPr>
        <w:t>Ondřej, Fabián, PhDr.</w:t>
      </w:r>
    </w:p>
    <w:p w:rsidR="00177CF6" w:rsidRDefault="00B46597" w:rsidP="008D5149">
      <w:pPr>
        <w:spacing w:line="240" w:lineRule="auto"/>
        <w:rPr>
          <w:rFonts w:ascii="Times New Roman" w:hAnsi="Times New Roman"/>
          <w:bCs/>
        </w:rPr>
      </w:pPr>
      <w:r>
        <w:rPr>
          <w:rFonts w:ascii="Times New Roman" w:hAnsi="Times New Roman"/>
          <w:bCs/>
        </w:rPr>
        <w:t>Univerzita Tomáše Bati ve Zlíně</w:t>
      </w:r>
    </w:p>
    <w:p w:rsidR="008A133B" w:rsidRPr="00186573" w:rsidRDefault="00B46597" w:rsidP="00186573">
      <w:pPr>
        <w:spacing w:line="240" w:lineRule="auto"/>
        <w:rPr>
          <w:rStyle w:val="Pokec"/>
          <w:rFonts w:ascii="Times New Roman" w:hAnsi="Times New Roman"/>
          <w:bCs/>
          <w:color w:val="auto"/>
          <w14:shadow w14:blurRad="0" w14:dist="0" w14:dir="0" w14:sx="0" w14:sy="0" w14:kx="0" w14:ky="0" w14:algn="none">
            <w14:srgbClr w14:val="000000"/>
          </w14:shadow>
          <w14:textOutline w14:w="0" w14:cap="rnd" w14:cmpd="sng" w14:algn="ctr">
            <w14:noFill/>
            <w14:prstDash w14:val="solid"/>
            <w14:bevel/>
          </w14:textOutline>
        </w:rPr>
      </w:pPr>
      <w:r>
        <w:rPr>
          <w:rFonts w:ascii="Times New Roman" w:hAnsi="Times New Roman"/>
          <w:bCs/>
        </w:rPr>
        <w:t>fabian@utb.cz</w:t>
      </w:r>
      <w:r w:rsidR="00AA17A4" w:rsidRPr="00E65651">
        <w:rPr>
          <w:rFonts w:asciiTheme="minorHAnsi" w:hAnsiTheme="minorHAnsi"/>
        </w:rPr>
        <w:br w:type="page"/>
      </w:r>
    </w:p>
    <w:p w:rsidR="00AA17A4" w:rsidRPr="0017496C" w:rsidRDefault="00AA17A4" w:rsidP="0017496C">
      <w:pPr>
        <w:pStyle w:val="Nadpis"/>
        <w:rPr>
          <w:sz w:val="32"/>
          <w:szCs w:val="32"/>
        </w:rPr>
      </w:pPr>
      <w:bookmarkStart w:id="1" w:name="_Toc37577729"/>
      <w:bookmarkStart w:id="2" w:name="_Toc88120440"/>
      <w:bookmarkStart w:id="3" w:name="_Toc88120677"/>
      <w:bookmarkStart w:id="4" w:name="_Toc88120889"/>
      <w:bookmarkStart w:id="5" w:name="_Toc88120993"/>
      <w:bookmarkStart w:id="6" w:name="_Toc88121036"/>
      <w:bookmarkStart w:id="7" w:name="_Toc88121173"/>
      <w:bookmarkStart w:id="8" w:name="_Toc88121547"/>
      <w:bookmarkStart w:id="9" w:name="_Toc88121604"/>
      <w:bookmarkStart w:id="10" w:name="_Toc88121742"/>
      <w:bookmarkStart w:id="11" w:name="_Toc88122008"/>
      <w:bookmarkStart w:id="12" w:name="_Toc88124611"/>
      <w:bookmarkStart w:id="13" w:name="_Toc88124648"/>
      <w:bookmarkStart w:id="14" w:name="_Toc88124798"/>
      <w:bookmarkStart w:id="15" w:name="_Toc88125781"/>
      <w:bookmarkStart w:id="16" w:name="_Toc88126301"/>
      <w:bookmarkStart w:id="17" w:name="_Toc88126452"/>
      <w:bookmarkStart w:id="18" w:name="_Toc88126519"/>
      <w:bookmarkStart w:id="19" w:name="_Toc88126548"/>
      <w:bookmarkStart w:id="20" w:name="_Toc88126764"/>
      <w:bookmarkStart w:id="21" w:name="_Toc88126854"/>
      <w:bookmarkStart w:id="22" w:name="_Toc88127095"/>
      <w:bookmarkStart w:id="23" w:name="_Toc88127138"/>
      <w:bookmarkStart w:id="24" w:name="_Toc88128503"/>
      <w:bookmarkStart w:id="25" w:name="_Toc107634140"/>
      <w:bookmarkStart w:id="26" w:name="_Toc107635157"/>
      <w:bookmarkStart w:id="27" w:name="_Toc522689547"/>
      <w:r w:rsidRPr="0017496C">
        <w:rPr>
          <w:sz w:val="32"/>
          <w:szCs w:val="32"/>
        </w:rPr>
        <w:lastRenderedPageBreak/>
        <w:t>OBSAH</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EB5A98" w:rsidRDefault="001E2E0B">
      <w:pPr>
        <w:pStyle w:val="Obsah2"/>
      </w:pPr>
      <w:r>
        <w:rPr>
          <w:rFonts w:asciiTheme="minorHAnsi" w:hAnsiTheme="minorHAnsi"/>
          <w:bCs/>
          <w:szCs w:val="36"/>
        </w:rPr>
        <w:fldChar w:fldCharType="begin"/>
      </w:r>
      <w:r>
        <w:rPr>
          <w:rFonts w:asciiTheme="minorHAnsi" w:hAnsiTheme="minorHAnsi"/>
          <w:bCs/>
          <w:szCs w:val="36"/>
        </w:rPr>
        <w:instrText xml:space="preserve"> = </w:instrText>
      </w:r>
      <w:r>
        <w:rPr>
          <w:rFonts w:asciiTheme="minorHAnsi" w:hAnsiTheme="minorHAnsi"/>
          <w:bCs/>
          <w:szCs w:val="36"/>
        </w:rPr>
        <w:fldChar w:fldCharType="end"/>
      </w:r>
      <w:r w:rsidR="00AA17A4" w:rsidRPr="00E65651">
        <w:rPr>
          <w:rFonts w:asciiTheme="minorHAnsi" w:hAnsiTheme="minorHAnsi"/>
          <w:bCs/>
          <w:szCs w:val="36"/>
        </w:rPr>
        <w:fldChar w:fldCharType="begin"/>
      </w:r>
      <w:r w:rsidR="00AA17A4" w:rsidRPr="00E65651">
        <w:rPr>
          <w:rFonts w:asciiTheme="minorHAnsi" w:hAnsiTheme="minorHAnsi"/>
          <w:bCs/>
          <w:szCs w:val="36"/>
        </w:rPr>
        <w:instrText xml:space="preserve"> TOC \h \z \t "Nadpis 1;2;Nadpis 2;3;Nadpis 3;4;Nadpis 4;5;Nadpis;2;Část;1" </w:instrText>
      </w:r>
      <w:r w:rsidR="00AA17A4" w:rsidRPr="00E65651">
        <w:rPr>
          <w:rFonts w:asciiTheme="minorHAnsi" w:hAnsiTheme="minorHAnsi"/>
          <w:bCs/>
          <w:szCs w:val="36"/>
        </w:rPr>
        <w:fldChar w:fldCharType="separate"/>
      </w:r>
    </w:p>
    <w:p w:rsidR="00EB5A98" w:rsidRDefault="00BF10B2">
      <w:pPr>
        <w:pStyle w:val="Obsah2"/>
        <w:rPr>
          <w:rFonts w:asciiTheme="minorHAnsi" w:eastAsiaTheme="minorEastAsia" w:hAnsiTheme="minorHAnsi" w:cstheme="minorBidi"/>
          <w:b w:val="0"/>
          <w:caps w:val="0"/>
          <w:sz w:val="22"/>
          <w:szCs w:val="22"/>
        </w:rPr>
      </w:pPr>
      <w:hyperlink w:anchor="_Toc522689547" w:history="1">
        <w:r w:rsidR="00EB5A98" w:rsidRPr="00D6686C">
          <w:rPr>
            <w:rStyle w:val="Hypertextovodkaz"/>
          </w:rPr>
          <w:t>OBSAH</w:t>
        </w:r>
        <w:r w:rsidR="00EB5A98">
          <w:rPr>
            <w:webHidden/>
          </w:rPr>
          <w:tab/>
        </w:r>
        <w:r w:rsidR="00EB5A98">
          <w:rPr>
            <w:webHidden/>
          </w:rPr>
          <w:fldChar w:fldCharType="begin"/>
        </w:r>
        <w:r w:rsidR="00EB5A98">
          <w:rPr>
            <w:webHidden/>
          </w:rPr>
          <w:instrText xml:space="preserve"> PAGEREF _Toc522689547 \h </w:instrText>
        </w:r>
        <w:r w:rsidR="00EB5A98">
          <w:rPr>
            <w:webHidden/>
          </w:rPr>
        </w:r>
        <w:r w:rsidR="00EB5A98">
          <w:rPr>
            <w:webHidden/>
          </w:rPr>
          <w:fldChar w:fldCharType="separate"/>
        </w:r>
        <w:r w:rsidR="00EB5A98">
          <w:rPr>
            <w:webHidden/>
          </w:rPr>
          <w:t>3</w:t>
        </w:r>
        <w:r w:rsidR="00EB5A98">
          <w:rPr>
            <w:webHidden/>
          </w:rPr>
          <w:fldChar w:fldCharType="end"/>
        </w:r>
      </w:hyperlink>
    </w:p>
    <w:p w:rsidR="00EB5A98" w:rsidRDefault="00BF10B2">
      <w:pPr>
        <w:pStyle w:val="Obsah2"/>
        <w:rPr>
          <w:rFonts w:asciiTheme="minorHAnsi" w:eastAsiaTheme="minorEastAsia" w:hAnsiTheme="minorHAnsi" w:cstheme="minorBidi"/>
          <w:b w:val="0"/>
          <w:caps w:val="0"/>
          <w:sz w:val="22"/>
          <w:szCs w:val="22"/>
        </w:rPr>
      </w:pPr>
      <w:hyperlink w:anchor="_Toc522689548" w:history="1">
        <w:r w:rsidR="00EB5A98" w:rsidRPr="00D6686C">
          <w:rPr>
            <w:rStyle w:val="Hypertextovodkaz"/>
          </w:rPr>
          <w:t>Úvod</w:t>
        </w:r>
        <w:r w:rsidR="00EB5A98">
          <w:rPr>
            <w:webHidden/>
          </w:rPr>
          <w:tab/>
        </w:r>
        <w:r w:rsidR="00EB5A98">
          <w:rPr>
            <w:webHidden/>
          </w:rPr>
          <w:fldChar w:fldCharType="begin"/>
        </w:r>
        <w:r w:rsidR="00EB5A98">
          <w:rPr>
            <w:webHidden/>
          </w:rPr>
          <w:instrText xml:space="preserve"> PAGEREF _Toc522689548 \h </w:instrText>
        </w:r>
        <w:r w:rsidR="00EB5A98">
          <w:rPr>
            <w:webHidden/>
          </w:rPr>
        </w:r>
        <w:r w:rsidR="00EB5A98">
          <w:rPr>
            <w:webHidden/>
          </w:rPr>
          <w:fldChar w:fldCharType="separate"/>
        </w:r>
        <w:r w:rsidR="00EB5A98">
          <w:rPr>
            <w:webHidden/>
          </w:rPr>
          <w:t>4</w:t>
        </w:r>
        <w:r w:rsidR="00EB5A98">
          <w:rPr>
            <w:webHidden/>
          </w:rPr>
          <w:fldChar w:fldCharType="end"/>
        </w:r>
      </w:hyperlink>
    </w:p>
    <w:p w:rsidR="00EB5A98" w:rsidRDefault="00BF10B2">
      <w:pPr>
        <w:pStyle w:val="Obsah2"/>
        <w:rPr>
          <w:rFonts w:asciiTheme="minorHAnsi" w:eastAsiaTheme="minorEastAsia" w:hAnsiTheme="minorHAnsi" w:cstheme="minorBidi"/>
          <w:b w:val="0"/>
          <w:caps w:val="0"/>
          <w:sz w:val="22"/>
          <w:szCs w:val="22"/>
        </w:rPr>
      </w:pPr>
      <w:hyperlink w:anchor="_Toc522689549" w:history="1">
        <w:r w:rsidR="00EB5A98" w:rsidRPr="00D6686C">
          <w:rPr>
            <w:rStyle w:val="Hypertextovodkaz"/>
          </w:rPr>
          <w:t>1</w:t>
        </w:r>
        <w:r w:rsidR="00EB5A98">
          <w:rPr>
            <w:rFonts w:asciiTheme="minorHAnsi" w:eastAsiaTheme="minorEastAsia" w:hAnsiTheme="minorHAnsi" w:cstheme="minorBidi"/>
            <w:b w:val="0"/>
            <w:caps w:val="0"/>
            <w:sz w:val="22"/>
            <w:szCs w:val="22"/>
          </w:rPr>
          <w:tab/>
        </w:r>
        <w:r w:rsidR="00EB5A98" w:rsidRPr="00D6686C">
          <w:rPr>
            <w:rStyle w:val="Hypertextovodkaz"/>
          </w:rPr>
          <w:t>Typologie informačních zdrojů</w:t>
        </w:r>
        <w:r w:rsidR="00EB5A98">
          <w:rPr>
            <w:webHidden/>
          </w:rPr>
          <w:tab/>
        </w:r>
        <w:r w:rsidR="00EB5A98">
          <w:rPr>
            <w:webHidden/>
          </w:rPr>
          <w:fldChar w:fldCharType="begin"/>
        </w:r>
        <w:r w:rsidR="00EB5A98">
          <w:rPr>
            <w:webHidden/>
          </w:rPr>
          <w:instrText xml:space="preserve"> PAGEREF _Toc522689549 \h </w:instrText>
        </w:r>
        <w:r w:rsidR="00EB5A98">
          <w:rPr>
            <w:webHidden/>
          </w:rPr>
        </w:r>
        <w:r w:rsidR="00EB5A98">
          <w:rPr>
            <w:webHidden/>
          </w:rPr>
          <w:fldChar w:fldCharType="separate"/>
        </w:r>
        <w:r w:rsidR="00EB5A98">
          <w:rPr>
            <w:webHidden/>
          </w:rPr>
          <w:t>5</w:t>
        </w:r>
        <w:r w:rsidR="00EB5A98">
          <w:rPr>
            <w:webHidden/>
          </w:rPr>
          <w:fldChar w:fldCharType="end"/>
        </w:r>
      </w:hyperlink>
    </w:p>
    <w:p w:rsidR="00EB5A98" w:rsidRDefault="00BF10B2">
      <w:pPr>
        <w:pStyle w:val="Obsah2"/>
        <w:rPr>
          <w:rFonts w:asciiTheme="minorHAnsi" w:eastAsiaTheme="minorEastAsia" w:hAnsiTheme="minorHAnsi" w:cstheme="minorBidi"/>
          <w:b w:val="0"/>
          <w:caps w:val="0"/>
          <w:sz w:val="22"/>
          <w:szCs w:val="22"/>
        </w:rPr>
      </w:pPr>
      <w:hyperlink w:anchor="_Toc522689550" w:history="1">
        <w:r w:rsidR="00EB5A98" w:rsidRPr="00D6686C">
          <w:rPr>
            <w:rStyle w:val="Hypertextovodkaz"/>
          </w:rPr>
          <w:t>2</w:t>
        </w:r>
        <w:r w:rsidR="00EB5A98">
          <w:rPr>
            <w:rFonts w:asciiTheme="minorHAnsi" w:eastAsiaTheme="minorEastAsia" w:hAnsiTheme="minorHAnsi" w:cstheme="minorBidi"/>
            <w:b w:val="0"/>
            <w:caps w:val="0"/>
            <w:sz w:val="22"/>
            <w:szCs w:val="22"/>
          </w:rPr>
          <w:tab/>
        </w:r>
        <w:r w:rsidR="00EB5A98" w:rsidRPr="00D6686C">
          <w:rPr>
            <w:rStyle w:val="Hypertextovodkaz"/>
          </w:rPr>
          <w:t>ODBORNÉ DATABÁZE</w:t>
        </w:r>
        <w:r w:rsidR="00EB5A98">
          <w:rPr>
            <w:webHidden/>
          </w:rPr>
          <w:tab/>
        </w:r>
        <w:r w:rsidR="00EB5A98">
          <w:rPr>
            <w:webHidden/>
          </w:rPr>
          <w:fldChar w:fldCharType="begin"/>
        </w:r>
        <w:r w:rsidR="00EB5A98">
          <w:rPr>
            <w:webHidden/>
          </w:rPr>
          <w:instrText xml:space="preserve"> PAGEREF _Toc522689550 \h </w:instrText>
        </w:r>
        <w:r w:rsidR="00EB5A98">
          <w:rPr>
            <w:webHidden/>
          </w:rPr>
        </w:r>
        <w:r w:rsidR="00EB5A98">
          <w:rPr>
            <w:webHidden/>
          </w:rPr>
          <w:fldChar w:fldCharType="separate"/>
        </w:r>
        <w:r w:rsidR="00EB5A98">
          <w:rPr>
            <w:webHidden/>
          </w:rPr>
          <w:t>6</w:t>
        </w:r>
        <w:r w:rsidR="00EB5A98">
          <w:rPr>
            <w:webHidden/>
          </w:rPr>
          <w:fldChar w:fldCharType="end"/>
        </w:r>
      </w:hyperlink>
    </w:p>
    <w:p w:rsidR="00EB5A98" w:rsidRDefault="00BF10B2">
      <w:pPr>
        <w:pStyle w:val="Obsah2"/>
        <w:rPr>
          <w:rFonts w:asciiTheme="minorHAnsi" w:eastAsiaTheme="minorEastAsia" w:hAnsiTheme="minorHAnsi" w:cstheme="minorBidi"/>
          <w:b w:val="0"/>
          <w:caps w:val="0"/>
          <w:sz w:val="22"/>
          <w:szCs w:val="22"/>
        </w:rPr>
      </w:pPr>
      <w:hyperlink w:anchor="_Toc522689551" w:history="1">
        <w:r w:rsidR="00EB5A98" w:rsidRPr="00D6686C">
          <w:rPr>
            <w:rStyle w:val="Hypertextovodkaz"/>
          </w:rPr>
          <w:t>3 Významné oborové databáze</w:t>
        </w:r>
        <w:r w:rsidR="00EB5A98">
          <w:rPr>
            <w:webHidden/>
          </w:rPr>
          <w:tab/>
        </w:r>
        <w:r w:rsidR="00EB5A98">
          <w:rPr>
            <w:webHidden/>
          </w:rPr>
          <w:fldChar w:fldCharType="begin"/>
        </w:r>
        <w:r w:rsidR="00EB5A98">
          <w:rPr>
            <w:webHidden/>
          </w:rPr>
          <w:instrText xml:space="preserve"> PAGEREF _Toc522689551 \h </w:instrText>
        </w:r>
        <w:r w:rsidR="00EB5A98">
          <w:rPr>
            <w:webHidden/>
          </w:rPr>
        </w:r>
        <w:r w:rsidR="00EB5A98">
          <w:rPr>
            <w:webHidden/>
          </w:rPr>
          <w:fldChar w:fldCharType="separate"/>
        </w:r>
        <w:r w:rsidR="00EB5A98">
          <w:rPr>
            <w:webHidden/>
          </w:rPr>
          <w:t>8</w:t>
        </w:r>
        <w:r w:rsidR="00EB5A98">
          <w:rPr>
            <w:webHidden/>
          </w:rPr>
          <w:fldChar w:fldCharType="end"/>
        </w:r>
      </w:hyperlink>
    </w:p>
    <w:p w:rsidR="00EB5A98" w:rsidRDefault="00BF10B2">
      <w:pPr>
        <w:pStyle w:val="Obsah3"/>
        <w:rPr>
          <w:rFonts w:asciiTheme="minorHAnsi" w:eastAsiaTheme="minorEastAsia" w:hAnsiTheme="minorHAnsi" w:cstheme="minorBidi"/>
          <w:smallCaps w:val="0"/>
          <w:sz w:val="22"/>
          <w:szCs w:val="22"/>
        </w:rPr>
      </w:pPr>
      <w:hyperlink w:anchor="_Toc522689552" w:history="1">
        <w:r w:rsidR="00EB5A98" w:rsidRPr="00D6686C">
          <w:rPr>
            <w:rStyle w:val="Hypertextovodkaz"/>
          </w:rPr>
          <w:t>3.1</w:t>
        </w:r>
        <w:r w:rsidR="00EB5A98">
          <w:rPr>
            <w:rFonts w:asciiTheme="minorHAnsi" w:eastAsiaTheme="minorEastAsia" w:hAnsiTheme="minorHAnsi" w:cstheme="minorBidi"/>
            <w:smallCaps w:val="0"/>
            <w:sz w:val="22"/>
            <w:szCs w:val="22"/>
          </w:rPr>
          <w:tab/>
        </w:r>
        <w:r w:rsidR="00EB5A98" w:rsidRPr="00D6686C">
          <w:rPr>
            <w:rStyle w:val="Hypertextovodkaz"/>
          </w:rPr>
          <w:t>Business Source Complete</w:t>
        </w:r>
        <w:r w:rsidR="00EB5A98">
          <w:rPr>
            <w:webHidden/>
          </w:rPr>
          <w:tab/>
        </w:r>
        <w:r w:rsidR="00EB5A98">
          <w:rPr>
            <w:webHidden/>
          </w:rPr>
          <w:fldChar w:fldCharType="begin"/>
        </w:r>
        <w:r w:rsidR="00EB5A98">
          <w:rPr>
            <w:webHidden/>
          </w:rPr>
          <w:instrText xml:space="preserve"> PAGEREF _Toc522689552 \h </w:instrText>
        </w:r>
        <w:r w:rsidR="00EB5A98">
          <w:rPr>
            <w:webHidden/>
          </w:rPr>
        </w:r>
        <w:r w:rsidR="00EB5A98">
          <w:rPr>
            <w:webHidden/>
          </w:rPr>
          <w:fldChar w:fldCharType="separate"/>
        </w:r>
        <w:r w:rsidR="00EB5A98">
          <w:rPr>
            <w:webHidden/>
          </w:rPr>
          <w:t>8</w:t>
        </w:r>
        <w:r w:rsidR="00EB5A98">
          <w:rPr>
            <w:webHidden/>
          </w:rPr>
          <w:fldChar w:fldCharType="end"/>
        </w:r>
      </w:hyperlink>
    </w:p>
    <w:p w:rsidR="00EB5A98" w:rsidRDefault="00BF10B2">
      <w:pPr>
        <w:pStyle w:val="Obsah3"/>
        <w:rPr>
          <w:rFonts w:asciiTheme="minorHAnsi" w:eastAsiaTheme="minorEastAsia" w:hAnsiTheme="minorHAnsi" w:cstheme="minorBidi"/>
          <w:smallCaps w:val="0"/>
          <w:sz w:val="22"/>
          <w:szCs w:val="22"/>
        </w:rPr>
      </w:pPr>
      <w:hyperlink w:anchor="_Toc522689553" w:history="1">
        <w:r w:rsidR="00EB5A98" w:rsidRPr="00D6686C">
          <w:rPr>
            <w:rStyle w:val="Hypertextovodkaz"/>
          </w:rPr>
          <w:t>3.2</w:t>
        </w:r>
        <w:r w:rsidR="00EB5A98">
          <w:rPr>
            <w:rFonts w:asciiTheme="minorHAnsi" w:eastAsiaTheme="minorEastAsia" w:hAnsiTheme="minorHAnsi" w:cstheme="minorBidi"/>
            <w:smallCaps w:val="0"/>
            <w:sz w:val="22"/>
            <w:szCs w:val="22"/>
          </w:rPr>
          <w:tab/>
        </w:r>
        <w:r w:rsidR="00EB5A98" w:rsidRPr="00D6686C">
          <w:rPr>
            <w:rStyle w:val="Hypertextovodkaz"/>
          </w:rPr>
          <w:t>EconLit</w:t>
        </w:r>
        <w:r w:rsidR="00EB5A98">
          <w:rPr>
            <w:webHidden/>
          </w:rPr>
          <w:tab/>
        </w:r>
        <w:r w:rsidR="00EB5A98">
          <w:rPr>
            <w:webHidden/>
          </w:rPr>
          <w:fldChar w:fldCharType="begin"/>
        </w:r>
        <w:r w:rsidR="00EB5A98">
          <w:rPr>
            <w:webHidden/>
          </w:rPr>
          <w:instrText xml:space="preserve"> PAGEREF _Toc522689553 \h </w:instrText>
        </w:r>
        <w:r w:rsidR="00EB5A98">
          <w:rPr>
            <w:webHidden/>
          </w:rPr>
        </w:r>
        <w:r w:rsidR="00EB5A98">
          <w:rPr>
            <w:webHidden/>
          </w:rPr>
          <w:fldChar w:fldCharType="separate"/>
        </w:r>
        <w:r w:rsidR="00EB5A98">
          <w:rPr>
            <w:webHidden/>
          </w:rPr>
          <w:t>8</w:t>
        </w:r>
        <w:r w:rsidR="00EB5A98">
          <w:rPr>
            <w:webHidden/>
          </w:rPr>
          <w:fldChar w:fldCharType="end"/>
        </w:r>
      </w:hyperlink>
    </w:p>
    <w:p w:rsidR="00EB5A98" w:rsidRDefault="00BF10B2">
      <w:pPr>
        <w:pStyle w:val="Obsah3"/>
        <w:rPr>
          <w:rFonts w:asciiTheme="minorHAnsi" w:eastAsiaTheme="minorEastAsia" w:hAnsiTheme="minorHAnsi" w:cstheme="minorBidi"/>
          <w:smallCaps w:val="0"/>
          <w:sz w:val="22"/>
          <w:szCs w:val="22"/>
        </w:rPr>
      </w:pPr>
      <w:hyperlink w:anchor="_Toc522689554" w:history="1">
        <w:r w:rsidR="00EB5A98" w:rsidRPr="00D6686C">
          <w:rPr>
            <w:rStyle w:val="Hypertextovodkaz"/>
          </w:rPr>
          <w:t>3.3</w:t>
        </w:r>
        <w:r w:rsidR="00EB5A98">
          <w:rPr>
            <w:rFonts w:asciiTheme="minorHAnsi" w:eastAsiaTheme="minorEastAsia" w:hAnsiTheme="minorHAnsi" w:cstheme="minorBidi"/>
            <w:smallCaps w:val="0"/>
            <w:sz w:val="22"/>
            <w:szCs w:val="22"/>
          </w:rPr>
          <w:tab/>
        </w:r>
        <w:r w:rsidR="00EB5A98" w:rsidRPr="00D6686C">
          <w:rPr>
            <w:rStyle w:val="Hypertextovodkaz"/>
          </w:rPr>
          <w:t>Repec Ideas</w:t>
        </w:r>
        <w:r w:rsidR="00EB5A98">
          <w:rPr>
            <w:webHidden/>
          </w:rPr>
          <w:tab/>
        </w:r>
        <w:r w:rsidR="00EB5A98">
          <w:rPr>
            <w:webHidden/>
          </w:rPr>
          <w:fldChar w:fldCharType="begin"/>
        </w:r>
        <w:r w:rsidR="00EB5A98">
          <w:rPr>
            <w:webHidden/>
          </w:rPr>
          <w:instrText xml:space="preserve"> PAGEREF _Toc522689554 \h </w:instrText>
        </w:r>
        <w:r w:rsidR="00EB5A98">
          <w:rPr>
            <w:webHidden/>
          </w:rPr>
        </w:r>
        <w:r w:rsidR="00EB5A98">
          <w:rPr>
            <w:webHidden/>
          </w:rPr>
          <w:fldChar w:fldCharType="separate"/>
        </w:r>
        <w:r w:rsidR="00EB5A98">
          <w:rPr>
            <w:webHidden/>
          </w:rPr>
          <w:t>8</w:t>
        </w:r>
        <w:r w:rsidR="00EB5A98">
          <w:rPr>
            <w:webHidden/>
          </w:rPr>
          <w:fldChar w:fldCharType="end"/>
        </w:r>
      </w:hyperlink>
    </w:p>
    <w:p w:rsidR="00EB5A98" w:rsidRDefault="00BF10B2">
      <w:pPr>
        <w:pStyle w:val="Obsah3"/>
        <w:rPr>
          <w:rFonts w:asciiTheme="minorHAnsi" w:eastAsiaTheme="minorEastAsia" w:hAnsiTheme="minorHAnsi" w:cstheme="minorBidi"/>
          <w:smallCaps w:val="0"/>
          <w:sz w:val="22"/>
          <w:szCs w:val="22"/>
        </w:rPr>
      </w:pPr>
      <w:hyperlink w:anchor="_Toc522689555" w:history="1">
        <w:r w:rsidR="00EB5A98" w:rsidRPr="00D6686C">
          <w:rPr>
            <w:rStyle w:val="Hypertextovodkaz"/>
          </w:rPr>
          <w:t>3.4</w:t>
        </w:r>
        <w:r w:rsidR="00EB5A98">
          <w:rPr>
            <w:rFonts w:asciiTheme="minorHAnsi" w:eastAsiaTheme="minorEastAsia" w:hAnsiTheme="minorHAnsi" w:cstheme="minorBidi"/>
            <w:smallCaps w:val="0"/>
            <w:sz w:val="22"/>
            <w:szCs w:val="22"/>
          </w:rPr>
          <w:tab/>
        </w:r>
        <w:r w:rsidR="00EB5A98" w:rsidRPr="00D6686C">
          <w:rPr>
            <w:rStyle w:val="Hypertextovodkaz"/>
          </w:rPr>
          <w:t>OECDiLibrary</w:t>
        </w:r>
        <w:r w:rsidR="00EB5A98">
          <w:rPr>
            <w:webHidden/>
          </w:rPr>
          <w:tab/>
        </w:r>
        <w:r w:rsidR="00EB5A98">
          <w:rPr>
            <w:webHidden/>
          </w:rPr>
          <w:fldChar w:fldCharType="begin"/>
        </w:r>
        <w:r w:rsidR="00EB5A98">
          <w:rPr>
            <w:webHidden/>
          </w:rPr>
          <w:instrText xml:space="preserve"> PAGEREF _Toc522689555 \h </w:instrText>
        </w:r>
        <w:r w:rsidR="00EB5A98">
          <w:rPr>
            <w:webHidden/>
          </w:rPr>
        </w:r>
        <w:r w:rsidR="00EB5A98">
          <w:rPr>
            <w:webHidden/>
          </w:rPr>
          <w:fldChar w:fldCharType="separate"/>
        </w:r>
        <w:r w:rsidR="00EB5A98">
          <w:rPr>
            <w:webHidden/>
          </w:rPr>
          <w:t>9</w:t>
        </w:r>
        <w:r w:rsidR="00EB5A98">
          <w:rPr>
            <w:webHidden/>
          </w:rPr>
          <w:fldChar w:fldCharType="end"/>
        </w:r>
      </w:hyperlink>
    </w:p>
    <w:p w:rsidR="00EB5A98" w:rsidRDefault="00BF10B2">
      <w:pPr>
        <w:pStyle w:val="Obsah3"/>
        <w:rPr>
          <w:rFonts w:asciiTheme="minorHAnsi" w:eastAsiaTheme="minorEastAsia" w:hAnsiTheme="minorHAnsi" w:cstheme="minorBidi"/>
          <w:smallCaps w:val="0"/>
          <w:sz w:val="22"/>
          <w:szCs w:val="22"/>
        </w:rPr>
      </w:pPr>
      <w:hyperlink w:anchor="_Toc522689556" w:history="1">
        <w:r w:rsidR="00EB5A98" w:rsidRPr="00D6686C">
          <w:rPr>
            <w:rStyle w:val="Hypertextovodkaz"/>
          </w:rPr>
          <w:t>3.5</w:t>
        </w:r>
        <w:r w:rsidR="00EB5A98">
          <w:rPr>
            <w:rFonts w:asciiTheme="minorHAnsi" w:eastAsiaTheme="minorEastAsia" w:hAnsiTheme="minorHAnsi" w:cstheme="minorBidi"/>
            <w:smallCaps w:val="0"/>
            <w:sz w:val="22"/>
            <w:szCs w:val="22"/>
          </w:rPr>
          <w:tab/>
        </w:r>
        <w:r w:rsidR="00EB5A98" w:rsidRPr="00D6686C">
          <w:rPr>
            <w:rStyle w:val="Hypertextovodkaz"/>
          </w:rPr>
          <w:t>Další plnotextové zdroje</w:t>
        </w:r>
        <w:r w:rsidR="00EB5A98">
          <w:rPr>
            <w:webHidden/>
          </w:rPr>
          <w:tab/>
        </w:r>
        <w:r w:rsidR="00EB5A98">
          <w:rPr>
            <w:webHidden/>
          </w:rPr>
          <w:fldChar w:fldCharType="begin"/>
        </w:r>
        <w:r w:rsidR="00EB5A98">
          <w:rPr>
            <w:webHidden/>
          </w:rPr>
          <w:instrText xml:space="preserve"> PAGEREF _Toc522689556 \h </w:instrText>
        </w:r>
        <w:r w:rsidR="00EB5A98">
          <w:rPr>
            <w:webHidden/>
          </w:rPr>
        </w:r>
        <w:r w:rsidR="00EB5A98">
          <w:rPr>
            <w:webHidden/>
          </w:rPr>
          <w:fldChar w:fldCharType="separate"/>
        </w:r>
        <w:r w:rsidR="00EB5A98">
          <w:rPr>
            <w:webHidden/>
          </w:rPr>
          <w:t>9</w:t>
        </w:r>
        <w:r w:rsidR="00EB5A98">
          <w:rPr>
            <w:webHidden/>
          </w:rPr>
          <w:fldChar w:fldCharType="end"/>
        </w:r>
      </w:hyperlink>
    </w:p>
    <w:p w:rsidR="00EB5A98" w:rsidRDefault="00BF10B2">
      <w:pPr>
        <w:pStyle w:val="Obsah3"/>
        <w:rPr>
          <w:rFonts w:asciiTheme="minorHAnsi" w:eastAsiaTheme="minorEastAsia" w:hAnsiTheme="minorHAnsi" w:cstheme="minorBidi"/>
          <w:smallCaps w:val="0"/>
          <w:sz w:val="22"/>
          <w:szCs w:val="22"/>
        </w:rPr>
      </w:pPr>
      <w:hyperlink w:anchor="_Toc522689557" w:history="1">
        <w:r w:rsidR="00EB5A98" w:rsidRPr="00D6686C">
          <w:rPr>
            <w:rStyle w:val="Hypertextovodkaz"/>
          </w:rPr>
          <w:t>3.6</w:t>
        </w:r>
        <w:r w:rsidR="00EB5A98">
          <w:rPr>
            <w:rFonts w:asciiTheme="minorHAnsi" w:eastAsiaTheme="minorEastAsia" w:hAnsiTheme="minorHAnsi" w:cstheme="minorBidi"/>
            <w:smallCaps w:val="0"/>
            <w:sz w:val="22"/>
            <w:szCs w:val="22"/>
          </w:rPr>
          <w:tab/>
        </w:r>
        <w:r w:rsidR="00EB5A98" w:rsidRPr="00D6686C">
          <w:rPr>
            <w:rStyle w:val="Hypertextovodkaz"/>
          </w:rPr>
          <w:t>Volně dostupné zdroje</w:t>
        </w:r>
        <w:r w:rsidR="00EB5A98">
          <w:rPr>
            <w:webHidden/>
          </w:rPr>
          <w:tab/>
        </w:r>
        <w:r w:rsidR="00EB5A98">
          <w:rPr>
            <w:webHidden/>
          </w:rPr>
          <w:fldChar w:fldCharType="begin"/>
        </w:r>
        <w:r w:rsidR="00EB5A98">
          <w:rPr>
            <w:webHidden/>
          </w:rPr>
          <w:instrText xml:space="preserve"> PAGEREF _Toc522689557 \h </w:instrText>
        </w:r>
        <w:r w:rsidR="00EB5A98">
          <w:rPr>
            <w:webHidden/>
          </w:rPr>
        </w:r>
        <w:r w:rsidR="00EB5A98">
          <w:rPr>
            <w:webHidden/>
          </w:rPr>
          <w:fldChar w:fldCharType="separate"/>
        </w:r>
        <w:r w:rsidR="00EB5A98">
          <w:rPr>
            <w:webHidden/>
          </w:rPr>
          <w:t>10</w:t>
        </w:r>
        <w:r w:rsidR="00EB5A98">
          <w:rPr>
            <w:webHidden/>
          </w:rPr>
          <w:fldChar w:fldCharType="end"/>
        </w:r>
      </w:hyperlink>
    </w:p>
    <w:p w:rsidR="00EB5A98" w:rsidRDefault="00BF10B2">
      <w:pPr>
        <w:pStyle w:val="Obsah2"/>
        <w:rPr>
          <w:rFonts w:asciiTheme="minorHAnsi" w:eastAsiaTheme="minorEastAsia" w:hAnsiTheme="minorHAnsi" w:cstheme="minorBidi"/>
          <w:b w:val="0"/>
          <w:caps w:val="0"/>
          <w:sz w:val="22"/>
          <w:szCs w:val="22"/>
        </w:rPr>
      </w:pPr>
      <w:hyperlink w:anchor="_Toc522689558" w:history="1">
        <w:r w:rsidR="00EB5A98" w:rsidRPr="00D6686C">
          <w:rPr>
            <w:rStyle w:val="Hypertextovodkaz"/>
          </w:rPr>
          <w:t>4</w:t>
        </w:r>
        <w:r w:rsidR="00EB5A98">
          <w:rPr>
            <w:rFonts w:asciiTheme="minorHAnsi" w:eastAsiaTheme="minorEastAsia" w:hAnsiTheme="minorHAnsi" w:cstheme="minorBidi"/>
            <w:b w:val="0"/>
            <w:caps w:val="0"/>
            <w:sz w:val="22"/>
            <w:szCs w:val="22"/>
          </w:rPr>
          <w:tab/>
        </w:r>
        <w:r w:rsidR="00EB5A98" w:rsidRPr="00D6686C">
          <w:rPr>
            <w:rStyle w:val="Hypertextovodkaz"/>
          </w:rPr>
          <w:t>Významní vydavatelé odborných časopisů</w:t>
        </w:r>
        <w:r w:rsidR="00EB5A98">
          <w:rPr>
            <w:webHidden/>
          </w:rPr>
          <w:tab/>
        </w:r>
        <w:r w:rsidR="00EB5A98">
          <w:rPr>
            <w:webHidden/>
          </w:rPr>
          <w:fldChar w:fldCharType="begin"/>
        </w:r>
        <w:r w:rsidR="00EB5A98">
          <w:rPr>
            <w:webHidden/>
          </w:rPr>
          <w:instrText xml:space="preserve"> PAGEREF _Toc522689558 \h </w:instrText>
        </w:r>
        <w:r w:rsidR="00EB5A98">
          <w:rPr>
            <w:webHidden/>
          </w:rPr>
        </w:r>
        <w:r w:rsidR="00EB5A98">
          <w:rPr>
            <w:webHidden/>
          </w:rPr>
          <w:fldChar w:fldCharType="separate"/>
        </w:r>
        <w:r w:rsidR="00EB5A98">
          <w:rPr>
            <w:webHidden/>
          </w:rPr>
          <w:t>11</w:t>
        </w:r>
        <w:r w:rsidR="00EB5A98">
          <w:rPr>
            <w:webHidden/>
          </w:rPr>
          <w:fldChar w:fldCharType="end"/>
        </w:r>
      </w:hyperlink>
    </w:p>
    <w:p w:rsidR="00EB5A98" w:rsidRDefault="00BF10B2">
      <w:pPr>
        <w:pStyle w:val="Obsah3"/>
        <w:rPr>
          <w:rFonts w:asciiTheme="minorHAnsi" w:eastAsiaTheme="minorEastAsia" w:hAnsiTheme="minorHAnsi" w:cstheme="minorBidi"/>
          <w:smallCaps w:val="0"/>
          <w:sz w:val="22"/>
          <w:szCs w:val="22"/>
        </w:rPr>
      </w:pPr>
      <w:hyperlink w:anchor="_Toc522689559" w:history="1">
        <w:r w:rsidR="00EB5A98" w:rsidRPr="00D6686C">
          <w:rPr>
            <w:rStyle w:val="Hypertextovodkaz"/>
          </w:rPr>
          <w:t>4.1</w:t>
        </w:r>
        <w:r w:rsidR="00EB5A98">
          <w:rPr>
            <w:rFonts w:asciiTheme="minorHAnsi" w:eastAsiaTheme="minorEastAsia" w:hAnsiTheme="minorHAnsi" w:cstheme="minorBidi"/>
            <w:smallCaps w:val="0"/>
            <w:sz w:val="22"/>
            <w:szCs w:val="22"/>
          </w:rPr>
          <w:tab/>
        </w:r>
        <w:r w:rsidR="00EB5A98" w:rsidRPr="00D6686C">
          <w:rPr>
            <w:rStyle w:val="Hypertextovodkaz"/>
          </w:rPr>
          <w:t>Elsevier</w:t>
        </w:r>
        <w:r w:rsidR="00EB5A98">
          <w:rPr>
            <w:webHidden/>
          </w:rPr>
          <w:tab/>
        </w:r>
        <w:r w:rsidR="00EB5A98">
          <w:rPr>
            <w:webHidden/>
          </w:rPr>
          <w:fldChar w:fldCharType="begin"/>
        </w:r>
        <w:r w:rsidR="00EB5A98">
          <w:rPr>
            <w:webHidden/>
          </w:rPr>
          <w:instrText xml:space="preserve"> PAGEREF _Toc522689559 \h </w:instrText>
        </w:r>
        <w:r w:rsidR="00EB5A98">
          <w:rPr>
            <w:webHidden/>
          </w:rPr>
        </w:r>
        <w:r w:rsidR="00EB5A98">
          <w:rPr>
            <w:webHidden/>
          </w:rPr>
          <w:fldChar w:fldCharType="separate"/>
        </w:r>
        <w:r w:rsidR="00EB5A98">
          <w:rPr>
            <w:webHidden/>
          </w:rPr>
          <w:t>11</w:t>
        </w:r>
        <w:r w:rsidR="00EB5A98">
          <w:rPr>
            <w:webHidden/>
          </w:rPr>
          <w:fldChar w:fldCharType="end"/>
        </w:r>
      </w:hyperlink>
    </w:p>
    <w:p w:rsidR="00EB5A98" w:rsidRDefault="00BF10B2">
      <w:pPr>
        <w:pStyle w:val="Obsah3"/>
        <w:rPr>
          <w:rFonts w:asciiTheme="minorHAnsi" w:eastAsiaTheme="minorEastAsia" w:hAnsiTheme="minorHAnsi" w:cstheme="minorBidi"/>
          <w:smallCaps w:val="0"/>
          <w:sz w:val="22"/>
          <w:szCs w:val="22"/>
        </w:rPr>
      </w:pPr>
      <w:hyperlink w:anchor="_Toc522689560" w:history="1">
        <w:r w:rsidR="00EB5A98" w:rsidRPr="00D6686C">
          <w:rPr>
            <w:rStyle w:val="Hypertextovodkaz"/>
          </w:rPr>
          <w:t>4.2</w:t>
        </w:r>
        <w:r w:rsidR="00EB5A98">
          <w:rPr>
            <w:rFonts w:asciiTheme="minorHAnsi" w:eastAsiaTheme="minorEastAsia" w:hAnsiTheme="minorHAnsi" w:cstheme="minorBidi"/>
            <w:smallCaps w:val="0"/>
            <w:sz w:val="22"/>
            <w:szCs w:val="22"/>
          </w:rPr>
          <w:tab/>
        </w:r>
        <w:r w:rsidR="00EB5A98" w:rsidRPr="00D6686C">
          <w:rPr>
            <w:rStyle w:val="Hypertextovodkaz"/>
          </w:rPr>
          <w:t>Springer Nature</w:t>
        </w:r>
        <w:r w:rsidR="00EB5A98">
          <w:rPr>
            <w:webHidden/>
          </w:rPr>
          <w:tab/>
        </w:r>
        <w:r w:rsidR="00EB5A98">
          <w:rPr>
            <w:webHidden/>
          </w:rPr>
          <w:fldChar w:fldCharType="begin"/>
        </w:r>
        <w:r w:rsidR="00EB5A98">
          <w:rPr>
            <w:webHidden/>
          </w:rPr>
          <w:instrText xml:space="preserve"> PAGEREF _Toc522689560 \h </w:instrText>
        </w:r>
        <w:r w:rsidR="00EB5A98">
          <w:rPr>
            <w:webHidden/>
          </w:rPr>
        </w:r>
        <w:r w:rsidR="00EB5A98">
          <w:rPr>
            <w:webHidden/>
          </w:rPr>
          <w:fldChar w:fldCharType="separate"/>
        </w:r>
        <w:r w:rsidR="00EB5A98">
          <w:rPr>
            <w:webHidden/>
          </w:rPr>
          <w:t>12</w:t>
        </w:r>
        <w:r w:rsidR="00EB5A98">
          <w:rPr>
            <w:webHidden/>
          </w:rPr>
          <w:fldChar w:fldCharType="end"/>
        </w:r>
      </w:hyperlink>
    </w:p>
    <w:p w:rsidR="00EB5A98" w:rsidRDefault="00BF10B2">
      <w:pPr>
        <w:pStyle w:val="Obsah3"/>
        <w:rPr>
          <w:rFonts w:asciiTheme="minorHAnsi" w:eastAsiaTheme="minorEastAsia" w:hAnsiTheme="minorHAnsi" w:cstheme="minorBidi"/>
          <w:smallCaps w:val="0"/>
          <w:sz w:val="22"/>
          <w:szCs w:val="22"/>
        </w:rPr>
      </w:pPr>
      <w:hyperlink w:anchor="_Toc522689561" w:history="1">
        <w:r w:rsidR="00EB5A98" w:rsidRPr="00D6686C">
          <w:rPr>
            <w:rStyle w:val="Hypertextovodkaz"/>
          </w:rPr>
          <w:t>4.3</w:t>
        </w:r>
        <w:r w:rsidR="00EB5A98">
          <w:rPr>
            <w:rFonts w:asciiTheme="minorHAnsi" w:eastAsiaTheme="minorEastAsia" w:hAnsiTheme="minorHAnsi" w:cstheme="minorBidi"/>
            <w:smallCaps w:val="0"/>
            <w:sz w:val="22"/>
            <w:szCs w:val="22"/>
          </w:rPr>
          <w:tab/>
        </w:r>
        <w:r w:rsidR="00EB5A98" w:rsidRPr="00D6686C">
          <w:rPr>
            <w:rStyle w:val="Hypertextovodkaz"/>
          </w:rPr>
          <w:t>Wiley</w:t>
        </w:r>
        <w:r w:rsidR="00EB5A98">
          <w:rPr>
            <w:webHidden/>
          </w:rPr>
          <w:tab/>
        </w:r>
        <w:r w:rsidR="00EB5A98">
          <w:rPr>
            <w:webHidden/>
          </w:rPr>
          <w:fldChar w:fldCharType="begin"/>
        </w:r>
        <w:r w:rsidR="00EB5A98">
          <w:rPr>
            <w:webHidden/>
          </w:rPr>
          <w:instrText xml:space="preserve"> PAGEREF _Toc522689561 \h </w:instrText>
        </w:r>
        <w:r w:rsidR="00EB5A98">
          <w:rPr>
            <w:webHidden/>
          </w:rPr>
        </w:r>
        <w:r w:rsidR="00EB5A98">
          <w:rPr>
            <w:webHidden/>
          </w:rPr>
          <w:fldChar w:fldCharType="separate"/>
        </w:r>
        <w:r w:rsidR="00EB5A98">
          <w:rPr>
            <w:webHidden/>
          </w:rPr>
          <w:t>12</w:t>
        </w:r>
        <w:r w:rsidR="00EB5A98">
          <w:rPr>
            <w:webHidden/>
          </w:rPr>
          <w:fldChar w:fldCharType="end"/>
        </w:r>
      </w:hyperlink>
    </w:p>
    <w:p w:rsidR="00EB5A98" w:rsidRDefault="00BF10B2">
      <w:pPr>
        <w:pStyle w:val="Obsah3"/>
        <w:rPr>
          <w:rFonts w:asciiTheme="minorHAnsi" w:eastAsiaTheme="minorEastAsia" w:hAnsiTheme="minorHAnsi" w:cstheme="minorBidi"/>
          <w:smallCaps w:val="0"/>
          <w:sz w:val="22"/>
          <w:szCs w:val="22"/>
        </w:rPr>
      </w:pPr>
      <w:hyperlink w:anchor="_Toc522689562" w:history="1">
        <w:r w:rsidR="00EB5A98" w:rsidRPr="00D6686C">
          <w:rPr>
            <w:rStyle w:val="Hypertextovodkaz"/>
          </w:rPr>
          <w:t>4.4</w:t>
        </w:r>
        <w:r w:rsidR="00EB5A98">
          <w:rPr>
            <w:rFonts w:asciiTheme="minorHAnsi" w:eastAsiaTheme="minorEastAsia" w:hAnsiTheme="minorHAnsi" w:cstheme="minorBidi"/>
            <w:smallCaps w:val="0"/>
            <w:sz w:val="22"/>
            <w:szCs w:val="22"/>
          </w:rPr>
          <w:tab/>
        </w:r>
        <w:r w:rsidR="00EB5A98" w:rsidRPr="00D6686C">
          <w:rPr>
            <w:rStyle w:val="Hypertextovodkaz"/>
          </w:rPr>
          <w:t>Taylor &amp; Francis</w:t>
        </w:r>
        <w:r w:rsidR="00EB5A98">
          <w:rPr>
            <w:webHidden/>
          </w:rPr>
          <w:tab/>
        </w:r>
        <w:r w:rsidR="00EB5A98">
          <w:rPr>
            <w:webHidden/>
          </w:rPr>
          <w:fldChar w:fldCharType="begin"/>
        </w:r>
        <w:r w:rsidR="00EB5A98">
          <w:rPr>
            <w:webHidden/>
          </w:rPr>
          <w:instrText xml:space="preserve"> PAGEREF _Toc522689562 \h </w:instrText>
        </w:r>
        <w:r w:rsidR="00EB5A98">
          <w:rPr>
            <w:webHidden/>
          </w:rPr>
        </w:r>
        <w:r w:rsidR="00EB5A98">
          <w:rPr>
            <w:webHidden/>
          </w:rPr>
          <w:fldChar w:fldCharType="separate"/>
        </w:r>
        <w:r w:rsidR="00EB5A98">
          <w:rPr>
            <w:webHidden/>
          </w:rPr>
          <w:t>12</w:t>
        </w:r>
        <w:r w:rsidR="00EB5A98">
          <w:rPr>
            <w:webHidden/>
          </w:rPr>
          <w:fldChar w:fldCharType="end"/>
        </w:r>
      </w:hyperlink>
    </w:p>
    <w:p w:rsidR="00EB5A98" w:rsidRDefault="00BF10B2">
      <w:pPr>
        <w:pStyle w:val="Obsah3"/>
        <w:rPr>
          <w:rFonts w:asciiTheme="minorHAnsi" w:eastAsiaTheme="minorEastAsia" w:hAnsiTheme="minorHAnsi" w:cstheme="minorBidi"/>
          <w:smallCaps w:val="0"/>
          <w:sz w:val="22"/>
          <w:szCs w:val="22"/>
        </w:rPr>
      </w:pPr>
      <w:hyperlink w:anchor="_Toc522689563" w:history="1">
        <w:r w:rsidR="00EB5A98" w:rsidRPr="00D6686C">
          <w:rPr>
            <w:rStyle w:val="Hypertextovodkaz"/>
          </w:rPr>
          <w:t>4.5</w:t>
        </w:r>
        <w:r w:rsidR="00EB5A98">
          <w:rPr>
            <w:rFonts w:asciiTheme="minorHAnsi" w:eastAsiaTheme="minorEastAsia" w:hAnsiTheme="minorHAnsi" w:cstheme="minorBidi"/>
            <w:smallCaps w:val="0"/>
            <w:sz w:val="22"/>
            <w:szCs w:val="22"/>
          </w:rPr>
          <w:tab/>
        </w:r>
        <w:r w:rsidR="00EB5A98" w:rsidRPr="00D6686C">
          <w:rPr>
            <w:rStyle w:val="Hypertextovodkaz"/>
          </w:rPr>
          <w:t>Sage</w:t>
        </w:r>
        <w:r w:rsidR="00EB5A98">
          <w:rPr>
            <w:webHidden/>
          </w:rPr>
          <w:tab/>
        </w:r>
        <w:r w:rsidR="00EB5A98">
          <w:rPr>
            <w:webHidden/>
          </w:rPr>
          <w:fldChar w:fldCharType="begin"/>
        </w:r>
        <w:r w:rsidR="00EB5A98">
          <w:rPr>
            <w:webHidden/>
          </w:rPr>
          <w:instrText xml:space="preserve"> PAGEREF _Toc522689563 \h </w:instrText>
        </w:r>
        <w:r w:rsidR="00EB5A98">
          <w:rPr>
            <w:webHidden/>
          </w:rPr>
        </w:r>
        <w:r w:rsidR="00EB5A98">
          <w:rPr>
            <w:webHidden/>
          </w:rPr>
          <w:fldChar w:fldCharType="separate"/>
        </w:r>
        <w:r w:rsidR="00EB5A98">
          <w:rPr>
            <w:webHidden/>
          </w:rPr>
          <w:t>13</w:t>
        </w:r>
        <w:r w:rsidR="00EB5A98">
          <w:rPr>
            <w:webHidden/>
          </w:rPr>
          <w:fldChar w:fldCharType="end"/>
        </w:r>
      </w:hyperlink>
    </w:p>
    <w:p w:rsidR="00EB5A98" w:rsidRDefault="00BF10B2">
      <w:pPr>
        <w:pStyle w:val="Obsah3"/>
        <w:rPr>
          <w:rFonts w:asciiTheme="minorHAnsi" w:eastAsiaTheme="minorEastAsia" w:hAnsiTheme="minorHAnsi" w:cstheme="minorBidi"/>
          <w:smallCaps w:val="0"/>
          <w:sz w:val="22"/>
          <w:szCs w:val="22"/>
        </w:rPr>
      </w:pPr>
      <w:hyperlink w:anchor="_Toc522689564" w:history="1">
        <w:r w:rsidR="00EB5A98" w:rsidRPr="00D6686C">
          <w:rPr>
            <w:rStyle w:val="Hypertextovodkaz"/>
          </w:rPr>
          <w:t>4.6</w:t>
        </w:r>
        <w:r w:rsidR="00EB5A98">
          <w:rPr>
            <w:rFonts w:asciiTheme="minorHAnsi" w:eastAsiaTheme="minorEastAsia" w:hAnsiTheme="minorHAnsi" w:cstheme="minorBidi"/>
            <w:smallCaps w:val="0"/>
            <w:sz w:val="22"/>
            <w:szCs w:val="22"/>
          </w:rPr>
          <w:tab/>
        </w:r>
        <w:r w:rsidR="00EB5A98" w:rsidRPr="00D6686C">
          <w:rPr>
            <w:rStyle w:val="Hypertextovodkaz"/>
          </w:rPr>
          <w:t>Emerald Publishing</w:t>
        </w:r>
        <w:r w:rsidR="00EB5A98">
          <w:rPr>
            <w:webHidden/>
          </w:rPr>
          <w:tab/>
        </w:r>
        <w:r w:rsidR="00EB5A98">
          <w:rPr>
            <w:webHidden/>
          </w:rPr>
          <w:fldChar w:fldCharType="begin"/>
        </w:r>
        <w:r w:rsidR="00EB5A98">
          <w:rPr>
            <w:webHidden/>
          </w:rPr>
          <w:instrText xml:space="preserve"> PAGEREF _Toc522689564 \h </w:instrText>
        </w:r>
        <w:r w:rsidR="00EB5A98">
          <w:rPr>
            <w:webHidden/>
          </w:rPr>
        </w:r>
        <w:r w:rsidR="00EB5A98">
          <w:rPr>
            <w:webHidden/>
          </w:rPr>
          <w:fldChar w:fldCharType="separate"/>
        </w:r>
        <w:r w:rsidR="00EB5A98">
          <w:rPr>
            <w:webHidden/>
          </w:rPr>
          <w:t>13</w:t>
        </w:r>
        <w:r w:rsidR="00EB5A98">
          <w:rPr>
            <w:webHidden/>
          </w:rPr>
          <w:fldChar w:fldCharType="end"/>
        </w:r>
      </w:hyperlink>
    </w:p>
    <w:p w:rsidR="00EB5A98" w:rsidRDefault="00BF10B2">
      <w:pPr>
        <w:pStyle w:val="Obsah3"/>
        <w:rPr>
          <w:rFonts w:asciiTheme="minorHAnsi" w:eastAsiaTheme="minorEastAsia" w:hAnsiTheme="minorHAnsi" w:cstheme="minorBidi"/>
          <w:smallCaps w:val="0"/>
          <w:sz w:val="22"/>
          <w:szCs w:val="22"/>
        </w:rPr>
      </w:pPr>
      <w:hyperlink w:anchor="_Toc522689565" w:history="1">
        <w:r w:rsidR="00EB5A98" w:rsidRPr="00D6686C">
          <w:rPr>
            <w:rStyle w:val="Hypertextovodkaz"/>
          </w:rPr>
          <w:t>4.7</w:t>
        </w:r>
        <w:r w:rsidR="00EB5A98">
          <w:rPr>
            <w:rFonts w:asciiTheme="minorHAnsi" w:eastAsiaTheme="minorEastAsia" w:hAnsiTheme="minorHAnsi" w:cstheme="minorBidi"/>
            <w:smallCaps w:val="0"/>
            <w:sz w:val="22"/>
            <w:szCs w:val="22"/>
          </w:rPr>
          <w:tab/>
        </w:r>
        <w:r w:rsidR="00EB5A98" w:rsidRPr="00D6686C">
          <w:rPr>
            <w:rStyle w:val="Hypertextovodkaz"/>
          </w:rPr>
          <w:t>Oxford University Press</w:t>
        </w:r>
        <w:r w:rsidR="00EB5A98">
          <w:rPr>
            <w:webHidden/>
          </w:rPr>
          <w:tab/>
        </w:r>
        <w:r w:rsidR="00EB5A98">
          <w:rPr>
            <w:webHidden/>
          </w:rPr>
          <w:fldChar w:fldCharType="begin"/>
        </w:r>
        <w:r w:rsidR="00EB5A98">
          <w:rPr>
            <w:webHidden/>
          </w:rPr>
          <w:instrText xml:space="preserve"> PAGEREF _Toc522689565 \h </w:instrText>
        </w:r>
        <w:r w:rsidR="00EB5A98">
          <w:rPr>
            <w:webHidden/>
          </w:rPr>
        </w:r>
        <w:r w:rsidR="00EB5A98">
          <w:rPr>
            <w:webHidden/>
          </w:rPr>
          <w:fldChar w:fldCharType="separate"/>
        </w:r>
        <w:r w:rsidR="00EB5A98">
          <w:rPr>
            <w:webHidden/>
          </w:rPr>
          <w:t>13</w:t>
        </w:r>
        <w:r w:rsidR="00EB5A98">
          <w:rPr>
            <w:webHidden/>
          </w:rPr>
          <w:fldChar w:fldCharType="end"/>
        </w:r>
      </w:hyperlink>
    </w:p>
    <w:p w:rsidR="00EB5A98" w:rsidRDefault="00BF10B2">
      <w:pPr>
        <w:pStyle w:val="Obsah3"/>
        <w:rPr>
          <w:rFonts w:asciiTheme="minorHAnsi" w:eastAsiaTheme="minorEastAsia" w:hAnsiTheme="minorHAnsi" w:cstheme="minorBidi"/>
          <w:smallCaps w:val="0"/>
          <w:sz w:val="22"/>
          <w:szCs w:val="22"/>
        </w:rPr>
      </w:pPr>
      <w:hyperlink w:anchor="_Toc522689566" w:history="1">
        <w:r w:rsidR="00EB5A98" w:rsidRPr="00D6686C">
          <w:rPr>
            <w:rStyle w:val="Hypertextovodkaz"/>
          </w:rPr>
          <w:t>4.8</w:t>
        </w:r>
        <w:r w:rsidR="00EB5A98">
          <w:rPr>
            <w:rFonts w:asciiTheme="minorHAnsi" w:eastAsiaTheme="minorEastAsia" w:hAnsiTheme="minorHAnsi" w:cstheme="minorBidi"/>
            <w:smallCaps w:val="0"/>
            <w:sz w:val="22"/>
            <w:szCs w:val="22"/>
          </w:rPr>
          <w:tab/>
        </w:r>
        <w:r w:rsidR="00EB5A98" w:rsidRPr="00D6686C">
          <w:rPr>
            <w:rStyle w:val="Hypertextovodkaz"/>
          </w:rPr>
          <w:t>Cambridge University Press</w:t>
        </w:r>
        <w:r w:rsidR="00EB5A98">
          <w:rPr>
            <w:webHidden/>
          </w:rPr>
          <w:tab/>
        </w:r>
        <w:r w:rsidR="00EB5A98">
          <w:rPr>
            <w:webHidden/>
          </w:rPr>
          <w:fldChar w:fldCharType="begin"/>
        </w:r>
        <w:r w:rsidR="00EB5A98">
          <w:rPr>
            <w:webHidden/>
          </w:rPr>
          <w:instrText xml:space="preserve"> PAGEREF _Toc522689566 \h </w:instrText>
        </w:r>
        <w:r w:rsidR="00EB5A98">
          <w:rPr>
            <w:webHidden/>
          </w:rPr>
        </w:r>
        <w:r w:rsidR="00EB5A98">
          <w:rPr>
            <w:webHidden/>
          </w:rPr>
          <w:fldChar w:fldCharType="separate"/>
        </w:r>
        <w:r w:rsidR="00EB5A98">
          <w:rPr>
            <w:webHidden/>
          </w:rPr>
          <w:t>13</w:t>
        </w:r>
        <w:r w:rsidR="00EB5A98">
          <w:rPr>
            <w:webHidden/>
          </w:rPr>
          <w:fldChar w:fldCharType="end"/>
        </w:r>
      </w:hyperlink>
    </w:p>
    <w:p w:rsidR="00EB5A98" w:rsidRDefault="00BF10B2">
      <w:pPr>
        <w:pStyle w:val="Obsah3"/>
        <w:rPr>
          <w:rFonts w:asciiTheme="minorHAnsi" w:eastAsiaTheme="minorEastAsia" w:hAnsiTheme="minorHAnsi" w:cstheme="minorBidi"/>
          <w:smallCaps w:val="0"/>
          <w:sz w:val="22"/>
          <w:szCs w:val="22"/>
        </w:rPr>
      </w:pPr>
      <w:hyperlink w:anchor="_Toc522689567" w:history="1">
        <w:r w:rsidR="00EB5A98" w:rsidRPr="00D6686C">
          <w:rPr>
            <w:rStyle w:val="Hypertextovodkaz"/>
          </w:rPr>
          <w:t xml:space="preserve">4.9 </w:t>
        </w:r>
        <w:r w:rsidR="00404C47">
          <w:rPr>
            <w:rStyle w:val="Hypertextovodkaz"/>
          </w:rPr>
          <w:t xml:space="preserve">      </w:t>
        </w:r>
        <w:r w:rsidR="00EB5A98" w:rsidRPr="00D6686C">
          <w:rPr>
            <w:rStyle w:val="Hypertextovodkaz"/>
          </w:rPr>
          <w:t>De Gruyter</w:t>
        </w:r>
        <w:r w:rsidR="00EB5A98">
          <w:rPr>
            <w:webHidden/>
          </w:rPr>
          <w:tab/>
        </w:r>
        <w:r w:rsidR="00EB5A98">
          <w:rPr>
            <w:webHidden/>
          </w:rPr>
          <w:fldChar w:fldCharType="begin"/>
        </w:r>
        <w:r w:rsidR="00EB5A98">
          <w:rPr>
            <w:webHidden/>
          </w:rPr>
          <w:instrText xml:space="preserve"> PAGEREF _Toc522689567 \h </w:instrText>
        </w:r>
        <w:r w:rsidR="00EB5A98">
          <w:rPr>
            <w:webHidden/>
          </w:rPr>
        </w:r>
        <w:r w:rsidR="00EB5A98">
          <w:rPr>
            <w:webHidden/>
          </w:rPr>
          <w:fldChar w:fldCharType="separate"/>
        </w:r>
        <w:r w:rsidR="00EB5A98">
          <w:rPr>
            <w:webHidden/>
          </w:rPr>
          <w:t>14</w:t>
        </w:r>
        <w:r w:rsidR="00EB5A98">
          <w:rPr>
            <w:webHidden/>
          </w:rPr>
          <w:fldChar w:fldCharType="end"/>
        </w:r>
      </w:hyperlink>
    </w:p>
    <w:p w:rsidR="00EB5A98" w:rsidRDefault="00BF10B2">
      <w:pPr>
        <w:pStyle w:val="Obsah2"/>
        <w:rPr>
          <w:rFonts w:asciiTheme="minorHAnsi" w:eastAsiaTheme="minorEastAsia" w:hAnsiTheme="minorHAnsi" w:cstheme="minorBidi"/>
          <w:b w:val="0"/>
          <w:caps w:val="0"/>
          <w:sz w:val="22"/>
          <w:szCs w:val="22"/>
        </w:rPr>
      </w:pPr>
      <w:hyperlink w:anchor="_Toc522689568" w:history="1">
        <w:r w:rsidR="00EB5A98" w:rsidRPr="00D6686C">
          <w:rPr>
            <w:rStyle w:val="Hypertextovodkaz"/>
          </w:rPr>
          <w:t>5</w:t>
        </w:r>
        <w:r w:rsidR="00EB5A98">
          <w:rPr>
            <w:rFonts w:asciiTheme="minorHAnsi" w:eastAsiaTheme="minorEastAsia" w:hAnsiTheme="minorHAnsi" w:cstheme="minorBidi"/>
            <w:b w:val="0"/>
            <w:caps w:val="0"/>
            <w:sz w:val="22"/>
            <w:szCs w:val="22"/>
          </w:rPr>
          <w:tab/>
        </w:r>
        <w:r w:rsidR="00EB5A98" w:rsidRPr="00D6686C">
          <w:rPr>
            <w:rStyle w:val="Hypertextovodkaz"/>
          </w:rPr>
          <w:t>SPECIÁLNÍ DRUHY DOKUMENTŮ</w:t>
        </w:r>
        <w:r w:rsidR="00EB5A98">
          <w:rPr>
            <w:webHidden/>
          </w:rPr>
          <w:tab/>
        </w:r>
        <w:r w:rsidR="00EB5A98">
          <w:rPr>
            <w:webHidden/>
          </w:rPr>
          <w:fldChar w:fldCharType="begin"/>
        </w:r>
        <w:r w:rsidR="00EB5A98">
          <w:rPr>
            <w:webHidden/>
          </w:rPr>
          <w:instrText xml:space="preserve"> PAGEREF _Toc522689568 \h </w:instrText>
        </w:r>
        <w:r w:rsidR="00EB5A98">
          <w:rPr>
            <w:webHidden/>
          </w:rPr>
        </w:r>
        <w:r w:rsidR="00EB5A98">
          <w:rPr>
            <w:webHidden/>
          </w:rPr>
          <w:fldChar w:fldCharType="separate"/>
        </w:r>
        <w:r w:rsidR="00EB5A98">
          <w:rPr>
            <w:webHidden/>
          </w:rPr>
          <w:t>15</w:t>
        </w:r>
        <w:r w:rsidR="00EB5A98">
          <w:rPr>
            <w:webHidden/>
          </w:rPr>
          <w:fldChar w:fldCharType="end"/>
        </w:r>
      </w:hyperlink>
    </w:p>
    <w:p w:rsidR="00EB5A98" w:rsidRDefault="00BF10B2">
      <w:pPr>
        <w:pStyle w:val="Obsah2"/>
        <w:rPr>
          <w:rFonts w:asciiTheme="minorHAnsi" w:eastAsiaTheme="minorEastAsia" w:hAnsiTheme="minorHAnsi" w:cstheme="minorBidi"/>
          <w:b w:val="0"/>
          <w:caps w:val="0"/>
          <w:sz w:val="22"/>
          <w:szCs w:val="22"/>
        </w:rPr>
      </w:pPr>
      <w:hyperlink w:anchor="_Toc522689569" w:history="1">
        <w:r w:rsidR="00EB5A98" w:rsidRPr="00D6686C">
          <w:rPr>
            <w:rStyle w:val="Hypertextovodkaz"/>
          </w:rPr>
          <w:t>6</w:t>
        </w:r>
        <w:r w:rsidR="00EB5A98">
          <w:rPr>
            <w:rFonts w:asciiTheme="minorHAnsi" w:eastAsiaTheme="minorEastAsia" w:hAnsiTheme="minorHAnsi" w:cstheme="minorBidi"/>
            <w:b w:val="0"/>
            <w:caps w:val="0"/>
            <w:sz w:val="22"/>
            <w:szCs w:val="22"/>
          </w:rPr>
          <w:tab/>
        </w:r>
        <w:r w:rsidR="00EB5A98" w:rsidRPr="00D6686C">
          <w:rPr>
            <w:rStyle w:val="Hypertextovodkaz"/>
          </w:rPr>
          <w:t>Preprintové archívy</w:t>
        </w:r>
        <w:r w:rsidR="00EB5A98">
          <w:rPr>
            <w:webHidden/>
          </w:rPr>
          <w:tab/>
        </w:r>
        <w:r w:rsidR="00EB5A98">
          <w:rPr>
            <w:webHidden/>
          </w:rPr>
          <w:fldChar w:fldCharType="begin"/>
        </w:r>
        <w:r w:rsidR="00EB5A98">
          <w:rPr>
            <w:webHidden/>
          </w:rPr>
          <w:instrText xml:space="preserve"> PAGEREF _Toc522689569 \h </w:instrText>
        </w:r>
        <w:r w:rsidR="00EB5A98">
          <w:rPr>
            <w:webHidden/>
          </w:rPr>
        </w:r>
        <w:r w:rsidR="00EB5A98">
          <w:rPr>
            <w:webHidden/>
          </w:rPr>
          <w:fldChar w:fldCharType="separate"/>
        </w:r>
        <w:r w:rsidR="00EB5A98">
          <w:rPr>
            <w:webHidden/>
          </w:rPr>
          <w:t>16</w:t>
        </w:r>
        <w:r w:rsidR="00EB5A98">
          <w:rPr>
            <w:webHidden/>
          </w:rPr>
          <w:fldChar w:fldCharType="end"/>
        </w:r>
      </w:hyperlink>
    </w:p>
    <w:p w:rsidR="00EB5A98" w:rsidRDefault="00BF10B2">
      <w:pPr>
        <w:pStyle w:val="Obsah2"/>
        <w:rPr>
          <w:rFonts w:asciiTheme="minorHAnsi" w:eastAsiaTheme="minorEastAsia" w:hAnsiTheme="minorHAnsi" w:cstheme="minorBidi"/>
          <w:b w:val="0"/>
          <w:caps w:val="0"/>
          <w:sz w:val="22"/>
          <w:szCs w:val="22"/>
        </w:rPr>
      </w:pPr>
      <w:hyperlink w:anchor="_Toc522689570" w:history="1">
        <w:r w:rsidR="00EB5A98" w:rsidRPr="00D6686C">
          <w:rPr>
            <w:rStyle w:val="Hypertextovodkaz"/>
          </w:rPr>
          <w:t>7</w:t>
        </w:r>
        <w:r w:rsidR="00EB5A98">
          <w:rPr>
            <w:rFonts w:asciiTheme="minorHAnsi" w:eastAsiaTheme="minorEastAsia" w:hAnsiTheme="minorHAnsi" w:cstheme="minorBidi"/>
            <w:b w:val="0"/>
            <w:caps w:val="0"/>
            <w:sz w:val="22"/>
            <w:szCs w:val="22"/>
          </w:rPr>
          <w:tab/>
        </w:r>
        <w:r w:rsidR="00EB5A98" w:rsidRPr="00D6686C">
          <w:rPr>
            <w:rStyle w:val="Hypertextovodkaz"/>
          </w:rPr>
          <w:t>služby pro propojování na plné texty</w:t>
        </w:r>
        <w:r w:rsidR="00EB5A98">
          <w:rPr>
            <w:webHidden/>
          </w:rPr>
          <w:tab/>
        </w:r>
        <w:r w:rsidR="00EB5A98">
          <w:rPr>
            <w:webHidden/>
          </w:rPr>
          <w:fldChar w:fldCharType="begin"/>
        </w:r>
        <w:r w:rsidR="00EB5A98">
          <w:rPr>
            <w:webHidden/>
          </w:rPr>
          <w:instrText xml:space="preserve"> PAGEREF _Toc522689570 \h </w:instrText>
        </w:r>
        <w:r w:rsidR="00EB5A98">
          <w:rPr>
            <w:webHidden/>
          </w:rPr>
        </w:r>
        <w:r w:rsidR="00EB5A98">
          <w:rPr>
            <w:webHidden/>
          </w:rPr>
          <w:fldChar w:fldCharType="separate"/>
        </w:r>
        <w:r w:rsidR="00EB5A98">
          <w:rPr>
            <w:webHidden/>
          </w:rPr>
          <w:t>18</w:t>
        </w:r>
        <w:r w:rsidR="00EB5A98">
          <w:rPr>
            <w:webHidden/>
          </w:rPr>
          <w:fldChar w:fldCharType="end"/>
        </w:r>
      </w:hyperlink>
    </w:p>
    <w:p w:rsidR="00EB5A98" w:rsidRDefault="00BF10B2">
      <w:pPr>
        <w:pStyle w:val="Obsah2"/>
        <w:rPr>
          <w:rFonts w:asciiTheme="minorHAnsi" w:eastAsiaTheme="minorEastAsia" w:hAnsiTheme="minorHAnsi" w:cstheme="minorBidi"/>
          <w:b w:val="0"/>
          <w:caps w:val="0"/>
          <w:sz w:val="22"/>
          <w:szCs w:val="22"/>
        </w:rPr>
      </w:pPr>
      <w:hyperlink w:anchor="_Toc522689571" w:history="1">
        <w:r w:rsidR="00EB5A98" w:rsidRPr="00D6686C">
          <w:rPr>
            <w:rStyle w:val="Hypertextovodkaz"/>
          </w:rPr>
          <w:t>8</w:t>
        </w:r>
        <w:r w:rsidR="00EB5A98">
          <w:rPr>
            <w:rFonts w:asciiTheme="minorHAnsi" w:eastAsiaTheme="minorEastAsia" w:hAnsiTheme="minorHAnsi" w:cstheme="minorBidi"/>
            <w:b w:val="0"/>
            <w:caps w:val="0"/>
            <w:sz w:val="22"/>
            <w:szCs w:val="22"/>
          </w:rPr>
          <w:tab/>
        </w:r>
        <w:r w:rsidR="00EB5A98" w:rsidRPr="00D6686C">
          <w:rPr>
            <w:rStyle w:val="Hypertextovodkaz"/>
          </w:rPr>
          <w:t>NABÍDKA INFORMAČNÍCH ZDROJŮ V KNIHOVNĚ UTB</w:t>
        </w:r>
        <w:r w:rsidR="00EB5A98">
          <w:rPr>
            <w:webHidden/>
          </w:rPr>
          <w:tab/>
        </w:r>
        <w:r w:rsidR="00EB5A98">
          <w:rPr>
            <w:webHidden/>
          </w:rPr>
          <w:fldChar w:fldCharType="begin"/>
        </w:r>
        <w:r w:rsidR="00EB5A98">
          <w:rPr>
            <w:webHidden/>
          </w:rPr>
          <w:instrText xml:space="preserve"> PAGEREF _Toc522689571 \h </w:instrText>
        </w:r>
        <w:r w:rsidR="00EB5A98">
          <w:rPr>
            <w:webHidden/>
          </w:rPr>
        </w:r>
        <w:r w:rsidR="00EB5A98">
          <w:rPr>
            <w:webHidden/>
          </w:rPr>
          <w:fldChar w:fldCharType="separate"/>
        </w:r>
        <w:r w:rsidR="00EB5A98">
          <w:rPr>
            <w:webHidden/>
          </w:rPr>
          <w:t>20</w:t>
        </w:r>
        <w:r w:rsidR="00EB5A98">
          <w:rPr>
            <w:webHidden/>
          </w:rPr>
          <w:fldChar w:fldCharType="end"/>
        </w:r>
      </w:hyperlink>
    </w:p>
    <w:p w:rsidR="00EB5A98" w:rsidRDefault="00BF10B2">
      <w:pPr>
        <w:pStyle w:val="Obsah2"/>
        <w:rPr>
          <w:rFonts w:asciiTheme="minorHAnsi" w:eastAsiaTheme="minorEastAsia" w:hAnsiTheme="minorHAnsi" w:cstheme="minorBidi"/>
          <w:b w:val="0"/>
          <w:caps w:val="0"/>
          <w:sz w:val="22"/>
          <w:szCs w:val="22"/>
        </w:rPr>
      </w:pPr>
      <w:hyperlink w:anchor="_Toc522689572" w:history="1">
        <w:r w:rsidR="00EB5A98" w:rsidRPr="00D6686C">
          <w:rPr>
            <w:rStyle w:val="Hypertextovodkaz"/>
          </w:rPr>
          <w:t>SHRNUTÍ</w:t>
        </w:r>
        <w:r w:rsidR="00EB5A98">
          <w:rPr>
            <w:webHidden/>
          </w:rPr>
          <w:tab/>
        </w:r>
        <w:r w:rsidR="00EB5A98">
          <w:rPr>
            <w:webHidden/>
          </w:rPr>
          <w:fldChar w:fldCharType="begin"/>
        </w:r>
        <w:r w:rsidR="00EB5A98">
          <w:rPr>
            <w:webHidden/>
          </w:rPr>
          <w:instrText xml:space="preserve"> PAGEREF _Toc522689572 \h </w:instrText>
        </w:r>
        <w:r w:rsidR="00EB5A98">
          <w:rPr>
            <w:webHidden/>
          </w:rPr>
        </w:r>
        <w:r w:rsidR="00EB5A98">
          <w:rPr>
            <w:webHidden/>
          </w:rPr>
          <w:fldChar w:fldCharType="separate"/>
        </w:r>
        <w:r w:rsidR="00EB5A98">
          <w:rPr>
            <w:webHidden/>
          </w:rPr>
          <w:t>22</w:t>
        </w:r>
        <w:r w:rsidR="00EB5A98">
          <w:rPr>
            <w:webHidden/>
          </w:rPr>
          <w:fldChar w:fldCharType="end"/>
        </w:r>
      </w:hyperlink>
    </w:p>
    <w:p w:rsidR="00EB5A98" w:rsidRDefault="00BF10B2">
      <w:pPr>
        <w:pStyle w:val="Obsah2"/>
        <w:rPr>
          <w:rFonts w:asciiTheme="minorHAnsi" w:eastAsiaTheme="minorEastAsia" w:hAnsiTheme="minorHAnsi" w:cstheme="minorBidi"/>
          <w:b w:val="0"/>
          <w:caps w:val="0"/>
          <w:sz w:val="22"/>
          <w:szCs w:val="22"/>
        </w:rPr>
      </w:pPr>
      <w:hyperlink w:anchor="_Toc522689573" w:history="1">
        <w:r w:rsidR="00EB5A98" w:rsidRPr="00D6686C">
          <w:rPr>
            <w:rStyle w:val="Hypertextovodkaz"/>
          </w:rPr>
          <w:t>Seznam použité literatury</w:t>
        </w:r>
        <w:r w:rsidR="00EB5A98">
          <w:rPr>
            <w:webHidden/>
          </w:rPr>
          <w:tab/>
        </w:r>
        <w:r w:rsidR="00EB5A98">
          <w:rPr>
            <w:webHidden/>
          </w:rPr>
          <w:fldChar w:fldCharType="begin"/>
        </w:r>
        <w:r w:rsidR="00EB5A98">
          <w:rPr>
            <w:webHidden/>
          </w:rPr>
          <w:instrText xml:space="preserve"> PAGEREF _Toc522689573 \h </w:instrText>
        </w:r>
        <w:r w:rsidR="00EB5A98">
          <w:rPr>
            <w:webHidden/>
          </w:rPr>
        </w:r>
        <w:r w:rsidR="00EB5A98">
          <w:rPr>
            <w:webHidden/>
          </w:rPr>
          <w:fldChar w:fldCharType="separate"/>
        </w:r>
        <w:r w:rsidR="00EB5A98">
          <w:rPr>
            <w:webHidden/>
          </w:rPr>
          <w:t>23</w:t>
        </w:r>
        <w:r w:rsidR="00EB5A98">
          <w:rPr>
            <w:webHidden/>
          </w:rPr>
          <w:fldChar w:fldCharType="end"/>
        </w:r>
      </w:hyperlink>
    </w:p>
    <w:p w:rsidR="00434315" w:rsidRDefault="00AA17A4" w:rsidP="00EE0426">
      <w:pPr>
        <w:pStyle w:val="Obsah2"/>
        <w:ind w:left="0" w:firstLine="0"/>
      </w:pPr>
      <w:r w:rsidRPr="00E65651">
        <w:rPr>
          <w:rFonts w:asciiTheme="minorHAnsi" w:hAnsiTheme="minorHAnsi"/>
          <w:bCs/>
          <w:szCs w:val="36"/>
        </w:rPr>
        <w:fldChar w:fldCharType="end"/>
      </w:r>
    </w:p>
    <w:p w:rsidR="00AA17A4" w:rsidRPr="00434315" w:rsidRDefault="00434315" w:rsidP="00434315">
      <w:pPr>
        <w:tabs>
          <w:tab w:val="center" w:pos="4394"/>
        </w:tabs>
        <w:sectPr w:rsidR="00AA17A4" w:rsidRPr="00434315" w:rsidSect="003E2B7E">
          <w:footerReference w:type="default" r:id="rId9"/>
          <w:headerReference w:type="first" r:id="rId10"/>
          <w:footerReference w:type="first" r:id="rId11"/>
          <w:type w:val="continuous"/>
          <w:pgSz w:w="11907" w:h="16840" w:code="9"/>
          <w:pgMar w:top="1701" w:right="1134" w:bottom="1134" w:left="1134" w:header="0" w:footer="0" w:gutter="851"/>
          <w:pgNumType w:start="1"/>
          <w:cols w:space="720"/>
          <w:titlePg/>
          <w:docGrid w:linePitch="326"/>
        </w:sectPr>
      </w:pPr>
      <w:r>
        <w:tab/>
      </w:r>
    </w:p>
    <w:p w:rsidR="009B06CC" w:rsidRPr="0017496C" w:rsidRDefault="009B06CC" w:rsidP="009B06CC">
      <w:pPr>
        <w:pStyle w:val="Nadpis"/>
        <w:rPr>
          <w:sz w:val="32"/>
          <w:szCs w:val="32"/>
        </w:rPr>
      </w:pPr>
      <w:bookmarkStart w:id="28" w:name="_Toc444614473"/>
      <w:bookmarkStart w:id="29" w:name="_Toc522689548"/>
      <w:bookmarkStart w:id="30" w:name="_Toc107634143"/>
      <w:bookmarkStart w:id="31" w:name="_Toc107635178"/>
      <w:bookmarkStart w:id="32" w:name="_Toc107635218"/>
      <w:bookmarkStart w:id="33" w:name="_Toc107635235"/>
      <w:r w:rsidRPr="0017496C">
        <w:rPr>
          <w:sz w:val="32"/>
          <w:szCs w:val="32"/>
        </w:rPr>
        <w:lastRenderedPageBreak/>
        <w:t>Úvod</w:t>
      </w:r>
      <w:bookmarkEnd w:id="28"/>
      <w:bookmarkEnd w:id="29"/>
    </w:p>
    <w:p w:rsidR="00B95C67" w:rsidRDefault="00B46597" w:rsidP="000C67AA">
      <w:r>
        <w:rPr>
          <w:rFonts w:ascii="Times New Roman" w:hAnsi="Times New Roman"/>
        </w:rPr>
        <w:t xml:space="preserve">Účelem této publikace je seznámit studenty doktorského studijního programu průmyslové inženýrství na FAME UTB se základními </w:t>
      </w:r>
      <w:r w:rsidR="0007485B">
        <w:rPr>
          <w:rFonts w:ascii="Times New Roman" w:hAnsi="Times New Roman"/>
        </w:rPr>
        <w:t>postupy</w:t>
      </w:r>
      <w:r>
        <w:rPr>
          <w:rFonts w:ascii="Times New Roman" w:hAnsi="Times New Roman"/>
        </w:rPr>
        <w:t xml:space="preserve"> z oblasti využívání informačních zdrojů a informační gramotnosti. Je pochopitelné, že tito studenti už hojně pracovali s literaturou při předchozích etapách svého studia, proto jsou v textu zakomponovány spíše pokročilejší služby a technologie, s nimiž by měli studenti doktorského studijního programu umět zacházet. Druhá část práce, která se zabývá základy vědeckého publikování, je pak pro studenty zcela novou záležitostí, proto je k ní přistoupeno s potřebou podrobností. Obě části práce jsou však zcela v návaznosti. Dokonalá orientace v informačních zdrojích je totiž základní podmínkou pro následné vytváření vlastní publikační činnosti.</w:t>
      </w:r>
      <w:r w:rsidR="00B95C67">
        <w:br w:type="page"/>
      </w:r>
    </w:p>
    <w:p w:rsidR="005C5BE7" w:rsidRDefault="005C5BE7" w:rsidP="005C5BE7">
      <w:pPr>
        <w:pStyle w:val="Nadpis1"/>
        <w:numPr>
          <w:ilvl w:val="0"/>
          <w:numId w:val="14"/>
        </w:numPr>
      </w:pPr>
      <w:bookmarkStart w:id="34" w:name="_Toc522689549"/>
      <w:r>
        <w:lastRenderedPageBreak/>
        <w:t>Typologie informačních zdrojů</w:t>
      </w:r>
      <w:bookmarkEnd w:id="34"/>
    </w:p>
    <w:p w:rsidR="005C5BE7" w:rsidRDefault="005C5BE7" w:rsidP="005C5BE7">
      <w:pPr>
        <w:rPr>
          <w:rFonts w:ascii="Times New Roman" w:hAnsi="Times New Roman"/>
        </w:rPr>
      </w:pPr>
      <w:r>
        <w:rPr>
          <w:rFonts w:ascii="Times New Roman" w:hAnsi="Times New Roman"/>
        </w:rPr>
        <w:t>Účelem této publikace není teoreticky rozebírat termíny z oblasti informační vědy, nicméně je potřeba znát alespoň základní pojmy a zásady z oblasti všeobecné problematiky informačních zdrojů.</w:t>
      </w:r>
    </w:p>
    <w:p w:rsidR="005C5BE7" w:rsidRDefault="005C5BE7" w:rsidP="005C5BE7">
      <w:pPr>
        <w:rPr>
          <w:rFonts w:ascii="Times New Roman" w:hAnsi="Times New Roman"/>
        </w:rPr>
      </w:pPr>
      <w:r>
        <w:rPr>
          <w:rFonts w:ascii="Times New Roman" w:hAnsi="Times New Roman"/>
        </w:rPr>
        <w:t>Informační zdroje lze na základní úrovni rozdělit na:</w:t>
      </w:r>
    </w:p>
    <w:p w:rsidR="005C5BE7" w:rsidRPr="0007485B" w:rsidRDefault="005C5BE7" w:rsidP="005C5BE7">
      <w:pPr>
        <w:rPr>
          <w:rFonts w:ascii="Times New Roman" w:hAnsi="Times New Roman"/>
          <w:b/>
        </w:rPr>
      </w:pPr>
      <w:r w:rsidRPr="0007485B">
        <w:rPr>
          <w:rFonts w:ascii="Times New Roman" w:hAnsi="Times New Roman"/>
          <w:b/>
        </w:rPr>
        <w:t xml:space="preserve">Tištěné </w:t>
      </w:r>
      <w:r>
        <w:rPr>
          <w:rFonts w:ascii="Times New Roman" w:hAnsi="Times New Roman"/>
          <w:b/>
        </w:rPr>
        <w:t>x</w:t>
      </w:r>
      <w:r w:rsidRPr="0007485B">
        <w:rPr>
          <w:rFonts w:ascii="Times New Roman" w:hAnsi="Times New Roman"/>
          <w:b/>
        </w:rPr>
        <w:t xml:space="preserve"> Elektronické</w:t>
      </w:r>
    </w:p>
    <w:p w:rsidR="005C5BE7" w:rsidRDefault="005C5BE7" w:rsidP="005C5BE7">
      <w:pPr>
        <w:rPr>
          <w:rFonts w:ascii="Times New Roman" w:hAnsi="Times New Roman"/>
        </w:rPr>
      </w:pPr>
      <w:r>
        <w:rPr>
          <w:rFonts w:ascii="Times New Roman" w:hAnsi="Times New Roman"/>
        </w:rPr>
        <w:t>Zde je zřejmé, že speciálně v oblasti odborných informací došlo v posledních letech ke značnému příklonu k elektronickým informačním zdrojům. Tištěné knihy sice mají nadále svoje nepopiratelné místo, nicméně i zde už se začíná projevovat příkrý nárůst knih elektronických. Takováto transformace už dávno proběhla u časopisů, které přešly na elektronické platformy téměř bez výjimky už před pár desetiletími. První elektronické databáze začaly vznikat v 60. letech minulého století a nechaly už dávno zapomenout na své tištěné předchůdce (tzv. referátové časopisy).</w:t>
      </w:r>
    </w:p>
    <w:p w:rsidR="005C5BE7" w:rsidRPr="0007485B" w:rsidRDefault="005C5BE7" w:rsidP="005C5BE7">
      <w:pPr>
        <w:rPr>
          <w:rFonts w:ascii="Times New Roman" w:hAnsi="Times New Roman"/>
          <w:b/>
        </w:rPr>
      </w:pPr>
      <w:r w:rsidRPr="0007485B">
        <w:rPr>
          <w:rFonts w:ascii="Times New Roman" w:hAnsi="Times New Roman"/>
          <w:b/>
        </w:rPr>
        <w:t>Primární x Sekundární x Terciální</w:t>
      </w:r>
    </w:p>
    <w:p w:rsidR="005C5BE7" w:rsidRDefault="005C5BE7" w:rsidP="005C5BE7">
      <w:pPr>
        <w:rPr>
          <w:rFonts w:ascii="Times New Roman" w:hAnsi="Times New Roman"/>
        </w:rPr>
      </w:pPr>
      <w:r>
        <w:rPr>
          <w:rFonts w:ascii="Times New Roman" w:hAnsi="Times New Roman"/>
        </w:rPr>
        <w:t>Primárním informačním zdrojem se rozumí prvotní nosič informace, typicky tedy kniha, článek nebo např. patent.</w:t>
      </w:r>
    </w:p>
    <w:p w:rsidR="005C5BE7" w:rsidRDefault="005C5BE7" w:rsidP="005C5BE7">
      <w:pPr>
        <w:rPr>
          <w:rFonts w:ascii="Times New Roman" w:hAnsi="Times New Roman"/>
        </w:rPr>
      </w:pPr>
      <w:r>
        <w:rPr>
          <w:rFonts w:ascii="Times New Roman" w:hAnsi="Times New Roman"/>
        </w:rPr>
        <w:t>Sekundární informační zdroje pak agregují primární informační zdroje. Jedná se tedy o katalogy knihoven, bibliografické databáze apod.</w:t>
      </w:r>
    </w:p>
    <w:p w:rsidR="005C5BE7" w:rsidRDefault="005C5BE7" w:rsidP="005C5BE7">
      <w:pPr>
        <w:rPr>
          <w:rFonts w:ascii="Times New Roman" w:hAnsi="Times New Roman"/>
        </w:rPr>
      </w:pPr>
      <w:r>
        <w:rPr>
          <w:rFonts w:ascii="Times New Roman" w:hAnsi="Times New Roman"/>
        </w:rPr>
        <w:t>Terciální informační zdroje informují o existenci sekundárních informačních zdrojů. Lze si pod tím představit např. souborné katalogy, databáze databází apod. (Fabián, 2012)</w:t>
      </w:r>
    </w:p>
    <w:p w:rsidR="005C5BE7" w:rsidRDefault="005C5BE7" w:rsidP="005C5BE7">
      <w:pPr>
        <w:pStyle w:val="Nadpis1"/>
        <w:numPr>
          <w:ilvl w:val="0"/>
          <w:numId w:val="14"/>
        </w:numPr>
        <w:spacing w:before="76"/>
      </w:pPr>
      <w:bookmarkStart w:id="35" w:name="_Toc522689550"/>
      <w:r w:rsidRPr="005C5BE7">
        <w:rPr>
          <w:sz w:val="28"/>
        </w:rPr>
        <w:lastRenderedPageBreak/>
        <w:t>O</w:t>
      </w:r>
      <w:r>
        <w:t>DBORNÉ DATABÁZE</w:t>
      </w:r>
      <w:bookmarkEnd w:id="35"/>
    </w:p>
    <w:p w:rsidR="005C5BE7" w:rsidRPr="000C67AA" w:rsidRDefault="005C5BE7" w:rsidP="005C5BE7">
      <w:pPr>
        <w:rPr>
          <w:rFonts w:ascii="Times New Roman" w:hAnsi="Times New Roman"/>
        </w:rPr>
      </w:pPr>
      <w:r w:rsidRPr="000C67AA">
        <w:rPr>
          <w:rFonts w:ascii="Times New Roman" w:hAnsi="Times New Roman"/>
        </w:rPr>
        <w:t>Databáze jsou naprosto základním informačním zdrojem pro oblast vědy a výzkumu.</w:t>
      </w:r>
      <w:r>
        <w:rPr>
          <w:rFonts w:ascii="Times New Roman" w:hAnsi="Times New Roman"/>
        </w:rPr>
        <w:t xml:space="preserve"> Jedná se fakticky o systémy, které shromažďují bibliografické záznamy (či plné texty) odborných publikací, v nichž pak může uživatel vyhledávat.</w:t>
      </w:r>
      <w:r w:rsidRPr="000C67AA">
        <w:rPr>
          <w:rFonts w:ascii="Times New Roman" w:hAnsi="Times New Roman"/>
        </w:rPr>
        <w:t xml:space="preserve"> Existuje řada typologií</w:t>
      </w:r>
      <w:r>
        <w:rPr>
          <w:rFonts w:ascii="Times New Roman" w:hAnsi="Times New Roman"/>
        </w:rPr>
        <w:t xml:space="preserve"> databází</w:t>
      </w:r>
      <w:r w:rsidRPr="000C67AA">
        <w:rPr>
          <w:rFonts w:ascii="Times New Roman" w:hAnsi="Times New Roman"/>
        </w:rPr>
        <w:t xml:space="preserve"> (např. multioborové x oborové, placené x volně dostupné atd.) Pro účely této publikace však postačí rozdělení databází na tyto tři typy:</w:t>
      </w:r>
    </w:p>
    <w:p w:rsidR="005C5BE7" w:rsidRPr="000C67AA" w:rsidRDefault="005C5BE7" w:rsidP="005C5BE7">
      <w:pPr>
        <w:rPr>
          <w:rFonts w:ascii="Times New Roman" w:hAnsi="Times New Roman"/>
        </w:rPr>
      </w:pPr>
      <w:r w:rsidRPr="000C67AA">
        <w:rPr>
          <w:rFonts w:ascii="Times New Roman" w:hAnsi="Times New Roman"/>
          <w:b/>
        </w:rPr>
        <w:t>Bibliografické</w:t>
      </w:r>
      <w:r w:rsidRPr="000C67AA">
        <w:rPr>
          <w:rFonts w:ascii="Times New Roman" w:hAnsi="Times New Roman"/>
        </w:rPr>
        <w:t xml:space="preserve"> – databáze obsahuje pouze bibliografický záznam článku, nikoliv plný text, který je poté potřeba dohledat jiným způsobem. Bibliografické databáze jsou z pohledu historické kontinuity nejrozšířenějším typem databází a jejich hlavním přínosem je obvykle široká základna indexovaných časopisů. Příkladem mohou být multioborové databáze Web of Science, Scopus nebo oborové báze EconLit či PsycInfo.</w:t>
      </w:r>
    </w:p>
    <w:p w:rsidR="005C5BE7" w:rsidRPr="000C67AA" w:rsidRDefault="005C5BE7" w:rsidP="005C5BE7">
      <w:pPr>
        <w:rPr>
          <w:rFonts w:ascii="Times New Roman" w:hAnsi="Times New Roman"/>
        </w:rPr>
      </w:pPr>
      <w:r w:rsidRPr="000C67AA">
        <w:rPr>
          <w:rFonts w:ascii="Times New Roman" w:hAnsi="Times New Roman"/>
          <w:b/>
        </w:rPr>
        <w:t>Plnotextové</w:t>
      </w:r>
      <w:r w:rsidRPr="000C67AA">
        <w:rPr>
          <w:rFonts w:ascii="Times New Roman" w:hAnsi="Times New Roman"/>
        </w:rPr>
        <w:t xml:space="preserve"> – tento druh databází přináší kromě bibliografického záznamu zároveň i plný text daného článku. Příkladem mohou být databáze Ebsco Academic Search Complete nebo ProQuest Central.</w:t>
      </w:r>
    </w:p>
    <w:p w:rsidR="005C5BE7" w:rsidRPr="000C67AA" w:rsidRDefault="005C5BE7" w:rsidP="005C5BE7">
      <w:pPr>
        <w:rPr>
          <w:rFonts w:ascii="Times New Roman" w:hAnsi="Times New Roman"/>
        </w:rPr>
      </w:pPr>
      <w:r w:rsidRPr="000C67AA">
        <w:rPr>
          <w:rFonts w:ascii="Times New Roman" w:hAnsi="Times New Roman"/>
          <w:b/>
        </w:rPr>
        <w:t>Faktografické</w:t>
      </w:r>
      <w:r w:rsidRPr="000C67AA">
        <w:rPr>
          <w:rFonts w:ascii="Times New Roman" w:hAnsi="Times New Roman"/>
        </w:rPr>
        <w:t xml:space="preserve"> – tento typ zdroje nepřináší ani bibliografické záznamy, ani plné texty, nýbrž soubory dat či faktů k určitým pojmům. Typicky se může jednat o encyklopedické zdroje nebo statistické databáze. Jejich použití je tedy v ekonomii poměrně časté. Dále se používají např.  v chemii, fyzice nebo geografii. Příkladem může být třeba statistická databáze</w:t>
      </w:r>
      <w:r w:rsidRPr="000C67AA">
        <w:rPr>
          <w:rFonts w:ascii="Times New Roman" w:hAnsi="Times New Roman"/>
          <w:spacing w:val="-26"/>
        </w:rPr>
        <w:t xml:space="preserve"> </w:t>
      </w:r>
      <w:r w:rsidRPr="000C67AA">
        <w:rPr>
          <w:rFonts w:ascii="Times New Roman" w:hAnsi="Times New Roman"/>
        </w:rPr>
        <w:t>OECDiLibrary</w:t>
      </w:r>
      <w:r>
        <w:rPr>
          <w:rFonts w:ascii="Times New Roman" w:hAnsi="Times New Roman"/>
        </w:rPr>
        <w:t xml:space="preserve"> </w:t>
      </w:r>
      <w:r w:rsidRPr="001246E2">
        <w:rPr>
          <w:rFonts w:ascii="Times New Roman" w:hAnsi="Times New Roman"/>
        </w:rPr>
        <w:t>(Fabián, 2012)</w:t>
      </w:r>
      <w:r w:rsidRPr="000C67AA">
        <w:rPr>
          <w:rFonts w:ascii="Times New Roman" w:hAnsi="Times New Roman"/>
        </w:rPr>
        <w:t>.</w:t>
      </w:r>
      <w:r>
        <w:rPr>
          <w:rFonts w:ascii="Times New Roman" w:hAnsi="Times New Roman"/>
        </w:rPr>
        <w:t xml:space="preserve"> </w:t>
      </w:r>
    </w:p>
    <w:p w:rsidR="005C5BE7" w:rsidRDefault="005C5BE7" w:rsidP="005C5BE7">
      <w:pPr>
        <w:rPr>
          <w:rFonts w:ascii="Times New Roman" w:hAnsi="Times New Roman"/>
        </w:rPr>
      </w:pPr>
      <w:r w:rsidRPr="000C67AA">
        <w:rPr>
          <w:rFonts w:ascii="Times New Roman" w:hAnsi="Times New Roman"/>
        </w:rPr>
        <w:t>Vyhledávání v databázích je samostatnou kapitolou, kterou je ve všech případech potřeba vyzkoušet prakticky. Všechny databáze poskytují na svých webových stránkách vyčerpávající návody, jak provádět úspěšné rešerše. Principielně je vyhledávání v databázích obdobné jako hledání např. na Googl</w:t>
      </w:r>
      <w:r>
        <w:rPr>
          <w:rFonts w:ascii="Times New Roman" w:hAnsi="Times New Roman"/>
        </w:rPr>
        <w:t>u</w:t>
      </w:r>
      <w:r w:rsidRPr="000C67AA">
        <w:rPr>
          <w:rFonts w:ascii="Times New Roman" w:hAnsi="Times New Roman"/>
        </w:rPr>
        <w:t>, avšak s tím rozdílem, že odborné databáze obvykle disponují speciálními oborovými třídníky, které umožňují pokročilému uživateli zadávat úzce specifikované vyhledávací dotazy a dobrat se tak přesnějším výsledkům. Využívá se také</w:t>
      </w:r>
      <w:r>
        <w:rPr>
          <w:rFonts w:ascii="Times New Roman" w:hAnsi="Times New Roman"/>
        </w:rPr>
        <w:t xml:space="preserve"> naprosto běžně</w:t>
      </w:r>
      <w:r w:rsidRPr="000C67AA">
        <w:rPr>
          <w:rFonts w:ascii="Times New Roman" w:hAnsi="Times New Roman"/>
        </w:rPr>
        <w:t xml:space="preserve"> booleovských operatorů (AND, OR, NOT) a dalších vyhledávacích pomůcek, které pomáhají při zadání odbornějšího dotazu.</w:t>
      </w:r>
      <w:r>
        <w:rPr>
          <w:rFonts w:ascii="Times New Roman" w:hAnsi="Times New Roman"/>
        </w:rPr>
        <w:t xml:space="preserve"> </w:t>
      </w:r>
    </w:p>
    <w:p w:rsidR="005C5BE7" w:rsidRDefault="005C5BE7" w:rsidP="005C5BE7">
      <w:pPr>
        <w:rPr>
          <w:rFonts w:ascii="Times New Roman" w:hAnsi="Times New Roman"/>
        </w:rPr>
      </w:pPr>
      <w:r>
        <w:rPr>
          <w:rFonts w:ascii="Times New Roman" w:hAnsi="Times New Roman"/>
        </w:rPr>
        <w:t xml:space="preserve">Producenti databází, ale i knihovny věnují značnou pozornost tomu, aby byla práce s databázemi pro uživatele co nejkomfortnější. Projevuje se to mimo jiné tím, že vznikají stále </w:t>
      </w:r>
      <w:r>
        <w:rPr>
          <w:rFonts w:ascii="Times New Roman" w:hAnsi="Times New Roman"/>
        </w:rPr>
        <w:lastRenderedPageBreak/>
        <w:t xml:space="preserve">nové platformy pro vyhledávání. Poslední novinkou v tomto směru jsou tzv. </w:t>
      </w:r>
      <w:r w:rsidRPr="00C16911">
        <w:rPr>
          <w:rFonts w:ascii="Times New Roman" w:hAnsi="Times New Roman"/>
          <w:b/>
        </w:rPr>
        <w:t>discovery systémy</w:t>
      </w:r>
      <w:r>
        <w:rPr>
          <w:rFonts w:ascii="Times New Roman" w:hAnsi="Times New Roman"/>
        </w:rPr>
        <w:t xml:space="preserve"> často označované také jako </w:t>
      </w:r>
      <w:r w:rsidRPr="00C16911">
        <w:rPr>
          <w:rFonts w:ascii="Times New Roman" w:hAnsi="Times New Roman"/>
          <w:b/>
        </w:rPr>
        <w:t>„megavyhledávače“</w:t>
      </w:r>
      <w:r>
        <w:rPr>
          <w:rFonts w:ascii="Times New Roman" w:hAnsi="Times New Roman"/>
        </w:rPr>
        <w:t xml:space="preserve">. Ty řeší problém s heterogenitou jednotlivých databází a umožňují centrální vyhledávání v obrovském množství obsahu. V praxi to vypadá tak, že knihovna, která si discovery systém zakoupí, nastaví v rámci systému množinu informačních zdrojů, které má k dispozici a ty jsou následně prohledávány centrálně. Uživatel tak nemusí prohledávat jednotlivé databáze separátně a šetří tak svůj čas. Výhodou je také možnost zapojení lokálních zdrojů. Vedle prestižních databází tak může být jedním dotazem prohledán také knižní katalog knihovny, databáze kvalifikačních prací nebo další lokální zdroje vytvářené přímo knihovnou. Discovery systémy jsou navíc pojímány jako atraktivní, intuitivní vyhledávací platformy, takže uživatele vedou k objevování dalších výsledků. Mezi nevýhody těchto služeb patří naopak skutečnost, že obvykle obsahují obrovské množství dokumentů a práce s výsledky může být poměrně zdlouhavá a náročná. Z praktických zkušeností vyplývá, že discovery systémy jsou vhodné pro začínající výzkumníky pro načerpání základních informací a orientaci v tématu. Pro přesné odborné rešerše už je však třeba využít některou ze specializovaných databází. Mezi přední discovery platformy platí systémy </w:t>
      </w:r>
      <w:r w:rsidRPr="00ED3A30">
        <w:rPr>
          <w:rFonts w:ascii="Times New Roman" w:hAnsi="Times New Roman"/>
          <w:b/>
        </w:rPr>
        <w:t>EDS</w:t>
      </w:r>
      <w:r>
        <w:rPr>
          <w:rFonts w:ascii="Times New Roman" w:hAnsi="Times New Roman"/>
        </w:rPr>
        <w:t xml:space="preserve"> od Ebsca, </w:t>
      </w:r>
      <w:r w:rsidRPr="00ED3A30">
        <w:rPr>
          <w:rFonts w:ascii="Times New Roman" w:hAnsi="Times New Roman"/>
          <w:b/>
        </w:rPr>
        <w:t>Primo</w:t>
      </w:r>
      <w:r>
        <w:rPr>
          <w:rFonts w:ascii="Times New Roman" w:hAnsi="Times New Roman"/>
        </w:rPr>
        <w:t xml:space="preserve"> od společnosti ExLibris a </w:t>
      </w:r>
      <w:r w:rsidRPr="00ED3A30">
        <w:rPr>
          <w:rFonts w:ascii="Times New Roman" w:hAnsi="Times New Roman"/>
          <w:b/>
        </w:rPr>
        <w:t>Summon</w:t>
      </w:r>
      <w:r>
        <w:rPr>
          <w:rFonts w:ascii="Times New Roman" w:hAnsi="Times New Roman"/>
        </w:rPr>
        <w:t xml:space="preserve"> od Serials Solution. A právě systém Summon je základním stavebním kamenem portálu Xerxes, který provozuje jako svůj centrální vyhledáva</w:t>
      </w:r>
      <w:r w:rsidR="00DE5959">
        <w:rPr>
          <w:rFonts w:ascii="Times New Roman" w:hAnsi="Times New Roman"/>
        </w:rPr>
        <w:t xml:space="preserve">č </w:t>
      </w:r>
      <w:r>
        <w:rPr>
          <w:rFonts w:ascii="Times New Roman" w:hAnsi="Times New Roman"/>
        </w:rPr>
        <w:t>Knihovna UTB.</w:t>
      </w:r>
    </w:p>
    <w:p w:rsidR="005C5BE7" w:rsidRDefault="005C5BE7" w:rsidP="005C5BE7">
      <w:pPr>
        <w:rPr>
          <w:rFonts w:ascii="Times New Roman" w:hAnsi="Times New Roman"/>
        </w:rPr>
      </w:pPr>
      <w:r>
        <w:rPr>
          <w:rFonts w:ascii="Times New Roman" w:hAnsi="Times New Roman"/>
        </w:rPr>
        <w:t>Kvalitní databáze jsou obvykle dostupné na komerční bázi. Nejspíš nepřekvapí, že se jedná o finančně velmi nákladnou záležitost. Běžný uživatel tak musí využívat služeb své knihovny, která obvykle přístupy předplácí. Databáze jsou tak primárně dostupné pouze z vnitřních počítačových sítí jednotlivých knihoven, respektive jejich domovských institucí (typicky univerzit). V současné době už je však standardně k dispozici možnost vzdáleného přístupu, kdy po zalogování do příslušného proxy serveru obdrží uživatel potřebou IP adresu a může v databázích (ale i licencovaných elektronických knihách nebo časopisech) vyhledávat z pohodlí domova, nebo z jakékoliv jiné internetové lokace.</w:t>
      </w:r>
    </w:p>
    <w:p w:rsidR="005C5BE7" w:rsidRDefault="005C5BE7" w:rsidP="005C5BE7">
      <w:pPr>
        <w:rPr>
          <w:rFonts w:ascii="Times New Roman" w:hAnsi="Times New Roman"/>
        </w:rPr>
      </w:pPr>
    </w:p>
    <w:p w:rsidR="005C5BE7" w:rsidRDefault="005C5BE7" w:rsidP="005C5BE7">
      <w:pPr>
        <w:pStyle w:val="Nadpis1"/>
        <w:numPr>
          <w:ilvl w:val="0"/>
          <w:numId w:val="0"/>
        </w:numPr>
        <w:ind w:left="432" w:hanging="432"/>
      </w:pPr>
      <w:bookmarkStart w:id="36" w:name="_Toc522689551"/>
      <w:r>
        <w:lastRenderedPageBreak/>
        <w:t>3 Významné oborové databáze</w:t>
      </w:r>
      <w:bookmarkEnd w:id="36"/>
    </w:p>
    <w:p w:rsidR="005C5BE7" w:rsidRDefault="005C5BE7" w:rsidP="005C5BE7">
      <w:pPr>
        <w:rPr>
          <w:rFonts w:ascii="Times New Roman" w:hAnsi="Times New Roman"/>
        </w:rPr>
      </w:pPr>
      <w:r>
        <w:rPr>
          <w:rFonts w:ascii="Times New Roman" w:hAnsi="Times New Roman"/>
        </w:rPr>
        <w:t>Kromě multioborových databází Web of Science a Scopus, kterým je věnována zvláštní kapitola této práce, lze doporučit několik specializovaných databází, které pokrývají také oblast průmyslového inženýrství.</w:t>
      </w:r>
    </w:p>
    <w:p w:rsidR="005C5BE7" w:rsidRDefault="005C5BE7" w:rsidP="003E345B">
      <w:pPr>
        <w:pStyle w:val="Nadpis2"/>
        <w:numPr>
          <w:ilvl w:val="1"/>
          <w:numId w:val="18"/>
        </w:numPr>
      </w:pPr>
      <w:bookmarkStart w:id="37" w:name="_Toc522689552"/>
      <w:r>
        <w:t>Business Source Complete</w:t>
      </w:r>
      <w:bookmarkEnd w:id="37"/>
    </w:p>
    <w:p w:rsidR="005C5BE7" w:rsidRDefault="005C5BE7" w:rsidP="005C5BE7">
      <w:pPr>
        <w:rPr>
          <w:rFonts w:ascii="Times New Roman" w:hAnsi="Times New Roman"/>
        </w:rPr>
      </w:pPr>
      <w:r>
        <w:rPr>
          <w:rFonts w:ascii="Times New Roman" w:hAnsi="Times New Roman"/>
        </w:rPr>
        <w:t xml:space="preserve">Plnotextová databáze produkovaná společností Ebsco pokrývá přes 2000 klíčových titulů elektronických časopisů pro obory ekonomie, management, obchod a dalších příbuzných disciplín. 840 z nich je indexováno také v prestižní databázi Web of Science. Nově je k dispozici také upgradovaná verze databáze s názvem </w:t>
      </w:r>
      <w:r w:rsidRPr="00F57311">
        <w:rPr>
          <w:rFonts w:ascii="Times New Roman" w:hAnsi="Times New Roman"/>
          <w:b/>
        </w:rPr>
        <w:t>Business Source Ultimate</w:t>
      </w:r>
      <w:r>
        <w:rPr>
          <w:rFonts w:ascii="Times New Roman" w:hAnsi="Times New Roman"/>
        </w:rPr>
        <w:t xml:space="preserve">, která nabízí ještě bohatší oborové pokrytí. </w:t>
      </w:r>
    </w:p>
    <w:p w:rsidR="005C5BE7" w:rsidRPr="00282B03" w:rsidRDefault="005C5BE7" w:rsidP="005C5BE7">
      <w:pPr>
        <w:rPr>
          <w:rFonts w:ascii="Times New Roman" w:hAnsi="Times New Roman"/>
        </w:rPr>
      </w:pPr>
      <w:r>
        <w:rPr>
          <w:rFonts w:ascii="Times New Roman" w:hAnsi="Times New Roman"/>
        </w:rPr>
        <w:t xml:space="preserve">Více informací: </w:t>
      </w:r>
      <w:r w:rsidRPr="00F57311">
        <w:rPr>
          <w:rFonts w:ascii="Times New Roman" w:hAnsi="Times New Roman"/>
          <w:color w:val="2E74B5" w:themeColor="accent1" w:themeShade="BF"/>
          <w:u w:val="single"/>
        </w:rPr>
        <w:t>https://www.ebsco.com/products/research-databases/business-source-complete</w:t>
      </w:r>
    </w:p>
    <w:p w:rsidR="005C5BE7" w:rsidRDefault="005C5BE7" w:rsidP="003E345B">
      <w:pPr>
        <w:pStyle w:val="Nadpis2"/>
        <w:numPr>
          <w:ilvl w:val="1"/>
          <w:numId w:val="18"/>
        </w:numPr>
      </w:pPr>
      <w:bookmarkStart w:id="38" w:name="_Toc522689553"/>
      <w:r>
        <w:t>EconLit</w:t>
      </w:r>
      <w:bookmarkEnd w:id="38"/>
    </w:p>
    <w:p w:rsidR="005C5BE7" w:rsidRDefault="005C5BE7" w:rsidP="005C5BE7">
      <w:pPr>
        <w:rPr>
          <w:rFonts w:ascii="Times New Roman" w:hAnsi="Times New Roman"/>
        </w:rPr>
      </w:pPr>
      <w:r>
        <w:rPr>
          <w:rFonts w:ascii="Times New Roman" w:hAnsi="Times New Roman"/>
        </w:rPr>
        <w:t xml:space="preserve">EconLit představuje kvalitativně nejprestižnější databázi pro oblast ekonomických věd. Jedná se o produkt </w:t>
      </w:r>
      <w:r w:rsidRPr="00F57311">
        <w:rPr>
          <w:rFonts w:ascii="Times New Roman" w:hAnsi="Times New Roman"/>
          <w:b/>
        </w:rPr>
        <w:t>American Economic Association</w:t>
      </w:r>
      <w:r>
        <w:rPr>
          <w:rFonts w:ascii="Times New Roman" w:hAnsi="Times New Roman"/>
        </w:rPr>
        <w:t xml:space="preserve"> a základní verze této databáze je bibliografická. Přístup k ní poskytuje řada agregátorů a společnost Ebsco vyvinula verzi </w:t>
      </w:r>
      <w:r w:rsidRPr="00F57311">
        <w:rPr>
          <w:rFonts w:ascii="Times New Roman" w:hAnsi="Times New Roman"/>
          <w:b/>
        </w:rPr>
        <w:t>EconLit with Fulltext</w:t>
      </w:r>
      <w:r>
        <w:rPr>
          <w:rFonts w:ascii="Times New Roman" w:hAnsi="Times New Roman"/>
        </w:rPr>
        <w:t xml:space="preserve">, kde je řada indexovaných časopisů obohacena i o bezprostřední přístup k plným textům. Aktuálně databáze obsahuje více než 1,3 miliónů bibliografický záznamů článků. Pro popis dokumentů se používá velmi rozšířené </w:t>
      </w:r>
      <w:r w:rsidRPr="00F57311">
        <w:rPr>
          <w:rFonts w:ascii="Times New Roman" w:hAnsi="Times New Roman"/>
          <w:b/>
        </w:rPr>
        <w:t>JEL Classification</w:t>
      </w:r>
      <w:r w:rsidR="00BF382E">
        <w:rPr>
          <w:rFonts w:ascii="Times New Roman" w:hAnsi="Times New Roman"/>
          <w:b/>
        </w:rPr>
        <w:t xml:space="preserve"> </w:t>
      </w:r>
      <w:r w:rsidR="00BF382E" w:rsidRPr="00BF382E">
        <w:rPr>
          <w:rFonts w:ascii="Times New Roman" w:hAnsi="Times New Roman"/>
        </w:rPr>
        <w:t>(</w:t>
      </w:r>
      <w:r w:rsidR="00BF382E" w:rsidRPr="00BF382E">
        <w:rPr>
          <w:rFonts w:ascii="Times New Roman" w:hAnsi="Times New Roman"/>
          <w:color w:val="2E74B5" w:themeColor="accent1" w:themeShade="BF"/>
          <w:u w:val="single"/>
        </w:rPr>
        <w:t>https://www.aeaweb.org/econlit/jelCodes.php</w:t>
      </w:r>
      <w:r w:rsidR="00BF382E" w:rsidRPr="00BF382E">
        <w:rPr>
          <w:rFonts w:ascii="Times New Roman" w:hAnsi="Times New Roman"/>
        </w:rPr>
        <w:t>)</w:t>
      </w:r>
      <w:r>
        <w:rPr>
          <w:rFonts w:ascii="Times New Roman" w:hAnsi="Times New Roman"/>
        </w:rPr>
        <w:t xml:space="preserve">. </w:t>
      </w:r>
      <w:r w:rsidR="00BF382E">
        <w:rPr>
          <w:rFonts w:ascii="Times New Roman" w:hAnsi="Times New Roman"/>
        </w:rPr>
        <w:t>To představuje nejvíce využívaný třídník klíčových slov, které jsou používány v oblasti ekonomie a příbuzných disciplínách.</w:t>
      </w:r>
    </w:p>
    <w:p w:rsidR="005C5BE7" w:rsidRPr="0098232C" w:rsidRDefault="005C5BE7" w:rsidP="005C5BE7">
      <w:pPr>
        <w:rPr>
          <w:rFonts w:ascii="Times New Roman" w:hAnsi="Times New Roman"/>
        </w:rPr>
      </w:pPr>
      <w:r>
        <w:rPr>
          <w:rFonts w:ascii="Times New Roman" w:hAnsi="Times New Roman"/>
        </w:rPr>
        <w:t xml:space="preserve">Více informací: </w:t>
      </w:r>
      <w:r w:rsidRPr="00F57311">
        <w:rPr>
          <w:rFonts w:ascii="Times New Roman" w:hAnsi="Times New Roman"/>
          <w:color w:val="2E74B5" w:themeColor="accent1" w:themeShade="BF"/>
          <w:u w:val="single"/>
        </w:rPr>
        <w:t>https://www.aeaweb.org/econlit/</w:t>
      </w:r>
    </w:p>
    <w:p w:rsidR="005C5BE7" w:rsidRDefault="005C5BE7" w:rsidP="003E345B">
      <w:pPr>
        <w:pStyle w:val="Nadpis2"/>
        <w:numPr>
          <w:ilvl w:val="1"/>
          <w:numId w:val="18"/>
        </w:numPr>
      </w:pPr>
      <w:bookmarkStart w:id="39" w:name="_Toc522689554"/>
      <w:r>
        <w:t>Repec Ideas</w:t>
      </w:r>
      <w:bookmarkEnd w:id="39"/>
    </w:p>
    <w:p w:rsidR="005C5BE7" w:rsidRDefault="005C5BE7" w:rsidP="005C5BE7">
      <w:pPr>
        <w:rPr>
          <w:rFonts w:ascii="Times New Roman" w:hAnsi="Times New Roman"/>
        </w:rPr>
      </w:pPr>
      <w:r>
        <w:rPr>
          <w:rFonts w:ascii="Times New Roman" w:hAnsi="Times New Roman"/>
        </w:rPr>
        <w:t xml:space="preserve">Tato služba představuje obrovské uložiště nejrůznějších materiálů z oblasti ekonomických věd. Řada dokumentů je obohacena o fulltext, nicméně není to automatickým pravidlem. Součástí systému jsou nejen odborné články, ale také working papers, odborné knihy nebo jejich kapitoly a další typy dokumentů. </w:t>
      </w:r>
    </w:p>
    <w:p w:rsidR="005C5BE7" w:rsidRPr="00212B04" w:rsidRDefault="005C5BE7" w:rsidP="005C5BE7">
      <w:pPr>
        <w:rPr>
          <w:rFonts w:ascii="Times New Roman" w:hAnsi="Times New Roman"/>
        </w:rPr>
      </w:pPr>
      <w:r>
        <w:rPr>
          <w:rFonts w:ascii="Times New Roman" w:hAnsi="Times New Roman"/>
        </w:rPr>
        <w:lastRenderedPageBreak/>
        <w:t xml:space="preserve">Více informací: </w:t>
      </w:r>
      <w:r w:rsidRPr="00F57311">
        <w:rPr>
          <w:rFonts w:ascii="Times New Roman" w:hAnsi="Times New Roman"/>
          <w:color w:val="2E74B5" w:themeColor="accent1" w:themeShade="BF"/>
          <w:u w:val="single"/>
        </w:rPr>
        <w:t>https://ideas.repec.org/</w:t>
      </w:r>
    </w:p>
    <w:p w:rsidR="005C5BE7" w:rsidRDefault="005C5BE7" w:rsidP="003E345B">
      <w:pPr>
        <w:pStyle w:val="Nadpis2"/>
        <w:numPr>
          <w:ilvl w:val="1"/>
          <w:numId w:val="18"/>
        </w:numPr>
      </w:pPr>
      <w:bookmarkStart w:id="40" w:name="_Toc522689555"/>
      <w:r>
        <w:t>OECDiLibrary</w:t>
      </w:r>
      <w:bookmarkEnd w:id="40"/>
    </w:p>
    <w:p w:rsidR="005C5BE7" w:rsidRDefault="005C5BE7" w:rsidP="005C5BE7">
      <w:pPr>
        <w:rPr>
          <w:rFonts w:ascii="Times New Roman" w:hAnsi="Times New Roman"/>
        </w:rPr>
      </w:pPr>
      <w:r>
        <w:rPr>
          <w:rFonts w:ascii="Times New Roman" w:hAnsi="Times New Roman"/>
        </w:rPr>
        <w:t xml:space="preserve">Tato databáze představuje velmi komplexní zdroj, a to jak na faktografické, tak na fulltextové úrovni. Část služby je tvořena obsáhlou sbírkou statistických údajů produkovanou organizací </w:t>
      </w:r>
      <w:r w:rsidRPr="00F57311">
        <w:rPr>
          <w:rFonts w:ascii="Times New Roman" w:hAnsi="Times New Roman"/>
          <w:b/>
        </w:rPr>
        <w:t>OECD</w:t>
      </w:r>
      <w:r>
        <w:rPr>
          <w:rFonts w:ascii="Times New Roman" w:hAnsi="Times New Roman"/>
        </w:rPr>
        <w:t>. K dispozici jsou četná socioekonomická a statistická data s bohatou možností jejich zobrazení formou grafů, tabulek, časových řad apod. Druhou část databáze představuje sbírka plnotextových materiálů (články, knihy, factbooky atd.), znovu z produkce výše uvedené organizace.</w:t>
      </w:r>
    </w:p>
    <w:p w:rsidR="005C5BE7" w:rsidRPr="00212B04" w:rsidRDefault="005C5BE7" w:rsidP="005C5BE7">
      <w:pPr>
        <w:rPr>
          <w:rFonts w:ascii="Times New Roman" w:hAnsi="Times New Roman"/>
        </w:rPr>
      </w:pPr>
      <w:r>
        <w:rPr>
          <w:rFonts w:ascii="Times New Roman" w:hAnsi="Times New Roman"/>
        </w:rPr>
        <w:t xml:space="preserve">Více informací: </w:t>
      </w:r>
      <w:r w:rsidRPr="00F57311">
        <w:rPr>
          <w:rFonts w:ascii="Times New Roman" w:hAnsi="Times New Roman"/>
          <w:color w:val="2E74B5" w:themeColor="accent1" w:themeShade="BF"/>
          <w:u w:val="single"/>
        </w:rPr>
        <w:t>https://www.oecd-ilibrary.org/</w:t>
      </w:r>
    </w:p>
    <w:p w:rsidR="005C5BE7" w:rsidRPr="00282B03" w:rsidRDefault="005C5BE7" w:rsidP="003E345B">
      <w:pPr>
        <w:pStyle w:val="Nadpis2"/>
        <w:numPr>
          <w:ilvl w:val="1"/>
          <w:numId w:val="18"/>
        </w:numPr>
      </w:pPr>
      <w:bookmarkStart w:id="41" w:name="_Toc522689556"/>
      <w:r>
        <w:t>Další plnotextové zdroje</w:t>
      </w:r>
      <w:bookmarkEnd w:id="41"/>
    </w:p>
    <w:p w:rsidR="005C5BE7" w:rsidRPr="00D720DD" w:rsidRDefault="005C5BE7" w:rsidP="005C5BE7">
      <w:pPr>
        <w:rPr>
          <w:rFonts w:ascii="Times New Roman" w:hAnsi="Times New Roman"/>
        </w:rPr>
      </w:pPr>
      <w:r w:rsidRPr="00D720DD">
        <w:rPr>
          <w:rFonts w:ascii="Times New Roman" w:hAnsi="Times New Roman"/>
        </w:rPr>
        <w:t>Cenné informační zdroj</w:t>
      </w:r>
      <w:r w:rsidR="00DE5959">
        <w:rPr>
          <w:rFonts w:ascii="Times New Roman" w:hAnsi="Times New Roman"/>
        </w:rPr>
        <w:t>e</w:t>
      </w:r>
      <w:r w:rsidRPr="00D720DD">
        <w:rPr>
          <w:rFonts w:ascii="Times New Roman" w:hAnsi="Times New Roman"/>
        </w:rPr>
        <w:t xml:space="preserve"> jsou k dispozici také v rámci služeb, které cíleně agreguj</w:t>
      </w:r>
      <w:r w:rsidR="00DE5959">
        <w:rPr>
          <w:rFonts w:ascii="Times New Roman" w:hAnsi="Times New Roman"/>
        </w:rPr>
        <w:t>í</w:t>
      </w:r>
      <w:r w:rsidRPr="00D720DD">
        <w:rPr>
          <w:rFonts w:ascii="Times New Roman" w:hAnsi="Times New Roman"/>
        </w:rPr>
        <w:t xml:space="preserve"> plnotextové časopisy z nejrůznějších vědeckých oborů a vytváří tak obsáhlé „megadatabáze“. Z těchto produktů si významnou pozornost zaslouží tři produkty. </w:t>
      </w:r>
    </w:p>
    <w:p w:rsidR="005C5BE7" w:rsidRDefault="005C5BE7" w:rsidP="005C5BE7">
      <w:pPr>
        <w:rPr>
          <w:rFonts w:ascii="Times New Roman" w:hAnsi="Times New Roman"/>
        </w:rPr>
      </w:pPr>
      <w:r w:rsidRPr="00D720DD">
        <w:rPr>
          <w:rFonts w:ascii="Times New Roman" w:hAnsi="Times New Roman"/>
          <w:b/>
        </w:rPr>
        <w:t>ProQuest Central</w:t>
      </w:r>
      <w:r w:rsidRPr="00D720DD">
        <w:rPr>
          <w:rFonts w:ascii="Times New Roman" w:hAnsi="Times New Roman"/>
        </w:rPr>
        <w:t xml:space="preserve"> – databáze z produkce stejnojmenné společnosti přináší informace z</w:t>
      </w:r>
      <w:r>
        <w:rPr>
          <w:rFonts w:ascii="Times New Roman" w:hAnsi="Times New Roman"/>
        </w:rPr>
        <w:t> </w:t>
      </w:r>
      <w:r w:rsidRPr="00D720DD">
        <w:rPr>
          <w:rFonts w:ascii="Times New Roman" w:hAnsi="Times New Roman"/>
        </w:rPr>
        <w:t>25</w:t>
      </w:r>
      <w:r>
        <w:rPr>
          <w:rFonts w:ascii="Times New Roman" w:hAnsi="Times New Roman"/>
        </w:rPr>
        <w:t xml:space="preserve"> </w:t>
      </w:r>
      <w:r w:rsidRPr="00D720DD">
        <w:rPr>
          <w:rFonts w:ascii="Times New Roman" w:hAnsi="Times New Roman"/>
        </w:rPr>
        <w:t>000 odborných časopisů, přičemž 19</w:t>
      </w:r>
      <w:r>
        <w:rPr>
          <w:rFonts w:ascii="Times New Roman" w:hAnsi="Times New Roman"/>
        </w:rPr>
        <w:t xml:space="preserve"> </w:t>
      </w:r>
      <w:r w:rsidRPr="00D720DD">
        <w:rPr>
          <w:rFonts w:ascii="Times New Roman" w:hAnsi="Times New Roman"/>
        </w:rPr>
        <w:t>000 je k dispozici formou plných textů.</w:t>
      </w:r>
    </w:p>
    <w:p w:rsidR="005C5BE7" w:rsidRDefault="005C5BE7" w:rsidP="005C5BE7">
      <w:pPr>
        <w:rPr>
          <w:rFonts w:ascii="Times New Roman" w:hAnsi="Times New Roman"/>
        </w:rPr>
      </w:pPr>
      <w:r>
        <w:rPr>
          <w:rFonts w:ascii="Times New Roman" w:hAnsi="Times New Roman"/>
        </w:rPr>
        <w:t xml:space="preserve">Více informací: </w:t>
      </w:r>
      <w:hyperlink r:id="rId12" w:history="1">
        <w:r w:rsidRPr="00F57311">
          <w:rPr>
            <w:rStyle w:val="Hypertextovodkaz"/>
            <w:rFonts w:ascii="Times New Roman" w:hAnsi="Times New Roman"/>
            <w:color w:val="2E74B5" w:themeColor="accent1" w:themeShade="BF"/>
            <w:u w:val="single"/>
          </w:rPr>
          <w:t>https://www.proquest.com/products-services/ProQuest_Central.html</w:t>
        </w:r>
      </w:hyperlink>
    </w:p>
    <w:p w:rsidR="005C5BE7" w:rsidRDefault="005C5BE7" w:rsidP="005C5BE7">
      <w:pPr>
        <w:rPr>
          <w:rFonts w:ascii="Times New Roman" w:hAnsi="Times New Roman"/>
        </w:rPr>
      </w:pPr>
      <w:r w:rsidRPr="00D720DD">
        <w:rPr>
          <w:rFonts w:ascii="Times New Roman" w:hAnsi="Times New Roman"/>
          <w:b/>
        </w:rPr>
        <w:t>Academic Search Complete</w:t>
      </w:r>
      <w:r>
        <w:rPr>
          <w:rFonts w:ascii="Times New Roman" w:hAnsi="Times New Roman"/>
        </w:rPr>
        <w:t xml:space="preserve"> – megadatabáze z produkce společnosti Ebsco, která tematicky mapuje všechny vědecké obory. Její obsah tvoří více než 10 000 vědeckých časopisů. U většiny z nich je přístup k aktuálním plným textům, část časopisů uplatňuje na plné texty časové embargo (typicky 1-2 roky). Společnost Ebsco aktuálně vyvíjí také verzi </w:t>
      </w:r>
      <w:r w:rsidRPr="00A12A97">
        <w:rPr>
          <w:rFonts w:ascii="Times New Roman" w:hAnsi="Times New Roman"/>
          <w:b/>
        </w:rPr>
        <w:t>Academic Search Ultimate</w:t>
      </w:r>
      <w:r>
        <w:rPr>
          <w:rFonts w:ascii="Times New Roman" w:hAnsi="Times New Roman"/>
        </w:rPr>
        <w:t>, jejíž záběr by měl být ještě komplexnější.</w:t>
      </w:r>
    </w:p>
    <w:p w:rsidR="005C5BE7" w:rsidRDefault="005C5BE7" w:rsidP="005C5BE7">
      <w:pPr>
        <w:rPr>
          <w:rFonts w:ascii="Times New Roman" w:hAnsi="Times New Roman"/>
        </w:rPr>
      </w:pPr>
      <w:r>
        <w:rPr>
          <w:rFonts w:ascii="Times New Roman" w:hAnsi="Times New Roman"/>
        </w:rPr>
        <w:t xml:space="preserve">Více informací: </w:t>
      </w:r>
      <w:r w:rsidRPr="00A12A97">
        <w:rPr>
          <w:rFonts w:ascii="Times New Roman" w:hAnsi="Times New Roman"/>
          <w:color w:val="2E74B5" w:themeColor="accent1" w:themeShade="BF"/>
          <w:u w:val="single"/>
        </w:rPr>
        <w:t>https://www.ebsco.com/products/research-databases/academic-search-complete</w:t>
      </w:r>
    </w:p>
    <w:p w:rsidR="005C5BE7" w:rsidRDefault="005C5BE7" w:rsidP="005C5BE7">
      <w:pPr>
        <w:rPr>
          <w:rFonts w:ascii="Times New Roman" w:hAnsi="Times New Roman"/>
        </w:rPr>
      </w:pPr>
      <w:r w:rsidRPr="00D720DD">
        <w:rPr>
          <w:rFonts w:ascii="Times New Roman" w:hAnsi="Times New Roman"/>
          <w:b/>
        </w:rPr>
        <w:t xml:space="preserve">Academic OneFile </w:t>
      </w:r>
      <w:r>
        <w:rPr>
          <w:rFonts w:ascii="Times New Roman" w:hAnsi="Times New Roman"/>
        </w:rPr>
        <w:t xml:space="preserve">– produkt společnosti Gale, který agreguje obsahy 11 000 vědeckých časopisů, z nich 8 000 je dostupných plnotextově. Součásti databáze jsou i významné tituly novin nebo elektronických knih vydávaných společností </w:t>
      </w:r>
      <w:r w:rsidRPr="00A12A97">
        <w:rPr>
          <w:rFonts w:ascii="Times New Roman" w:hAnsi="Times New Roman"/>
          <w:b/>
        </w:rPr>
        <w:t>Gale</w:t>
      </w:r>
      <w:r>
        <w:rPr>
          <w:rFonts w:ascii="Times New Roman" w:hAnsi="Times New Roman"/>
        </w:rPr>
        <w:t>.</w:t>
      </w:r>
    </w:p>
    <w:p w:rsidR="005C5BE7" w:rsidRDefault="005C5BE7" w:rsidP="005C5BE7">
      <w:pPr>
        <w:rPr>
          <w:rStyle w:val="Hypertextovodkaz"/>
          <w:rFonts w:ascii="Times New Roman" w:hAnsi="Times New Roman"/>
        </w:rPr>
      </w:pPr>
      <w:r>
        <w:rPr>
          <w:rFonts w:ascii="Times New Roman" w:hAnsi="Times New Roman"/>
        </w:rPr>
        <w:t xml:space="preserve">Více informací: </w:t>
      </w:r>
      <w:hyperlink r:id="rId13" w:history="1">
        <w:r w:rsidRPr="00A12A97">
          <w:rPr>
            <w:rStyle w:val="Hypertextovodkaz"/>
            <w:rFonts w:ascii="Times New Roman" w:hAnsi="Times New Roman"/>
            <w:color w:val="2E74B5" w:themeColor="accent1" w:themeShade="BF"/>
            <w:u w:val="single"/>
          </w:rPr>
          <w:t>https://www.gale.com/uk/c/academic-onefile</w:t>
        </w:r>
      </w:hyperlink>
    </w:p>
    <w:p w:rsidR="005C5BE7" w:rsidRDefault="005C5BE7" w:rsidP="005C5BE7">
      <w:pPr>
        <w:rPr>
          <w:rFonts w:ascii="Times New Roman" w:hAnsi="Times New Roman"/>
        </w:rPr>
      </w:pPr>
      <w:r>
        <w:rPr>
          <w:rStyle w:val="Hypertextovodkaz"/>
          <w:rFonts w:ascii="Times New Roman" w:hAnsi="Times New Roman"/>
        </w:rPr>
        <w:lastRenderedPageBreak/>
        <w:t xml:space="preserve">Seznam všech databází dostupných na UTB je dostupný na této adrese: </w:t>
      </w:r>
      <w:hyperlink r:id="rId14" w:history="1">
        <w:r w:rsidRPr="00A12A97">
          <w:rPr>
            <w:rStyle w:val="Hypertextovodkaz"/>
            <w:rFonts w:ascii="Times New Roman" w:hAnsi="Times New Roman"/>
            <w:color w:val="2E74B5" w:themeColor="accent1" w:themeShade="BF"/>
            <w:u w:val="single"/>
          </w:rPr>
          <w:t>http://portal.k.utb.cz/databases/alphabetical/?lang=cze</w:t>
        </w:r>
      </w:hyperlink>
    </w:p>
    <w:p w:rsidR="005C5BE7" w:rsidRDefault="005C5BE7" w:rsidP="005C5BE7">
      <w:pPr>
        <w:rPr>
          <w:rFonts w:ascii="Times New Roman" w:hAnsi="Times New Roman"/>
        </w:rPr>
      </w:pPr>
      <w:r>
        <w:rPr>
          <w:rFonts w:ascii="Times New Roman" w:hAnsi="Times New Roman"/>
        </w:rPr>
        <w:t xml:space="preserve">Přístup do databází je ve většině případů realizován na základě placené licence. To znamená, že primární dostupnost je zajištěna pouze z vnitřní počítačové sítě dané instituce. Lze však použít také funkce tzv. </w:t>
      </w:r>
      <w:r w:rsidRPr="00A12A97">
        <w:rPr>
          <w:rFonts w:ascii="Times New Roman" w:hAnsi="Times New Roman"/>
          <w:b/>
        </w:rPr>
        <w:t>vzdáleného přístupu</w:t>
      </w:r>
      <w:r>
        <w:rPr>
          <w:rFonts w:ascii="Times New Roman" w:hAnsi="Times New Roman"/>
        </w:rPr>
        <w:t xml:space="preserve">, která zajistí, že řádně autentifikovaný uživatel může vyhledávat v licencovaných zdrojích odkudkoliv. Tuto funkci standardně nabízí také univerzitní knihovna a je k dispozici na této adrese: </w:t>
      </w:r>
      <w:hyperlink r:id="rId15" w:history="1">
        <w:r w:rsidRPr="00A12A97">
          <w:rPr>
            <w:rStyle w:val="Hypertextovodkaz"/>
            <w:rFonts w:ascii="Times New Roman" w:hAnsi="Times New Roman"/>
            <w:color w:val="2E74B5" w:themeColor="accent1" w:themeShade="BF"/>
            <w:u w:val="single"/>
          </w:rPr>
          <w:t>https://login.proxy.k.utb.cz/login</w:t>
        </w:r>
      </w:hyperlink>
      <w:r>
        <w:rPr>
          <w:rFonts w:ascii="Times New Roman" w:hAnsi="Times New Roman"/>
        </w:rPr>
        <w:t>.</w:t>
      </w:r>
    </w:p>
    <w:p w:rsidR="005C5BE7" w:rsidRPr="00FA00C2" w:rsidRDefault="005C5BE7" w:rsidP="003E345B">
      <w:pPr>
        <w:pStyle w:val="Nadpis2"/>
        <w:numPr>
          <w:ilvl w:val="1"/>
          <w:numId w:val="18"/>
        </w:numPr>
      </w:pPr>
      <w:bookmarkStart w:id="42" w:name="_Toc522689557"/>
      <w:r>
        <w:t>Volně dostupné zdroje</w:t>
      </w:r>
      <w:bookmarkEnd w:id="42"/>
    </w:p>
    <w:p w:rsidR="005C5BE7" w:rsidRDefault="005C5BE7" w:rsidP="005C5BE7">
      <w:pPr>
        <w:rPr>
          <w:rFonts w:ascii="Times New Roman" w:hAnsi="Times New Roman"/>
        </w:rPr>
      </w:pPr>
      <w:r>
        <w:rPr>
          <w:rFonts w:ascii="Times New Roman" w:hAnsi="Times New Roman"/>
        </w:rPr>
        <w:t xml:space="preserve">Velkým mýtem současných dní je konstatování, že veškeré potřebné materiály jsou dostupné zdarma na internetu, a proto se nemá cenu placenými zdroji a databázemi vůbec zabývat. Toto konstatování je mnohdy způsobeno např. tím, že uživatelé vyhledávají v rámci počítačových sítí svých institucí a mají přístup k placenému obsahu, aniž by o tom vůbec věděli. Následně tento fakt považují za důkaz o tom, že vše potřebné je k dispozici zdarma. Veškeré hodnotné informační služby jsou samozřejmě k dispozici online přes internetovou síť, ale ty nejkvalitnější a nejvíce prověřené zdroje jsou pochopitelně zpoplatněny. Podíl dokumentů, které jsou k dispozici formou tzv. Open Access však neustále narůstá a i v rámci internetu se dají najít bezplatné služby s vysokou přidanou hodnotou. Kromě nejrůznějších volně dostupných repozitářů či otevřených časopisů, se jedná především o tzv. </w:t>
      </w:r>
      <w:r w:rsidRPr="00A12A97">
        <w:rPr>
          <w:rFonts w:ascii="Times New Roman" w:hAnsi="Times New Roman"/>
          <w:b/>
        </w:rPr>
        <w:t>vyhledávače vědecké literatury</w:t>
      </w:r>
      <w:r>
        <w:rPr>
          <w:rFonts w:ascii="Times New Roman" w:hAnsi="Times New Roman"/>
        </w:rPr>
        <w:t xml:space="preserve">. Nejoblíbenější službu v tomto směru představuje </w:t>
      </w:r>
      <w:r w:rsidRPr="00095055">
        <w:rPr>
          <w:rFonts w:ascii="Times New Roman" w:hAnsi="Times New Roman"/>
          <w:b/>
        </w:rPr>
        <w:t>Google Scholar</w:t>
      </w:r>
      <w:r>
        <w:rPr>
          <w:rFonts w:ascii="Times New Roman" w:hAnsi="Times New Roman"/>
          <w:b/>
        </w:rPr>
        <w:t xml:space="preserve"> </w:t>
      </w:r>
      <w:r w:rsidRPr="00A12A97">
        <w:rPr>
          <w:rFonts w:ascii="Times New Roman" w:hAnsi="Times New Roman"/>
        </w:rPr>
        <w:t>(</w:t>
      </w:r>
      <w:r w:rsidRPr="00A12A97">
        <w:rPr>
          <w:rFonts w:ascii="Times New Roman" w:hAnsi="Times New Roman"/>
          <w:color w:val="2E74B5" w:themeColor="accent1" w:themeShade="BF"/>
          <w:u w:val="single"/>
        </w:rPr>
        <w:t>https://scholar.google.com/</w:t>
      </w:r>
      <w:r w:rsidRPr="00A12A97">
        <w:rPr>
          <w:rFonts w:ascii="Times New Roman" w:hAnsi="Times New Roman"/>
        </w:rPr>
        <w:t>)</w:t>
      </w:r>
      <w:r>
        <w:rPr>
          <w:rFonts w:ascii="Times New Roman" w:hAnsi="Times New Roman"/>
        </w:rPr>
        <w:t xml:space="preserve">. Jedná se o vyhledávač, který se nápadně podobá Googlu, avšak indexuje pouze prověřené vědecké stránky. Uživatel sice nemá jistotu, že se dostane zdarma k fulltextu, ale řada příspěvků je bezprostředně k dispozici. Google Scholar navíc svou funkcionalitou inspiroval komerční sféru k vývoji tzv. discovery systémů, kterou jsou v současné době na poli informačních služeb velmi oblíbenými produkty </w:t>
      </w:r>
      <w:r w:rsidRPr="00D748B8">
        <w:rPr>
          <w:rFonts w:ascii="Times New Roman" w:hAnsi="Times New Roman"/>
        </w:rPr>
        <w:t>(Halevi, Moed, &amp; Bar-Ilan, 2017).</w:t>
      </w:r>
    </w:p>
    <w:p w:rsidR="005C5BE7" w:rsidRDefault="005C5BE7" w:rsidP="005C5BE7">
      <w:pPr>
        <w:pStyle w:val="Nadpis1"/>
        <w:numPr>
          <w:ilvl w:val="0"/>
          <w:numId w:val="0"/>
        </w:numPr>
      </w:pPr>
      <w:bookmarkStart w:id="43" w:name="_Toc522689558"/>
      <w:r>
        <w:lastRenderedPageBreak/>
        <w:t>4</w:t>
      </w:r>
      <w:r>
        <w:tab/>
        <w:t>Významní vydavatelé odborných časopisů</w:t>
      </w:r>
      <w:bookmarkEnd w:id="43"/>
    </w:p>
    <w:p w:rsidR="005C5BE7" w:rsidRDefault="005C5BE7" w:rsidP="005C5BE7">
      <w:pPr>
        <w:rPr>
          <w:rFonts w:ascii="Times New Roman" w:hAnsi="Times New Roman"/>
        </w:rPr>
      </w:pPr>
      <w:r>
        <w:rPr>
          <w:rFonts w:ascii="Times New Roman" w:hAnsi="Times New Roman"/>
        </w:rPr>
        <w:t xml:space="preserve">V oblasti publikování vědeckých informací dochází, stejně jako v jiných komerčních sektorech, k jakési centralizaci moci. V praxi to znamená, že velká vydavatelství postupně skupují úspěšné menší konkurenty a posilují tak své pozice na trhu. Ve výsledku tak tito silní hráči disponují velkými multioborovými kolekcemi časopisů. Obchodní model je v tomto případě naprosto jednoduchý a prověřený. Velká vydavatelství se stále snaží nabízet institucionálním i individuálním předplatitelům přístup do svých kolekcí či jednotlivých titulů. V době, kdy sílí tlak na zpřístupňování výsledků výzkumu prostřednictvím Open Access, se tato vydavatelství dostávají pod silnou palbu kritiky, neboť ceny předplatných do jejich časopisů i nadále stoupají a vydavatelství si účtují nemalé poplatky i za tzv. </w:t>
      </w:r>
      <w:r w:rsidRPr="005F2C68">
        <w:rPr>
          <w:rFonts w:ascii="Times New Roman" w:hAnsi="Times New Roman"/>
          <w:b/>
        </w:rPr>
        <w:t>APC (Article Processing Charges)</w:t>
      </w:r>
      <w:r>
        <w:rPr>
          <w:rFonts w:ascii="Times New Roman" w:hAnsi="Times New Roman"/>
        </w:rPr>
        <w:t>, kdy si autoři zaplatí za to, že jejich článek bude publikován v režimu Open Access. Na druhou stranu představují velká vydavatelství jakési razítko kvality v oblasti vědeckého publikování. Řada autorů má negativní zkušenosti s predátorskými vydavateli a časopisy. V případě publikování u níže uvedených vydavatelů získává autor jistotu, že jeho článek vychází v kvalitním časopise od prověřeného vydavatele. Problém samozřejmě může představovat fakt, že zejména začínající autoři zprvu nedosahují potřebné kvality, aby mohli své články publikovat v prestižních časopisech. Postupnými kroky by však přesto měli cílit směrem k publikování v těch nejkvalitnějších časopisech.</w:t>
      </w:r>
    </w:p>
    <w:p w:rsidR="005C5BE7" w:rsidRPr="00A35556" w:rsidRDefault="005C5BE7" w:rsidP="005C5BE7">
      <w:pPr>
        <w:rPr>
          <w:rFonts w:ascii="Times New Roman" w:hAnsi="Times New Roman"/>
        </w:rPr>
      </w:pPr>
      <w:r>
        <w:rPr>
          <w:rFonts w:ascii="Times New Roman" w:hAnsi="Times New Roman"/>
        </w:rPr>
        <w:t>Mezi největší vydavatele odborných časopisů patří:</w:t>
      </w:r>
    </w:p>
    <w:p w:rsidR="005C5BE7" w:rsidRPr="00434315" w:rsidRDefault="005C5BE7" w:rsidP="003E345B">
      <w:pPr>
        <w:pStyle w:val="Nadpis2"/>
        <w:numPr>
          <w:ilvl w:val="1"/>
          <w:numId w:val="19"/>
        </w:numPr>
      </w:pPr>
      <w:bookmarkStart w:id="44" w:name="_Toc522689559"/>
      <w:r>
        <w:t>Elsevier</w:t>
      </w:r>
      <w:bookmarkEnd w:id="44"/>
    </w:p>
    <w:p w:rsidR="005C5BE7" w:rsidRDefault="005C5BE7" w:rsidP="005C5BE7">
      <w:pPr>
        <w:rPr>
          <w:rFonts w:ascii="Times New Roman" w:hAnsi="Times New Roman"/>
        </w:rPr>
      </w:pPr>
      <w:r>
        <w:rPr>
          <w:rFonts w:ascii="Times New Roman" w:hAnsi="Times New Roman"/>
        </w:rPr>
        <w:t xml:space="preserve">Nizozemské vydavatelství </w:t>
      </w:r>
      <w:r w:rsidRPr="00F57311">
        <w:rPr>
          <w:rFonts w:ascii="Times New Roman" w:hAnsi="Times New Roman"/>
          <w:b/>
        </w:rPr>
        <w:t>Elsevier</w:t>
      </w:r>
      <w:r>
        <w:rPr>
          <w:rFonts w:ascii="Times New Roman" w:hAnsi="Times New Roman"/>
        </w:rPr>
        <w:t xml:space="preserve"> je vůbec největší hráčem na trhu s odbornými informacemi. Kromě časopisecké produkce je v portfoliu Elsevieru také řada databází a knižních titulů. Multioborová časopisová kolekce obsahuje téměř 4 000 titulů. Drtivá většina nabízených časopisů je k dispozici na základě placené licence. Prakticky všechny časopisy nabízejí tzv. hybridní Open Access, to znamená, že v případě úhrady autorských poplatků, jsou články v jinak standardně zavřených časopisech zpřístupněny volně. Všechny tituly jsou nabízeny přes speciální platformu </w:t>
      </w:r>
      <w:r w:rsidRPr="005F2C68">
        <w:rPr>
          <w:rFonts w:ascii="Times New Roman" w:hAnsi="Times New Roman"/>
          <w:b/>
        </w:rPr>
        <w:t>Science Direct</w:t>
      </w:r>
      <w:r>
        <w:rPr>
          <w:rFonts w:ascii="Times New Roman" w:hAnsi="Times New Roman"/>
        </w:rPr>
        <w:t xml:space="preserve">. </w:t>
      </w:r>
    </w:p>
    <w:p w:rsidR="005C5BE7" w:rsidRDefault="005C5BE7" w:rsidP="005C5BE7">
      <w:pPr>
        <w:rPr>
          <w:rFonts w:ascii="Times New Roman" w:hAnsi="Times New Roman"/>
        </w:rPr>
      </w:pPr>
      <w:r>
        <w:rPr>
          <w:rFonts w:ascii="Times New Roman" w:hAnsi="Times New Roman"/>
        </w:rPr>
        <w:t xml:space="preserve">Více informací: </w:t>
      </w:r>
      <w:hyperlink r:id="rId16" w:history="1">
        <w:r w:rsidRPr="005F2C68">
          <w:rPr>
            <w:rStyle w:val="Hypertextovodkaz"/>
            <w:rFonts w:ascii="Times New Roman" w:hAnsi="Times New Roman"/>
            <w:color w:val="2E74B5" w:themeColor="accent1" w:themeShade="BF"/>
            <w:u w:val="single"/>
          </w:rPr>
          <w:t>https://www.sciencedirect.com/</w:t>
        </w:r>
      </w:hyperlink>
    </w:p>
    <w:p w:rsidR="005C5BE7" w:rsidRDefault="005C5BE7" w:rsidP="003E345B">
      <w:pPr>
        <w:pStyle w:val="Nadpis2"/>
        <w:numPr>
          <w:ilvl w:val="1"/>
          <w:numId w:val="19"/>
        </w:numPr>
      </w:pPr>
      <w:bookmarkStart w:id="45" w:name="_Toc522689560"/>
      <w:r>
        <w:lastRenderedPageBreak/>
        <w:t>Springer Nature</w:t>
      </w:r>
      <w:bookmarkEnd w:id="45"/>
    </w:p>
    <w:p w:rsidR="005C5BE7" w:rsidRDefault="005C5BE7" w:rsidP="005C5BE7">
      <w:pPr>
        <w:rPr>
          <w:rFonts w:ascii="Times New Roman" w:hAnsi="Times New Roman"/>
        </w:rPr>
      </w:pPr>
      <w:r>
        <w:rPr>
          <w:rFonts w:ascii="Times New Roman" w:hAnsi="Times New Roman"/>
        </w:rPr>
        <w:t xml:space="preserve">Tento vydavatelský dům vznikl poměrně nedávno fúzí už tak velmi významných vydavatelů </w:t>
      </w:r>
      <w:r w:rsidRPr="005F2C68">
        <w:rPr>
          <w:rFonts w:ascii="Times New Roman" w:hAnsi="Times New Roman"/>
          <w:b/>
        </w:rPr>
        <w:t>Springer</w:t>
      </w:r>
      <w:r>
        <w:rPr>
          <w:rFonts w:ascii="Times New Roman" w:hAnsi="Times New Roman"/>
        </w:rPr>
        <w:t xml:space="preserve"> a </w:t>
      </w:r>
      <w:r w:rsidRPr="005F2C68">
        <w:rPr>
          <w:rFonts w:ascii="Times New Roman" w:hAnsi="Times New Roman"/>
          <w:b/>
        </w:rPr>
        <w:t>Nature Publishing Group</w:t>
      </w:r>
      <w:r>
        <w:rPr>
          <w:rFonts w:ascii="Times New Roman" w:hAnsi="Times New Roman"/>
        </w:rPr>
        <w:t xml:space="preserve">. Do jeho portfolia nyní náleží více než 3 000 titulů časopisů ze všech vědeckých oborů. Ty jsou ovšem i nadále rozděleny na dvě platformy. Původní rozhraní Springeru s názvem </w:t>
      </w:r>
      <w:r w:rsidRPr="005F2C68">
        <w:rPr>
          <w:rFonts w:ascii="Times New Roman" w:hAnsi="Times New Roman"/>
          <w:b/>
        </w:rPr>
        <w:t>SpringerLink</w:t>
      </w:r>
      <w:r>
        <w:rPr>
          <w:rFonts w:ascii="Times New Roman" w:hAnsi="Times New Roman"/>
        </w:rPr>
        <w:t xml:space="preserve"> (</w:t>
      </w:r>
      <w:hyperlink r:id="rId17" w:history="1">
        <w:r w:rsidRPr="005F2C68">
          <w:rPr>
            <w:rStyle w:val="Hypertextovodkaz"/>
            <w:rFonts w:ascii="Times New Roman" w:hAnsi="Times New Roman"/>
            <w:color w:val="2E74B5" w:themeColor="accent1" w:themeShade="BF"/>
            <w:u w:val="single"/>
          </w:rPr>
          <w:t>https://link.springer.com/</w:t>
        </w:r>
      </w:hyperlink>
      <w:r>
        <w:rPr>
          <w:rFonts w:ascii="Times New Roman" w:hAnsi="Times New Roman"/>
        </w:rPr>
        <w:t>) obsahuje i další typy dokumentů, zejména elektronické knihy. Časopisy vydavatelství Nature zatím zůstávají na původní platformě (</w:t>
      </w:r>
      <w:hyperlink r:id="rId18" w:history="1">
        <w:r w:rsidRPr="005F2C68">
          <w:rPr>
            <w:rStyle w:val="Hypertextovodkaz"/>
            <w:rFonts w:ascii="Times New Roman" w:hAnsi="Times New Roman"/>
            <w:color w:val="2E74B5" w:themeColor="accent1" w:themeShade="BF"/>
            <w:u w:val="single"/>
          </w:rPr>
          <w:t>https://www.nature.com/siteindex/index.html</w:t>
        </w:r>
      </w:hyperlink>
      <w:r>
        <w:rPr>
          <w:rFonts w:ascii="Times New Roman" w:hAnsi="Times New Roman"/>
        </w:rPr>
        <w:t xml:space="preserve">) pochopitelně v čele s vlajkovou lodí, kterou představuje mimořádně prestižní časopis </w:t>
      </w:r>
      <w:r w:rsidRPr="005F2C68">
        <w:rPr>
          <w:rFonts w:ascii="Times New Roman" w:hAnsi="Times New Roman"/>
          <w:b/>
        </w:rPr>
        <w:t>Nature</w:t>
      </w:r>
      <w:r>
        <w:rPr>
          <w:rFonts w:ascii="Times New Roman" w:hAnsi="Times New Roman"/>
        </w:rPr>
        <w:t xml:space="preserve">. Oproti Elsevieru je Springer Nature mnohem více zaměřen na otevřené časopisy. Na platformě </w:t>
      </w:r>
      <w:r w:rsidRPr="005F2C68">
        <w:rPr>
          <w:rFonts w:ascii="Times New Roman" w:hAnsi="Times New Roman"/>
          <w:b/>
        </w:rPr>
        <w:t>SpringerOpen</w:t>
      </w:r>
      <w:r>
        <w:rPr>
          <w:rFonts w:ascii="Times New Roman" w:hAnsi="Times New Roman"/>
        </w:rPr>
        <w:t xml:space="preserve"> (</w:t>
      </w:r>
      <w:r w:rsidRPr="005F2C68">
        <w:rPr>
          <w:rFonts w:ascii="Times New Roman" w:hAnsi="Times New Roman"/>
          <w:color w:val="2E74B5" w:themeColor="accent1" w:themeShade="BF"/>
          <w:u w:val="single"/>
        </w:rPr>
        <w:t>https://www.springeropen.com/</w:t>
      </w:r>
      <w:r>
        <w:rPr>
          <w:rFonts w:ascii="Times New Roman" w:hAnsi="Times New Roman"/>
        </w:rPr>
        <w:t xml:space="preserve">) je k dispozici řada hodnotných volně dostupných titulů. Uvedené vydavatelství také produkuje zcela otevřenou platformu </w:t>
      </w:r>
      <w:r w:rsidRPr="005F2C68">
        <w:rPr>
          <w:rFonts w:ascii="Times New Roman" w:hAnsi="Times New Roman"/>
          <w:b/>
        </w:rPr>
        <w:t>BiomedCentral</w:t>
      </w:r>
      <w:r>
        <w:rPr>
          <w:rFonts w:ascii="Times New Roman" w:hAnsi="Times New Roman"/>
        </w:rPr>
        <w:t xml:space="preserve"> (</w:t>
      </w:r>
      <w:hyperlink r:id="rId19" w:history="1">
        <w:r w:rsidRPr="00F36428">
          <w:rPr>
            <w:rStyle w:val="Hypertextovodkaz"/>
            <w:rFonts w:ascii="Times New Roman" w:hAnsi="Times New Roman"/>
            <w:color w:val="000000"/>
            <w14:textFill>
              <w14:solidFill>
                <w14:srgbClr w14:val="000000">
                  <w14:lumMod w14:val="75000"/>
                </w14:srgbClr>
              </w14:solidFill>
            </w14:textFill>
          </w:rPr>
          <w:t>https://www.biomedcentral.com/</w:t>
        </w:r>
      </w:hyperlink>
      <w:r>
        <w:rPr>
          <w:rFonts w:ascii="Times New Roman" w:hAnsi="Times New Roman"/>
        </w:rPr>
        <w:t xml:space="preserve">), která představuje největší světový repozitář volně dostupných časopisů. Původně byla tato služba orientována na oblast medicíny a biologie, nyní už však obsahuje i řadu titulů z dalších vědeckých oborů.  </w:t>
      </w:r>
    </w:p>
    <w:p w:rsidR="005C5BE7" w:rsidRPr="004E536C" w:rsidRDefault="005C5BE7" w:rsidP="005C5BE7">
      <w:pPr>
        <w:rPr>
          <w:rFonts w:ascii="Times New Roman" w:hAnsi="Times New Roman"/>
        </w:rPr>
      </w:pPr>
      <w:r>
        <w:rPr>
          <w:rFonts w:ascii="Times New Roman" w:hAnsi="Times New Roman"/>
        </w:rPr>
        <w:t xml:space="preserve">Více informací: </w:t>
      </w:r>
      <w:r w:rsidRPr="005F2C68">
        <w:rPr>
          <w:rFonts w:ascii="Times New Roman" w:hAnsi="Times New Roman"/>
          <w:color w:val="2E74B5" w:themeColor="accent1" w:themeShade="BF"/>
          <w:u w:val="single"/>
        </w:rPr>
        <w:t>https://www.springernature.com/</w:t>
      </w:r>
    </w:p>
    <w:p w:rsidR="005C5BE7" w:rsidRDefault="005C5BE7" w:rsidP="003E345B">
      <w:pPr>
        <w:pStyle w:val="Nadpis2"/>
        <w:numPr>
          <w:ilvl w:val="1"/>
          <w:numId w:val="19"/>
        </w:numPr>
      </w:pPr>
      <w:bookmarkStart w:id="46" w:name="_Toc522689561"/>
      <w:r w:rsidRPr="006963DB">
        <w:t>Wiley</w:t>
      </w:r>
      <w:bookmarkEnd w:id="46"/>
      <w:r w:rsidRPr="006963DB">
        <w:t xml:space="preserve"> </w:t>
      </w:r>
    </w:p>
    <w:p w:rsidR="005C5BE7" w:rsidRDefault="005C5BE7" w:rsidP="005C5BE7">
      <w:pPr>
        <w:rPr>
          <w:rFonts w:ascii="Times New Roman" w:hAnsi="Times New Roman"/>
        </w:rPr>
      </w:pPr>
      <w:r>
        <w:rPr>
          <w:rFonts w:ascii="Times New Roman" w:hAnsi="Times New Roman"/>
        </w:rPr>
        <w:t xml:space="preserve">Třetím z velkých hráčů na poli vydávání vědeckých časopisů je vydavatelství </w:t>
      </w:r>
      <w:r w:rsidRPr="005F2C68">
        <w:rPr>
          <w:rFonts w:ascii="Times New Roman" w:hAnsi="Times New Roman"/>
          <w:b/>
        </w:rPr>
        <w:t>Wiley</w:t>
      </w:r>
      <w:r>
        <w:rPr>
          <w:rFonts w:ascii="Times New Roman" w:hAnsi="Times New Roman"/>
        </w:rPr>
        <w:t xml:space="preserve">. To bylo historicky zaměřeno spíše na oblast přírodních věd a techniky. To se změnilo v okamžiku, kdy došlo k akvizici velmi tradičního vydavatelství </w:t>
      </w:r>
      <w:r w:rsidRPr="005F2C68">
        <w:rPr>
          <w:rFonts w:ascii="Times New Roman" w:hAnsi="Times New Roman"/>
          <w:b/>
        </w:rPr>
        <w:t>Blackwell</w:t>
      </w:r>
      <w:r>
        <w:rPr>
          <w:rFonts w:ascii="Times New Roman" w:hAnsi="Times New Roman"/>
        </w:rPr>
        <w:t xml:space="preserve">, díky čemuž došlo k obohacení kolekce o řadu prestižních společenskovědních titulů. Veškerá produkce vydavatelství (více než 1600 titulů časopisů) je nabízena na platformě </w:t>
      </w:r>
      <w:r w:rsidRPr="005F2C68">
        <w:rPr>
          <w:rFonts w:ascii="Times New Roman" w:hAnsi="Times New Roman"/>
          <w:b/>
        </w:rPr>
        <w:t>Wiley Online Library</w:t>
      </w:r>
      <w:r>
        <w:rPr>
          <w:rFonts w:ascii="Times New Roman" w:hAnsi="Times New Roman"/>
        </w:rPr>
        <w:t>.</w:t>
      </w:r>
    </w:p>
    <w:p w:rsidR="005C5BE7" w:rsidRPr="00C132B0" w:rsidRDefault="005C5BE7" w:rsidP="005C5BE7">
      <w:pPr>
        <w:rPr>
          <w:rFonts w:ascii="Times New Roman" w:hAnsi="Times New Roman"/>
        </w:rPr>
      </w:pPr>
      <w:r>
        <w:rPr>
          <w:rFonts w:ascii="Times New Roman" w:hAnsi="Times New Roman"/>
        </w:rPr>
        <w:t xml:space="preserve">Více informací: </w:t>
      </w:r>
      <w:r w:rsidRPr="005F2C68">
        <w:rPr>
          <w:rFonts w:ascii="Times New Roman" w:hAnsi="Times New Roman"/>
          <w:color w:val="2E74B5" w:themeColor="accent1" w:themeShade="BF"/>
          <w:u w:val="single"/>
        </w:rPr>
        <w:t>https://onlinelibrary.wiley.com/</w:t>
      </w:r>
    </w:p>
    <w:p w:rsidR="005C5BE7" w:rsidRDefault="005C5BE7" w:rsidP="003E345B">
      <w:pPr>
        <w:pStyle w:val="Nadpis2"/>
        <w:numPr>
          <w:ilvl w:val="1"/>
          <w:numId w:val="19"/>
        </w:numPr>
      </w:pPr>
      <w:bookmarkStart w:id="47" w:name="_Toc522689562"/>
      <w:r>
        <w:t xml:space="preserve">Taylor </w:t>
      </w:r>
      <w:r w:rsidRPr="000512FD">
        <w:t>&amp;</w:t>
      </w:r>
      <w:r>
        <w:t xml:space="preserve"> Francis</w:t>
      </w:r>
      <w:bookmarkEnd w:id="47"/>
    </w:p>
    <w:p w:rsidR="005C5BE7" w:rsidRDefault="005C5BE7" w:rsidP="005C5BE7">
      <w:pPr>
        <w:rPr>
          <w:rFonts w:ascii="Times New Roman" w:hAnsi="Times New Roman"/>
        </w:rPr>
      </w:pPr>
      <w:r w:rsidRPr="00F57311">
        <w:rPr>
          <w:rFonts w:ascii="Times New Roman" w:hAnsi="Times New Roman"/>
          <w:b/>
        </w:rPr>
        <w:t>Taylor &amp; Francis</w:t>
      </w:r>
      <w:r>
        <w:rPr>
          <w:rFonts w:ascii="Times New Roman" w:hAnsi="Times New Roman"/>
        </w:rPr>
        <w:t xml:space="preserve"> je dynamicky rostoucí vydavatelství, které nabízí zhruba 2500 odborných časopisů ze všech vědeckých oborů. Jeho významnou část tvoří tituly společnosti </w:t>
      </w:r>
      <w:r w:rsidRPr="00F57311">
        <w:rPr>
          <w:rFonts w:ascii="Times New Roman" w:hAnsi="Times New Roman"/>
          <w:b/>
        </w:rPr>
        <w:t>Routledge</w:t>
      </w:r>
      <w:r>
        <w:rPr>
          <w:rFonts w:ascii="Times New Roman" w:hAnsi="Times New Roman"/>
        </w:rPr>
        <w:t xml:space="preserve">, která se v minulosti stala součásti Taylor </w:t>
      </w:r>
      <w:r w:rsidRPr="000512FD">
        <w:rPr>
          <w:rFonts w:ascii="Times New Roman" w:hAnsi="Times New Roman"/>
        </w:rPr>
        <w:t>&amp;</w:t>
      </w:r>
      <w:r>
        <w:rPr>
          <w:rFonts w:ascii="Times New Roman" w:hAnsi="Times New Roman"/>
        </w:rPr>
        <w:t xml:space="preserve"> Francis. Vydavatelství se nyní intenzivně věnuje také problematice Open Access a snaží se svým autorům, ale i čtenářům </w:t>
      </w:r>
      <w:r w:rsidR="00DE5959">
        <w:rPr>
          <w:rFonts w:ascii="Times New Roman" w:hAnsi="Times New Roman"/>
        </w:rPr>
        <w:t xml:space="preserve">zprostředkovat </w:t>
      </w:r>
      <w:r>
        <w:rPr>
          <w:rFonts w:ascii="Times New Roman" w:hAnsi="Times New Roman"/>
        </w:rPr>
        <w:t>širší nabídku v této oblasti.</w:t>
      </w:r>
    </w:p>
    <w:p w:rsidR="005C5BE7" w:rsidRDefault="005C5BE7" w:rsidP="005C5BE7">
      <w:pPr>
        <w:rPr>
          <w:rFonts w:ascii="Times New Roman" w:hAnsi="Times New Roman"/>
        </w:rPr>
      </w:pPr>
      <w:r>
        <w:rPr>
          <w:rFonts w:ascii="Times New Roman" w:hAnsi="Times New Roman"/>
        </w:rPr>
        <w:lastRenderedPageBreak/>
        <w:t xml:space="preserve">Více informací: </w:t>
      </w:r>
      <w:hyperlink r:id="rId20" w:history="1">
        <w:r w:rsidRPr="00F57311">
          <w:rPr>
            <w:rStyle w:val="Hypertextovodkaz"/>
            <w:rFonts w:ascii="Times New Roman" w:hAnsi="Times New Roman"/>
            <w:color w:val="2E74B5" w:themeColor="accent1" w:themeShade="BF"/>
            <w:u w:val="single"/>
          </w:rPr>
          <w:t>https://www.tandfonline.com/</w:t>
        </w:r>
      </w:hyperlink>
    </w:p>
    <w:p w:rsidR="005C5BE7" w:rsidRDefault="005C5BE7" w:rsidP="003E345B">
      <w:pPr>
        <w:pStyle w:val="Nadpis2"/>
        <w:numPr>
          <w:ilvl w:val="1"/>
          <w:numId w:val="19"/>
        </w:numPr>
      </w:pPr>
      <w:bookmarkStart w:id="48" w:name="_Toc522689563"/>
      <w:r>
        <w:t>Sage</w:t>
      </w:r>
      <w:bookmarkEnd w:id="48"/>
      <w:r>
        <w:t xml:space="preserve"> </w:t>
      </w:r>
    </w:p>
    <w:p w:rsidR="005C5BE7" w:rsidRDefault="005C5BE7" w:rsidP="005C5BE7">
      <w:pPr>
        <w:rPr>
          <w:rFonts w:ascii="Times New Roman" w:hAnsi="Times New Roman"/>
        </w:rPr>
      </w:pPr>
      <w:r>
        <w:rPr>
          <w:rFonts w:ascii="Times New Roman" w:hAnsi="Times New Roman"/>
        </w:rPr>
        <w:t xml:space="preserve">Vydavatelství </w:t>
      </w:r>
      <w:r w:rsidRPr="00F57311">
        <w:rPr>
          <w:rFonts w:ascii="Times New Roman" w:hAnsi="Times New Roman"/>
          <w:b/>
        </w:rPr>
        <w:t>Sage</w:t>
      </w:r>
      <w:r>
        <w:rPr>
          <w:rFonts w:ascii="Times New Roman" w:hAnsi="Times New Roman"/>
        </w:rPr>
        <w:t xml:space="preserve"> je známé svou atraktivní nabídkou titulů pro sociální a ekonomické obory. Nejedná se přitom pouze o časopiseckou produkci. Sage je vydavatelem mnoha stěžejních referenčních děl pro výše uvedené vědecké disciplíny. Zajímavá je ale také např. služba </w:t>
      </w:r>
      <w:r w:rsidRPr="00F57311">
        <w:rPr>
          <w:rFonts w:ascii="Times New Roman" w:hAnsi="Times New Roman"/>
          <w:b/>
        </w:rPr>
        <w:t>Sage Research Methods</w:t>
      </w:r>
      <w:r>
        <w:rPr>
          <w:rFonts w:ascii="Times New Roman" w:hAnsi="Times New Roman"/>
        </w:rPr>
        <w:t xml:space="preserve"> (</w:t>
      </w:r>
      <w:hyperlink r:id="rId21" w:history="1">
        <w:r w:rsidRPr="00F57311">
          <w:rPr>
            <w:rStyle w:val="Hypertextovodkaz"/>
            <w:rFonts w:ascii="Times New Roman" w:hAnsi="Times New Roman"/>
            <w:color w:val="2E74B5" w:themeColor="accent1" w:themeShade="BF"/>
            <w:u w:val="single"/>
          </w:rPr>
          <w:t>http://methods.sagepub.com/</w:t>
        </w:r>
      </w:hyperlink>
      <w:r>
        <w:rPr>
          <w:rFonts w:ascii="Times New Roman" w:hAnsi="Times New Roman"/>
        </w:rPr>
        <w:t>), která představuje jakousi znalostní databázi pro oblast výzkumných metod. Co se týče produkce vědeckých časopisů, tak je k dispozici několik set titulů. Kolekce je multioborová, ale kvalita je generovaná prioritně ve společenskovědních disciplínách.</w:t>
      </w:r>
    </w:p>
    <w:p w:rsidR="005C5BE7" w:rsidRPr="00A2626D" w:rsidRDefault="005C5BE7" w:rsidP="005C5BE7">
      <w:pPr>
        <w:rPr>
          <w:rFonts w:ascii="Times New Roman" w:hAnsi="Times New Roman"/>
        </w:rPr>
      </w:pPr>
      <w:r>
        <w:rPr>
          <w:rFonts w:ascii="Times New Roman" w:hAnsi="Times New Roman"/>
        </w:rPr>
        <w:t xml:space="preserve">Více informací: </w:t>
      </w:r>
      <w:r w:rsidRPr="00F57311">
        <w:rPr>
          <w:rFonts w:ascii="Times New Roman" w:hAnsi="Times New Roman"/>
          <w:color w:val="2E74B5" w:themeColor="accent1" w:themeShade="BF"/>
          <w:u w:val="single"/>
        </w:rPr>
        <w:t>http://journals.sagepub.com/</w:t>
      </w:r>
    </w:p>
    <w:p w:rsidR="005C5BE7" w:rsidRDefault="005C5BE7" w:rsidP="003E345B">
      <w:pPr>
        <w:pStyle w:val="Nadpis2"/>
        <w:numPr>
          <w:ilvl w:val="1"/>
          <w:numId w:val="19"/>
        </w:numPr>
      </w:pPr>
      <w:bookmarkStart w:id="49" w:name="_Toc522689564"/>
      <w:r>
        <w:t>Emerald Publishing</w:t>
      </w:r>
      <w:bookmarkEnd w:id="49"/>
    </w:p>
    <w:p w:rsidR="005C5BE7" w:rsidRDefault="005C5BE7" w:rsidP="005C5BE7">
      <w:pPr>
        <w:rPr>
          <w:rFonts w:ascii="Times New Roman" w:hAnsi="Times New Roman"/>
        </w:rPr>
      </w:pPr>
      <w:r>
        <w:rPr>
          <w:rFonts w:ascii="Times New Roman" w:hAnsi="Times New Roman"/>
        </w:rPr>
        <w:t xml:space="preserve">Britský vydavatelský dům </w:t>
      </w:r>
      <w:r w:rsidRPr="00F57311">
        <w:rPr>
          <w:rFonts w:ascii="Times New Roman" w:hAnsi="Times New Roman"/>
          <w:b/>
        </w:rPr>
        <w:t>Emerald Publishing</w:t>
      </w:r>
      <w:r>
        <w:rPr>
          <w:rFonts w:ascii="Times New Roman" w:hAnsi="Times New Roman"/>
        </w:rPr>
        <w:t xml:space="preserve"> je rovněž zaměřen spíše na společenskovědní obory, a to zejména ekonomii, management, marketing nebo logistiku. 290 jeho titulů je aktuálně indexováno v databázi Web of Science. Kromě časopisů vydává Emerald také řadu oblíbených knižních kolekcí.</w:t>
      </w:r>
    </w:p>
    <w:p w:rsidR="005C5BE7" w:rsidRPr="00A2626D" w:rsidRDefault="005C5BE7" w:rsidP="005C5BE7">
      <w:pPr>
        <w:rPr>
          <w:rFonts w:ascii="Times New Roman" w:hAnsi="Times New Roman"/>
        </w:rPr>
      </w:pPr>
      <w:r>
        <w:rPr>
          <w:rFonts w:ascii="Times New Roman" w:hAnsi="Times New Roman"/>
        </w:rPr>
        <w:t xml:space="preserve">Více informací: </w:t>
      </w:r>
      <w:r w:rsidRPr="00F57311">
        <w:rPr>
          <w:rFonts w:ascii="Times New Roman" w:hAnsi="Times New Roman"/>
          <w:color w:val="2E74B5" w:themeColor="accent1" w:themeShade="BF"/>
          <w:u w:val="single"/>
        </w:rPr>
        <w:t>http://www.emeraldgrouppublishing.com/products/journals/index.htm</w:t>
      </w:r>
    </w:p>
    <w:p w:rsidR="005C5BE7" w:rsidRDefault="005C5BE7" w:rsidP="003E345B">
      <w:pPr>
        <w:pStyle w:val="Nadpis2"/>
        <w:numPr>
          <w:ilvl w:val="1"/>
          <w:numId w:val="19"/>
        </w:numPr>
      </w:pPr>
      <w:bookmarkStart w:id="50" w:name="_Toc522689565"/>
      <w:r>
        <w:t>Oxford University Press</w:t>
      </w:r>
      <w:bookmarkEnd w:id="50"/>
    </w:p>
    <w:p w:rsidR="005C5BE7" w:rsidRDefault="005C5BE7" w:rsidP="005C5BE7">
      <w:pPr>
        <w:rPr>
          <w:rFonts w:ascii="Times New Roman" w:hAnsi="Times New Roman"/>
        </w:rPr>
      </w:pPr>
      <w:r>
        <w:rPr>
          <w:rFonts w:ascii="Times New Roman" w:hAnsi="Times New Roman"/>
        </w:rPr>
        <w:t>Toto tradiční vydavatelství disponuje nejen bohatou historií, ale zejména velmi komplexní nabídkou časopisových titulů z mnoha vědeckých oborů. V nabídce je více než 200 kvalitních prověřených titulů, řada z nich přitom disponuje vysokými impact factory.</w:t>
      </w:r>
    </w:p>
    <w:p w:rsidR="005C5BE7" w:rsidRPr="00091493" w:rsidRDefault="005C5BE7" w:rsidP="005C5BE7">
      <w:pPr>
        <w:rPr>
          <w:rFonts w:ascii="Times New Roman" w:hAnsi="Times New Roman"/>
        </w:rPr>
      </w:pPr>
      <w:r>
        <w:rPr>
          <w:rFonts w:ascii="Times New Roman" w:hAnsi="Times New Roman"/>
        </w:rPr>
        <w:t xml:space="preserve">Více informací: </w:t>
      </w:r>
      <w:r w:rsidRPr="00F57311">
        <w:rPr>
          <w:rFonts w:ascii="Times New Roman" w:hAnsi="Times New Roman"/>
          <w:color w:val="2E74B5" w:themeColor="accent1" w:themeShade="BF"/>
          <w:u w:val="single"/>
        </w:rPr>
        <w:t>https://academic.oup.com/journals</w:t>
      </w:r>
    </w:p>
    <w:p w:rsidR="005C5BE7" w:rsidRDefault="005C5BE7" w:rsidP="003E345B">
      <w:pPr>
        <w:pStyle w:val="Nadpis2"/>
        <w:numPr>
          <w:ilvl w:val="1"/>
          <w:numId w:val="19"/>
        </w:numPr>
      </w:pPr>
      <w:bookmarkStart w:id="51" w:name="_Toc522689566"/>
      <w:r>
        <w:t>Cambridge University Press</w:t>
      </w:r>
      <w:bookmarkEnd w:id="51"/>
    </w:p>
    <w:p w:rsidR="005C5BE7" w:rsidRDefault="005C5BE7" w:rsidP="005C5BE7">
      <w:pPr>
        <w:rPr>
          <w:rFonts w:ascii="Times New Roman" w:hAnsi="Times New Roman"/>
        </w:rPr>
      </w:pPr>
      <w:r>
        <w:rPr>
          <w:rFonts w:ascii="Times New Roman" w:hAnsi="Times New Roman"/>
        </w:rPr>
        <w:t xml:space="preserve">Podobně jako předchozí případ, představuje </w:t>
      </w:r>
      <w:r w:rsidRPr="00F57311">
        <w:rPr>
          <w:rFonts w:ascii="Times New Roman" w:hAnsi="Times New Roman"/>
          <w:b/>
        </w:rPr>
        <w:t>Cambridge University Press</w:t>
      </w:r>
      <w:r>
        <w:rPr>
          <w:rFonts w:ascii="Times New Roman" w:hAnsi="Times New Roman"/>
        </w:rPr>
        <w:t xml:space="preserve"> historicky prověřeného vydavatele. Veškeré jeho produkce je nově umístěna na centrální platformě </w:t>
      </w:r>
      <w:r w:rsidRPr="00F57311">
        <w:rPr>
          <w:rFonts w:ascii="Times New Roman" w:hAnsi="Times New Roman"/>
          <w:b/>
        </w:rPr>
        <w:t>Cambridge Core</w:t>
      </w:r>
      <w:r>
        <w:rPr>
          <w:rFonts w:ascii="Times New Roman" w:hAnsi="Times New Roman"/>
        </w:rPr>
        <w:t>. Aktuálně je v nabídce 380 titulů časopisů, přičemž zejména společenskovědní tituly patří mezi ty nejlépe hodnocené.</w:t>
      </w:r>
    </w:p>
    <w:p w:rsidR="005C5BE7" w:rsidRDefault="005C5BE7" w:rsidP="005C5BE7">
      <w:pPr>
        <w:rPr>
          <w:rFonts w:ascii="Times New Roman" w:hAnsi="Times New Roman"/>
        </w:rPr>
      </w:pPr>
      <w:r>
        <w:rPr>
          <w:rFonts w:ascii="Times New Roman" w:hAnsi="Times New Roman"/>
        </w:rPr>
        <w:lastRenderedPageBreak/>
        <w:t xml:space="preserve">Více informací: </w:t>
      </w:r>
      <w:hyperlink r:id="rId22" w:history="1">
        <w:r w:rsidRPr="00F57311">
          <w:rPr>
            <w:rStyle w:val="Hypertextovodkaz"/>
            <w:rFonts w:ascii="Times New Roman" w:hAnsi="Times New Roman"/>
            <w:color w:val="2E74B5" w:themeColor="accent1" w:themeShade="BF"/>
            <w:u w:val="single"/>
          </w:rPr>
          <w:t>https://www.cambridge.org/core</w:t>
        </w:r>
      </w:hyperlink>
    </w:p>
    <w:p w:rsidR="005C5BE7" w:rsidRDefault="003E345B" w:rsidP="005C5BE7">
      <w:pPr>
        <w:pStyle w:val="Nadpis2"/>
        <w:numPr>
          <w:ilvl w:val="0"/>
          <w:numId w:val="0"/>
        </w:numPr>
        <w:ind w:left="576" w:hanging="576"/>
      </w:pPr>
      <w:bookmarkStart w:id="52" w:name="_Toc522689567"/>
      <w:r>
        <w:t xml:space="preserve">4.9 </w:t>
      </w:r>
      <w:r w:rsidR="005C5BE7">
        <w:t>De Gruyter</w:t>
      </w:r>
      <w:bookmarkEnd w:id="52"/>
    </w:p>
    <w:p w:rsidR="005C5BE7" w:rsidRPr="00277875" w:rsidRDefault="005C5BE7" w:rsidP="005C5BE7">
      <w:pPr>
        <w:rPr>
          <w:rFonts w:ascii="Times New Roman" w:hAnsi="Times New Roman"/>
        </w:rPr>
      </w:pPr>
      <w:r w:rsidRPr="00F57311">
        <w:rPr>
          <w:rFonts w:ascii="Times New Roman" w:hAnsi="Times New Roman"/>
          <w:b/>
        </w:rPr>
        <w:t>De Gruyter</w:t>
      </w:r>
      <w:r w:rsidRPr="00277875">
        <w:rPr>
          <w:rFonts w:ascii="Times New Roman" w:hAnsi="Times New Roman"/>
        </w:rPr>
        <w:t xml:space="preserve"> je tradiční německé nakladatelství se sídlem v Berlíně a velmi silnou orientací na sociálněvědní a humanitní obory. Kromě elektronických časopisů produkuje také několik velmi prestižních databází a vydává řadu knižních titulů. V porftoliu je zhruba 206 časopisů a ročně vydá De Gruyter cca. 1 300 nových titulů knih.</w:t>
      </w:r>
    </w:p>
    <w:p w:rsidR="005C5BE7" w:rsidRPr="00277875" w:rsidRDefault="005C5BE7" w:rsidP="005C5BE7">
      <w:pPr>
        <w:rPr>
          <w:rFonts w:ascii="Times New Roman" w:hAnsi="Times New Roman"/>
        </w:rPr>
      </w:pPr>
      <w:r w:rsidRPr="00277875">
        <w:rPr>
          <w:rFonts w:ascii="Times New Roman" w:hAnsi="Times New Roman"/>
        </w:rPr>
        <w:t xml:space="preserve">Více informací: </w:t>
      </w:r>
      <w:r w:rsidRPr="00F57311">
        <w:rPr>
          <w:rFonts w:ascii="Times New Roman" w:hAnsi="Times New Roman"/>
          <w:color w:val="2E74B5" w:themeColor="accent1" w:themeShade="BF"/>
          <w:u w:val="single"/>
        </w:rPr>
        <w:t>https://www.degruyter.com/</w:t>
      </w:r>
    </w:p>
    <w:p w:rsidR="005C5BE7" w:rsidRDefault="005C5BE7" w:rsidP="005C5BE7">
      <w:pPr>
        <w:rPr>
          <w:rFonts w:ascii="Times New Roman" w:hAnsi="Times New Roman"/>
        </w:rPr>
      </w:pPr>
      <w:r>
        <w:rPr>
          <w:rFonts w:ascii="Times New Roman" w:hAnsi="Times New Roman"/>
        </w:rPr>
        <w:t xml:space="preserve">UTB momentálně disponuje přístupem k multioborovým kolekcím prvních tří uvedených vydavatelů. U ostatních je pokryta pouze část produkce. Specifická je politika zpřístupnění u starších čísel časopisů. Archívy jsou totiž samostatně placenou položkou a jejich dostupnost je tak velmi problematická. Obrovské množství časopisů od všech výše uvedených vydavatelských domů je však (s různou retrospektivou) podchycováno plnotextovými databázemi </w:t>
      </w:r>
      <w:r w:rsidRPr="00F57311">
        <w:rPr>
          <w:rFonts w:ascii="Times New Roman" w:hAnsi="Times New Roman"/>
          <w:b/>
        </w:rPr>
        <w:t>Ebsco</w:t>
      </w:r>
      <w:r>
        <w:rPr>
          <w:rFonts w:ascii="Times New Roman" w:hAnsi="Times New Roman"/>
        </w:rPr>
        <w:t xml:space="preserve"> a </w:t>
      </w:r>
      <w:r w:rsidRPr="00F57311">
        <w:rPr>
          <w:rFonts w:ascii="Times New Roman" w:hAnsi="Times New Roman"/>
          <w:b/>
        </w:rPr>
        <w:t>ProQuest</w:t>
      </w:r>
      <w:r>
        <w:rPr>
          <w:rFonts w:ascii="Times New Roman" w:hAnsi="Times New Roman"/>
        </w:rPr>
        <w:t>, které je pro přístup k fulltextům potřeba využívat prioritně.</w:t>
      </w:r>
    </w:p>
    <w:p w:rsidR="003E345B" w:rsidRDefault="003E345B" w:rsidP="003E345B">
      <w:pPr>
        <w:pStyle w:val="Nadpis1"/>
        <w:numPr>
          <w:ilvl w:val="0"/>
          <w:numId w:val="19"/>
        </w:numPr>
        <w:jc w:val="both"/>
      </w:pPr>
      <w:bookmarkStart w:id="53" w:name="_Toc522689568"/>
      <w:r w:rsidRPr="00411D6D">
        <w:rPr>
          <w:sz w:val="28"/>
        </w:rPr>
        <w:lastRenderedPageBreak/>
        <w:t>S</w:t>
      </w:r>
      <w:r>
        <w:t>PECIÁLNÍ DRUHY DOKUMENTŮ</w:t>
      </w:r>
      <w:bookmarkEnd w:id="53"/>
    </w:p>
    <w:p w:rsidR="003E345B" w:rsidRDefault="003E345B" w:rsidP="003E345B">
      <w:pPr>
        <w:pStyle w:val="Zkladntext"/>
        <w:rPr>
          <w:b w:val="0"/>
        </w:rPr>
      </w:pPr>
    </w:p>
    <w:p w:rsidR="003E345B" w:rsidRPr="001246E2" w:rsidRDefault="003E345B" w:rsidP="003E345B">
      <w:pPr>
        <w:rPr>
          <w:rFonts w:ascii="Times New Roman" w:hAnsi="Times New Roman"/>
        </w:rPr>
      </w:pPr>
      <w:r w:rsidRPr="001246E2">
        <w:rPr>
          <w:rFonts w:ascii="Times New Roman" w:hAnsi="Times New Roman"/>
        </w:rPr>
        <w:t>Kromě tradičních a osvědčených typů dokumentů jako jsou knihy, časopisy a články, existují ještě i další informační zdroje, které mohou mít vysokou informační hodnotu. V tomto případě se mluví o speciálních druzích dokumentů, mezi které patří typicky:</w:t>
      </w:r>
    </w:p>
    <w:p w:rsidR="003E345B" w:rsidRPr="001246E2" w:rsidRDefault="003E345B" w:rsidP="003E345B">
      <w:pPr>
        <w:rPr>
          <w:rFonts w:ascii="Times New Roman" w:hAnsi="Times New Roman"/>
        </w:rPr>
      </w:pPr>
      <w:r w:rsidRPr="001246E2">
        <w:rPr>
          <w:rFonts w:ascii="Times New Roman" w:hAnsi="Times New Roman"/>
          <w:b/>
        </w:rPr>
        <w:t xml:space="preserve">Patenty </w:t>
      </w:r>
      <w:r w:rsidRPr="001246E2">
        <w:rPr>
          <w:rFonts w:ascii="Times New Roman" w:hAnsi="Times New Roman"/>
        </w:rPr>
        <w:t>– výsledkem vědeckého bádání nemusí být pouze článek, ale také patent, který deklaruje unikátnost daného vynálezu a přiznává přihlašovateli veškerá práva na jeho užívání (v případě, že platí údržbové poplatky). Patent tak může být zejména v oblasti technických oborů vynikajícím informačním zdrojem. Výhodou je v tomto případě fakt, že jak národní, tak mezinárodní patentové úřady</w:t>
      </w:r>
      <w:r>
        <w:rPr>
          <w:rFonts w:ascii="Times New Roman" w:hAnsi="Times New Roman"/>
        </w:rPr>
        <w:t>,</w:t>
      </w:r>
      <w:r w:rsidRPr="001246E2">
        <w:rPr>
          <w:rFonts w:ascii="Times New Roman" w:hAnsi="Times New Roman"/>
        </w:rPr>
        <w:t xml:space="preserve"> které  přiděluj</w:t>
      </w:r>
      <w:r>
        <w:rPr>
          <w:rFonts w:ascii="Times New Roman" w:hAnsi="Times New Roman"/>
        </w:rPr>
        <w:t>í</w:t>
      </w:r>
      <w:r w:rsidRPr="001246E2">
        <w:rPr>
          <w:rFonts w:ascii="Times New Roman" w:hAnsi="Times New Roman"/>
        </w:rPr>
        <w:t xml:space="preserve">  patentovou  ochranu  a  udržují  aktuální  databáze   patentů,  dávají  obvykle   k dispozici veškeré potřebné </w:t>
      </w:r>
      <w:r>
        <w:rPr>
          <w:rFonts w:ascii="Times New Roman" w:hAnsi="Times New Roman"/>
        </w:rPr>
        <w:t>dokumenty</w:t>
      </w:r>
      <w:r w:rsidRPr="001246E2">
        <w:rPr>
          <w:rFonts w:ascii="Times New Roman" w:hAnsi="Times New Roman"/>
        </w:rPr>
        <w:t xml:space="preserve"> zdarma, a to včetně plných textů patentových</w:t>
      </w:r>
      <w:r w:rsidRPr="001246E2">
        <w:rPr>
          <w:rFonts w:ascii="Times New Roman" w:hAnsi="Times New Roman"/>
          <w:spacing w:val="-15"/>
        </w:rPr>
        <w:t xml:space="preserve"> </w:t>
      </w:r>
      <w:r w:rsidRPr="001246E2">
        <w:rPr>
          <w:rFonts w:ascii="Times New Roman" w:hAnsi="Times New Roman"/>
        </w:rPr>
        <w:t>spisů.</w:t>
      </w:r>
    </w:p>
    <w:p w:rsidR="003E345B" w:rsidRPr="001246E2" w:rsidRDefault="003E345B" w:rsidP="003E345B">
      <w:pPr>
        <w:rPr>
          <w:rFonts w:ascii="Times New Roman" w:hAnsi="Times New Roman"/>
        </w:rPr>
      </w:pPr>
      <w:r w:rsidRPr="001246E2">
        <w:rPr>
          <w:rFonts w:ascii="Times New Roman" w:hAnsi="Times New Roman"/>
          <w:b/>
        </w:rPr>
        <w:t xml:space="preserve">Normy </w:t>
      </w:r>
      <w:r w:rsidRPr="001246E2">
        <w:rPr>
          <w:rFonts w:ascii="Times New Roman" w:hAnsi="Times New Roman"/>
        </w:rPr>
        <w:t>– normy představují důležitý informační zdroj, a to nejen pro technické obory. Přestože nejsou závazné (to pouze v případě, že se jedná o tzv. normy harmonizované), představují cenné vodítko, jak postupovat v oblastech, které popisují. Tvorbou norem jsou pověřeny tzv. technické normalizační komise, nicméně v tuto chvíli jsou téměř všechny normy v ČR přebírány především z orgánů EU. Distribuce norem je oproti patentům paradoxně velmi problematická. Kromě toho, že jsou obvykle velmi drahé, existují i zvláštní předpisy pro jejich šíření (obvykle se nesmí kopírovat ani půjčovat). V</w:t>
      </w:r>
      <w:r>
        <w:rPr>
          <w:rFonts w:ascii="Times New Roman" w:hAnsi="Times New Roman"/>
        </w:rPr>
        <w:t> </w:t>
      </w:r>
      <w:r w:rsidRPr="001246E2">
        <w:rPr>
          <w:rFonts w:ascii="Times New Roman" w:hAnsi="Times New Roman"/>
        </w:rPr>
        <w:t>knihovně</w:t>
      </w:r>
      <w:r>
        <w:rPr>
          <w:rFonts w:ascii="Times New Roman" w:hAnsi="Times New Roman"/>
        </w:rPr>
        <w:t xml:space="preserve"> UTB</w:t>
      </w:r>
      <w:r w:rsidRPr="001246E2">
        <w:rPr>
          <w:rFonts w:ascii="Times New Roman" w:hAnsi="Times New Roman"/>
        </w:rPr>
        <w:t xml:space="preserve"> je však k dispozici kompletní elektronická knihovna českých norem </w:t>
      </w:r>
      <w:r w:rsidRPr="001246E2">
        <w:rPr>
          <w:rFonts w:ascii="Times New Roman" w:hAnsi="Times New Roman"/>
          <w:b/>
        </w:rPr>
        <w:t>ČSN</w:t>
      </w:r>
      <w:r w:rsidRPr="001246E2">
        <w:rPr>
          <w:rFonts w:ascii="Times New Roman" w:hAnsi="Times New Roman"/>
          <w:b/>
          <w:spacing w:val="-16"/>
        </w:rPr>
        <w:t xml:space="preserve"> </w:t>
      </w:r>
      <w:r w:rsidRPr="001246E2">
        <w:rPr>
          <w:rFonts w:ascii="Times New Roman" w:hAnsi="Times New Roman"/>
          <w:b/>
        </w:rPr>
        <w:t>Online</w:t>
      </w:r>
      <w:r>
        <w:rPr>
          <w:rFonts w:ascii="Times New Roman" w:hAnsi="Times New Roman"/>
          <w:b/>
        </w:rPr>
        <w:t xml:space="preserve"> </w:t>
      </w:r>
      <w:r w:rsidRPr="003442F4">
        <w:rPr>
          <w:rFonts w:ascii="Times New Roman" w:hAnsi="Times New Roman"/>
        </w:rPr>
        <w:t>(</w:t>
      </w:r>
      <w:r w:rsidRPr="003442F4">
        <w:rPr>
          <w:rFonts w:ascii="Times New Roman" w:hAnsi="Times New Roman"/>
          <w:color w:val="2E74B5" w:themeColor="accent1" w:themeShade="BF"/>
          <w:u w:val="single"/>
        </w:rPr>
        <w:t>https://csnonline.agentura-cas.cz/</w:t>
      </w:r>
      <w:r w:rsidRPr="003442F4">
        <w:rPr>
          <w:rFonts w:ascii="Times New Roman" w:hAnsi="Times New Roman"/>
        </w:rPr>
        <w:t>)</w:t>
      </w:r>
      <w:r w:rsidRPr="001246E2">
        <w:rPr>
          <w:rFonts w:ascii="Times New Roman" w:hAnsi="Times New Roman"/>
        </w:rPr>
        <w:t>.</w:t>
      </w:r>
    </w:p>
    <w:p w:rsidR="003E345B" w:rsidRPr="001246E2" w:rsidRDefault="003E345B" w:rsidP="003E345B">
      <w:pPr>
        <w:rPr>
          <w:rFonts w:ascii="Times New Roman" w:hAnsi="Times New Roman"/>
        </w:rPr>
      </w:pPr>
      <w:r w:rsidRPr="001246E2">
        <w:rPr>
          <w:rFonts w:ascii="Times New Roman" w:hAnsi="Times New Roman"/>
          <w:b/>
        </w:rPr>
        <w:t xml:space="preserve">Šedá literatura </w:t>
      </w:r>
      <w:r w:rsidRPr="001246E2">
        <w:rPr>
          <w:rFonts w:ascii="Times New Roman" w:hAnsi="Times New Roman"/>
        </w:rPr>
        <w:t xml:space="preserve">– tímto termínem se označuje prakticky veškerá produkce, která neprojde klasickým vydavatelským procesem. Jedná se zejména o technické a výzkumné zprávy, cestovní zprávy, expertízy, ale také o diplomové, bakalářské a další absolventské práce. Nespornou výhodou šedé literatury je její aktuálnost, naopak slabší stránkou bývá její problematická dostupnost. V zahraničí je tomuto typu dokumentu věnována vysoká pozornost. V ČR se v poslední době snaží prosadit projekt </w:t>
      </w:r>
      <w:r w:rsidRPr="001246E2">
        <w:rPr>
          <w:rFonts w:ascii="Times New Roman" w:hAnsi="Times New Roman"/>
          <w:b/>
        </w:rPr>
        <w:t xml:space="preserve">Národní úložiště šedé literatury </w:t>
      </w:r>
      <w:r w:rsidRPr="001246E2">
        <w:rPr>
          <w:rFonts w:ascii="Times New Roman" w:hAnsi="Times New Roman"/>
        </w:rPr>
        <w:t>(</w:t>
      </w:r>
      <w:hyperlink r:id="rId23">
        <w:r w:rsidRPr="003442F4">
          <w:rPr>
            <w:rFonts w:ascii="Times New Roman" w:hAnsi="Times New Roman"/>
            <w:color w:val="2E74B5" w:themeColor="accent1" w:themeShade="BF"/>
            <w:u w:val="single" w:color="0000FF"/>
          </w:rPr>
          <w:t>http://nusl.techlib.cz/</w:t>
        </w:r>
        <w:r w:rsidRPr="001246E2">
          <w:rPr>
            <w:rFonts w:ascii="Times New Roman" w:hAnsi="Times New Roman"/>
          </w:rPr>
          <w:t>).</w:t>
        </w:r>
      </w:hyperlink>
    </w:p>
    <w:p w:rsidR="005C5BE7" w:rsidRDefault="005C5BE7" w:rsidP="000C67AA">
      <w:pPr>
        <w:rPr>
          <w:b/>
          <w:bCs/>
          <w:caps/>
          <w:kern w:val="28"/>
          <w:sz w:val="32"/>
          <w:szCs w:val="28"/>
        </w:rPr>
      </w:pPr>
    </w:p>
    <w:p w:rsidR="00AA17A4" w:rsidRPr="00567F0E" w:rsidRDefault="005C5BE7" w:rsidP="00477125">
      <w:pPr>
        <w:pStyle w:val="Nadpis1"/>
        <w:numPr>
          <w:ilvl w:val="0"/>
          <w:numId w:val="0"/>
        </w:numPr>
      </w:pPr>
      <w:bookmarkStart w:id="54" w:name="_Toc522689569"/>
      <w:r>
        <w:lastRenderedPageBreak/>
        <w:t>6</w:t>
      </w:r>
      <w:r w:rsidR="00567F0E">
        <w:tab/>
      </w:r>
      <w:r w:rsidR="005C4EEC">
        <w:t>Preprintové archívy</w:t>
      </w:r>
      <w:bookmarkEnd w:id="54"/>
    </w:p>
    <w:p w:rsidR="00AA17A4" w:rsidRDefault="001A5E54">
      <w:pPr>
        <w:rPr>
          <w:rFonts w:ascii="Times New Roman" w:hAnsi="Times New Roman"/>
        </w:rPr>
      </w:pPr>
      <w:r>
        <w:rPr>
          <w:rFonts w:ascii="Times New Roman" w:hAnsi="Times New Roman"/>
        </w:rPr>
        <w:t>Schéma</w:t>
      </w:r>
      <w:r w:rsidR="005C4EEC">
        <w:rPr>
          <w:rFonts w:ascii="Times New Roman" w:hAnsi="Times New Roman"/>
        </w:rPr>
        <w:t xml:space="preserve"> vědecké komunikace se v minulosti měnil</w:t>
      </w:r>
      <w:r>
        <w:rPr>
          <w:rFonts w:ascii="Times New Roman" w:hAnsi="Times New Roman"/>
        </w:rPr>
        <w:t>o</w:t>
      </w:r>
      <w:r w:rsidR="005C4EEC">
        <w:rPr>
          <w:rFonts w:ascii="Times New Roman" w:hAnsi="Times New Roman"/>
        </w:rPr>
        <w:t xml:space="preserve"> pouze pozvolna. S nástupem internetu se však šíření vědeckých informací razantně změnilo. Nejedná se pouze o to, že odborné časopisy přešly prakticky bez výjimky na elektronické platformy, ale také o rychlost šíření vědeckých výstupů. Peer review proces zůstává i nadále hlavním pilířem, který zaručuje kvalitu publikovaných článků, nicméně představuje také notné zdržení při jejich </w:t>
      </w:r>
      <w:r>
        <w:rPr>
          <w:rFonts w:ascii="Times New Roman" w:hAnsi="Times New Roman"/>
        </w:rPr>
        <w:t>šíření</w:t>
      </w:r>
      <w:r w:rsidR="005C4EEC">
        <w:rPr>
          <w:rFonts w:ascii="Times New Roman" w:hAnsi="Times New Roman"/>
        </w:rPr>
        <w:t xml:space="preserve">. Proto vznikly platformy, které cíleně zpřístupňují už původní verze vědeckých článků, ještě před jejich revizí prostřednictvím peer review tzv. </w:t>
      </w:r>
      <w:r w:rsidR="005C4EEC" w:rsidRPr="005C4EEC">
        <w:rPr>
          <w:rFonts w:ascii="Times New Roman" w:hAnsi="Times New Roman"/>
          <w:b/>
        </w:rPr>
        <w:t>preprinty</w:t>
      </w:r>
      <w:r w:rsidR="005C4EEC">
        <w:rPr>
          <w:rFonts w:ascii="Times New Roman" w:hAnsi="Times New Roman"/>
        </w:rPr>
        <w:t>. O jejich informační hodnotě pro vědeckou komunitu se stále ještě vedou spory, a to např. i v rovině etické (může se např. stát, že závěry výzkumu obsažené v preprintu článku jsou při pečlivém recenzním procesu zpochybněny či rovnou vyvráceny a předložený článek je nakonec zamítnut. Preprint je přitom už ale publikován a řada čtenářů ho může považovat za hodnověrný).</w:t>
      </w:r>
      <w:r>
        <w:rPr>
          <w:rFonts w:ascii="Times New Roman" w:hAnsi="Times New Roman"/>
        </w:rPr>
        <w:t xml:space="preserve"> Pro zrychlení vědecké komunikace jsou však preprinty a preprintové archívy, které tyto dokumenty zpřístupňují velmi cenné. Důležitou roli přitom hraje ještě jeden fakt. Operovat s preprinty mohou výhradně jejich autoři, to znamená, že časopisy, v nichž budou následně publikovány finální články, nemají na preprintové verze žádná autorská či licenční práva. Preprinty tudíž může autor šířit zcela volně. Fakt, že preprinty začínají být ve vědecké komunitě brány skutečně vážně, dokládá nejenom to, že preprintové archívy pro nejrůznější obory rostou jako houby po dešti, ale také to, že nově lze preprintům přidělovat i trvalý unikátní identifikátor DOI. Oborovost se v tomto směru projevuje velmi výrazně. Historický prvním a naprosto nejznámějším preprintovým archívem je systém </w:t>
      </w:r>
      <w:r w:rsidRPr="00C72217">
        <w:rPr>
          <w:rFonts w:ascii="Times New Roman" w:hAnsi="Times New Roman"/>
          <w:b/>
        </w:rPr>
        <w:t>arxiv.org</w:t>
      </w:r>
      <w:r>
        <w:rPr>
          <w:rFonts w:ascii="Times New Roman" w:hAnsi="Times New Roman"/>
        </w:rPr>
        <w:t xml:space="preserve">. </w:t>
      </w:r>
      <w:r w:rsidR="00A57C75">
        <w:rPr>
          <w:rFonts w:ascii="Times New Roman" w:hAnsi="Times New Roman"/>
        </w:rPr>
        <w:t>Ten je určený pro fyziku, matematiku a počítačové vědy. A zejména v oblasti fyziky je ukládání tak zpřístupňování preprintů pro autory prakticky standardem. Naopak v jiných vědách (např. v chemii), jsou preprintové archívy teprve na úplném počátku. S rostoucím počtem preprintových serverů lze jasně identifikovat také to, že vznikají nejen služby specializující se na jednotlivé vědecké obory, ale také univerzální preprintové archívy či dokonce jejich agregátoři (souborné katalogy). Pro oblast průmyslové inženýrství mohou být velmi cennými informačními zdroji tyto preprintové platformy:</w:t>
      </w:r>
    </w:p>
    <w:p w:rsidR="00A57C75" w:rsidRDefault="00A57C75">
      <w:pPr>
        <w:rPr>
          <w:rFonts w:ascii="Times New Roman" w:hAnsi="Times New Roman"/>
        </w:rPr>
      </w:pPr>
      <w:r w:rsidRPr="00A57C75">
        <w:rPr>
          <w:rFonts w:ascii="Times New Roman" w:hAnsi="Times New Roman"/>
          <w:b/>
        </w:rPr>
        <w:t>OSF Preprints</w:t>
      </w:r>
      <w:r>
        <w:rPr>
          <w:rFonts w:ascii="Times New Roman" w:hAnsi="Times New Roman"/>
          <w:b/>
        </w:rPr>
        <w:t xml:space="preserve"> </w:t>
      </w:r>
      <w:r w:rsidRPr="00A57C75">
        <w:rPr>
          <w:rFonts w:ascii="Times New Roman" w:hAnsi="Times New Roman"/>
        </w:rPr>
        <w:t>(</w:t>
      </w:r>
      <w:hyperlink r:id="rId24" w:history="1">
        <w:r w:rsidRPr="00C72217">
          <w:rPr>
            <w:rStyle w:val="Hypertextovodkaz"/>
            <w:rFonts w:ascii="Times New Roman" w:hAnsi="Times New Roman"/>
            <w:color w:val="2E74B5" w:themeColor="accent1" w:themeShade="BF"/>
            <w:u w:val="single"/>
          </w:rPr>
          <w:t>https://osf.io/preprints</w:t>
        </w:r>
      </w:hyperlink>
      <w:r>
        <w:rPr>
          <w:rFonts w:ascii="Times New Roman" w:hAnsi="Times New Roman"/>
        </w:rPr>
        <w:t>)</w:t>
      </w:r>
      <w:r w:rsidRPr="00A57C75">
        <w:rPr>
          <w:rFonts w:ascii="Times New Roman" w:hAnsi="Times New Roman"/>
        </w:rPr>
        <w:t xml:space="preserve"> </w:t>
      </w:r>
      <w:r>
        <w:rPr>
          <w:rFonts w:ascii="Times New Roman" w:hAnsi="Times New Roman"/>
        </w:rPr>
        <w:t xml:space="preserve">– služba integrující vícero preprintových archívů z různých oborů produkovaná </w:t>
      </w:r>
      <w:r w:rsidR="003A44B5">
        <w:rPr>
          <w:rFonts w:ascii="Times New Roman" w:hAnsi="Times New Roman"/>
        </w:rPr>
        <w:t xml:space="preserve">organizací </w:t>
      </w:r>
      <w:r w:rsidR="003A44B5" w:rsidRPr="003A44B5">
        <w:rPr>
          <w:rFonts w:ascii="Times New Roman" w:hAnsi="Times New Roman"/>
          <w:b/>
        </w:rPr>
        <w:t>Center for Open Science</w:t>
      </w:r>
      <w:r w:rsidR="003A44B5">
        <w:rPr>
          <w:rFonts w:ascii="Times New Roman" w:hAnsi="Times New Roman"/>
        </w:rPr>
        <w:t>.</w:t>
      </w:r>
    </w:p>
    <w:p w:rsidR="003A44B5" w:rsidRDefault="003A44B5">
      <w:pPr>
        <w:rPr>
          <w:rFonts w:ascii="Times New Roman" w:hAnsi="Times New Roman"/>
        </w:rPr>
      </w:pPr>
      <w:r>
        <w:rPr>
          <w:rFonts w:ascii="Times New Roman" w:hAnsi="Times New Roman"/>
          <w:b/>
        </w:rPr>
        <w:lastRenderedPageBreak/>
        <w:t xml:space="preserve">Repec </w:t>
      </w:r>
      <w:r w:rsidRPr="003A44B5">
        <w:rPr>
          <w:rFonts w:ascii="Times New Roman" w:hAnsi="Times New Roman"/>
        </w:rPr>
        <w:t>(</w:t>
      </w:r>
      <w:hyperlink r:id="rId25" w:history="1">
        <w:r w:rsidRPr="00C72217">
          <w:rPr>
            <w:rStyle w:val="Hypertextovodkaz"/>
            <w:rFonts w:ascii="Times New Roman" w:hAnsi="Times New Roman"/>
            <w:color w:val="2E74B5" w:themeColor="accent1" w:themeShade="BF"/>
            <w:u w:val="single"/>
          </w:rPr>
          <w:t>http://repec.org/</w:t>
        </w:r>
      </w:hyperlink>
      <w:r w:rsidRPr="003A44B5">
        <w:rPr>
          <w:rFonts w:ascii="Times New Roman" w:hAnsi="Times New Roman"/>
        </w:rPr>
        <w:t>)</w:t>
      </w:r>
      <w:r>
        <w:rPr>
          <w:rFonts w:ascii="Times New Roman" w:hAnsi="Times New Roman"/>
        </w:rPr>
        <w:t xml:space="preserve"> </w:t>
      </w:r>
      <w:r>
        <w:rPr>
          <w:rFonts w:ascii="Times New Roman" w:hAnsi="Times New Roman"/>
          <w:b/>
        </w:rPr>
        <w:t xml:space="preserve">– </w:t>
      </w:r>
      <w:r>
        <w:rPr>
          <w:rFonts w:ascii="Times New Roman" w:hAnsi="Times New Roman"/>
        </w:rPr>
        <w:t>jedná se o soubor různorodých služeb pro oblast ekonomických informací. Zpřístupňování preprintů je pouze jednou z jeho součástí.</w:t>
      </w:r>
    </w:p>
    <w:p w:rsidR="003A44B5" w:rsidRDefault="003A44B5">
      <w:pPr>
        <w:rPr>
          <w:rFonts w:ascii="Times New Roman" w:hAnsi="Times New Roman"/>
        </w:rPr>
      </w:pPr>
      <w:r w:rsidRPr="003A44B5">
        <w:rPr>
          <w:rFonts w:ascii="Times New Roman" w:hAnsi="Times New Roman"/>
          <w:b/>
        </w:rPr>
        <w:t>SSRN</w:t>
      </w:r>
      <w:r>
        <w:rPr>
          <w:rFonts w:ascii="Times New Roman" w:hAnsi="Times New Roman"/>
        </w:rPr>
        <w:t xml:space="preserve"> (</w:t>
      </w:r>
      <w:hyperlink r:id="rId26" w:history="1">
        <w:r w:rsidRPr="00C72217">
          <w:rPr>
            <w:rStyle w:val="Hypertextovodkaz"/>
            <w:rFonts w:ascii="Times New Roman" w:hAnsi="Times New Roman"/>
            <w:color w:val="2E74B5" w:themeColor="accent1" w:themeShade="BF"/>
            <w:u w:val="single"/>
          </w:rPr>
          <w:t>https://www.ssrn.com/en/</w:t>
        </w:r>
      </w:hyperlink>
      <w:r>
        <w:rPr>
          <w:rFonts w:ascii="Times New Roman" w:hAnsi="Times New Roman"/>
        </w:rPr>
        <w:t>) – Social Sciences Research Network přináší řadu cenných informačních zdrojů z oblasti sociálních a příbuzných disciplín. Jedná se o tradiční službu, která obsahuje více než 800 tisíc dokumentů. Nejedná se přitom pouze o preprinty, ale i o řadu dalších typů dokumentů. Velkou otázkou zůstává budoucnost této oblíbené platformy poté, co ji do svého portfolia získalo vědecké vydavatelství Elsevier.</w:t>
      </w:r>
    </w:p>
    <w:p w:rsidR="00E13FE4" w:rsidRDefault="003A44B5">
      <w:pPr>
        <w:rPr>
          <w:rFonts w:ascii="Times New Roman" w:hAnsi="Times New Roman"/>
        </w:rPr>
      </w:pPr>
      <w:r>
        <w:rPr>
          <w:rFonts w:ascii="Times New Roman" w:hAnsi="Times New Roman"/>
          <w:b/>
        </w:rPr>
        <w:t xml:space="preserve">Zenodo </w:t>
      </w:r>
      <w:r w:rsidR="00E13FE4" w:rsidRPr="00E13FE4">
        <w:rPr>
          <w:rFonts w:ascii="Times New Roman" w:hAnsi="Times New Roman"/>
        </w:rPr>
        <w:t>(</w:t>
      </w:r>
      <w:hyperlink r:id="rId27" w:history="1">
        <w:r w:rsidR="00E13FE4" w:rsidRPr="00C72217">
          <w:rPr>
            <w:rStyle w:val="Hypertextovodkaz"/>
            <w:rFonts w:ascii="Times New Roman" w:hAnsi="Times New Roman"/>
            <w:color w:val="2E74B5" w:themeColor="accent1" w:themeShade="BF"/>
            <w:u w:val="single"/>
          </w:rPr>
          <w:t>https://zenodo.org/</w:t>
        </w:r>
      </w:hyperlink>
      <w:r w:rsidR="00E13FE4" w:rsidRPr="00E13FE4">
        <w:rPr>
          <w:rFonts w:ascii="Times New Roman" w:hAnsi="Times New Roman"/>
        </w:rPr>
        <w:t>)</w:t>
      </w:r>
      <w:r w:rsidR="00E13FE4">
        <w:rPr>
          <w:rFonts w:ascii="Times New Roman" w:hAnsi="Times New Roman"/>
          <w:b/>
        </w:rPr>
        <w:t xml:space="preserve"> – </w:t>
      </w:r>
      <w:r w:rsidR="00E13FE4">
        <w:rPr>
          <w:rFonts w:ascii="Times New Roman" w:hAnsi="Times New Roman"/>
        </w:rPr>
        <w:t>Zenodo je centrální služba pro výzkumníky, kteří chtějí šířit své publikace volně, avšak jejich domovské instituce nevytvářejí své institucionální repozitáře. V takovém případě může autor využít služeb tohoto archívu, na jehož tvorbě a provozu se spolupodílí Evropská unie a organizace CERN. Obsažené dokumenty se vyznačují oborovou pestrostí, tudíž se jedná o velmi zajímavý informační zdroj pro řadu vědeckých disciplín.</w:t>
      </w:r>
    </w:p>
    <w:p w:rsidR="00E13FE4" w:rsidRDefault="00E13FE4">
      <w:pPr>
        <w:rPr>
          <w:rFonts w:ascii="Times New Roman" w:hAnsi="Times New Roman"/>
        </w:rPr>
      </w:pPr>
      <w:r>
        <w:rPr>
          <w:rFonts w:ascii="Times New Roman" w:hAnsi="Times New Roman"/>
        </w:rPr>
        <w:t xml:space="preserve">Aktualizovaný seznam preprintových archívů lze nalézt na této adrese: </w:t>
      </w:r>
      <w:hyperlink r:id="rId28" w:history="1">
        <w:r w:rsidRPr="00C72217">
          <w:rPr>
            <w:rStyle w:val="Hypertextovodkaz"/>
            <w:rFonts w:ascii="Times New Roman" w:hAnsi="Times New Roman"/>
            <w:color w:val="2E74B5" w:themeColor="accent1" w:themeShade="BF"/>
            <w:u w:val="single"/>
          </w:rPr>
          <w:t>http://researchpreprints.com/preprintlist/</w:t>
        </w:r>
      </w:hyperlink>
      <w:r>
        <w:rPr>
          <w:rFonts w:ascii="Times New Roman" w:hAnsi="Times New Roman"/>
        </w:rPr>
        <w:t>.</w:t>
      </w:r>
    </w:p>
    <w:p w:rsidR="00E13FE4" w:rsidRDefault="005C5BE7" w:rsidP="00E13FE4">
      <w:pPr>
        <w:pStyle w:val="Nadpis1"/>
        <w:numPr>
          <w:ilvl w:val="0"/>
          <w:numId w:val="0"/>
        </w:numPr>
      </w:pPr>
      <w:bookmarkStart w:id="55" w:name="_Toc522689570"/>
      <w:r>
        <w:lastRenderedPageBreak/>
        <w:t>7</w:t>
      </w:r>
      <w:r w:rsidR="00E13FE4">
        <w:tab/>
        <w:t>služby pro propojování na plné texty</w:t>
      </w:r>
      <w:bookmarkEnd w:id="55"/>
    </w:p>
    <w:p w:rsidR="00E13FE4" w:rsidRDefault="00E13FE4" w:rsidP="00E13FE4">
      <w:pPr>
        <w:rPr>
          <w:rFonts w:ascii="Times New Roman" w:hAnsi="Times New Roman"/>
        </w:rPr>
      </w:pPr>
      <w:r>
        <w:rPr>
          <w:rFonts w:ascii="Times New Roman" w:hAnsi="Times New Roman"/>
        </w:rPr>
        <w:t xml:space="preserve">S rozvojem Open Access a tím souvisejícím službami např. institucionálním repozitáři, oborovými repozitáři nebo preprintovými servery, lze získat spoustu publikovaných dokumentů zcela legálně zdarma. Dopátrat se plnému textu je však pro nezkušeného uživatele nezřídka velmi problematické. Také propojování na plné texty z bibliografických databází jako jsou např. Web of Science nebo Scopus může být mnohdy velmi </w:t>
      </w:r>
      <w:r w:rsidR="00BB7B66">
        <w:rPr>
          <w:rFonts w:ascii="Times New Roman" w:hAnsi="Times New Roman"/>
        </w:rPr>
        <w:t xml:space="preserve">složité. Existují však technologie, které tyto problémy řeší. Na základní úrovni by se daly rozdělit na dvě hlavní skupiny. První z nich tzv. </w:t>
      </w:r>
      <w:r w:rsidR="00BB7B66" w:rsidRPr="00C72217">
        <w:rPr>
          <w:rFonts w:ascii="Times New Roman" w:hAnsi="Times New Roman"/>
          <w:b/>
        </w:rPr>
        <w:t>linkovací služby</w:t>
      </w:r>
      <w:r w:rsidR="00BB7B66">
        <w:rPr>
          <w:rFonts w:ascii="Times New Roman" w:hAnsi="Times New Roman"/>
        </w:rPr>
        <w:t xml:space="preserve"> jsou placenými produkty, které pořizují knihovny, aby usnadnily svým uživatelům orientaci v předplaceném obsahu. Ve znalostní bázi jsou knihovníky označeny databáze, do nichž daná instituce předplácí přístup. Uživatel poté pouze klikne na ikonku (v případě UTB je to</w:t>
      </w:r>
      <w:r w:rsidR="00E514B4">
        <w:rPr>
          <w:rFonts w:ascii="Times New Roman" w:hAnsi="Times New Roman"/>
        </w:rPr>
        <w:t xml:space="preserve"> tato ikona </w:t>
      </w:r>
      <w:r w:rsidR="00E514B4">
        <w:rPr>
          <w:noProof/>
          <w:spacing w:val="-3"/>
        </w:rPr>
        <w:drawing>
          <wp:inline distT="0" distB="0" distL="0" distR="0" wp14:anchorId="0A9E0FF6" wp14:editId="6CD71274">
            <wp:extent cx="1173213" cy="249555"/>
            <wp:effectExtent l="0" t="0" r="8255" b="0"/>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9" cstate="print"/>
                    <a:stretch>
                      <a:fillRect/>
                    </a:stretch>
                  </pic:blipFill>
                  <pic:spPr>
                    <a:xfrm>
                      <a:off x="0" y="0"/>
                      <a:ext cx="1179066" cy="250800"/>
                    </a:xfrm>
                    <a:prstGeom prst="rect">
                      <a:avLst/>
                    </a:prstGeom>
                  </pic:spPr>
                </pic:pic>
              </a:graphicData>
            </a:graphic>
          </wp:inline>
        </w:drawing>
      </w:r>
      <w:r w:rsidR="00E514B4">
        <w:rPr>
          <w:rFonts w:ascii="Times New Roman" w:hAnsi="Times New Roman"/>
        </w:rPr>
        <w:t>)</w:t>
      </w:r>
      <w:r w:rsidR="00BB7B66">
        <w:rPr>
          <w:rFonts w:ascii="Times New Roman" w:hAnsi="Times New Roman"/>
        </w:rPr>
        <w:t xml:space="preserve"> a okamžitě dostane relevantní informaci, zda je daný fulltext v rámci institucionálního předplatného k dispozici, případně v jaké databázi ho najde. Mezi nejvyužívanější technologie tohoto druhu patří SFX od společnosti ExLibris, Fulltext Finder od společnosti Ebsco, nebo LinkSolver, jenž je nabízen databázovým centrem Ovid. </w:t>
      </w:r>
    </w:p>
    <w:p w:rsidR="00BB7B66" w:rsidRDefault="00BB7B66" w:rsidP="00E13FE4">
      <w:pPr>
        <w:rPr>
          <w:rFonts w:ascii="Times New Roman" w:hAnsi="Times New Roman"/>
        </w:rPr>
      </w:pPr>
      <w:r>
        <w:rPr>
          <w:rFonts w:ascii="Times New Roman" w:hAnsi="Times New Roman"/>
        </w:rPr>
        <w:t>Druhým typem služe</w:t>
      </w:r>
      <w:r w:rsidR="008F0CDD">
        <w:rPr>
          <w:rFonts w:ascii="Times New Roman" w:hAnsi="Times New Roman"/>
        </w:rPr>
        <w:t>b</w:t>
      </w:r>
      <w:r>
        <w:rPr>
          <w:rFonts w:ascii="Times New Roman" w:hAnsi="Times New Roman"/>
        </w:rPr>
        <w:t xml:space="preserve">, které mohou pomoci k nalezení plného textu, jsou webové aplikace, které jsou k dispozici zdarma, a zájemce si je může sám stáhnout do svého prohlížeče. Tyto služby dokáží velmi dobře monitorovat výskyt požadovaných článků </w:t>
      </w:r>
      <w:r w:rsidR="00271124">
        <w:rPr>
          <w:rFonts w:ascii="Times New Roman" w:hAnsi="Times New Roman"/>
        </w:rPr>
        <w:t>v internetových repozitářích, archivech atd., tudíž se velmi často podaří propojení na požadovaný fulltext zrealizovat. Nejoblíbenější technologie v tomto směru tvoří:</w:t>
      </w:r>
    </w:p>
    <w:p w:rsidR="00271124" w:rsidRDefault="00271124" w:rsidP="00E13FE4">
      <w:pPr>
        <w:rPr>
          <w:rFonts w:ascii="Times New Roman" w:hAnsi="Times New Roman"/>
        </w:rPr>
      </w:pPr>
      <w:r w:rsidRPr="00271124">
        <w:rPr>
          <w:rFonts w:ascii="Times New Roman" w:hAnsi="Times New Roman"/>
          <w:b/>
        </w:rPr>
        <w:t xml:space="preserve">Unpaywall </w:t>
      </w:r>
      <w:r w:rsidRPr="00271124">
        <w:rPr>
          <w:rFonts w:ascii="Times New Roman" w:hAnsi="Times New Roman"/>
        </w:rPr>
        <w:t>(</w:t>
      </w:r>
      <w:hyperlink r:id="rId30" w:history="1">
        <w:r w:rsidRPr="00C72217">
          <w:rPr>
            <w:rStyle w:val="Hypertextovodkaz"/>
            <w:rFonts w:ascii="Times New Roman" w:hAnsi="Times New Roman"/>
            <w:color w:val="2E74B5" w:themeColor="accent1" w:themeShade="BF"/>
            <w:u w:val="single"/>
          </w:rPr>
          <w:t>http://unpaywall.org/</w:t>
        </w:r>
      </w:hyperlink>
      <w:r w:rsidRPr="00271124">
        <w:rPr>
          <w:rFonts w:ascii="Times New Roman" w:hAnsi="Times New Roman"/>
        </w:rPr>
        <w:t>)</w:t>
      </w:r>
      <w:r>
        <w:rPr>
          <w:rFonts w:ascii="Times New Roman" w:hAnsi="Times New Roman"/>
        </w:rPr>
        <w:t xml:space="preserve"> – služba, která disponuje databází více než 18 miliónů volně dostupných článků. Při stažení doplňku do svého prohlížeče může uživatel při vyhledávání článků okamžitě vidět, zda Unpaywall detekoval jeho volně dostupnou verzi či nikoliv.</w:t>
      </w:r>
      <w:r w:rsidR="00C72217">
        <w:rPr>
          <w:rFonts w:ascii="Times New Roman" w:hAnsi="Times New Roman"/>
        </w:rPr>
        <w:t xml:space="preserve"> Původně byl tento doplněk dostupný pro intentetový prohlížeč Mozill Firefox, nyní už je k dispozici i verze pro Google Chrome.</w:t>
      </w:r>
      <w:r w:rsidR="0036066C">
        <w:rPr>
          <w:rFonts w:ascii="Times New Roman" w:hAnsi="Times New Roman"/>
        </w:rPr>
        <w:t xml:space="preserve"> Poslední novinkou je navázání intentivní spolupráce s databází Scopus, pro lepší provázání bibliografických záznamů obsažených v této databázi s volně dostupnými plnými texty (Crisfulla, 2018).</w:t>
      </w:r>
    </w:p>
    <w:p w:rsidR="00271124" w:rsidRDefault="00271124" w:rsidP="00E13FE4">
      <w:pPr>
        <w:rPr>
          <w:rFonts w:ascii="Times New Roman" w:hAnsi="Times New Roman"/>
        </w:rPr>
      </w:pPr>
      <w:r>
        <w:rPr>
          <w:rFonts w:ascii="Times New Roman" w:hAnsi="Times New Roman"/>
          <w:b/>
        </w:rPr>
        <w:t xml:space="preserve">Kopernio </w:t>
      </w:r>
      <w:r w:rsidRPr="00271124">
        <w:rPr>
          <w:rFonts w:ascii="Times New Roman" w:hAnsi="Times New Roman"/>
        </w:rPr>
        <w:t>(</w:t>
      </w:r>
      <w:hyperlink r:id="rId31" w:history="1">
        <w:r w:rsidRPr="00C72217">
          <w:rPr>
            <w:rStyle w:val="Hypertextovodkaz"/>
            <w:rFonts w:ascii="Times New Roman" w:hAnsi="Times New Roman"/>
            <w:color w:val="2E74B5" w:themeColor="accent1" w:themeShade="BF"/>
            <w:u w:val="single"/>
          </w:rPr>
          <w:t>https://kopernio.com/</w:t>
        </w:r>
      </w:hyperlink>
      <w:r w:rsidRPr="00271124">
        <w:rPr>
          <w:rFonts w:ascii="Times New Roman" w:hAnsi="Times New Roman"/>
        </w:rPr>
        <w:t>)</w:t>
      </w:r>
      <w:r>
        <w:rPr>
          <w:rFonts w:ascii="Times New Roman" w:hAnsi="Times New Roman"/>
        </w:rPr>
        <w:t xml:space="preserve"> – Koperio funguje na velmi podobném principu jako výše uvedená služby Unpaywall. V nedávné době ji, jakožto velmi úspěšný produkt, zakoupila </w:t>
      </w:r>
      <w:r>
        <w:rPr>
          <w:rFonts w:ascii="Times New Roman" w:hAnsi="Times New Roman"/>
        </w:rPr>
        <w:lastRenderedPageBreak/>
        <w:t>společnost Clarivate Analytics, která je zároveň i vlastníkem prestižní databáze Web of Scie</w:t>
      </w:r>
      <w:r w:rsidR="000350D7">
        <w:rPr>
          <w:rFonts w:ascii="Times New Roman" w:hAnsi="Times New Roman"/>
        </w:rPr>
        <w:t>n</w:t>
      </w:r>
      <w:r>
        <w:rPr>
          <w:rFonts w:ascii="Times New Roman" w:hAnsi="Times New Roman"/>
        </w:rPr>
        <w:t>ce. Proto je nyní kooperace mezi aplikací Kopernio a právě databází Web of Science velmi jednoduchá a komfortní</w:t>
      </w:r>
      <w:r w:rsidR="00D748B8">
        <w:rPr>
          <w:rFonts w:ascii="Times New Roman" w:hAnsi="Times New Roman"/>
        </w:rPr>
        <w:t xml:space="preserve"> (Adams, 2018)</w:t>
      </w:r>
      <w:r>
        <w:rPr>
          <w:rFonts w:ascii="Times New Roman" w:hAnsi="Times New Roman"/>
        </w:rPr>
        <w:t xml:space="preserve">. </w:t>
      </w:r>
    </w:p>
    <w:p w:rsidR="00271124" w:rsidRDefault="008F0CDD" w:rsidP="00E13FE4">
      <w:pPr>
        <w:rPr>
          <w:rFonts w:ascii="Times New Roman" w:hAnsi="Times New Roman"/>
        </w:rPr>
      </w:pPr>
      <w:r>
        <w:rPr>
          <w:rFonts w:ascii="Times New Roman" w:hAnsi="Times New Roman"/>
        </w:rPr>
        <w:t xml:space="preserve">Selžou-li veškeré pokusy o legální získání plného textu, uchylují se vědci </w:t>
      </w:r>
      <w:r w:rsidR="005F2C68">
        <w:rPr>
          <w:rFonts w:ascii="Times New Roman" w:hAnsi="Times New Roman"/>
        </w:rPr>
        <w:t>poměrně</w:t>
      </w:r>
      <w:r>
        <w:rPr>
          <w:rFonts w:ascii="Times New Roman" w:hAnsi="Times New Roman"/>
        </w:rPr>
        <w:t xml:space="preserve"> hojně i k zapovězeným praktikám. Mezi ty patří služba </w:t>
      </w:r>
      <w:r w:rsidRPr="008F0CDD">
        <w:rPr>
          <w:rFonts w:ascii="Times New Roman" w:hAnsi="Times New Roman"/>
          <w:b/>
        </w:rPr>
        <w:t>Sci-hub</w:t>
      </w:r>
      <w:r>
        <w:rPr>
          <w:rFonts w:ascii="Times New Roman" w:hAnsi="Times New Roman"/>
        </w:rPr>
        <w:t xml:space="preserve">. Tato stránka, která často mění svou URL adresu, obsahuje téměř 70 miliónů fulltextů prakticky od všech velkých světových vydavatelství. Sci-hub už v minulosti čelil několika žalobám, a přestože byli </w:t>
      </w:r>
      <w:r w:rsidR="005F2C68">
        <w:rPr>
          <w:rFonts w:ascii="Times New Roman" w:hAnsi="Times New Roman"/>
        </w:rPr>
        <w:t xml:space="preserve">žalující </w:t>
      </w:r>
      <w:r>
        <w:rPr>
          <w:rFonts w:ascii="Times New Roman" w:hAnsi="Times New Roman"/>
        </w:rPr>
        <w:t xml:space="preserve">vydavatelé úspěšní, </w:t>
      </w:r>
      <w:r w:rsidR="00A35556">
        <w:rPr>
          <w:rFonts w:ascii="Times New Roman" w:hAnsi="Times New Roman"/>
        </w:rPr>
        <w:t>změnila stránku své URL a funguje dále</w:t>
      </w:r>
      <w:r w:rsidR="00D8695D">
        <w:rPr>
          <w:rFonts w:ascii="Times New Roman" w:hAnsi="Times New Roman"/>
        </w:rPr>
        <w:t xml:space="preserve"> </w:t>
      </w:r>
      <w:r w:rsidR="00D8695D" w:rsidRPr="00D8695D">
        <w:rPr>
          <w:rFonts w:ascii="Times New Roman" w:hAnsi="Times New Roman"/>
        </w:rPr>
        <w:t>(Schiermeier, 2017)</w:t>
      </w:r>
      <w:r w:rsidR="00A35556">
        <w:rPr>
          <w:rFonts w:ascii="Times New Roman" w:hAnsi="Times New Roman"/>
        </w:rPr>
        <w:t xml:space="preserve">. Navíc, jak vyplývá ze statistik, jedná se o velmi využívanou službu </w:t>
      </w:r>
      <w:r w:rsidR="00A35556" w:rsidRPr="00A35556">
        <w:rPr>
          <w:rFonts w:ascii="Times New Roman" w:hAnsi="Times New Roman"/>
        </w:rPr>
        <w:t>(Bohannon, 2016)</w:t>
      </w:r>
      <w:r w:rsidR="00A35556">
        <w:rPr>
          <w:rFonts w:ascii="Times New Roman" w:hAnsi="Times New Roman"/>
        </w:rPr>
        <w:t>.</w:t>
      </w:r>
    </w:p>
    <w:p w:rsidR="00A35556" w:rsidRDefault="00A35556" w:rsidP="00E13FE4">
      <w:pPr>
        <w:rPr>
          <w:rFonts w:ascii="Times New Roman" w:hAnsi="Times New Roman"/>
        </w:rPr>
      </w:pPr>
      <w:r>
        <w:rPr>
          <w:rFonts w:ascii="Times New Roman" w:hAnsi="Times New Roman"/>
        </w:rPr>
        <w:t xml:space="preserve">Pro komfortní a zcela legální získání plného textu je však nanejvýš vhodné využít služeb knihovny. Ta dokáže přes meziknihovní výpůjční službu rychle získat i články, které nejsou v rámci standardních předplatných k dispozici. Jedná se o jednu z naprosto základních služeb, které univerzitní knihovna poskytuje. Veškeré informace jsou k dispozici na této adrese: </w:t>
      </w:r>
      <w:hyperlink r:id="rId32" w:history="1">
        <w:r w:rsidRPr="005F2C68">
          <w:rPr>
            <w:rStyle w:val="Hypertextovodkaz"/>
            <w:rFonts w:ascii="Times New Roman" w:hAnsi="Times New Roman"/>
            <w:color w:val="2E74B5" w:themeColor="accent1" w:themeShade="BF"/>
            <w:u w:val="single"/>
          </w:rPr>
          <w:t>https://knihovna.utb.cz/sluzby/vypujcni-sluzby/mvs/mvs-pro-jednotlivce/</w:t>
        </w:r>
      </w:hyperlink>
      <w:r w:rsidRPr="005F2C68">
        <w:rPr>
          <w:rFonts w:ascii="Times New Roman" w:hAnsi="Times New Roman"/>
          <w:color w:val="2E74B5" w:themeColor="accent1" w:themeShade="BF"/>
          <w:u w:val="single"/>
        </w:rPr>
        <w:t>.</w:t>
      </w:r>
    </w:p>
    <w:p w:rsidR="00282B03" w:rsidRPr="002D70E5" w:rsidRDefault="00282B03">
      <w:pPr>
        <w:rPr>
          <w:rFonts w:ascii="Times New Roman" w:hAnsi="Times New Roman"/>
        </w:rPr>
      </w:pPr>
    </w:p>
    <w:p w:rsidR="00095055" w:rsidRDefault="00095055" w:rsidP="00282B03">
      <w:pPr>
        <w:rPr>
          <w:rFonts w:ascii="Times New Roman" w:hAnsi="Times New Roman"/>
        </w:rPr>
      </w:pPr>
    </w:p>
    <w:p w:rsidR="0035763A" w:rsidRPr="00411D6D" w:rsidRDefault="0035763A" w:rsidP="003E345B">
      <w:pPr>
        <w:pStyle w:val="Nadpis1"/>
        <w:numPr>
          <w:ilvl w:val="0"/>
          <w:numId w:val="17"/>
        </w:numPr>
        <w:rPr>
          <w:sz w:val="28"/>
        </w:rPr>
      </w:pPr>
      <w:bookmarkStart w:id="56" w:name="_TOC_250026"/>
      <w:bookmarkStart w:id="57" w:name="_Toc522689571"/>
      <w:r w:rsidRPr="00411D6D">
        <w:rPr>
          <w:sz w:val="28"/>
        </w:rPr>
        <w:lastRenderedPageBreak/>
        <w:t>N</w:t>
      </w:r>
      <w:r>
        <w:t xml:space="preserve">ABÍDKA INFORMAČNÍCH ZDROJŮ V </w:t>
      </w:r>
      <w:r w:rsidRPr="00411D6D">
        <w:rPr>
          <w:sz w:val="28"/>
        </w:rPr>
        <w:t>K</w:t>
      </w:r>
      <w:r>
        <w:t xml:space="preserve">NIHOVNĚ </w:t>
      </w:r>
      <w:bookmarkEnd w:id="56"/>
      <w:r w:rsidRPr="00411D6D">
        <w:rPr>
          <w:sz w:val="28"/>
        </w:rPr>
        <w:t>UTB</w:t>
      </w:r>
      <w:bookmarkEnd w:id="57"/>
    </w:p>
    <w:p w:rsidR="0035763A" w:rsidRDefault="0035763A" w:rsidP="0035763A">
      <w:pPr>
        <w:pStyle w:val="Zkladntext"/>
        <w:rPr>
          <w:b w:val="0"/>
        </w:rPr>
      </w:pPr>
    </w:p>
    <w:p w:rsidR="0035763A" w:rsidRPr="0035763A" w:rsidRDefault="0035763A" w:rsidP="0035763A">
      <w:pPr>
        <w:rPr>
          <w:rFonts w:ascii="Times New Roman" w:hAnsi="Times New Roman"/>
        </w:rPr>
      </w:pPr>
      <w:r w:rsidRPr="0035763A">
        <w:rPr>
          <w:rFonts w:ascii="Times New Roman" w:hAnsi="Times New Roman"/>
        </w:rPr>
        <w:t>Základní funkcí knihovny je poskytovat kvalitní informační zdroje nejen pro účely studia, ale zejména pro oblast vědy a výzkumu. Je naprosto zřejmé, že si v tomto případě nelze vystačit s nabídkou klasických tištěných  knih.  Základním  prostředkem  komunikace  ve  vědecké  sféře  je  totiž  článek z odborného časopisu. Ty se v poslední době přenesly už téměř výhradně do elektronické podoby a jsou součástí nejen zdrojových elektronických časopisů, ale v mnoha případech také online databází. Vzhledem k obrovskému množství zdrojů, které akademické knihovny v současné době svým uživatelům nabízejí, vznikají v poslední době tzv. discovery systémy. Jedná se o „megaindexy“, které integrují všechny informační zdroje knihovny (tištěné i elektronické) pod jednu střechu, a to ve velmi přehledném, intuitivním rozhraní. I Knihovna UTB už tuto službu pro své čtenáře implementovala. Nabídku informačních zdrojů tedy tvoří</w:t>
      </w:r>
      <w:r w:rsidRPr="0035763A">
        <w:rPr>
          <w:rFonts w:ascii="Times New Roman" w:hAnsi="Times New Roman"/>
          <w:spacing w:val="-3"/>
        </w:rPr>
        <w:t xml:space="preserve"> </w:t>
      </w:r>
      <w:r w:rsidRPr="0035763A">
        <w:rPr>
          <w:rFonts w:ascii="Times New Roman" w:hAnsi="Times New Roman"/>
        </w:rPr>
        <w:t>především:</w:t>
      </w:r>
    </w:p>
    <w:p w:rsidR="0035763A" w:rsidRPr="0035763A" w:rsidRDefault="0035763A" w:rsidP="0035763A">
      <w:pPr>
        <w:rPr>
          <w:rFonts w:ascii="Times New Roman" w:hAnsi="Times New Roman"/>
        </w:rPr>
      </w:pPr>
      <w:r w:rsidRPr="0035763A">
        <w:rPr>
          <w:rFonts w:ascii="Times New Roman" w:hAnsi="Times New Roman"/>
          <w:b/>
        </w:rPr>
        <w:t xml:space="preserve">Portál informačních zdrojů Xerxes </w:t>
      </w:r>
      <w:r w:rsidRPr="0035763A">
        <w:rPr>
          <w:rFonts w:ascii="Times New Roman" w:hAnsi="Times New Roman"/>
        </w:rPr>
        <w:t xml:space="preserve">– </w:t>
      </w:r>
      <w:hyperlink r:id="rId33">
        <w:r w:rsidRPr="003442F4">
          <w:rPr>
            <w:rFonts w:ascii="Times New Roman" w:hAnsi="Times New Roman"/>
            <w:color w:val="2E74B5" w:themeColor="accent1" w:themeShade="BF"/>
            <w:u w:val="single" w:color="0000FF"/>
          </w:rPr>
          <w:t>http://portal.k.utb.cz/</w:t>
        </w:r>
      </w:hyperlink>
    </w:p>
    <w:p w:rsidR="0035763A" w:rsidRPr="0035763A" w:rsidRDefault="0035763A" w:rsidP="0035763A">
      <w:pPr>
        <w:rPr>
          <w:rFonts w:ascii="Times New Roman" w:hAnsi="Times New Roman"/>
          <w:b/>
        </w:rPr>
      </w:pPr>
      <w:r w:rsidRPr="0035763A">
        <w:rPr>
          <w:rFonts w:ascii="Times New Roman" w:hAnsi="Times New Roman"/>
          <w:b/>
        </w:rPr>
        <w:t>Tištěné a elektronické knihy</w:t>
      </w:r>
    </w:p>
    <w:p w:rsidR="0035763A" w:rsidRPr="0035763A" w:rsidRDefault="0035763A" w:rsidP="0035763A">
      <w:pPr>
        <w:rPr>
          <w:rFonts w:ascii="Times New Roman" w:hAnsi="Times New Roman"/>
        </w:rPr>
      </w:pPr>
      <w:r w:rsidRPr="0035763A">
        <w:rPr>
          <w:rFonts w:ascii="Times New Roman" w:hAnsi="Times New Roman"/>
        </w:rPr>
        <w:t xml:space="preserve">Katalog knihovny – </w:t>
      </w:r>
      <w:hyperlink r:id="rId34">
        <w:r w:rsidRPr="003442F4">
          <w:rPr>
            <w:rFonts w:ascii="Times New Roman" w:hAnsi="Times New Roman"/>
            <w:color w:val="2E74B5" w:themeColor="accent1" w:themeShade="BF"/>
            <w:u w:val="single" w:color="0000FF"/>
          </w:rPr>
          <w:t>http://katalog.k.utb.cz/</w:t>
        </w:r>
      </w:hyperlink>
    </w:p>
    <w:p w:rsidR="0035763A" w:rsidRPr="0035763A" w:rsidRDefault="0035763A" w:rsidP="0035763A">
      <w:pPr>
        <w:rPr>
          <w:rFonts w:ascii="Times New Roman" w:hAnsi="Times New Roman"/>
        </w:rPr>
      </w:pPr>
      <w:r w:rsidRPr="0035763A">
        <w:rPr>
          <w:rFonts w:ascii="Times New Roman" w:hAnsi="Times New Roman"/>
        </w:rPr>
        <w:t xml:space="preserve">Portál elektronických knih - </w:t>
      </w:r>
      <w:r w:rsidRPr="003442F4">
        <w:rPr>
          <w:rFonts w:ascii="Times New Roman" w:hAnsi="Times New Roman"/>
          <w:color w:val="2E74B5" w:themeColor="accent1" w:themeShade="BF"/>
          <w:u w:val="single" w:color="0000FF"/>
        </w:rPr>
        <w:t>http://</w:t>
      </w:r>
      <w:r w:rsidR="00FB6126">
        <w:rPr>
          <w:rFonts w:ascii="Times New Roman" w:hAnsi="Times New Roman"/>
          <w:color w:val="2E74B5" w:themeColor="accent1" w:themeShade="BF"/>
          <w:u w:val="single" w:color="0000FF"/>
        </w:rPr>
        <w:t>eknihy.k.utb.cz</w:t>
      </w:r>
    </w:p>
    <w:p w:rsidR="0035763A" w:rsidRDefault="0035763A" w:rsidP="0035763A">
      <w:pPr>
        <w:rPr>
          <w:rFonts w:ascii="Times New Roman" w:hAnsi="Times New Roman"/>
          <w:b/>
        </w:rPr>
      </w:pPr>
      <w:r w:rsidRPr="0035763A">
        <w:rPr>
          <w:rFonts w:ascii="Times New Roman" w:hAnsi="Times New Roman"/>
          <w:b/>
        </w:rPr>
        <w:t xml:space="preserve">Tištěné a elektronické časopisy </w:t>
      </w:r>
    </w:p>
    <w:p w:rsidR="0035763A" w:rsidRPr="0035763A" w:rsidRDefault="0035763A" w:rsidP="0035763A">
      <w:pPr>
        <w:rPr>
          <w:rFonts w:ascii="Times New Roman" w:hAnsi="Times New Roman"/>
        </w:rPr>
      </w:pPr>
      <w:r w:rsidRPr="0035763A">
        <w:rPr>
          <w:rFonts w:ascii="Times New Roman" w:hAnsi="Times New Roman"/>
        </w:rPr>
        <w:t xml:space="preserve">Katalog knihovny - </w:t>
      </w:r>
      <w:hyperlink r:id="rId35">
        <w:r w:rsidR="00FB6126" w:rsidRPr="003442F4">
          <w:rPr>
            <w:rFonts w:ascii="Times New Roman" w:hAnsi="Times New Roman"/>
            <w:color w:val="2E74B5" w:themeColor="accent1" w:themeShade="BF"/>
            <w:u w:val="single" w:color="0000FF"/>
          </w:rPr>
          <w:t>http://katalog.k.utb.cz/</w:t>
        </w:r>
      </w:hyperlink>
      <w:bookmarkStart w:id="58" w:name="_GoBack"/>
      <w:bookmarkEnd w:id="58"/>
    </w:p>
    <w:p w:rsidR="0035763A" w:rsidRPr="0035763A" w:rsidRDefault="0035763A" w:rsidP="0035763A">
      <w:pPr>
        <w:rPr>
          <w:rFonts w:ascii="Times New Roman" w:hAnsi="Times New Roman"/>
        </w:rPr>
      </w:pPr>
      <w:r w:rsidRPr="0035763A">
        <w:rPr>
          <w:rFonts w:ascii="Times New Roman" w:hAnsi="Times New Roman"/>
        </w:rPr>
        <w:t xml:space="preserve">Portál elektronických časopisů - </w:t>
      </w:r>
      <w:hyperlink r:id="rId36" w:history="1">
        <w:r w:rsidR="00FB6126" w:rsidRPr="00BF10B2">
          <w:rPr>
            <w:rStyle w:val="Hypertextovodkaz"/>
            <w:rFonts w:ascii="Times New Roman" w:hAnsi="Times New Roman"/>
            <w:color w:val="2E74B5" w:themeColor="accent1" w:themeShade="BF"/>
            <w:u w:val="single"/>
          </w:rPr>
          <w:t>http://ecasopisy.k.utb.cz</w:t>
        </w:r>
      </w:hyperlink>
    </w:p>
    <w:p w:rsidR="0035763A" w:rsidRDefault="0035763A" w:rsidP="0035763A">
      <w:pPr>
        <w:rPr>
          <w:rFonts w:ascii="Times New Roman" w:hAnsi="Times New Roman"/>
          <w:b/>
        </w:rPr>
      </w:pPr>
      <w:r w:rsidRPr="0035763A">
        <w:rPr>
          <w:rFonts w:ascii="Times New Roman" w:hAnsi="Times New Roman"/>
          <w:b/>
        </w:rPr>
        <w:t xml:space="preserve">Databáze </w:t>
      </w:r>
    </w:p>
    <w:p w:rsidR="0035763A" w:rsidRPr="0035763A" w:rsidRDefault="0035763A" w:rsidP="0035763A">
      <w:pPr>
        <w:rPr>
          <w:rFonts w:ascii="Times New Roman" w:hAnsi="Times New Roman"/>
        </w:rPr>
      </w:pPr>
      <w:r w:rsidRPr="0035763A">
        <w:rPr>
          <w:rFonts w:ascii="Times New Roman" w:hAnsi="Times New Roman"/>
        </w:rPr>
        <w:t>Seznam licencovaných databází</w:t>
      </w:r>
      <w:r>
        <w:rPr>
          <w:rFonts w:ascii="Times New Roman" w:hAnsi="Times New Roman"/>
          <w:b/>
        </w:rPr>
        <w:t xml:space="preserve"> - </w:t>
      </w:r>
      <w:hyperlink r:id="rId37">
        <w:r w:rsidRPr="003442F4">
          <w:rPr>
            <w:rFonts w:ascii="Times New Roman" w:hAnsi="Times New Roman"/>
            <w:color w:val="2E74B5" w:themeColor="accent1" w:themeShade="BF"/>
            <w:u w:val="single" w:color="0000FF"/>
          </w:rPr>
          <w:t>http://portal.k.utb.cz/databases/alphabetical/</w:t>
        </w:r>
      </w:hyperlink>
    </w:p>
    <w:p w:rsidR="0035763A" w:rsidRPr="0035763A" w:rsidRDefault="0035763A" w:rsidP="0035763A">
      <w:pPr>
        <w:rPr>
          <w:rFonts w:ascii="Times New Roman" w:hAnsi="Times New Roman"/>
        </w:rPr>
      </w:pPr>
      <w:r w:rsidRPr="0035763A">
        <w:rPr>
          <w:rFonts w:ascii="Times New Roman" w:hAnsi="Times New Roman"/>
        </w:rPr>
        <w:t>Repozitář publikační činnosti UTB</w:t>
      </w:r>
      <w:r w:rsidRPr="0035763A">
        <w:rPr>
          <w:rFonts w:ascii="Times New Roman" w:hAnsi="Times New Roman"/>
          <w:b/>
        </w:rPr>
        <w:t xml:space="preserve"> </w:t>
      </w:r>
      <w:r w:rsidRPr="0035763A">
        <w:rPr>
          <w:rFonts w:ascii="Times New Roman" w:hAnsi="Times New Roman"/>
        </w:rPr>
        <w:t xml:space="preserve">– </w:t>
      </w:r>
      <w:hyperlink r:id="rId38">
        <w:r w:rsidRPr="003442F4">
          <w:rPr>
            <w:rFonts w:ascii="Times New Roman" w:hAnsi="Times New Roman"/>
            <w:color w:val="2E74B5" w:themeColor="accent1" w:themeShade="BF"/>
            <w:u w:val="single" w:color="0000FF"/>
          </w:rPr>
          <w:t>http://publikace.k.utb.cz/</w:t>
        </w:r>
      </w:hyperlink>
    </w:p>
    <w:p w:rsidR="0035763A" w:rsidRPr="0035763A" w:rsidRDefault="0035763A" w:rsidP="0035763A">
      <w:pPr>
        <w:rPr>
          <w:rFonts w:ascii="Times New Roman" w:hAnsi="Times New Roman"/>
        </w:rPr>
      </w:pPr>
      <w:r w:rsidRPr="0035763A">
        <w:rPr>
          <w:rFonts w:ascii="Times New Roman" w:hAnsi="Times New Roman"/>
        </w:rPr>
        <w:t>Repozitář vysokoškolských kvalifikačních prací</w:t>
      </w:r>
      <w:r w:rsidRPr="0035763A">
        <w:rPr>
          <w:rFonts w:ascii="Times New Roman" w:hAnsi="Times New Roman"/>
          <w:b/>
        </w:rPr>
        <w:t xml:space="preserve"> </w:t>
      </w:r>
      <w:r w:rsidRPr="0035763A">
        <w:rPr>
          <w:rFonts w:ascii="Times New Roman" w:hAnsi="Times New Roman"/>
        </w:rPr>
        <w:t xml:space="preserve">– </w:t>
      </w:r>
      <w:hyperlink r:id="rId39" w:history="1">
        <w:r w:rsidR="003442F4" w:rsidRPr="003442F4">
          <w:rPr>
            <w:rStyle w:val="Hypertextovodkaz"/>
            <w:rFonts w:ascii="Times New Roman" w:hAnsi="Times New Roman"/>
            <w:color w:val="2E74B5" w:themeColor="accent1" w:themeShade="BF"/>
            <w:u w:val="single"/>
          </w:rPr>
          <w:t>http://digilib.k.utb.cz/</w:t>
        </w:r>
      </w:hyperlink>
    </w:p>
    <w:p w:rsidR="0035763A" w:rsidRPr="0035763A" w:rsidRDefault="0035763A" w:rsidP="0035763A">
      <w:pPr>
        <w:rPr>
          <w:rFonts w:ascii="Times New Roman" w:hAnsi="Times New Roman"/>
        </w:rPr>
      </w:pPr>
      <w:r w:rsidRPr="0035763A">
        <w:rPr>
          <w:rFonts w:ascii="Times New Roman" w:hAnsi="Times New Roman"/>
        </w:rPr>
        <w:t xml:space="preserve">K dispozici je i řada </w:t>
      </w:r>
      <w:r w:rsidRPr="0035763A">
        <w:rPr>
          <w:rFonts w:ascii="Times New Roman" w:hAnsi="Times New Roman"/>
          <w:b/>
        </w:rPr>
        <w:t>volně dostupných zdrojů a dalších typů dokumentů</w:t>
      </w:r>
      <w:r w:rsidRPr="0035763A">
        <w:rPr>
          <w:rFonts w:ascii="Times New Roman" w:hAnsi="Times New Roman"/>
        </w:rPr>
        <w:t>.</w:t>
      </w:r>
    </w:p>
    <w:p w:rsidR="0035763A" w:rsidRDefault="0035763A" w:rsidP="0035763A">
      <w:pPr>
        <w:rPr>
          <w:rFonts w:ascii="Times New Roman" w:hAnsi="Times New Roman"/>
          <w:color w:val="2E74B5" w:themeColor="accent1" w:themeShade="BF"/>
          <w:u w:val="single" w:color="0000FF"/>
        </w:rPr>
      </w:pPr>
      <w:r w:rsidRPr="0035763A">
        <w:rPr>
          <w:rFonts w:ascii="Times New Roman" w:hAnsi="Times New Roman"/>
        </w:rPr>
        <w:lastRenderedPageBreak/>
        <w:t>V případě, že knihovna nemá k dispozici jakýkoliv dokument (knihu, článek, atd.), je možno použít meziknihovní výpůjční služby, která je naprosto standardní službou knihovny. Více informací:</w:t>
      </w:r>
      <w:r w:rsidRPr="0035763A">
        <w:rPr>
          <w:rFonts w:ascii="Times New Roman" w:hAnsi="Times New Roman"/>
          <w:b/>
          <w:color w:val="0000FF"/>
        </w:rPr>
        <w:t xml:space="preserve"> </w:t>
      </w:r>
      <w:hyperlink r:id="rId40">
        <w:r w:rsidRPr="00D46F97">
          <w:rPr>
            <w:rFonts w:ascii="Times New Roman" w:hAnsi="Times New Roman"/>
            <w:color w:val="2E74B5" w:themeColor="accent1" w:themeShade="BF"/>
            <w:u w:val="single" w:color="0000FF"/>
          </w:rPr>
          <w:t>http://www.utb.cz/knihovna/sluzby/meziknihovni-vypujcni-sluzba</w:t>
        </w:r>
      </w:hyperlink>
    </w:p>
    <w:p w:rsidR="004E423B" w:rsidRDefault="004E423B" w:rsidP="0035763A">
      <w:pPr>
        <w:rPr>
          <w:rFonts w:ascii="Times New Roman" w:hAnsi="Times New Roman"/>
          <w:color w:val="2E74B5" w:themeColor="accent1" w:themeShade="BF"/>
          <w:u w:val="single" w:color="0000FF"/>
        </w:rPr>
      </w:pPr>
    </w:p>
    <w:p w:rsidR="00D77277" w:rsidRDefault="00D77277" w:rsidP="001768C9">
      <w:pPr>
        <w:pStyle w:val="Zkladntext"/>
        <w:spacing w:before="1" w:after="120" w:line="360" w:lineRule="auto"/>
        <w:ind w:right="167"/>
        <w:jc w:val="both"/>
        <w:rPr>
          <w:rFonts w:ascii="Times New Roman" w:hAnsi="Times New Roman"/>
          <w:b w:val="0"/>
        </w:rPr>
      </w:pPr>
    </w:p>
    <w:p w:rsidR="00260CAF" w:rsidRPr="00984F7D" w:rsidRDefault="00260CAF" w:rsidP="001768C9">
      <w:pPr>
        <w:pStyle w:val="Zkladntext"/>
        <w:spacing w:before="1" w:after="120" w:line="360" w:lineRule="auto"/>
        <w:ind w:right="167"/>
        <w:jc w:val="both"/>
        <w:rPr>
          <w:rFonts w:ascii="Times New Roman" w:hAnsi="Times New Roman"/>
          <w:b w:val="0"/>
        </w:rPr>
      </w:pPr>
    </w:p>
    <w:p w:rsidR="00430840" w:rsidRPr="004132EF" w:rsidRDefault="00430840" w:rsidP="004132EF">
      <w:pPr>
        <w:rPr>
          <w:rFonts w:ascii="Times New Roman" w:hAnsi="Times New Roman"/>
        </w:rPr>
      </w:pPr>
    </w:p>
    <w:bookmarkEnd w:id="30"/>
    <w:bookmarkEnd w:id="31"/>
    <w:bookmarkEnd w:id="32"/>
    <w:bookmarkEnd w:id="33"/>
    <w:p w:rsidR="00C55CCD" w:rsidRPr="00E65651" w:rsidRDefault="00805368">
      <w:pPr>
        <w:rPr>
          <w:rFonts w:asciiTheme="minorHAnsi" w:hAnsiTheme="minorHAnsi"/>
        </w:rPr>
      </w:pPr>
      <w:r>
        <w:rPr>
          <w:noProof/>
        </w:rPr>
        <mc:AlternateContent>
          <mc:Choice Requires="wps">
            <w:drawing>
              <wp:anchor distT="0" distB="0" distL="114300" distR="114300" simplePos="0" relativeHeight="251668480" behindDoc="1" locked="0" layoutInCell="1" allowOverlap="1" wp14:anchorId="60F62FFA" wp14:editId="5F9B70FF">
                <wp:simplePos x="0" y="0"/>
                <wp:positionH relativeFrom="column">
                  <wp:posOffset>1351915</wp:posOffset>
                </wp:positionH>
                <wp:positionV relativeFrom="paragraph">
                  <wp:posOffset>2908300</wp:posOffset>
                </wp:positionV>
                <wp:extent cx="2875915" cy="635"/>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875915" cy="635"/>
                        </a:xfrm>
                        <a:prstGeom prst="rect">
                          <a:avLst/>
                        </a:prstGeom>
                        <a:solidFill>
                          <a:prstClr val="white"/>
                        </a:solidFill>
                        <a:ln>
                          <a:noFill/>
                        </a:ln>
                        <a:effectLst/>
                      </wps:spPr>
                      <wps:txbx>
                        <w:txbxContent>
                          <w:p w:rsidR="00E474F8" w:rsidRPr="0017382F" w:rsidRDefault="00E474F8" w:rsidP="00805368">
                            <w:pPr>
                              <w:pStyle w:val="Titulek"/>
                              <w:rPr>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0F62FFA" id="_x0000_t202" coordsize="21600,21600" o:spt="202" path="m,l,21600r21600,l21600,xe">
                <v:stroke joinstyle="miter"/>
                <v:path gradientshapeok="t" o:connecttype="rect"/>
              </v:shapetype>
              <v:shape id="Textové pole 8" o:spid="_x0000_s1026" type="#_x0000_t202" style="position:absolute;left:0;text-align:left;margin-left:106.45pt;margin-top:229pt;width:226.45pt;height:.05pt;z-index:-251648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" stroked="f">
                <v:textbox style="mso-fit-shape-to-text:t" inset="0,0,0,0">
                  <w:txbxContent>
                    <w:p w:rsidR="00E474F8" w:rsidRPr="0017382F" w:rsidRDefault="00E474F8" w:rsidP="00805368">
                      <w:pPr>
                        <w:pStyle w:val="Titulek"/>
                        <w:rPr>
                          <w:noProof/>
                        </w:rPr>
                      </w:pPr>
                    </w:p>
                  </w:txbxContent>
                </v:textbox>
              </v:shape>
            </w:pict>
          </mc:Fallback>
        </mc:AlternateContent>
      </w:r>
      <w:r w:rsidR="003F49D1">
        <w:rPr>
          <w:rFonts w:asciiTheme="minorHAnsi" w:hAnsiTheme="minorHAnsi"/>
          <w:noProof/>
        </w:rPr>
        <w:drawing>
          <wp:anchor distT="0" distB="0" distL="114300" distR="114300" simplePos="0" relativeHeight="251666432" behindDoc="1" locked="0" layoutInCell="1" allowOverlap="1" wp14:anchorId="694AC50B" wp14:editId="7476321A">
            <wp:simplePos x="1257300" y="5514975"/>
            <wp:positionH relativeFrom="column">
              <wp:align>center</wp:align>
            </wp:positionH>
            <wp:positionV relativeFrom="paragraph">
              <wp:posOffset>3810</wp:posOffset>
            </wp:positionV>
            <wp:extent cx="2876400" cy="2847600"/>
            <wp:effectExtent l="0" t="0" r="635"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rsidR="00AA17A4" w:rsidRPr="00BA7715" w:rsidRDefault="00EA7F6A" w:rsidP="00113F32">
      <w:pPr>
        <w:pStyle w:val="Nadpis"/>
        <w:rPr>
          <w:sz w:val="32"/>
          <w:szCs w:val="32"/>
        </w:rPr>
      </w:pPr>
      <w:bookmarkStart w:id="59" w:name="_Toc522689572"/>
      <w:r>
        <w:rPr>
          <w:sz w:val="32"/>
          <w:szCs w:val="32"/>
        </w:rPr>
        <w:lastRenderedPageBreak/>
        <w:t>SHRNUTÍ</w:t>
      </w:r>
      <w:bookmarkEnd w:id="59"/>
    </w:p>
    <w:p w:rsidR="00AA17A4" w:rsidRPr="00C927BC" w:rsidRDefault="00A562A4">
      <w:pPr>
        <w:rPr>
          <w:rFonts w:ascii="Times New Roman" w:hAnsi="Times New Roman"/>
        </w:rPr>
      </w:pPr>
      <w:r>
        <w:rPr>
          <w:rFonts w:ascii="Times New Roman" w:hAnsi="Times New Roman"/>
        </w:rPr>
        <w:t>Z výše uvedených kapitol by měli čtenáři, což jsou v první řadě studenti doktorských studijních programu na Fakultě managementu a ekonomiky UTB ve Zlíně, načerpat znalosti v oblasti práce s informačními zdroji</w:t>
      </w:r>
      <w:r w:rsidR="00EB5A98">
        <w:rPr>
          <w:rFonts w:ascii="Times New Roman" w:hAnsi="Times New Roman"/>
        </w:rPr>
        <w:t xml:space="preserve">. </w:t>
      </w:r>
      <w:r>
        <w:rPr>
          <w:rFonts w:ascii="Times New Roman" w:hAnsi="Times New Roman"/>
        </w:rPr>
        <w:t xml:space="preserve">Netřeba připomínat, že celý proces publikování vědeckých článků a dalších materiálů je v prvé řadě nutno zažít z praktické stránky. Tato studijní pomůcka může studenta instruovat a navést ke správnému využívání informačních pramenů a jejich následnému použití </w:t>
      </w:r>
      <w:r w:rsidR="00411D6D">
        <w:rPr>
          <w:rFonts w:ascii="Times New Roman" w:hAnsi="Times New Roman"/>
        </w:rPr>
        <w:t>při psaní odborných publikací. Samotný výzkum, výběr témat a jeho správné zpracování je však v plně v kompetenci autorů. Je hlavně na nich samotných, jak úspěšní budou při publikování svých poznatků. Tato publikace jim však může být v celém procesu cennou pomůckou.</w:t>
      </w:r>
    </w:p>
    <w:p w:rsidR="00427810" w:rsidRDefault="00427810">
      <w:pPr>
        <w:rPr>
          <w:rFonts w:asciiTheme="minorHAnsi" w:hAnsiTheme="minorHAnsi"/>
        </w:rPr>
      </w:pPr>
    </w:p>
    <w:p w:rsidR="00AA17A4" w:rsidRPr="001E5349" w:rsidRDefault="00AA17A4">
      <w:pPr>
        <w:pStyle w:val="Nadpis"/>
        <w:rPr>
          <w:rStyle w:val="Pokec"/>
          <w:sz w:val="32"/>
          <w:szCs w:val="32"/>
        </w:rPr>
      </w:pPr>
      <w:bookmarkStart w:id="60" w:name="_Toc37577735"/>
      <w:bookmarkStart w:id="61" w:name="_Toc88120446"/>
      <w:bookmarkStart w:id="62" w:name="_Toc88120683"/>
      <w:bookmarkStart w:id="63" w:name="_Toc88120895"/>
      <w:bookmarkStart w:id="64" w:name="_Toc88120999"/>
      <w:bookmarkStart w:id="65" w:name="_Toc88121042"/>
      <w:bookmarkStart w:id="66" w:name="_Toc88121179"/>
      <w:bookmarkStart w:id="67" w:name="_Toc88121553"/>
      <w:bookmarkStart w:id="68" w:name="_Toc88121610"/>
      <w:bookmarkStart w:id="69" w:name="_Toc88121748"/>
      <w:bookmarkStart w:id="70" w:name="_Toc88122014"/>
      <w:bookmarkStart w:id="71" w:name="_Toc88124619"/>
      <w:bookmarkStart w:id="72" w:name="_Toc88124656"/>
      <w:bookmarkStart w:id="73" w:name="_Toc88124806"/>
      <w:bookmarkStart w:id="74" w:name="_Toc88125789"/>
      <w:bookmarkStart w:id="75" w:name="_Toc88126309"/>
      <w:bookmarkStart w:id="76" w:name="_Toc88126460"/>
      <w:bookmarkStart w:id="77" w:name="_Toc88126527"/>
      <w:bookmarkStart w:id="78" w:name="_Toc88126556"/>
      <w:bookmarkStart w:id="79" w:name="_Toc88126772"/>
      <w:bookmarkStart w:id="80" w:name="_Toc88126862"/>
      <w:bookmarkStart w:id="81" w:name="_Toc88127103"/>
      <w:bookmarkStart w:id="82" w:name="_Toc88127146"/>
      <w:bookmarkStart w:id="83" w:name="_Toc88128511"/>
      <w:bookmarkStart w:id="84" w:name="_Toc107634153"/>
      <w:bookmarkStart w:id="85" w:name="_Toc107635188"/>
      <w:bookmarkStart w:id="86" w:name="_Toc107635228"/>
      <w:bookmarkStart w:id="87" w:name="_Toc107635245"/>
      <w:bookmarkStart w:id="88" w:name="_Toc522689573"/>
      <w:r w:rsidRPr="001E5349">
        <w:rPr>
          <w:sz w:val="32"/>
          <w:szCs w:val="32"/>
        </w:rPr>
        <w:lastRenderedPageBreak/>
        <w:t>Seznam použité literatury</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rsidR="000C7E26" w:rsidRDefault="000C7E26" w:rsidP="000C7E26">
      <w:pPr>
        <w:spacing w:after="0" w:line="240" w:lineRule="auto"/>
        <w:jc w:val="left"/>
      </w:pPr>
      <w:bookmarkStart w:id="89" w:name="_Toc37577736"/>
      <w:bookmarkStart w:id="90" w:name="_Toc88120447"/>
      <w:bookmarkStart w:id="91" w:name="_Toc88120684"/>
      <w:bookmarkStart w:id="92" w:name="_Toc88120896"/>
      <w:bookmarkStart w:id="93" w:name="_Toc88121000"/>
      <w:bookmarkStart w:id="94" w:name="_Toc88121043"/>
      <w:bookmarkStart w:id="95" w:name="_Toc88121180"/>
      <w:bookmarkStart w:id="96" w:name="_Toc88121554"/>
      <w:bookmarkStart w:id="97" w:name="_Toc88121611"/>
      <w:bookmarkStart w:id="98" w:name="_Toc88121749"/>
      <w:bookmarkStart w:id="99" w:name="_Toc88122015"/>
      <w:bookmarkStart w:id="100" w:name="_Toc88124620"/>
      <w:bookmarkStart w:id="101" w:name="_Toc88124657"/>
      <w:bookmarkStart w:id="102" w:name="_Toc88124807"/>
      <w:bookmarkStart w:id="103" w:name="_Toc88125790"/>
      <w:bookmarkStart w:id="104" w:name="_Toc88126310"/>
      <w:bookmarkStart w:id="105" w:name="_Toc88126461"/>
      <w:bookmarkStart w:id="106" w:name="_Toc88126528"/>
      <w:bookmarkStart w:id="107" w:name="_Toc88126557"/>
      <w:bookmarkStart w:id="108" w:name="_Toc88126773"/>
      <w:bookmarkStart w:id="109" w:name="_Toc88126863"/>
      <w:bookmarkStart w:id="110" w:name="_Toc88127104"/>
      <w:bookmarkStart w:id="111" w:name="_Toc88127147"/>
      <w:bookmarkStart w:id="112" w:name="_Toc88128512"/>
      <w:bookmarkStart w:id="113" w:name="_Toc107634154"/>
      <w:bookmarkStart w:id="114" w:name="_Toc107635189"/>
      <w:bookmarkStart w:id="115" w:name="_Toc107635229"/>
      <w:bookmarkStart w:id="116" w:name="_Toc107635246"/>
      <w:r>
        <w:t xml:space="preserve">Adams, J. (2018). Clarivate Analytics acquires Kopernio, bringing one-click access to millions of research articles [Online]. In </w:t>
      </w:r>
      <w:r>
        <w:rPr>
          <w:i/>
          <w:iCs/>
        </w:rPr>
        <w:t>Science Research Connect</w:t>
      </w:r>
      <w:r>
        <w:t xml:space="preserve">. Retrieved from </w:t>
      </w:r>
      <w:hyperlink r:id="rId41" w:history="1">
        <w:r w:rsidRPr="00F36428">
          <w:rPr>
            <w:rStyle w:val="Hypertextovodkaz"/>
          </w:rPr>
          <w:t>https://clarivate.com/blog/science-research-connect/clarivate-analytics-acquires-kopernio-bringing-one-click-access-millions-research-articles/</w:t>
        </w:r>
      </w:hyperlink>
    </w:p>
    <w:p w:rsidR="000C7E26" w:rsidRDefault="000C7E26" w:rsidP="000C7E26">
      <w:pPr>
        <w:spacing w:after="0" w:line="240" w:lineRule="auto"/>
        <w:jc w:val="left"/>
      </w:pPr>
    </w:p>
    <w:p w:rsidR="008F0CDD" w:rsidRDefault="008F0CDD" w:rsidP="008F0CDD">
      <w:pPr>
        <w:spacing w:after="0" w:line="240" w:lineRule="auto"/>
        <w:jc w:val="left"/>
        <w:rPr>
          <w:rStyle w:val="Hypertextovodkaz"/>
        </w:rPr>
      </w:pPr>
      <w:r>
        <w:t xml:space="preserve">Bohannon, J. (2016). Who's downloading pirated papers? Everyone [Online]. </w:t>
      </w:r>
      <w:r>
        <w:rPr>
          <w:i/>
          <w:iCs/>
        </w:rPr>
        <w:t>Science</w:t>
      </w:r>
      <w:r w:rsidR="0062723A">
        <w:t>,</w:t>
      </w:r>
      <w:r>
        <w:t xml:space="preserve"> </w:t>
      </w:r>
      <w:hyperlink r:id="rId42" w:history="1">
        <w:r w:rsidR="000C67AA" w:rsidRPr="005E0F75">
          <w:rPr>
            <w:rStyle w:val="Hypertextovodkaz"/>
          </w:rPr>
          <w:t>https://doi.org/10.1126/science.aaf5664</w:t>
        </w:r>
      </w:hyperlink>
    </w:p>
    <w:p w:rsidR="000C7E26" w:rsidRDefault="000C7E26" w:rsidP="008F0CDD">
      <w:pPr>
        <w:spacing w:after="0" w:line="240" w:lineRule="auto"/>
        <w:jc w:val="left"/>
        <w:rPr>
          <w:rStyle w:val="Hypertextovodkaz"/>
        </w:rPr>
      </w:pPr>
    </w:p>
    <w:p w:rsidR="000C7E26" w:rsidRDefault="000C7E26" w:rsidP="000C7E26">
      <w:pPr>
        <w:spacing w:after="0" w:line="240" w:lineRule="auto"/>
        <w:jc w:val="left"/>
        <w:rPr>
          <w:rStyle w:val="Hypertextovodkaz"/>
        </w:rPr>
      </w:pPr>
      <w:r>
        <w:t xml:space="preserve">Crisfulla, P. (2018). Elsevier/Impactstory agreement will make open access articles easier to find on Scopus [Online]. In </w:t>
      </w:r>
      <w:r>
        <w:rPr>
          <w:i/>
          <w:iCs/>
        </w:rPr>
        <w:t>Library Connect</w:t>
      </w:r>
      <w:r>
        <w:t xml:space="preserve">. Retrieved from </w:t>
      </w:r>
      <w:hyperlink r:id="rId43" w:history="1">
        <w:r w:rsidRPr="00F36428">
          <w:rPr>
            <w:rStyle w:val="Hypertextovodkaz"/>
          </w:rPr>
          <w:t>https://www.elsevier.com/connect/elsevier-impactstory-agreement-will-make-open-access-articles-easier-to-find-on-scopus</w:t>
        </w:r>
      </w:hyperlink>
    </w:p>
    <w:p w:rsidR="000C7E26" w:rsidRDefault="000C7E26" w:rsidP="008F0CDD">
      <w:pPr>
        <w:spacing w:after="0" w:line="240" w:lineRule="auto"/>
        <w:jc w:val="left"/>
        <w:rPr>
          <w:rStyle w:val="Hypertextovodkaz"/>
        </w:rPr>
      </w:pPr>
    </w:p>
    <w:p w:rsidR="000C67AA" w:rsidRDefault="000C67AA" w:rsidP="008F0CDD">
      <w:pPr>
        <w:spacing w:after="0" w:line="240" w:lineRule="auto"/>
        <w:jc w:val="left"/>
        <w:rPr>
          <w:rStyle w:val="Hypertextovodkaz"/>
        </w:rPr>
      </w:pPr>
      <w:r>
        <w:t xml:space="preserve">Fabián, O. (2012). </w:t>
      </w:r>
      <w:r>
        <w:rPr>
          <w:i/>
          <w:iCs/>
        </w:rPr>
        <w:t>Elektronické informační zdroje</w:t>
      </w:r>
      <w:r>
        <w:t xml:space="preserve"> [Online]. Brno: Masarykova Univerzita, Centrum NAKLIV. Retrieved from </w:t>
      </w:r>
      <w:hyperlink r:id="rId44" w:history="1">
        <w:r w:rsidR="007E0756" w:rsidRPr="00213DEB">
          <w:rPr>
            <w:rStyle w:val="Hypertextovodkaz"/>
          </w:rPr>
          <w:t>http://eknihy.knihovna.cz/kniha/elektronicke-informacni-zdroje</w:t>
        </w:r>
      </w:hyperlink>
    </w:p>
    <w:p w:rsidR="000C7E26" w:rsidRDefault="000C7E26" w:rsidP="008F0CDD">
      <w:pPr>
        <w:spacing w:after="0" w:line="240" w:lineRule="auto"/>
        <w:jc w:val="left"/>
        <w:rPr>
          <w:rStyle w:val="Hypertextovodkaz"/>
        </w:rPr>
      </w:pPr>
    </w:p>
    <w:p w:rsidR="000C7E26" w:rsidRDefault="000C7E26" w:rsidP="000C7E26">
      <w:pPr>
        <w:spacing w:after="0" w:line="240" w:lineRule="auto"/>
        <w:jc w:val="left"/>
        <w:rPr>
          <w:rStyle w:val="Hypertextovodkaz"/>
        </w:rPr>
      </w:pPr>
      <w:r>
        <w:t xml:space="preserve">Halevi, G., Moed, H., &amp; Bar-Ilan, J. (2017). Suitability of Google Scholar as a source of scientific information and as a source of data for scientific evaluation—Review of the Literature [Online]. </w:t>
      </w:r>
      <w:r>
        <w:rPr>
          <w:i/>
          <w:iCs/>
        </w:rPr>
        <w:t>Journal Of Informetrics</w:t>
      </w:r>
      <w:r>
        <w:t xml:space="preserve">, </w:t>
      </w:r>
      <w:r>
        <w:rPr>
          <w:i/>
          <w:iCs/>
        </w:rPr>
        <w:t>11</w:t>
      </w:r>
      <w:r>
        <w:t xml:space="preserve">(3), 823-834. </w:t>
      </w:r>
      <w:hyperlink r:id="rId45" w:history="1">
        <w:r w:rsidRPr="00213DEB">
          <w:rPr>
            <w:rStyle w:val="Hypertextovodkaz"/>
          </w:rPr>
          <w:t>https://doi.org/10.1016/j.joi.2017.06.005</w:t>
        </w:r>
      </w:hyperlink>
    </w:p>
    <w:p w:rsidR="00EB5A98" w:rsidRDefault="00EB5A98" w:rsidP="000C7E26">
      <w:pPr>
        <w:spacing w:after="0" w:line="240" w:lineRule="auto"/>
        <w:jc w:val="left"/>
      </w:pPr>
    </w:p>
    <w:p w:rsidR="009D4DD3" w:rsidRDefault="009D4DD3" w:rsidP="009D4DD3">
      <w:pPr>
        <w:spacing w:after="0" w:line="240" w:lineRule="auto"/>
        <w:jc w:val="left"/>
      </w:pPr>
      <w:r>
        <w:t xml:space="preserve">Schiermeier, Q. (2017). US court grants Elsevier millions in damages from Sci-Hub [Online]. </w:t>
      </w:r>
      <w:r>
        <w:rPr>
          <w:i/>
          <w:iCs/>
        </w:rPr>
        <w:t>Nature</w:t>
      </w:r>
      <w:r>
        <w:t xml:space="preserve">, -. </w:t>
      </w:r>
      <w:hyperlink r:id="rId46" w:history="1">
        <w:r w:rsidRPr="00213DEB">
          <w:rPr>
            <w:rStyle w:val="Hypertextovodkaz"/>
          </w:rPr>
          <w:t>https://doi.org/10.1038/nature.2017.22196</w:t>
        </w:r>
      </w:hyperlink>
    </w:p>
    <w:p w:rsidR="000C7E26" w:rsidRDefault="000C7E26" w:rsidP="000C7E26">
      <w:pPr>
        <w:spacing w:after="0" w:line="240" w:lineRule="auto"/>
        <w:jc w:val="left"/>
      </w:pPr>
    </w:p>
    <w:p w:rsidR="000C7E26" w:rsidRDefault="000C7E26" w:rsidP="008F0CDD">
      <w:pPr>
        <w:spacing w:after="0" w:line="240" w:lineRule="auto"/>
        <w:jc w:val="left"/>
        <w:rPr>
          <w:rStyle w:val="Hypertextovodkaz"/>
        </w:rPr>
      </w:pPr>
    </w:p>
    <w:p w:rsidR="000C7E26" w:rsidRDefault="000C7E26" w:rsidP="000C7E26">
      <w:pPr>
        <w:spacing w:after="0" w:line="240" w:lineRule="auto"/>
        <w:jc w:val="left"/>
        <w:rPr>
          <w:rStyle w:val="Hypertextovodkaz"/>
        </w:rPr>
      </w:pPr>
    </w:p>
    <w:p w:rsidR="000C7E26" w:rsidRDefault="000C7E26" w:rsidP="000C7E26">
      <w:pPr>
        <w:spacing w:after="0" w:line="240" w:lineRule="auto"/>
        <w:jc w:val="left"/>
      </w:pPr>
    </w:p>
    <w:p w:rsidR="0036066C" w:rsidRDefault="0036066C" w:rsidP="008F0CDD">
      <w:pPr>
        <w:spacing w:after="0" w:line="240" w:lineRule="auto"/>
        <w:jc w:val="left"/>
      </w:pPr>
    </w:p>
    <w:p w:rsidR="000C7E26" w:rsidRDefault="000C7E26" w:rsidP="008F0CDD">
      <w:pPr>
        <w:spacing w:after="0" w:line="240" w:lineRule="auto"/>
        <w:jc w:val="left"/>
      </w:pPr>
    </w:p>
    <w:p w:rsidR="009A1768" w:rsidRDefault="009A1768" w:rsidP="008F0CDD">
      <w:pPr>
        <w:spacing w:after="0" w:line="240" w:lineRule="auto"/>
        <w:jc w:val="left"/>
      </w:pPr>
    </w:p>
    <w:p w:rsidR="009A1768" w:rsidRDefault="009A1768" w:rsidP="008F0CDD">
      <w:pPr>
        <w:spacing w:after="0" w:line="240" w:lineRule="auto"/>
        <w:jc w:val="left"/>
      </w:pPr>
    </w:p>
    <w:p w:rsidR="009A1768" w:rsidRDefault="009A1768" w:rsidP="008F0CDD">
      <w:pPr>
        <w:spacing w:after="0" w:line="240" w:lineRule="auto"/>
        <w:jc w:val="left"/>
      </w:pPr>
    </w:p>
    <w:p w:rsidR="009A1768" w:rsidRDefault="009A1768" w:rsidP="008F0CDD">
      <w:pPr>
        <w:spacing w:after="0" w:line="240" w:lineRule="auto"/>
        <w:jc w:val="left"/>
      </w:pPr>
    </w:p>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tbl>
      <w:tblPr>
        <w:tblW w:w="8859" w:type="dxa"/>
        <w:tblCellMar>
          <w:left w:w="0" w:type="dxa"/>
          <w:right w:w="70" w:type="dxa"/>
        </w:tblCellMar>
        <w:tblLook w:val="0000" w:firstRow="0" w:lastRow="0" w:firstColumn="0" w:lastColumn="0" w:noHBand="0" w:noVBand="0"/>
      </w:tblPr>
      <w:tblGrid>
        <w:gridCol w:w="634"/>
        <w:gridCol w:w="170"/>
        <w:gridCol w:w="8055"/>
      </w:tblGrid>
      <w:tr w:rsidR="00AA17A4" w:rsidRPr="00E65651">
        <w:tc>
          <w:tcPr>
            <w:tcW w:w="0" w:type="auto"/>
            <w:noWrap/>
          </w:tcPr>
          <w:p w:rsidR="00AA17A4" w:rsidRPr="00E65651" w:rsidRDefault="00AA17A4" w:rsidP="00A562A4">
            <w:pPr>
              <w:spacing w:after="0" w:line="240" w:lineRule="auto"/>
              <w:jc w:val="left"/>
              <w:rPr>
                <w:rFonts w:asciiTheme="minorHAnsi" w:hAnsiTheme="minorHAnsi"/>
              </w:rPr>
            </w:pPr>
          </w:p>
        </w:tc>
        <w:tc>
          <w:tcPr>
            <w:tcW w:w="170" w:type="dxa"/>
          </w:tcPr>
          <w:p w:rsidR="00AA17A4" w:rsidRPr="00E65651" w:rsidRDefault="00AA17A4">
            <w:pPr>
              <w:pStyle w:val="Bezodstavce"/>
              <w:rPr>
                <w:rFonts w:asciiTheme="minorHAnsi" w:hAnsiTheme="minorHAnsi"/>
              </w:rPr>
            </w:pPr>
          </w:p>
        </w:tc>
        <w:tc>
          <w:tcPr>
            <w:tcW w:w="8055" w:type="dxa"/>
          </w:tcPr>
          <w:p w:rsidR="00AA17A4" w:rsidRPr="00E65651" w:rsidRDefault="00AA17A4">
            <w:pPr>
              <w:pStyle w:val="Bezodstavce"/>
              <w:rPr>
                <w:rFonts w:asciiTheme="minorHAnsi" w:hAnsiTheme="minorHAnsi"/>
              </w:rPr>
            </w:pPr>
          </w:p>
        </w:tc>
      </w:tr>
    </w:tbl>
    <w:p w:rsidR="00AA17A4" w:rsidRPr="00E65651" w:rsidRDefault="00AA17A4">
      <w:pPr>
        <w:rPr>
          <w:rFonts w:asciiTheme="minorHAnsi" w:hAnsiTheme="minorHAnsi"/>
        </w:rPr>
      </w:pPr>
    </w:p>
    <w:p w:rsidR="00AA17A4" w:rsidRPr="00E65651" w:rsidRDefault="00AA17A4">
      <w:pPr>
        <w:rPr>
          <w:rFonts w:asciiTheme="minorHAnsi" w:hAnsiTheme="minorHAnsi"/>
        </w:rPr>
      </w:pPr>
      <w:bookmarkStart w:id="117" w:name="_Toc420374803"/>
    </w:p>
    <w:bookmarkEnd w:id="117"/>
    <w:p w:rsidR="00AA17A4" w:rsidRPr="007E1246" w:rsidRDefault="00AA17A4">
      <w:pPr>
        <w:sectPr w:rsidR="00AA17A4" w:rsidRPr="007E1246" w:rsidSect="003879AD">
          <w:headerReference w:type="default" r:id="rId47"/>
          <w:footerReference w:type="default" r:id="rId48"/>
          <w:pgSz w:w="11907" w:h="16840" w:code="9"/>
          <w:pgMar w:top="1701" w:right="1134" w:bottom="1134" w:left="1134" w:header="567" w:footer="0" w:gutter="851"/>
          <w:cols w:space="720"/>
          <w:docGrid w:linePitch="326"/>
        </w:sectPr>
      </w:pPr>
    </w:p>
    <w:p w:rsidR="00AA17A4" w:rsidRPr="00E65651" w:rsidRDefault="00AA17A4">
      <w:pPr>
        <w:rPr>
          <w:rFonts w:asciiTheme="minorHAnsi" w:hAnsiTheme="minorHAnsi"/>
        </w:rPr>
      </w:pPr>
    </w:p>
    <w:p w:rsidR="00E02638" w:rsidRPr="00CC5581" w:rsidRDefault="00E02638" w:rsidP="00E02638">
      <w:pPr>
        <w:rPr>
          <w:sz w:val="32"/>
          <w:szCs w:val="32"/>
        </w:rPr>
        <w:sectPr w:rsidR="00E02638" w:rsidRPr="00CC5581" w:rsidSect="001477F1">
          <w:headerReference w:type="default" r:id="rId49"/>
          <w:footerReference w:type="default" r:id="rId50"/>
          <w:type w:val="continuous"/>
          <w:pgSz w:w="11907" w:h="16840" w:code="9"/>
          <w:pgMar w:top="1701" w:right="1134" w:bottom="1134" w:left="1134" w:header="850" w:footer="0" w:gutter="851"/>
          <w:pgNumType w:start="0"/>
          <w:cols w:space="720"/>
          <w:docGrid w:linePitch="326"/>
        </w:sectPr>
      </w:pPr>
    </w:p>
    <w:p w:rsidR="006D1F22" w:rsidRPr="006D1F22" w:rsidRDefault="006D1F22" w:rsidP="006D1F22"/>
    <w:p w:rsidR="00E20E28" w:rsidRPr="00E65651" w:rsidRDefault="00E20E28" w:rsidP="00E01A3C">
      <w:pPr>
        <w:rPr>
          <w:rFonts w:asciiTheme="minorHAnsi" w:hAnsiTheme="minorHAnsi"/>
        </w:rPr>
      </w:pPr>
    </w:p>
    <w:sectPr w:rsidR="00E20E28" w:rsidRPr="00E65651" w:rsidSect="00014918">
      <w:headerReference w:type="default" r:id="rId51"/>
      <w:type w:val="continuous"/>
      <w:pgSz w:w="11907" w:h="16840" w:code="9"/>
      <w:pgMar w:top="1701" w:right="1134" w:bottom="1134" w:left="1134" w:header="510" w:footer="0" w:gutter="85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4F8" w:rsidRDefault="00E474F8">
      <w:r>
        <w:separator/>
      </w:r>
    </w:p>
    <w:p w:rsidR="00E474F8" w:rsidRDefault="00E474F8"/>
  </w:endnote>
  <w:endnote w:type="continuationSeparator" w:id="0">
    <w:p w:rsidR="00E474F8" w:rsidRDefault="00E474F8">
      <w:r>
        <w:continuationSeparator/>
      </w:r>
    </w:p>
    <w:p w:rsidR="00E474F8" w:rsidRDefault="00E474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4F8" w:rsidRDefault="00E474F8">
    <w:pPr>
      <w:pStyle w:val="Zpat"/>
    </w:pPr>
    <w:r>
      <w:rPr>
        <w:noProof/>
      </w:rPr>
      <w:drawing>
        <wp:inline distT="0" distB="0" distL="0" distR="0" wp14:anchorId="3E33986D" wp14:editId="5C6B66E9">
          <wp:extent cx="5580380" cy="1237615"/>
          <wp:effectExtent l="0" t="0" r="1270" b="635"/>
          <wp:docPr id="16" name="Obrázek 16"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123761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4F8" w:rsidRDefault="00E474F8">
    <w:pPr>
      <w:pStyle w:val="Zpat"/>
      <w:rPr>
        <w:b/>
        <w:noProof/>
        <w:sz w:val="22"/>
        <w:szCs w:val="22"/>
      </w:rPr>
    </w:pPr>
    <w:r w:rsidRPr="00DB7F03">
      <w:rPr>
        <w:b/>
        <w:noProof/>
        <w:sz w:val="22"/>
        <w:szCs w:val="22"/>
      </w:rPr>
      <w:t>Strategický projekt UTB ve Zlíně, reg. č. CZ.02.2.69/0.0/0.0/16_015/0002204</w:t>
    </w:r>
  </w:p>
  <w:p w:rsidR="00E474F8" w:rsidRDefault="00E474F8">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4F8" w:rsidRDefault="00E474F8">
    <w:r>
      <w:rPr>
        <w:noProof/>
      </w:rPr>
      <w:drawing>
        <wp:inline distT="0" distB="0" distL="0" distR="0" wp14:anchorId="2073BC77" wp14:editId="1311ECB0">
          <wp:extent cx="5580380" cy="1237615"/>
          <wp:effectExtent l="0" t="0" r="1270" b="635"/>
          <wp:docPr id="9" name="Obrázek 9"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123761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4F8" w:rsidRPr="003C21C5" w:rsidRDefault="00E474F8" w:rsidP="003C21C5">
    <w:pPr>
      <w:pStyle w:val="Zpat"/>
      <w:rPr>
        <w:rFonts w:asciiTheme="minorHAnsi" w:hAnsiTheme="minorHAnsi"/>
        <w:color w:val="FFFFFF" w:themeColor="background1"/>
      </w:rPr>
    </w:pPr>
    <w:r>
      <w:rPr>
        <w:noProof/>
      </w:rPr>
      <w:drawing>
        <wp:inline distT="0" distB="0" distL="0" distR="0" wp14:anchorId="304C5E4D" wp14:editId="7CCA8563">
          <wp:extent cx="5580380" cy="1237615"/>
          <wp:effectExtent l="0" t="0" r="1270" b="635"/>
          <wp:docPr id="10" name="Obrázek 10"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12376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4F8" w:rsidRDefault="00E474F8">
      <w:r>
        <w:separator/>
      </w:r>
    </w:p>
    <w:p w:rsidR="00E474F8" w:rsidRDefault="00E474F8"/>
  </w:footnote>
  <w:footnote w:type="continuationSeparator" w:id="0">
    <w:p w:rsidR="00E474F8" w:rsidRDefault="00E474F8">
      <w:r>
        <w:continuationSeparator/>
      </w:r>
    </w:p>
    <w:p w:rsidR="00E474F8" w:rsidRDefault="00E474F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4F8" w:rsidRPr="003E2B7E" w:rsidRDefault="00E474F8" w:rsidP="003879AD">
    <w:pPr>
      <w:pStyle w:val="Zhlav"/>
      <w:spacing w:after="0" w:line="240" w:lineRule="auto"/>
      <w:jc w:val="center"/>
      <w:rPr>
        <w:noProof/>
      </w:rPr>
    </w:pPr>
    <w:r>
      <w:rPr>
        <w:noProof/>
      </w:rPr>
      <w:drawing>
        <wp:inline distT="0" distB="0" distL="0" distR="0" wp14:anchorId="1F57E644" wp14:editId="0A298E95">
          <wp:extent cx="5580380" cy="1237897"/>
          <wp:effectExtent l="0" t="0" r="1270" b="635"/>
          <wp:docPr id="18" name="Obrázek 18"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123789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B45F0A"/>
      </w:rPr>
      <w:id w:val="586661017"/>
      <w:docPartObj>
        <w:docPartGallery w:val="Page Numbers (Top of Page)"/>
        <w:docPartUnique/>
      </w:docPartObj>
    </w:sdtPr>
    <w:sdtEndPr>
      <w:rPr>
        <w:b/>
      </w:rPr>
    </w:sdtEndPr>
    <w:sdtContent>
      <w:p w:rsidR="00E474F8" w:rsidRPr="00DA74E5" w:rsidRDefault="00E474F8" w:rsidP="007E071C">
        <w:pPr>
          <w:pStyle w:val="Zhlav"/>
          <w:tabs>
            <w:tab w:val="clear" w:pos="9072"/>
          </w:tabs>
          <w:ind w:left="-1843" w:right="-568"/>
          <w:jc w:val="right"/>
          <w:rPr>
            <w:color w:val="B45F0A"/>
          </w:rPr>
        </w:pPr>
        <w:r w:rsidRPr="000B2F57">
          <w:rPr>
            <w:b/>
            <w:noProof/>
            <w:color w:val="C3C3B9"/>
          </w:rPr>
          <mc:AlternateContent>
            <mc:Choice Requires="wps">
              <w:drawing>
                <wp:anchor distT="0" distB="0" distL="114300" distR="114300" simplePos="0" relativeHeight="251714560" behindDoc="1" locked="0" layoutInCell="1" allowOverlap="1" wp14:anchorId="238B1FCA" wp14:editId="2B4F521D">
                  <wp:simplePos x="0" y="0"/>
                  <wp:positionH relativeFrom="column">
                    <wp:posOffset>-1013460</wp:posOffset>
                  </wp:positionH>
                  <wp:positionV relativeFrom="paragraph">
                    <wp:posOffset>284480</wp:posOffset>
                  </wp:positionV>
                  <wp:extent cx="7049135" cy="0"/>
                  <wp:effectExtent l="0" t="0" r="37465" b="19050"/>
                  <wp:wrapNone/>
                  <wp:docPr id="46" name="Přímá spojnice 46"/>
                  <wp:cNvGraphicFramePr/>
                  <a:graphic xmlns:a="http://schemas.openxmlformats.org/drawingml/2006/main">
                    <a:graphicData uri="http://schemas.microsoft.com/office/word/2010/wordprocessingShape">
                      <wps:wsp>
                        <wps:cNvCnPr/>
                        <wps:spPr>
                          <a:xfrm>
                            <a:off x="0" y="0"/>
                            <a:ext cx="7049135"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0F61EB" id="Přímá spojnice 46" o:spid="_x0000_s1026" style="position:absolute;z-index:-251601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9.8pt,22.4pt" to="475.2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" strokecolor="#c3c3b9" strokeweight="1pt">
                  <v:stroke joinstyle="miter"/>
                </v:line>
              </w:pict>
            </mc:Fallback>
          </mc:AlternateContent>
        </w:r>
        <w:r w:rsidRPr="000B2F57">
          <w:rPr>
            <w:noProof/>
            <w:color w:val="C3C3B9"/>
          </w:rPr>
          <w:drawing>
            <wp:anchor distT="0" distB="0" distL="114300" distR="114300" simplePos="0" relativeHeight="251715584" behindDoc="0" locked="0" layoutInCell="1" allowOverlap="1" wp14:anchorId="1D0DF230" wp14:editId="3B10D223">
              <wp:simplePos x="0" y="0"/>
              <wp:positionH relativeFrom="column">
                <wp:posOffset>-1000760</wp:posOffset>
              </wp:positionH>
              <wp:positionV relativeFrom="page">
                <wp:posOffset>153035</wp:posOffset>
              </wp:positionV>
              <wp:extent cx="622935" cy="616585"/>
              <wp:effectExtent l="0" t="0" r="5715" b="0"/>
              <wp:wrapThrough wrapText="bothSides">
                <wp:wrapPolygon edited="0">
                  <wp:start x="0" y="0"/>
                  <wp:lineTo x="0" y="20688"/>
                  <wp:lineTo x="21138" y="20688"/>
                  <wp:lineTo x="21138"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color w:val="B45F0A"/>
          </w:rPr>
          <w:t>Úvod do informačních zdrojů a vědeckého publikování</w:t>
        </w:r>
        <w:r>
          <w:rPr>
            <w:b/>
            <w:color w:val="C3C3B9"/>
          </w:rPr>
          <w:t xml:space="preserve">      </w:t>
        </w:r>
        <w:r w:rsidRPr="001E31D6">
          <w:rPr>
            <w:color w:val="B45F0A"/>
          </w:rPr>
          <w:t xml:space="preserve"> </w:t>
        </w:r>
        <w:r w:rsidRPr="008C6030">
          <w:rPr>
            <w:b/>
            <w:color w:val="B45F0A"/>
          </w:rPr>
          <w:fldChar w:fldCharType="begin"/>
        </w:r>
        <w:r w:rsidRPr="008C6030">
          <w:rPr>
            <w:b/>
            <w:color w:val="B45F0A"/>
          </w:rPr>
          <w:instrText>PAGE   \* MERGEFORMAT</w:instrText>
        </w:r>
        <w:r w:rsidRPr="008C6030">
          <w:rPr>
            <w:b/>
            <w:color w:val="B45F0A"/>
          </w:rPr>
          <w:fldChar w:fldCharType="separate"/>
        </w:r>
        <w:r w:rsidR="00BF10B2">
          <w:rPr>
            <w:b/>
            <w:noProof/>
            <w:color w:val="B45F0A"/>
          </w:rPr>
          <w:t>22</w:t>
        </w:r>
        <w:r w:rsidRPr="008C6030">
          <w:rPr>
            <w:b/>
            <w:color w:val="B45F0A"/>
          </w:rPr>
          <w:fldChar w:fldCharType="end"/>
        </w:r>
      </w:p>
    </w:sdtContent>
  </w:sdt>
  <w:p w:rsidR="00E474F8" w:rsidRPr="00DA74E5" w:rsidRDefault="00E474F8" w:rsidP="007E071C">
    <w:pPr>
      <w:pStyle w:val="Zhlav"/>
      <w:tabs>
        <w:tab w:val="clear" w:pos="9072"/>
      </w:tabs>
      <w:ind w:left="-1843" w:right="-568"/>
      <w:jc w:val="right"/>
      <w:rPr>
        <w:color w:val="B45F0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B45F0A"/>
      </w:rPr>
      <w:id w:val="1567068790"/>
      <w:docPartObj>
        <w:docPartGallery w:val="Page Numbers (Top of Page)"/>
        <w:docPartUnique/>
      </w:docPartObj>
    </w:sdtPr>
    <w:sdtEndPr>
      <w:rPr>
        <w:b/>
      </w:rPr>
    </w:sdtEndPr>
    <w:sdtContent>
      <w:p w:rsidR="00E474F8" w:rsidRPr="00DA74E5" w:rsidRDefault="00E474F8" w:rsidP="007E071C">
        <w:pPr>
          <w:pStyle w:val="Zhlav"/>
          <w:tabs>
            <w:tab w:val="clear" w:pos="9072"/>
          </w:tabs>
          <w:ind w:left="-1843" w:right="-568"/>
          <w:jc w:val="right"/>
          <w:rPr>
            <w:color w:val="B45F0A"/>
          </w:rPr>
        </w:pPr>
        <w:r w:rsidRPr="000B2F57">
          <w:rPr>
            <w:b/>
            <w:noProof/>
            <w:color w:val="C3C3B9"/>
          </w:rPr>
          <mc:AlternateContent>
            <mc:Choice Requires="wps">
              <w:drawing>
                <wp:anchor distT="0" distB="0" distL="114300" distR="114300" simplePos="0" relativeHeight="251711488" behindDoc="1" locked="0" layoutInCell="1" allowOverlap="1" wp14:anchorId="0F92335E" wp14:editId="76C9605B">
                  <wp:simplePos x="0" y="0"/>
                  <wp:positionH relativeFrom="column">
                    <wp:posOffset>-1013460</wp:posOffset>
                  </wp:positionH>
                  <wp:positionV relativeFrom="paragraph">
                    <wp:posOffset>284480</wp:posOffset>
                  </wp:positionV>
                  <wp:extent cx="7049135" cy="0"/>
                  <wp:effectExtent l="0" t="0" r="37465" b="19050"/>
                  <wp:wrapNone/>
                  <wp:docPr id="56" name="Přímá spojnice 56"/>
                  <wp:cNvGraphicFramePr/>
                  <a:graphic xmlns:a="http://schemas.openxmlformats.org/drawingml/2006/main">
                    <a:graphicData uri="http://schemas.microsoft.com/office/word/2010/wordprocessingShape">
                      <wps:wsp>
                        <wps:cNvCnPr/>
                        <wps:spPr>
                          <a:xfrm>
                            <a:off x="0" y="0"/>
                            <a:ext cx="7049135"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94A8D5" id="Přímá spojnice 56" o:spid="_x0000_s1026" style="position:absolute;z-index:-251604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9.8pt,22.4pt" to="475.2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" strokecolor="#c3c3b9" strokeweight="1pt">
                  <v:stroke joinstyle="miter"/>
                </v:line>
              </w:pict>
            </mc:Fallback>
          </mc:AlternateContent>
        </w:r>
        <w:r w:rsidRPr="000B2F57">
          <w:rPr>
            <w:noProof/>
            <w:color w:val="C3C3B9"/>
          </w:rPr>
          <w:drawing>
            <wp:anchor distT="0" distB="0" distL="114300" distR="114300" simplePos="0" relativeHeight="251712512" behindDoc="0" locked="0" layoutInCell="1" allowOverlap="1" wp14:anchorId="615E1132" wp14:editId="70C6A418">
              <wp:simplePos x="0" y="0"/>
              <wp:positionH relativeFrom="column">
                <wp:posOffset>-1000760</wp:posOffset>
              </wp:positionH>
              <wp:positionV relativeFrom="page">
                <wp:posOffset>153035</wp:posOffset>
              </wp:positionV>
              <wp:extent cx="622935" cy="616585"/>
              <wp:effectExtent l="0" t="0" r="5715" b="0"/>
              <wp:wrapThrough wrapText="bothSides">
                <wp:wrapPolygon edited="0">
                  <wp:start x="0" y="0"/>
                  <wp:lineTo x="0" y="20688"/>
                  <wp:lineTo x="21138" y="20688"/>
                  <wp:lineTo x="21138" y="0"/>
                  <wp:lineTo x="0" y="0"/>
                </wp:wrapPolygon>
              </wp:wrapThrough>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color w:val="C3C3B9"/>
          </w:rPr>
          <w:t xml:space="preserve">Název přílohy P I      </w:t>
        </w:r>
        <w:r w:rsidRPr="001E31D6">
          <w:rPr>
            <w:color w:val="B45F0A"/>
          </w:rPr>
          <w:t xml:space="preserve"> </w:t>
        </w:r>
        <w:r w:rsidRPr="008C6030">
          <w:rPr>
            <w:b/>
            <w:color w:val="B45F0A"/>
          </w:rPr>
          <w:fldChar w:fldCharType="begin"/>
        </w:r>
        <w:r w:rsidRPr="008C6030">
          <w:rPr>
            <w:b/>
            <w:color w:val="B45F0A"/>
          </w:rPr>
          <w:instrText>PAGE   \* MERGEFORMAT</w:instrText>
        </w:r>
        <w:r w:rsidRPr="008C6030">
          <w:rPr>
            <w:b/>
            <w:color w:val="B45F0A"/>
          </w:rPr>
          <w:fldChar w:fldCharType="separate"/>
        </w:r>
        <w:r>
          <w:rPr>
            <w:b/>
            <w:noProof/>
            <w:color w:val="B45F0A"/>
          </w:rPr>
          <w:t>1</w:t>
        </w:r>
        <w:r w:rsidRPr="008C6030">
          <w:rPr>
            <w:b/>
            <w:color w:val="B45F0A"/>
          </w:rPr>
          <w:fldChar w:fldCharType="end"/>
        </w:r>
      </w:p>
    </w:sdtContent>
  </w:sdt>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4F8" w:rsidRPr="00B044E9" w:rsidRDefault="00BF10B2" w:rsidP="00B044E9">
    <w:pPr>
      <w:pStyle w:val="Zhlav"/>
      <w:tabs>
        <w:tab w:val="clear" w:pos="9072"/>
      </w:tabs>
      <w:ind w:right="-568"/>
      <w:rPr>
        <w:color w:val="B45F0A"/>
      </w:rPr>
    </w:pPr>
    <w:sdt>
      <w:sdtPr>
        <w:rPr>
          <w:color w:val="B45F0A"/>
        </w:rPr>
        <w:id w:val="1727253010"/>
        <w:docPartObj>
          <w:docPartGallery w:val="Page Numbers (Top of Page)"/>
          <w:docPartUnique/>
        </w:docPartObj>
      </w:sdtPr>
      <w:sdtEndPr>
        <w:rPr>
          <w:b/>
        </w:rPr>
      </w:sdtEndPr>
      <w:sdtContent>
        <w:r w:rsidR="00E474F8" w:rsidRPr="000B2F57">
          <w:rPr>
            <w:b/>
            <w:noProof/>
            <w:color w:val="C3C3B9"/>
          </w:rPr>
          <mc:AlternateContent>
            <mc:Choice Requires="wps">
              <w:drawing>
                <wp:anchor distT="0" distB="0" distL="114300" distR="114300" simplePos="0" relativeHeight="251708416" behindDoc="1" locked="0" layoutInCell="1" allowOverlap="1" wp14:anchorId="6DA71A8B" wp14:editId="3EB229A0">
                  <wp:simplePos x="0" y="0"/>
                  <wp:positionH relativeFrom="column">
                    <wp:posOffset>-984885</wp:posOffset>
                  </wp:positionH>
                  <wp:positionV relativeFrom="paragraph">
                    <wp:posOffset>455930</wp:posOffset>
                  </wp:positionV>
                  <wp:extent cx="7049570" cy="0"/>
                  <wp:effectExtent l="0" t="0" r="37465" b="19050"/>
                  <wp:wrapNone/>
                  <wp:docPr id="52" name="Přímá spojnice 52"/>
                  <wp:cNvGraphicFramePr/>
                  <a:graphic xmlns:a="http://schemas.openxmlformats.org/drawingml/2006/main">
                    <a:graphicData uri="http://schemas.microsoft.com/office/word/2010/wordprocessingShape">
                      <wps:wsp>
                        <wps:cNvCnPr/>
                        <wps:spPr>
                          <a:xfrm>
                            <a:off x="0" y="0"/>
                            <a:ext cx="7049570"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C211EB" id="Přímá spojnice 52" o:spid="_x0000_s1026" style="position:absolute;z-index:-251608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7.55pt,35.9pt" to="477.5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" strokecolor="#c3c3b9" strokeweight="1pt">
                  <v:stroke joinstyle="miter"/>
                </v:line>
              </w:pict>
            </mc:Fallback>
          </mc:AlternateContent>
        </w:r>
        <w:r w:rsidR="00E474F8" w:rsidRPr="000B2F57">
          <w:rPr>
            <w:noProof/>
            <w:color w:val="C3C3B9"/>
          </w:rPr>
          <w:drawing>
            <wp:anchor distT="0" distB="0" distL="114300" distR="114300" simplePos="0" relativeHeight="251709440" behindDoc="0" locked="0" layoutInCell="1" allowOverlap="1" wp14:anchorId="53F3C4F4" wp14:editId="49D798B6">
              <wp:simplePos x="0" y="0"/>
              <wp:positionH relativeFrom="column">
                <wp:posOffset>-1000760</wp:posOffset>
              </wp:positionH>
              <wp:positionV relativeFrom="page">
                <wp:posOffset>96330</wp:posOffset>
              </wp:positionV>
              <wp:extent cx="622935" cy="616585"/>
              <wp:effectExtent l="0" t="0" r="5715" b="0"/>
              <wp:wrapThrough wrapText="bothSides">
                <wp:wrapPolygon edited="0">
                  <wp:start x="0" y="0"/>
                  <wp:lineTo x="0" y="20688"/>
                  <wp:lineTo x="21138" y="20688"/>
                  <wp:lineTo x="21138" y="0"/>
                  <wp:lineTo x="0" y="0"/>
                </wp:wrapPolygon>
              </wp:wrapThrough>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E474F8">
      <w:rPr>
        <w:b/>
        <w:color w:val="B45F0A"/>
      </w:rPr>
      <w:t>Název přílohy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A5839"/>
    <w:multiLevelType w:val="hybridMultilevel"/>
    <w:tmpl w:val="99E8D052"/>
    <w:lvl w:ilvl="0" w:tplc="9A182314">
      <w:numFmt w:val="bullet"/>
      <w:lvlText w:val="-"/>
      <w:lvlJc w:val="left"/>
      <w:pPr>
        <w:ind w:left="915" w:hanging="360"/>
      </w:pPr>
      <w:rPr>
        <w:rFonts w:ascii="Calibri" w:eastAsia="Calibri" w:hAnsi="Calibri" w:cs="Calibri" w:hint="default"/>
        <w:w w:val="100"/>
        <w:sz w:val="22"/>
        <w:szCs w:val="22"/>
        <w:lang w:val="cs-CZ" w:eastAsia="cs-CZ" w:bidi="cs-CZ"/>
      </w:rPr>
    </w:lvl>
    <w:lvl w:ilvl="1" w:tplc="0C9C42E4">
      <w:numFmt w:val="bullet"/>
      <w:lvlText w:val="•"/>
      <w:lvlJc w:val="left"/>
      <w:pPr>
        <w:ind w:left="1772" w:hanging="360"/>
      </w:pPr>
      <w:rPr>
        <w:rFonts w:hint="default"/>
        <w:lang w:val="cs-CZ" w:eastAsia="cs-CZ" w:bidi="cs-CZ"/>
      </w:rPr>
    </w:lvl>
    <w:lvl w:ilvl="2" w:tplc="BB0AFA8E">
      <w:numFmt w:val="bullet"/>
      <w:lvlText w:val="•"/>
      <w:lvlJc w:val="left"/>
      <w:pPr>
        <w:ind w:left="2624" w:hanging="360"/>
      </w:pPr>
      <w:rPr>
        <w:rFonts w:hint="default"/>
        <w:lang w:val="cs-CZ" w:eastAsia="cs-CZ" w:bidi="cs-CZ"/>
      </w:rPr>
    </w:lvl>
    <w:lvl w:ilvl="3" w:tplc="DE96E3B8">
      <w:numFmt w:val="bullet"/>
      <w:lvlText w:val="•"/>
      <w:lvlJc w:val="left"/>
      <w:pPr>
        <w:ind w:left="3476" w:hanging="360"/>
      </w:pPr>
      <w:rPr>
        <w:rFonts w:hint="default"/>
        <w:lang w:val="cs-CZ" w:eastAsia="cs-CZ" w:bidi="cs-CZ"/>
      </w:rPr>
    </w:lvl>
    <w:lvl w:ilvl="4" w:tplc="AA12EB90">
      <w:numFmt w:val="bullet"/>
      <w:lvlText w:val="•"/>
      <w:lvlJc w:val="left"/>
      <w:pPr>
        <w:ind w:left="4328" w:hanging="360"/>
      </w:pPr>
      <w:rPr>
        <w:rFonts w:hint="default"/>
        <w:lang w:val="cs-CZ" w:eastAsia="cs-CZ" w:bidi="cs-CZ"/>
      </w:rPr>
    </w:lvl>
    <w:lvl w:ilvl="5" w:tplc="AE4C4AA4">
      <w:numFmt w:val="bullet"/>
      <w:lvlText w:val="•"/>
      <w:lvlJc w:val="left"/>
      <w:pPr>
        <w:ind w:left="5180" w:hanging="360"/>
      </w:pPr>
      <w:rPr>
        <w:rFonts w:hint="default"/>
        <w:lang w:val="cs-CZ" w:eastAsia="cs-CZ" w:bidi="cs-CZ"/>
      </w:rPr>
    </w:lvl>
    <w:lvl w:ilvl="6" w:tplc="F9D2AEE8">
      <w:numFmt w:val="bullet"/>
      <w:lvlText w:val="•"/>
      <w:lvlJc w:val="left"/>
      <w:pPr>
        <w:ind w:left="6032" w:hanging="360"/>
      </w:pPr>
      <w:rPr>
        <w:rFonts w:hint="default"/>
        <w:lang w:val="cs-CZ" w:eastAsia="cs-CZ" w:bidi="cs-CZ"/>
      </w:rPr>
    </w:lvl>
    <w:lvl w:ilvl="7" w:tplc="8BFE1066">
      <w:numFmt w:val="bullet"/>
      <w:lvlText w:val="•"/>
      <w:lvlJc w:val="left"/>
      <w:pPr>
        <w:ind w:left="6884" w:hanging="360"/>
      </w:pPr>
      <w:rPr>
        <w:rFonts w:hint="default"/>
        <w:lang w:val="cs-CZ" w:eastAsia="cs-CZ" w:bidi="cs-CZ"/>
      </w:rPr>
    </w:lvl>
    <w:lvl w:ilvl="8" w:tplc="81540002">
      <w:numFmt w:val="bullet"/>
      <w:lvlText w:val="•"/>
      <w:lvlJc w:val="left"/>
      <w:pPr>
        <w:ind w:left="7736" w:hanging="360"/>
      </w:pPr>
      <w:rPr>
        <w:rFonts w:hint="default"/>
        <w:lang w:val="cs-CZ" w:eastAsia="cs-CZ" w:bidi="cs-CZ"/>
      </w:rPr>
    </w:lvl>
  </w:abstractNum>
  <w:abstractNum w:abstractNumId="1" w15:restartNumberingAfterBreak="0">
    <w:nsid w:val="0B3A6B97"/>
    <w:multiLevelType w:val="hybridMultilevel"/>
    <w:tmpl w:val="7FFC5EC6"/>
    <w:lvl w:ilvl="0" w:tplc="98EC20FA">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 w15:restartNumberingAfterBreak="0">
    <w:nsid w:val="0D1E759C"/>
    <w:multiLevelType w:val="multilevel"/>
    <w:tmpl w:val="CD304EB2"/>
    <w:lvl w:ilvl="0">
      <w:start w:val="1"/>
      <w:numFmt w:val="decimal"/>
      <w:pStyle w:val="Nadpis1"/>
      <w:lvlText w:val="%1"/>
      <w:lvlJc w:val="left"/>
      <w:pPr>
        <w:tabs>
          <w:tab w:val="num" w:pos="574"/>
        </w:tabs>
        <w:ind w:left="574" w:hanging="432"/>
      </w:pPr>
      <w:rPr>
        <w:rFonts w:hint="default"/>
      </w:rPr>
    </w:lvl>
    <w:lvl w:ilvl="1">
      <w:start w:val="1"/>
      <w:numFmt w:val="decimal"/>
      <w:pStyle w:val="Nadpis2"/>
      <w:lvlText w:val="%1.%2"/>
      <w:lvlJc w:val="left"/>
      <w:pPr>
        <w:tabs>
          <w:tab w:val="num" w:pos="576"/>
        </w:tabs>
        <w:ind w:left="576" w:hanging="576"/>
      </w:pPr>
      <w:rPr>
        <w:rFonts w:hint="default"/>
        <w:color w:val="auto"/>
        <w:u w:val="no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0F1F3F0F"/>
    <w:multiLevelType w:val="multilevel"/>
    <w:tmpl w:val="DDD0F35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39A25E6"/>
    <w:multiLevelType w:val="multilevel"/>
    <w:tmpl w:val="CAE8AE3E"/>
    <w:lvl w:ilvl="0">
      <w:start w:val="16"/>
      <w:numFmt w:val="decimal"/>
      <w:lvlText w:val="%1"/>
      <w:lvlJc w:val="left"/>
      <w:pPr>
        <w:ind w:left="420" w:hanging="420"/>
      </w:pPr>
      <w:rPr>
        <w:rFonts w:hint="default"/>
      </w:rPr>
    </w:lvl>
    <w:lvl w:ilvl="1">
      <w:start w:val="1"/>
      <w:numFmt w:val="decimal"/>
      <w:lvlText w:val="%1.%2"/>
      <w:lvlJc w:val="left"/>
      <w:pPr>
        <w:ind w:left="1837" w:hanging="420"/>
      </w:pPr>
      <w:rPr>
        <w:rFonts w:ascii="Times New Roman" w:hAnsi="Times New Roman" w:cs="Times New Roman"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230244DF"/>
    <w:multiLevelType w:val="hybridMultilevel"/>
    <w:tmpl w:val="7FFC5EC6"/>
    <w:lvl w:ilvl="0" w:tplc="98EC20FA">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25BD6F6C"/>
    <w:multiLevelType w:val="hybridMultilevel"/>
    <w:tmpl w:val="FB22CE38"/>
    <w:lvl w:ilvl="0" w:tplc="5A6C3F4E">
      <w:start w:val="15"/>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25C83337"/>
    <w:multiLevelType w:val="hybridMultilevel"/>
    <w:tmpl w:val="CA56C264"/>
    <w:lvl w:ilvl="0" w:tplc="1AA0EB08">
      <w:start w:val="1"/>
      <w:numFmt w:val="upperRoman"/>
      <w:pStyle w:val="Obsah1"/>
      <w:lvlText w:val="%1"/>
      <w:lvlJc w:val="left"/>
      <w:pPr>
        <w:tabs>
          <w:tab w:val="num" w:pos="720"/>
        </w:tabs>
        <w:ind w:left="180" w:hanging="18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F9A33E0"/>
    <w:multiLevelType w:val="hybridMultilevel"/>
    <w:tmpl w:val="EE94636E"/>
    <w:lvl w:ilvl="0" w:tplc="8B966E96">
      <w:start w:val="8"/>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C163890"/>
    <w:multiLevelType w:val="hybridMultilevel"/>
    <w:tmpl w:val="6C766F04"/>
    <w:lvl w:ilvl="0" w:tplc="64F0AB94">
      <w:start w:val="1"/>
      <w:numFmt w:val="decimal"/>
      <w:lvlText w:val="%1)"/>
      <w:lvlJc w:val="left"/>
      <w:pPr>
        <w:ind w:left="198" w:hanging="272"/>
      </w:pPr>
      <w:rPr>
        <w:rFonts w:ascii="Times New Roman" w:eastAsia="Times New Roman" w:hAnsi="Times New Roman" w:cs="Times New Roman" w:hint="default"/>
        <w:w w:val="100"/>
        <w:sz w:val="22"/>
        <w:szCs w:val="22"/>
        <w:lang w:val="cs-CZ" w:eastAsia="cs-CZ" w:bidi="cs-CZ"/>
      </w:rPr>
    </w:lvl>
    <w:lvl w:ilvl="1" w:tplc="D97E7152">
      <w:numFmt w:val="bullet"/>
      <w:lvlText w:val=""/>
      <w:lvlJc w:val="left"/>
      <w:pPr>
        <w:ind w:left="916" w:hanging="360"/>
      </w:pPr>
      <w:rPr>
        <w:rFonts w:ascii="Symbol" w:eastAsia="Symbol" w:hAnsi="Symbol" w:cs="Symbol" w:hint="default"/>
        <w:w w:val="99"/>
        <w:sz w:val="20"/>
        <w:szCs w:val="20"/>
        <w:lang w:val="cs-CZ" w:eastAsia="cs-CZ" w:bidi="cs-CZ"/>
      </w:rPr>
    </w:lvl>
    <w:lvl w:ilvl="2" w:tplc="CA0E02CE">
      <w:numFmt w:val="bullet"/>
      <w:lvlText w:val="•"/>
      <w:lvlJc w:val="left"/>
      <w:pPr>
        <w:ind w:left="1866" w:hanging="360"/>
      </w:pPr>
      <w:rPr>
        <w:rFonts w:hint="default"/>
        <w:lang w:val="cs-CZ" w:eastAsia="cs-CZ" w:bidi="cs-CZ"/>
      </w:rPr>
    </w:lvl>
    <w:lvl w:ilvl="3" w:tplc="F22E75BA">
      <w:numFmt w:val="bullet"/>
      <w:lvlText w:val="•"/>
      <w:lvlJc w:val="left"/>
      <w:pPr>
        <w:ind w:left="2813" w:hanging="360"/>
      </w:pPr>
      <w:rPr>
        <w:rFonts w:hint="default"/>
        <w:lang w:val="cs-CZ" w:eastAsia="cs-CZ" w:bidi="cs-CZ"/>
      </w:rPr>
    </w:lvl>
    <w:lvl w:ilvl="4" w:tplc="FED6F7A8">
      <w:numFmt w:val="bullet"/>
      <w:lvlText w:val="•"/>
      <w:lvlJc w:val="left"/>
      <w:pPr>
        <w:ind w:left="3760" w:hanging="360"/>
      </w:pPr>
      <w:rPr>
        <w:rFonts w:hint="default"/>
        <w:lang w:val="cs-CZ" w:eastAsia="cs-CZ" w:bidi="cs-CZ"/>
      </w:rPr>
    </w:lvl>
    <w:lvl w:ilvl="5" w:tplc="80DCF204">
      <w:numFmt w:val="bullet"/>
      <w:lvlText w:val="•"/>
      <w:lvlJc w:val="left"/>
      <w:pPr>
        <w:ind w:left="4706" w:hanging="360"/>
      </w:pPr>
      <w:rPr>
        <w:rFonts w:hint="default"/>
        <w:lang w:val="cs-CZ" w:eastAsia="cs-CZ" w:bidi="cs-CZ"/>
      </w:rPr>
    </w:lvl>
    <w:lvl w:ilvl="6" w:tplc="1424F16A">
      <w:numFmt w:val="bullet"/>
      <w:lvlText w:val="•"/>
      <w:lvlJc w:val="left"/>
      <w:pPr>
        <w:ind w:left="5653" w:hanging="360"/>
      </w:pPr>
      <w:rPr>
        <w:rFonts w:hint="default"/>
        <w:lang w:val="cs-CZ" w:eastAsia="cs-CZ" w:bidi="cs-CZ"/>
      </w:rPr>
    </w:lvl>
    <w:lvl w:ilvl="7" w:tplc="38543EA4">
      <w:numFmt w:val="bullet"/>
      <w:lvlText w:val="•"/>
      <w:lvlJc w:val="left"/>
      <w:pPr>
        <w:ind w:left="6600" w:hanging="360"/>
      </w:pPr>
      <w:rPr>
        <w:rFonts w:hint="default"/>
        <w:lang w:val="cs-CZ" w:eastAsia="cs-CZ" w:bidi="cs-CZ"/>
      </w:rPr>
    </w:lvl>
    <w:lvl w:ilvl="8" w:tplc="9966471A">
      <w:numFmt w:val="bullet"/>
      <w:lvlText w:val="•"/>
      <w:lvlJc w:val="left"/>
      <w:pPr>
        <w:ind w:left="7546" w:hanging="360"/>
      </w:pPr>
      <w:rPr>
        <w:rFonts w:hint="default"/>
        <w:lang w:val="cs-CZ" w:eastAsia="cs-CZ" w:bidi="cs-CZ"/>
      </w:rPr>
    </w:lvl>
  </w:abstractNum>
  <w:abstractNum w:abstractNumId="10" w15:restartNumberingAfterBreak="0">
    <w:nsid w:val="4D672C36"/>
    <w:multiLevelType w:val="multilevel"/>
    <w:tmpl w:val="8F009B5C"/>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027318A"/>
    <w:multiLevelType w:val="hybridMultilevel"/>
    <w:tmpl w:val="714613CA"/>
    <w:lvl w:ilvl="0" w:tplc="85DCF2DA">
      <w:start w:val="1"/>
      <w:numFmt w:val="decimal"/>
      <w:lvlText w:val="%1)"/>
      <w:lvlJc w:val="left"/>
      <w:pPr>
        <w:ind w:left="916" w:hanging="360"/>
      </w:pPr>
      <w:rPr>
        <w:rFonts w:ascii="Times New Roman" w:eastAsia="Times New Roman" w:hAnsi="Times New Roman" w:cs="Times New Roman" w:hint="default"/>
        <w:w w:val="100"/>
        <w:sz w:val="22"/>
        <w:szCs w:val="22"/>
        <w:lang w:val="cs-CZ" w:eastAsia="cs-CZ" w:bidi="cs-CZ"/>
      </w:rPr>
    </w:lvl>
    <w:lvl w:ilvl="1" w:tplc="3A901FCA">
      <w:numFmt w:val="bullet"/>
      <w:lvlText w:val="•"/>
      <w:lvlJc w:val="left"/>
      <w:pPr>
        <w:ind w:left="1772" w:hanging="360"/>
      </w:pPr>
      <w:rPr>
        <w:rFonts w:hint="default"/>
        <w:lang w:val="cs-CZ" w:eastAsia="cs-CZ" w:bidi="cs-CZ"/>
      </w:rPr>
    </w:lvl>
    <w:lvl w:ilvl="2" w:tplc="091029EA">
      <w:numFmt w:val="bullet"/>
      <w:lvlText w:val="•"/>
      <w:lvlJc w:val="left"/>
      <w:pPr>
        <w:ind w:left="2624" w:hanging="360"/>
      </w:pPr>
      <w:rPr>
        <w:rFonts w:hint="default"/>
        <w:lang w:val="cs-CZ" w:eastAsia="cs-CZ" w:bidi="cs-CZ"/>
      </w:rPr>
    </w:lvl>
    <w:lvl w:ilvl="3" w:tplc="3EDAC67E">
      <w:numFmt w:val="bullet"/>
      <w:lvlText w:val="•"/>
      <w:lvlJc w:val="left"/>
      <w:pPr>
        <w:ind w:left="3476" w:hanging="360"/>
      </w:pPr>
      <w:rPr>
        <w:rFonts w:hint="default"/>
        <w:lang w:val="cs-CZ" w:eastAsia="cs-CZ" w:bidi="cs-CZ"/>
      </w:rPr>
    </w:lvl>
    <w:lvl w:ilvl="4" w:tplc="60AC1B4A">
      <w:numFmt w:val="bullet"/>
      <w:lvlText w:val="•"/>
      <w:lvlJc w:val="left"/>
      <w:pPr>
        <w:ind w:left="4328" w:hanging="360"/>
      </w:pPr>
      <w:rPr>
        <w:rFonts w:hint="default"/>
        <w:lang w:val="cs-CZ" w:eastAsia="cs-CZ" w:bidi="cs-CZ"/>
      </w:rPr>
    </w:lvl>
    <w:lvl w:ilvl="5" w:tplc="5A1AFDA6">
      <w:numFmt w:val="bullet"/>
      <w:lvlText w:val="•"/>
      <w:lvlJc w:val="left"/>
      <w:pPr>
        <w:ind w:left="5180" w:hanging="360"/>
      </w:pPr>
      <w:rPr>
        <w:rFonts w:hint="default"/>
        <w:lang w:val="cs-CZ" w:eastAsia="cs-CZ" w:bidi="cs-CZ"/>
      </w:rPr>
    </w:lvl>
    <w:lvl w:ilvl="6" w:tplc="4D6CA3BC">
      <w:numFmt w:val="bullet"/>
      <w:lvlText w:val="•"/>
      <w:lvlJc w:val="left"/>
      <w:pPr>
        <w:ind w:left="6032" w:hanging="360"/>
      </w:pPr>
      <w:rPr>
        <w:rFonts w:hint="default"/>
        <w:lang w:val="cs-CZ" w:eastAsia="cs-CZ" w:bidi="cs-CZ"/>
      </w:rPr>
    </w:lvl>
    <w:lvl w:ilvl="7" w:tplc="DD84BF0A">
      <w:numFmt w:val="bullet"/>
      <w:lvlText w:val="•"/>
      <w:lvlJc w:val="left"/>
      <w:pPr>
        <w:ind w:left="6884" w:hanging="360"/>
      </w:pPr>
      <w:rPr>
        <w:rFonts w:hint="default"/>
        <w:lang w:val="cs-CZ" w:eastAsia="cs-CZ" w:bidi="cs-CZ"/>
      </w:rPr>
    </w:lvl>
    <w:lvl w:ilvl="8" w:tplc="6C021756">
      <w:numFmt w:val="bullet"/>
      <w:lvlText w:val="•"/>
      <w:lvlJc w:val="left"/>
      <w:pPr>
        <w:ind w:left="7736" w:hanging="360"/>
      </w:pPr>
      <w:rPr>
        <w:rFonts w:hint="default"/>
        <w:lang w:val="cs-CZ" w:eastAsia="cs-CZ" w:bidi="cs-CZ"/>
      </w:rPr>
    </w:lvl>
  </w:abstractNum>
  <w:abstractNum w:abstractNumId="12" w15:restartNumberingAfterBreak="0">
    <w:nsid w:val="5C9E7249"/>
    <w:multiLevelType w:val="multilevel"/>
    <w:tmpl w:val="4DFE8CB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127604E"/>
    <w:multiLevelType w:val="hybridMultilevel"/>
    <w:tmpl w:val="A28664E2"/>
    <w:lvl w:ilvl="0" w:tplc="A5346126">
      <w:start w:val="1"/>
      <w:numFmt w:val="decimal"/>
      <w:lvlText w:val="%1)"/>
      <w:lvlJc w:val="left"/>
      <w:pPr>
        <w:ind w:left="915" w:hanging="360"/>
      </w:pPr>
      <w:rPr>
        <w:rFonts w:hint="default"/>
        <w:w w:val="100"/>
        <w:lang w:val="cs-CZ" w:eastAsia="cs-CZ" w:bidi="cs-CZ"/>
      </w:rPr>
    </w:lvl>
    <w:lvl w:ilvl="1" w:tplc="7E58704E">
      <w:numFmt w:val="bullet"/>
      <w:lvlText w:val="•"/>
      <w:lvlJc w:val="left"/>
      <w:pPr>
        <w:ind w:left="1772" w:hanging="360"/>
      </w:pPr>
      <w:rPr>
        <w:rFonts w:hint="default"/>
        <w:lang w:val="cs-CZ" w:eastAsia="cs-CZ" w:bidi="cs-CZ"/>
      </w:rPr>
    </w:lvl>
    <w:lvl w:ilvl="2" w:tplc="F6FA5F28">
      <w:numFmt w:val="bullet"/>
      <w:lvlText w:val="•"/>
      <w:lvlJc w:val="left"/>
      <w:pPr>
        <w:ind w:left="2624" w:hanging="360"/>
      </w:pPr>
      <w:rPr>
        <w:rFonts w:hint="default"/>
        <w:lang w:val="cs-CZ" w:eastAsia="cs-CZ" w:bidi="cs-CZ"/>
      </w:rPr>
    </w:lvl>
    <w:lvl w:ilvl="3" w:tplc="EEC6A03C">
      <w:numFmt w:val="bullet"/>
      <w:lvlText w:val="•"/>
      <w:lvlJc w:val="left"/>
      <w:pPr>
        <w:ind w:left="3476" w:hanging="360"/>
      </w:pPr>
      <w:rPr>
        <w:rFonts w:hint="default"/>
        <w:lang w:val="cs-CZ" w:eastAsia="cs-CZ" w:bidi="cs-CZ"/>
      </w:rPr>
    </w:lvl>
    <w:lvl w:ilvl="4" w:tplc="86CE1E88">
      <w:numFmt w:val="bullet"/>
      <w:lvlText w:val="•"/>
      <w:lvlJc w:val="left"/>
      <w:pPr>
        <w:ind w:left="4328" w:hanging="360"/>
      </w:pPr>
      <w:rPr>
        <w:rFonts w:hint="default"/>
        <w:lang w:val="cs-CZ" w:eastAsia="cs-CZ" w:bidi="cs-CZ"/>
      </w:rPr>
    </w:lvl>
    <w:lvl w:ilvl="5" w:tplc="A1526576">
      <w:numFmt w:val="bullet"/>
      <w:lvlText w:val="•"/>
      <w:lvlJc w:val="left"/>
      <w:pPr>
        <w:ind w:left="5180" w:hanging="360"/>
      </w:pPr>
      <w:rPr>
        <w:rFonts w:hint="default"/>
        <w:lang w:val="cs-CZ" w:eastAsia="cs-CZ" w:bidi="cs-CZ"/>
      </w:rPr>
    </w:lvl>
    <w:lvl w:ilvl="6" w:tplc="C0004A1A">
      <w:numFmt w:val="bullet"/>
      <w:lvlText w:val="•"/>
      <w:lvlJc w:val="left"/>
      <w:pPr>
        <w:ind w:left="6032" w:hanging="360"/>
      </w:pPr>
      <w:rPr>
        <w:rFonts w:hint="default"/>
        <w:lang w:val="cs-CZ" w:eastAsia="cs-CZ" w:bidi="cs-CZ"/>
      </w:rPr>
    </w:lvl>
    <w:lvl w:ilvl="7" w:tplc="402A019E">
      <w:numFmt w:val="bullet"/>
      <w:lvlText w:val="•"/>
      <w:lvlJc w:val="left"/>
      <w:pPr>
        <w:ind w:left="6884" w:hanging="360"/>
      </w:pPr>
      <w:rPr>
        <w:rFonts w:hint="default"/>
        <w:lang w:val="cs-CZ" w:eastAsia="cs-CZ" w:bidi="cs-CZ"/>
      </w:rPr>
    </w:lvl>
    <w:lvl w:ilvl="8" w:tplc="5BC05C6C">
      <w:numFmt w:val="bullet"/>
      <w:lvlText w:val="•"/>
      <w:lvlJc w:val="left"/>
      <w:pPr>
        <w:ind w:left="7736" w:hanging="360"/>
      </w:pPr>
      <w:rPr>
        <w:rFonts w:hint="default"/>
        <w:lang w:val="cs-CZ" w:eastAsia="cs-CZ" w:bidi="cs-CZ"/>
      </w:rPr>
    </w:lvl>
  </w:abstractNum>
  <w:abstractNum w:abstractNumId="14" w15:restartNumberingAfterBreak="0">
    <w:nsid w:val="6B1C67E1"/>
    <w:multiLevelType w:val="multilevel"/>
    <w:tmpl w:val="E0BE60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C315EA4"/>
    <w:multiLevelType w:val="multilevel"/>
    <w:tmpl w:val="1778DDC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4DF61B9"/>
    <w:multiLevelType w:val="hybridMultilevel"/>
    <w:tmpl w:val="EAA2FCBE"/>
    <w:lvl w:ilvl="0" w:tplc="A10A71A2">
      <w:start w:val="1"/>
      <w:numFmt w:val="upperRoman"/>
      <w:pStyle w:val="st-slice"/>
      <w:lvlText w:val="%1."/>
      <w:lvlJc w:val="left"/>
      <w:pPr>
        <w:tabs>
          <w:tab w:val="num" w:pos="72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7BC34B37"/>
    <w:multiLevelType w:val="hybridMultilevel"/>
    <w:tmpl w:val="A5CE38A8"/>
    <w:lvl w:ilvl="0" w:tplc="07940A38">
      <w:start w:val="1"/>
      <w:numFmt w:val="decimal"/>
      <w:lvlText w:val="%1)"/>
      <w:lvlJc w:val="left"/>
      <w:pPr>
        <w:ind w:left="915" w:hanging="360"/>
      </w:pPr>
      <w:rPr>
        <w:rFonts w:ascii="Times New Roman" w:eastAsia="Times New Roman" w:hAnsi="Times New Roman" w:cs="Times New Roman" w:hint="default"/>
        <w:w w:val="100"/>
        <w:sz w:val="22"/>
        <w:szCs w:val="22"/>
        <w:lang w:val="cs-CZ" w:eastAsia="cs-CZ" w:bidi="cs-CZ"/>
      </w:rPr>
    </w:lvl>
    <w:lvl w:ilvl="1" w:tplc="8036078C">
      <w:numFmt w:val="bullet"/>
      <w:lvlText w:val="•"/>
      <w:lvlJc w:val="left"/>
      <w:pPr>
        <w:ind w:left="1772" w:hanging="360"/>
      </w:pPr>
      <w:rPr>
        <w:rFonts w:hint="default"/>
        <w:lang w:val="cs-CZ" w:eastAsia="cs-CZ" w:bidi="cs-CZ"/>
      </w:rPr>
    </w:lvl>
    <w:lvl w:ilvl="2" w:tplc="E482D2AE">
      <w:numFmt w:val="bullet"/>
      <w:lvlText w:val="•"/>
      <w:lvlJc w:val="left"/>
      <w:pPr>
        <w:ind w:left="2624" w:hanging="360"/>
      </w:pPr>
      <w:rPr>
        <w:rFonts w:hint="default"/>
        <w:lang w:val="cs-CZ" w:eastAsia="cs-CZ" w:bidi="cs-CZ"/>
      </w:rPr>
    </w:lvl>
    <w:lvl w:ilvl="3" w:tplc="EFE8330C">
      <w:numFmt w:val="bullet"/>
      <w:lvlText w:val="•"/>
      <w:lvlJc w:val="left"/>
      <w:pPr>
        <w:ind w:left="3476" w:hanging="360"/>
      </w:pPr>
      <w:rPr>
        <w:rFonts w:hint="default"/>
        <w:lang w:val="cs-CZ" w:eastAsia="cs-CZ" w:bidi="cs-CZ"/>
      </w:rPr>
    </w:lvl>
    <w:lvl w:ilvl="4" w:tplc="C914A816">
      <w:numFmt w:val="bullet"/>
      <w:lvlText w:val="•"/>
      <w:lvlJc w:val="left"/>
      <w:pPr>
        <w:ind w:left="4328" w:hanging="360"/>
      </w:pPr>
      <w:rPr>
        <w:rFonts w:hint="default"/>
        <w:lang w:val="cs-CZ" w:eastAsia="cs-CZ" w:bidi="cs-CZ"/>
      </w:rPr>
    </w:lvl>
    <w:lvl w:ilvl="5" w:tplc="CC6E36F4">
      <w:numFmt w:val="bullet"/>
      <w:lvlText w:val="•"/>
      <w:lvlJc w:val="left"/>
      <w:pPr>
        <w:ind w:left="5180" w:hanging="360"/>
      </w:pPr>
      <w:rPr>
        <w:rFonts w:hint="default"/>
        <w:lang w:val="cs-CZ" w:eastAsia="cs-CZ" w:bidi="cs-CZ"/>
      </w:rPr>
    </w:lvl>
    <w:lvl w:ilvl="6" w:tplc="B75CE728">
      <w:numFmt w:val="bullet"/>
      <w:lvlText w:val="•"/>
      <w:lvlJc w:val="left"/>
      <w:pPr>
        <w:ind w:left="6032" w:hanging="360"/>
      </w:pPr>
      <w:rPr>
        <w:rFonts w:hint="default"/>
        <w:lang w:val="cs-CZ" w:eastAsia="cs-CZ" w:bidi="cs-CZ"/>
      </w:rPr>
    </w:lvl>
    <w:lvl w:ilvl="7" w:tplc="A74EEF18">
      <w:numFmt w:val="bullet"/>
      <w:lvlText w:val="•"/>
      <w:lvlJc w:val="left"/>
      <w:pPr>
        <w:ind w:left="6884" w:hanging="360"/>
      </w:pPr>
      <w:rPr>
        <w:rFonts w:hint="default"/>
        <w:lang w:val="cs-CZ" w:eastAsia="cs-CZ" w:bidi="cs-CZ"/>
      </w:rPr>
    </w:lvl>
    <w:lvl w:ilvl="8" w:tplc="1E38C050">
      <w:numFmt w:val="bullet"/>
      <w:lvlText w:val="•"/>
      <w:lvlJc w:val="left"/>
      <w:pPr>
        <w:ind w:left="7736" w:hanging="360"/>
      </w:pPr>
      <w:rPr>
        <w:rFonts w:hint="default"/>
        <w:lang w:val="cs-CZ" w:eastAsia="cs-CZ" w:bidi="cs-CZ"/>
      </w:rPr>
    </w:lvl>
  </w:abstractNum>
  <w:abstractNum w:abstractNumId="18" w15:restartNumberingAfterBreak="0">
    <w:nsid w:val="7BCF01FF"/>
    <w:multiLevelType w:val="hybridMultilevel"/>
    <w:tmpl w:val="644C34D2"/>
    <w:lvl w:ilvl="0" w:tplc="69C8858E">
      <w:start w:val="1"/>
      <w:numFmt w:val="decimal"/>
      <w:pStyle w:val="Program"/>
      <w:lvlText w:val="%1"/>
      <w:lvlJc w:val="right"/>
      <w:pPr>
        <w:tabs>
          <w:tab w:val="num" w:pos="567"/>
        </w:tabs>
        <w:ind w:left="567" w:hanging="142"/>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CD6631B"/>
    <w:multiLevelType w:val="multilevel"/>
    <w:tmpl w:val="007868E0"/>
    <w:lvl w:ilvl="0">
      <w:start w:val="15"/>
      <w:numFmt w:val="decimal"/>
      <w:lvlText w:val="%1"/>
      <w:lvlJc w:val="left"/>
      <w:pPr>
        <w:ind w:left="420" w:hanging="420"/>
      </w:pPr>
      <w:rPr>
        <w:rFonts w:hint="default"/>
      </w:rPr>
    </w:lvl>
    <w:lvl w:ilvl="1">
      <w:start w:val="1"/>
      <w:numFmt w:val="decimal"/>
      <w:lvlText w:val="%1.%2"/>
      <w:lvlJc w:val="left"/>
      <w:pPr>
        <w:ind w:left="1413" w:hanging="42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18"/>
  </w:num>
  <w:num w:numId="2">
    <w:abstractNumId w:val="2"/>
  </w:num>
  <w:num w:numId="3">
    <w:abstractNumId w:val="7"/>
  </w:num>
  <w:num w:numId="4">
    <w:abstractNumId w:val="16"/>
  </w:num>
  <w:num w:numId="5">
    <w:abstractNumId w:val="2"/>
    <w:lvlOverride w:ilvl="0">
      <w:startOverride w:val="5"/>
    </w:lvlOverride>
  </w:num>
  <w:num w:numId="6">
    <w:abstractNumId w:val="17"/>
  </w:num>
  <w:num w:numId="7">
    <w:abstractNumId w:val="11"/>
  </w:num>
  <w:num w:numId="8">
    <w:abstractNumId w:val="0"/>
  </w:num>
  <w:num w:numId="9">
    <w:abstractNumId w:val="13"/>
  </w:num>
  <w:num w:numId="10">
    <w:abstractNumId w:val="9"/>
  </w:num>
  <w:num w:numId="11">
    <w:abstractNumId w:val="3"/>
  </w:num>
  <w:num w:numId="12">
    <w:abstractNumId w:val="15"/>
  </w:num>
  <w:num w:numId="1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8"/>
  </w:num>
  <w:num w:numId="18">
    <w:abstractNumId w:val="14"/>
  </w:num>
  <w:num w:numId="19">
    <w:abstractNumId w:val="12"/>
  </w:num>
  <w:num w:numId="20">
    <w:abstractNumId w:val="19"/>
  </w:num>
  <w:num w:numId="21">
    <w:abstractNumId w:val="6"/>
  </w:num>
  <w:num w:numId="22">
    <w:abstractNumId w:val="4"/>
  </w:num>
  <w:num w:numId="2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o:colormru v:ext="edit" colors="#b45f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597"/>
    <w:rsid w:val="000055BD"/>
    <w:rsid w:val="0000730D"/>
    <w:rsid w:val="00014918"/>
    <w:rsid w:val="00021F8C"/>
    <w:rsid w:val="0002565F"/>
    <w:rsid w:val="00027BC2"/>
    <w:rsid w:val="000350D7"/>
    <w:rsid w:val="000466E5"/>
    <w:rsid w:val="0005116A"/>
    <w:rsid w:val="000512FD"/>
    <w:rsid w:val="000648C7"/>
    <w:rsid w:val="00065762"/>
    <w:rsid w:val="0007485B"/>
    <w:rsid w:val="00091493"/>
    <w:rsid w:val="00095055"/>
    <w:rsid w:val="00096E33"/>
    <w:rsid w:val="000A7CE5"/>
    <w:rsid w:val="000B2F57"/>
    <w:rsid w:val="000B41BD"/>
    <w:rsid w:val="000B4BAB"/>
    <w:rsid w:val="000C12DA"/>
    <w:rsid w:val="000C5446"/>
    <w:rsid w:val="000C5A6D"/>
    <w:rsid w:val="000C67AA"/>
    <w:rsid w:val="000C7E26"/>
    <w:rsid w:val="000D0ABD"/>
    <w:rsid w:val="000D23D0"/>
    <w:rsid w:val="000D43F1"/>
    <w:rsid w:val="001119A2"/>
    <w:rsid w:val="00113F32"/>
    <w:rsid w:val="0012002E"/>
    <w:rsid w:val="00121BEF"/>
    <w:rsid w:val="001246E2"/>
    <w:rsid w:val="00124C9B"/>
    <w:rsid w:val="00126502"/>
    <w:rsid w:val="00133C23"/>
    <w:rsid w:val="0014094B"/>
    <w:rsid w:val="00140F27"/>
    <w:rsid w:val="001439D9"/>
    <w:rsid w:val="001477F1"/>
    <w:rsid w:val="00152B9B"/>
    <w:rsid w:val="0017496C"/>
    <w:rsid w:val="001768C9"/>
    <w:rsid w:val="00177CF6"/>
    <w:rsid w:val="001822A7"/>
    <w:rsid w:val="00182AED"/>
    <w:rsid w:val="0018305E"/>
    <w:rsid w:val="001853A0"/>
    <w:rsid w:val="00186573"/>
    <w:rsid w:val="001870A1"/>
    <w:rsid w:val="00192771"/>
    <w:rsid w:val="001A5E54"/>
    <w:rsid w:val="001A7483"/>
    <w:rsid w:val="001B4CBB"/>
    <w:rsid w:val="001B61E1"/>
    <w:rsid w:val="001C5B1A"/>
    <w:rsid w:val="001C67D1"/>
    <w:rsid w:val="001D05EE"/>
    <w:rsid w:val="001D361B"/>
    <w:rsid w:val="001E2E0B"/>
    <w:rsid w:val="001E31D6"/>
    <w:rsid w:val="001E5349"/>
    <w:rsid w:val="00205F66"/>
    <w:rsid w:val="00207369"/>
    <w:rsid w:val="00212B04"/>
    <w:rsid w:val="0021349A"/>
    <w:rsid w:val="00225286"/>
    <w:rsid w:val="00241463"/>
    <w:rsid w:val="002444D0"/>
    <w:rsid w:val="002561EC"/>
    <w:rsid w:val="00260CAF"/>
    <w:rsid w:val="00271124"/>
    <w:rsid w:val="00277875"/>
    <w:rsid w:val="002778F9"/>
    <w:rsid w:val="00282B03"/>
    <w:rsid w:val="00283D2F"/>
    <w:rsid w:val="002A4082"/>
    <w:rsid w:val="002B0636"/>
    <w:rsid w:val="002B3C73"/>
    <w:rsid w:val="002C3283"/>
    <w:rsid w:val="002D70E5"/>
    <w:rsid w:val="002E560C"/>
    <w:rsid w:val="002F37E7"/>
    <w:rsid w:val="002F3BBB"/>
    <w:rsid w:val="00307816"/>
    <w:rsid w:val="003219C0"/>
    <w:rsid w:val="003239A6"/>
    <w:rsid w:val="00330035"/>
    <w:rsid w:val="00342A35"/>
    <w:rsid w:val="003442F4"/>
    <w:rsid w:val="0035763A"/>
    <w:rsid w:val="0036066C"/>
    <w:rsid w:val="00360802"/>
    <w:rsid w:val="003655DA"/>
    <w:rsid w:val="00374F43"/>
    <w:rsid w:val="00376DD1"/>
    <w:rsid w:val="003879AD"/>
    <w:rsid w:val="003965E1"/>
    <w:rsid w:val="003A26D4"/>
    <w:rsid w:val="003A44B5"/>
    <w:rsid w:val="003A7F6A"/>
    <w:rsid w:val="003B45DD"/>
    <w:rsid w:val="003C0263"/>
    <w:rsid w:val="003C21C5"/>
    <w:rsid w:val="003E2B7E"/>
    <w:rsid w:val="003E345B"/>
    <w:rsid w:val="003E48EC"/>
    <w:rsid w:val="003F2DA9"/>
    <w:rsid w:val="003F3BFA"/>
    <w:rsid w:val="003F49D1"/>
    <w:rsid w:val="0040492B"/>
    <w:rsid w:val="00404C47"/>
    <w:rsid w:val="004112C4"/>
    <w:rsid w:val="00411D6D"/>
    <w:rsid w:val="00412A29"/>
    <w:rsid w:val="004132EF"/>
    <w:rsid w:val="0041640F"/>
    <w:rsid w:val="00427810"/>
    <w:rsid w:val="00430840"/>
    <w:rsid w:val="00434315"/>
    <w:rsid w:val="0044785E"/>
    <w:rsid w:val="00455885"/>
    <w:rsid w:val="004654D0"/>
    <w:rsid w:val="00467056"/>
    <w:rsid w:val="00475472"/>
    <w:rsid w:val="0047702C"/>
    <w:rsid w:val="00477125"/>
    <w:rsid w:val="00481344"/>
    <w:rsid w:val="00490B46"/>
    <w:rsid w:val="00497564"/>
    <w:rsid w:val="004C74E4"/>
    <w:rsid w:val="004C7656"/>
    <w:rsid w:val="004E3EF0"/>
    <w:rsid w:val="004E423B"/>
    <w:rsid w:val="004E536C"/>
    <w:rsid w:val="004E5C6E"/>
    <w:rsid w:val="004E68CB"/>
    <w:rsid w:val="004F7466"/>
    <w:rsid w:val="00513F1A"/>
    <w:rsid w:val="00521C83"/>
    <w:rsid w:val="005221E0"/>
    <w:rsid w:val="0052672A"/>
    <w:rsid w:val="005367B4"/>
    <w:rsid w:val="00542700"/>
    <w:rsid w:val="00553AE1"/>
    <w:rsid w:val="00563A79"/>
    <w:rsid w:val="00565914"/>
    <w:rsid w:val="00567F0E"/>
    <w:rsid w:val="00577FC5"/>
    <w:rsid w:val="00580405"/>
    <w:rsid w:val="005955F8"/>
    <w:rsid w:val="00596B7E"/>
    <w:rsid w:val="005A44DC"/>
    <w:rsid w:val="005C4EEC"/>
    <w:rsid w:val="005C5BE7"/>
    <w:rsid w:val="005D23B2"/>
    <w:rsid w:val="005D3F66"/>
    <w:rsid w:val="005E6652"/>
    <w:rsid w:val="005F2C68"/>
    <w:rsid w:val="00602E1B"/>
    <w:rsid w:val="00616D61"/>
    <w:rsid w:val="006222DA"/>
    <w:rsid w:val="006223C0"/>
    <w:rsid w:val="00624E36"/>
    <w:rsid w:val="0062723A"/>
    <w:rsid w:val="006537E7"/>
    <w:rsid w:val="00655418"/>
    <w:rsid w:val="0066114B"/>
    <w:rsid w:val="006673AD"/>
    <w:rsid w:val="00676BF1"/>
    <w:rsid w:val="006963DB"/>
    <w:rsid w:val="006B7A0C"/>
    <w:rsid w:val="006D1F22"/>
    <w:rsid w:val="006D7658"/>
    <w:rsid w:val="006E36CD"/>
    <w:rsid w:val="006F37FE"/>
    <w:rsid w:val="006F5525"/>
    <w:rsid w:val="006F77F9"/>
    <w:rsid w:val="00705E84"/>
    <w:rsid w:val="00714223"/>
    <w:rsid w:val="0072116D"/>
    <w:rsid w:val="00732154"/>
    <w:rsid w:val="0073475A"/>
    <w:rsid w:val="0073644F"/>
    <w:rsid w:val="007428C1"/>
    <w:rsid w:val="0076088F"/>
    <w:rsid w:val="007615E4"/>
    <w:rsid w:val="00763B38"/>
    <w:rsid w:val="007873DE"/>
    <w:rsid w:val="00793AFE"/>
    <w:rsid w:val="007A69F0"/>
    <w:rsid w:val="007A6B08"/>
    <w:rsid w:val="007A7406"/>
    <w:rsid w:val="007A7ACE"/>
    <w:rsid w:val="007D7EA9"/>
    <w:rsid w:val="007E071C"/>
    <w:rsid w:val="007E0756"/>
    <w:rsid w:val="007E1246"/>
    <w:rsid w:val="007E2128"/>
    <w:rsid w:val="007E5C59"/>
    <w:rsid w:val="007E799F"/>
    <w:rsid w:val="007F1FB7"/>
    <w:rsid w:val="007F4F53"/>
    <w:rsid w:val="00805368"/>
    <w:rsid w:val="00820CD9"/>
    <w:rsid w:val="00834573"/>
    <w:rsid w:val="00840AC9"/>
    <w:rsid w:val="00845D0B"/>
    <w:rsid w:val="00847C64"/>
    <w:rsid w:val="00850807"/>
    <w:rsid w:val="0086721A"/>
    <w:rsid w:val="00880B9B"/>
    <w:rsid w:val="00883B3E"/>
    <w:rsid w:val="00890711"/>
    <w:rsid w:val="008918FE"/>
    <w:rsid w:val="008978BA"/>
    <w:rsid w:val="008A133B"/>
    <w:rsid w:val="008A2BC6"/>
    <w:rsid w:val="008A581E"/>
    <w:rsid w:val="008A6C8A"/>
    <w:rsid w:val="008B11F4"/>
    <w:rsid w:val="008C1A1B"/>
    <w:rsid w:val="008C4443"/>
    <w:rsid w:val="008C6030"/>
    <w:rsid w:val="008C7C57"/>
    <w:rsid w:val="008D2714"/>
    <w:rsid w:val="008D5149"/>
    <w:rsid w:val="008F0CDD"/>
    <w:rsid w:val="008F193E"/>
    <w:rsid w:val="00906330"/>
    <w:rsid w:val="009109E3"/>
    <w:rsid w:val="0091669C"/>
    <w:rsid w:val="00934B47"/>
    <w:rsid w:val="009353EE"/>
    <w:rsid w:val="00961221"/>
    <w:rsid w:val="009629C7"/>
    <w:rsid w:val="00973023"/>
    <w:rsid w:val="0097464A"/>
    <w:rsid w:val="0098232C"/>
    <w:rsid w:val="0098282D"/>
    <w:rsid w:val="00984B25"/>
    <w:rsid w:val="00984F7D"/>
    <w:rsid w:val="009872AD"/>
    <w:rsid w:val="009A1768"/>
    <w:rsid w:val="009B06CC"/>
    <w:rsid w:val="009B4410"/>
    <w:rsid w:val="009C0378"/>
    <w:rsid w:val="009C6DF6"/>
    <w:rsid w:val="009C7CCE"/>
    <w:rsid w:val="009D114D"/>
    <w:rsid w:val="009D33AA"/>
    <w:rsid w:val="009D4DD3"/>
    <w:rsid w:val="009E3317"/>
    <w:rsid w:val="00A06DE0"/>
    <w:rsid w:val="00A07048"/>
    <w:rsid w:val="00A115A1"/>
    <w:rsid w:val="00A12A97"/>
    <w:rsid w:val="00A145C6"/>
    <w:rsid w:val="00A23C71"/>
    <w:rsid w:val="00A24851"/>
    <w:rsid w:val="00A2626D"/>
    <w:rsid w:val="00A3057E"/>
    <w:rsid w:val="00A35556"/>
    <w:rsid w:val="00A562A4"/>
    <w:rsid w:val="00A57C75"/>
    <w:rsid w:val="00A8231B"/>
    <w:rsid w:val="00A85080"/>
    <w:rsid w:val="00A85103"/>
    <w:rsid w:val="00A94BA5"/>
    <w:rsid w:val="00AA17A4"/>
    <w:rsid w:val="00AA77E2"/>
    <w:rsid w:val="00AC6699"/>
    <w:rsid w:val="00AD33F8"/>
    <w:rsid w:val="00AE3195"/>
    <w:rsid w:val="00AE390A"/>
    <w:rsid w:val="00AE60A8"/>
    <w:rsid w:val="00B04323"/>
    <w:rsid w:val="00B044E9"/>
    <w:rsid w:val="00B1169B"/>
    <w:rsid w:val="00B12D37"/>
    <w:rsid w:val="00B13AEA"/>
    <w:rsid w:val="00B24DCE"/>
    <w:rsid w:val="00B25FDB"/>
    <w:rsid w:val="00B433F2"/>
    <w:rsid w:val="00B44185"/>
    <w:rsid w:val="00B46597"/>
    <w:rsid w:val="00B5651D"/>
    <w:rsid w:val="00B747CE"/>
    <w:rsid w:val="00B95C67"/>
    <w:rsid w:val="00BA7715"/>
    <w:rsid w:val="00BB0EA4"/>
    <w:rsid w:val="00BB5A0D"/>
    <w:rsid w:val="00BB7B66"/>
    <w:rsid w:val="00BC6C97"/>
    <w:rsid w:val="00BD2ABB"/>
    <w:rsid w:val="00BE215A"/>
    <w:rsid w:val="00BF10B2"/>
    <w:rsid w:val="00BF382E"/>
    <w:rsid w:val="00BF3E8D"/>
    <w:rsid w:val="00C02021"/>
    <w:rsid w:val="00C03B74"/>
    <w:rsid w:val="00C132B0"/>
    <w:rsid w:val="00C16911"/>
    <w:rsid w:val="00C17DDF"/>
    <w:rsid w:val="00C33FD7"/>
    <w:rsid w:val="00C35456"/>
    <w:rsid w:val="00C36106"/>
    <w:rsid w:val="00C47075"/>
    <w:rsid w:val="00C55CCD"/>
    <w:rsid w:val="00C560DC"/>
    <w:rsid w:val="00C61C21"/>
    <w:rsid w:val="00C66F59"/>
    <w:rsid w:val="00C72217"/>
    <w:rsid w:val="00C927BC"/>
    <w:rsid w:val="00C943C7"/>
    <w:rsid w:val="00CA3442"/>
    <w:rsid w:val="00CA7E38"/>
    <w:rsid w:val="00CB2894"/>
    <w:rsid w:val="00CC5581"/>
    <w:rsid w:val="00CD1440"/>
    <w:rsid w:val="00CE7CAF"/>
    <w:rsid w:val="00CF213E"/>
    <w:rsid w:val="00D007D0"/>
    <w:rsid w:val="00D10D77"/>
    <w:rsid w:val="00D14615"/>
    <w:rsid w:val="00D229EC"/>
    <w:rsid w:val="00D22F0E"/>
    <w:rsid w:val="00D27BE9"/>
    <w:rsid w:val="00D375A4"/>
    <w:rsid w:val="00D42EDE"/>
    <w:rsid w:val="00D46F97"/>
    <w:rsid w:val="00D54059"/>
    <w:rsid w:val="00D5640E"/>
    <w:rsid w:val="00D720DD"/>
    <w:rsid w:val="00D748B8"/>
    <w:rsid w:val="00D77277"/>
    <w:rsid w:val="00D8695D"/>
    <w:rsid w:val="00DA3276"/>
    <w:rsid w:val="00DA74E5"/>
    <w:rsid w:val="00DB7F03"/>
    <w:rsid w:val="00DC31D5"/>
    <w:rsid w:val="00DC3CF2"/>
    <w:rsid w:val="00DD3F8B"/>
    <w:rsid w:val="00DD455E"/>
    <w:rsid w:val="00DE5959"/>
    <w:rsid w:val="00DF4DA6"/>
    <w:rsid w:val="00DF4E22"/>
    <w:rsid w:val="00DF762B"/>
    <w:rsid w:val="00E01A3C"/>
    <w:rsid w:val="00E02638"/>
    <w:rsid w:val="00E10146"/>
    <w:rsid w:val="00E13FE4"/>
    <w:rsid w:val="00E15A35"/>
    <w:rsid w:val="00E20E28"/>
    <w:rsid w:val="00E30EE8"/>
    <w:rsid w:val="00E42867"/>
    <w:rsid w:val="00E457D4"/>
    <w:rsid w:val="00E474F8"/>
    <w:rsid w:val="00E514B4"/>
    <w:rsid w:val="00E613DD"/>
    <w:rsid w:val="00E65651"/>
    <w:rsid w:val="00E92CF7"/>
    <w:rsid w:val="00EA1B8C"/>
    <w:rsid w:val="00EA7F6A"/>
    <w:rsid w:val="00EB5A98"/>
    <w:rsid w:val="00ED3A30"/>
    <w:rsid w:val="00EE0426"/>
    <w:rsid w:val="00EE2F73"/>
    <w:rsid w:val="00EE4739"/>
    <w:rsid w:val="00EF669F"/>
    <w:rsid w:val="00EF74F2"/>
    <w:rsid w:val="00F005B6"/>
    <w:rsid w:val="00F1695A"/>
    <w:rsid w:val="00F21237"/>
    <w:rsid w:val="00F21F39"/>
    <w:rsid w:val="00F309F0"/>
    <w:rsid w:val="00F3328D"/>
    <w:rsid w:val="00F45DFC"/>
    <w:rsid w:val="00F5353F"/>
    <w:rsid w:val="00F55D01"/>
    <w:rsid w:val="00F57311"/>
    <w:rsid w:val="00F96148"/>
    <w:rsid w:val="00FA00C2"/>
    <w:rsid w:val="00FA68E5"/>
    <w:rsid w:val="00FB168E"/>
    <w:rsid w:val="00FB6126"/>
    <w:rsid w:val="00FC07C0"/>
    <w:rsid w:val="00FC2583"/>
    <w:rsid w:val="00FD39E1"/>
    <w:rsid w:val="00FE7523"/>
    <w:rsid w:val="00FF18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b45f0a"/>
    </o:shapedefaults>
    <o:shapelayout v:ext="edit">
      <o:idmap v:ext="edit" data="1"/>
    </o:shapelayout>
  </w:shapeDefaults>
  <w:decimalSymbol w:val=","/>
  <w:listSeparator w:val=";"/>
  <w14:docId w14:val="2D92D142"/>
  <w15:docId w15:val="{9193B508-7591-44CC-AB8E-DDF57646F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imes New Roman" w:hAnsi="Trebuchet MS" w:cs="Times New Roman"/>
        <w:sz w:val="24"/>
        <w:szCs w:val="24"/>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20" w:line="360" w:lineRule="auto"/>
      <w:jc w:val="both"/>
    </w:pPr>
  </w:style>
  <w:style w:type="paragraph" w:styleId="Nadpis1">
    <w:name w:val="heading 1"/>
    <w:basedOn w:val="Normln"/>
    <w:next w:val="Normln"/>
    <w:qFormat/>
    <w:rsid w:val="00014918"/>
    <w:pPr>
      <w:keepNext/>
      <w:pageBreakBefore/>
      <w:numPr>
        <w:numId w:val="2"/>
      </w:numPr>
      <w:tabs>
        <w:tab w:val="clear" w:pos="574"/>
        <w:tab w:val="left" w:pos="567"/>
      </w:tabs>
      <w:jc w:val="left"/>
      <w:outlineLvl w:val="0"/>
    </w:pPr>
    <w:rPr>
      <w:b/>
      <w:bCs/>
      <w:caps/>
      <w:kern w:val="28"/>
      <w:sz w:val="32"/>
      <w:szCs w:val="28"/>
    </w:rPr>
  </w:style>
  <w:style w:type="paragraph" w:styleId="Nadpis2">
    <w:name w:val="heading 2"/>
    <w:basedOn w:val="Normln"/>
    <w:next w:val="Normln"/>
    <w:qFormat/>
    <w:rsid w:val="007E1246"/>
    <w:pPr>
      <w:keepNext/>
      <w:numPr>
        <w:ilvl w:val="1"/>
        <w:numId w:val="2"/>
      </w:numPr>
      <w:tabs>
        <w:tab w:val="left" w:pos="851"/>
      </w:tabs>
      <w:spacing w:before="240"/>
      <w:jc w:val="left"/>
      <w:outlineLvl w:val="1"/>
    </w:pPr>
    <w:rPr>
      <w:b/>
      <w:bCs/>
      <w:szCs w:val="28"/>
    </w:rPr>
  </w:style>
  <w:style w:type="paragraph" w:styleId="Nadpis3">
    <w:name w:val="heading 3"/>
    <w:basedOn w:val="Normln"/>
    <w:next w:val="Normln"/>
    <w:qFormat/>
    <w:rsid w:val="007E1246"/>
    <w:pPr>
      <w:keepNext/>
      <w:numPr>
        <w:ilvl w:val="2"/>
        <w:numId w:val="2"/>
      </w:numPr>
      <w:tabs>
        <w:tab w:val="left" w:pos="1134"/>
      </w:tabs>
      <w:spacing w:before="240"/>
      <w:jc w:val="left"/>
      <w:outlineLvl w:val="2"/>
    </w:pPr>
    <w:rPr>
      <w:b/>
      <w:bCs/>
      <w:sz w:val="20"/>
    </w:rPr>
  </w:style>
  <w:style w:type="paragraph" w:styleId="Nadpis4">
    <w:name w:val="heading 4"/>
    <w:basedOn w:val="Normln"/>
    <w:next w:val="Normln"/>
    <w:qFormat/>
    <w:pPr>
      <w:keepNext/>
      <w:numPr>
        <w:ilvl w:val="3"/>
        <w:numId w:val="2"/>
      </w:numPr>
      <w:spacing w:before="240"/>
      <w:jc w:val="left"/>
      <w:outlineLvl w:val="3"/>
    </w:pPr>
    <w:rPr>
      <w:b/>
      <w:bCs/>
      <w:i/>
      <w:iCs/>
    </w:rPr>
  </w:style>
  <w:style w:type="paragraph" w:styleId="Nadpis5">
    <w:name w:val="heading 5"/>
    <w:aliases w:val="Nepoužívaný 5"/>
    <w:basedOn w:val="Normln"/>
    <w:next w:val="Normln"/>
    <w:qFormat/>
    <w:pPr>
      <w:numPr>
        <w:ilvl w:val="4"/>
        <w:numId w:val="2"/>
      </w:numPr>
      <w:spacing w:before="240"/>
      <w:outlineLvl w:val="4"/>
    </w:pPr>
  </w:style>
  <w:style w:type="paragraph" w:styleId="Nadpis6">
    <w:name w:val="heading 6"/>
    <w:aliases w:val="Nepoužívaný 6"/>
    <w:basedOn w:val="Normln"/>
    <w:next w:val="Normln"/>
    <w:qFormat/>
    <w:pPr>
      <w:numPr>
        <w:ilvl w:val="5"/>
        <w:numId w:val="2"/>
      </w:numPr>
      <w:spacing w:before="240" w:after="60"/>
      <w:outlineLvl w:val="5"/>
    </w:pPr>
    <w:rPr>
      <w:i/>
      <w:iCs/>
      <w:sz w:val="22"/>
      <w:szCs w:val="22"/>
    </w:rPr>
  </w:style>
  <w:style w:type="paragraph" w:styleId="Nadpis7">
    <w:name w:val="heading 7"/>
    <w:aliases w:val="Nepoužívaný 7"/>
    <w:basedOn w:val="Normln"/>
    <w:next w:val="Normln"/>
    <w:qFormat/>
    <w:pPr>
      <w:numPr>
        <w:ilvl w:val="6"/>
        <w:numId w:val="2"/>
      </w:numPr>
      <w:spacing w:before="240" w:after="60"/>
      <w:outlineLvl w:val="6"/>
    </w:pPr>
  </w:style>
  <w:style w:type="paragraph" w:styleId="Nadpis8">
    <w:name w:val="heading 8"/>
    <w:aliases w:val="Nepoužívaný 8"/>
    <w:basedOn w:val="Normln"/>
    <w:next w:val="Normln"/>
    <w:qFormat/>
    <w:pPr>
      <w:numPr>
        <w:ilvl w:val="7"/>
        <w:numId w:val="2"/>
      </w:numPr>
      <w:spacing w:before="240" w:after="60"/>
      <w:outlineLvl w:val="7"/>
    </w:pPr>
    <w:rPr>
      <w:i/>
      <w:iCs/>
    </w:rPr>
  </w:style>
  <w:style w:type="paragraph" w:styleId="Nadpis9">
    <w:name w:val="heading 9"/>
    <w:aliases w:val="Nepoužívaný 9"/>
    <w:basedOn w:val="Normln"/>
    <w:next w:val="Normln"/>
    <w:qFormat/>
    <w:pPr>
      <w:numPr>
        <w:ilvl w:val="8"/>
        <w:numId w:val="2"/>
      </w:numPr>
      <w:spacing w:before="240" w:after="60"/>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uiPriority w:val="39"/>
    <w:pPr>
      <w:widowControl w:val="0"/>
      <w:tabs>
        <w:tab w:val="left" w:pos="567"/>
        <w:tab w:val="right" w:leader="dot" w:pos="8778"/>
      </w:tabs>
      <w:spacing w:before="60" w:after="60" w:line="240" w:lineRule="auto"/>
      <w:ind w:left="567" w:right="567" w:hanging="567"/>
      <w:jc w:val="left"/>
      <w:outlineLvl w:val="0"/>
    </w:pPr>
    <w:rPr>
      <w:b/>
      <w:caps/>
      <w:noProof/>
    </w:rPr>
  </w:style>
  <w:style w:type="paragraph" w:styleId="Obsah1">
    <w:name w:val="toc 1"/>
    <w:basedOn w:val="Normln"/>
    <w:next w:val="Normln"/>
    <w:autoRedefine/>
    <w:uiPriority w:val="39"/>
    <w:pPr>
      <w:widowControl w:val="0"/>
      <w:numPr>
        <w:numId w:val="3"/>
      </w:numPr>
      <w:tabs>
        <w:tab w:val="left" w:pos="567"/>
        <w:tab w:val="right" w:leader="dot" w:pos="8777"/>
      </w:tabs>
      <w:spacing w:before="60" w:after="60" w:line="240" w:lineRule="auto"/>
      <w:ind w:right="567"/>
      <w:jc w:val="left"/>
      <w:outlineLvl w:val="0"/>
    </w:pPr>
    <w:rPr>
      <w:b/>
      <w:bCs/>
      <w:caps/>
      <w:noProof/>
      <w:szCs w:val="36"/>
    </w:rPr>
  </w:style>
  <w:style w:type="paragraph" w:styleId="Obsah3">
    <w:name w:val="toc 3"/>
    <w:basedOn w:val="Normln"/>
    <w:next w:val="Normln"/>
    <w:autoRedefine/>
    <w:uiPriority w:val="39"/>
    <w:pPr>
      <w:keepNext/>
      <w:tabs>
        <w:tab w:val="left" w:pos="1418"/>
        <w:tab w:val="right" w:leader="dot" w:pos="8777"/>
      </w:tabs>
      <w:spacing w:before="60" w:after="60" w:line="240" w:lineRule="auto"/>
      <w:ind w:left="993" w:right="567" w:hanging="709"/>
      <w:jc w:val="left"/>
      <w:outlineLvl w:val="2"/>
    </w:pPr>
    <w:rPr>
      <w:smallCaps/>
      <w:noProof/>
    </w:rPr>
  </w:style>
  <w:style w:type="paragraph" w:styleId="Titulek">
    <w:name w:val="caption"/>
    <w:aliases w:val="Obrázek"/>
    <w:basedOn w:val="Literatura"/>
    <w:next w:val="Normln"/>
    <w:link w:val="TitulekChar"/>
    <w:qFormat/>
    <w:pPr>
      <w:ind w:firstLine="0"/>
      <w:jc w:val="center"/>
    </w:pPr>
  </w:style>
  <w:style w:type="paragraph" w:customStyle="1" w:styleId="Literatura">
    <w:name w:val="Literatura"/>
    <w:basedOn w:val="Normln"/>
    <w:pPr>
      <w:tabs>
        <w:tab w:val="right" w:pos="709"/>
        <w:tab w:val="left" w:pos="851"/>
      </w:tabs>
      <w:spacing w:before="60" w:after="60"/>
      <w:ind w:left="851" w:hanging="851"/>
    </w:pPr>
  </w:style>
  <w:style w:type="paragraph" w:customStyle="1" w:styleId="Rovnice">
    <w:name w:val="Rovnice"/>
    <w:basedOn w:val="Normln"/>
    <w:pPr>
      <w:tabs>
        <w:tab w:val="center" w:pos="4253"/>
        <w:tab w:val="right" w:pos="8505"/>
      </w:tabs>
    </w:pPr>
    <w:rPr>
      <w:bCs/>
      <w:iCs/>
    </w:rPr>
  </w:style>
  <w:style w:type="paragraph" w:styleId="Seznamobrzk">
    <w:name w:val="table of figures"/>
    <w:basedOn w:val="Normln"/>
    <w:next w:val="Normln"/>
    <w:uiPriority w:val="99"/>
    <w:pPr>
      <w:tabs>
        <w:tab w:val="right" w:leader="dot" w:pos="8789"/>
      </w:tabs>
      <w:spacing w:after="0"/>
      <w:ind w:left="567" w:right="567" w:hanging="567"/>
    </w:pPr>
    <w:rPr>
      <w:noProof/>
    </w:rPr>
  </w:style>
  <w:style w:type="paragraph" w:customStyle="1" w:styleId="Nadpis">
    <w:name w:val="Nadpis"/>
    <w:basedOn w:val="Normln"/>
    <w:next w:val="Normln"/>
    <w:pPr>
      <w:pageBreakBefore/>
      <w:jc w:val="left"/>
      <w:outlineLvl w:val="0"/>
    </w:pPr>
    <w:rPr>
      <w:b/>
      <w:bCs/>
      <w:caps/>
      <w:sz w:val="28"/>
      <w:szCs w:val="28"/>
    </w:rPr>
  </w:style>
  <w:style w:type="paragraph" w:customStyle="1" w:styleId="Ploha">
    <w:name w:val="Příloha"/>
    <w:basedOn w:val="Normln"/>
    <w:pPr>
      <w:spacing w:before="60"/>
      <w:ind w:left="851" w:hanging="851"/>
    </w:pPr>
  </w:style>
  <w:style w:type="paragraph" w:customStyle="1" w:styleId="Popisky">
    <w:name w:val="Popisky"/>
    <w:basedOn w:val="Titulek"/>
    <w:next w:val="Normln"/>
    <w:pPr>
      <w:tabs>
        <w:tab w:val="clear" w:pos="709"/>
        <w:tab w:val="clear" w:pos="851"/>
      </w:tabs>
      <w:spacing w:before="120" w:after="120"/>
      <w:ind w:hanging="851"/>
    </w:pPr>
    <w:rPr>
      <w:i/>
    </w:rPr>
  </w:style>
  <w:style w:type="paragraph" w:styleId="Zkladntext">
    <w:name w:val="Body Text"/>
    <w:basedOn w:val="Normln"/>
    <w:pPr>
      <w:spacing w:before="60" w:after="60" w:line="240" w:lineRule="auto"/>
      <w:jc w:val="center"/>
    </w:pPr>
    <w:rPr>
      <w:b/>
      <w:bCs/>
    </w:rPr>
  </w:style>
  <w:style w:type="paragraph" w:styleId="Nzev">
    <w:name w:val="Title"/>
    <w:basedOn w:val="Normln"/>
    <w:next w:val="Normln"/>
    <w:qFormat/>
    <w:rsid w:val="005221E0"/>
    <w:pPr>
      <w:pageBreakBefore/>
      <w:jc w:val="left"/>
    </w:pPr>
    <w:rPr>
      <w:b/>
      <w:bCs/>
      <w:caps/>
      <w:kern w:val="28"/>
      <w:sz w:val="28"/>
      <w:szCs w:val="28"/>
    </w:rPr>
  </w:style>
  <w:style w:type="paragraph" w:customStyle="1" w:styleId="Tabulka">
    <w:name w:val="Tabulka"/>
    <w:basedOn w:val="Titulek"/>
    <w:next w:val="Normln"/>
    <w:pPr>
      <w:ind w:left="567" w:hanging="567"/>
      <w:jc w:val="left"/>
    </w:pPr>
  </w:style>
  <w:style w:type="character" w:styleId="Hypertextovodkaz">
    <w:name w:val="Hyperlink"/>
    <w:basedOn w:val="Standardnpsmoodstavce"/>
    <w:uiPriority w:val="99"/>
    <w:rPr>
      <w:color w:val="auto"/>
      <w:u w:val="none"/>
    </w:rPr>
  </w:style>
  <w:style w:type="paragraph" w:customStyle="1" w:styleId="Bezodstavce">
    <w:name w:val="Bez odstavce"/>
    <w:basedOn w:val="Normln"/>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Program">
    <w:name w:val="Program"/>
    <w:basedOn w:val="Normln"/>
    <w:next w:val="Normln"/>
    <w:pPr>
      <w:numPr>
        <w:numId w:val="1"/>
      </w:numPr>
      <w:spacing w:line="240" w:lineRule="auto"/>
      <w:jc w:val="left"/>
    </w:pPr>
    <w:rPr>
      <w:rFonts w:ascii="Courier New" w:hAnsi="Courier New"/>
      <w:sz w:val="20"/>
    </w:rPr>
  </w:style>
  <w:style w:type="paragraph" w:customStyle="1" w:styleId="st">
    <w:name w:val="Část"/>
    <w:basedOn w:val="Nadpis"/>
    <w:next w:val="Normln"/>
    <w:pPr>
      <w:spacing w:before="6000" w:after="0"/>
      <w:jc w:val="center"/>
    </w:pPr>
    <w:rPr>
      <w:sz w:val="36"/>
    </w:rPr>
  </w:style>
  <w:style w:type="character" w:styleId="Siln">
    <w:name w:val="Strong"/>
    <w:basedOn w:val="Standardnpsmoodstavce"/>
    <w:uiPriority w:val="22"/>
    <w:qFormat/>
    <w:rPr>
      <w:b/>
      <w:bCs/>
    </w:rPr>
  </w:style>
  <w:style w:type="character" w:customStyle="1" w:styleId="Zvraznn1">
    <w:name w:val="Zvýraznění1"/>
    <w:basedOn w:val="Standardnpsmoodstavce"/>
    <w:qFormat/>
    <w:rPr>
      <w:i/>
      <w:iCs/>
    </w:rPr>
  </w:style>
  <w:style w:type="paragraph" w:styleId="Zkladntextodsazen">
    <w:name w:val="Body Text Indent"/>
    <w:basedOn w:val="Normln"/>
  </w:style>
  <w:style w:type="paragraph" w:styleId="Obsah4">
    <w:name w:val="toc 4"/>
    <w:basedOn w:val="Normln"/>
    <w:next w:val="Normln"/>
    <w:autoRedefine/>
    <w:uiPriority w:val="39"/>
    <w:pPr>
      <w:tabs>
        <w:tab w:val="right" w:leader="dot" w:pos="8777"/>
      </w:tabs>
      <w:spacing w:after="0" w:line="240" w:lineRule="auto"/>
      <w:ind w:left="1418" w:right="567" w:hanging="851"/>
      <w:jc w:val="left"/>
    </w:pPr>
    <w:rPr>
      <w:noProof/>
    </w:rPr>
  </w:style>
  <w:style w:type="paragraph" w:styleId="Obsah5">
    <w:name w:val="toc 5"/>
    <w:basedOn w:val="Normln"/>
    <w:next w:val="Normln"/>
    <w:autoRedefine/>
    <w:semiHidden/>
    <w:pPr>
      <w:spacing w:after="0" w:line="240" w:lineRule="auto"/>
      <w:ind w:left="960"/>
      <w:jc w:val="left"/>
    </w:pPr>
  </w:style>
  <w:style w:type="paragraph" w:styleId="Obsah6">
    <w:name w:val="toc 6"/>
    <w:basedOn w:val="Normln"/>
    <w:next w:val="Normln"/>
    <w:autoRedefine/>
    <w:semiHidden/>
    <w:pPr>
      <w:spacing w:after="0" w:line="240" w:lineRule="auto"/>
      <w:ind w:left="1200"/>
      <w:jc w:val="left"/>
    </w:pPr>
  </w:style>
  <w:style w:type="paragraph" w:styleId="Obsah7">
    <w:name w:val="toc 7"/>
    <w:basedOn w:val="Normln"/>
    <w:next w:val="Normln"/>
    <w:autoRedefine/>
    <w:semiHidden/>
    <w:pPr>
      <w:spacing w:after="0" w:line="240" w:lineRule="auto"/>
      <w:ind w:left="1440"/>
      <w:jc w:val="left"/>
    </w:pPr>
  </w:style>
  <w:style w:type="paragraph" w:styleId="Obsah8">
    <w:name w:val="toc 8"/>
    <w:basedOn w:val="Normln"/>
    <w:next w:val="Normln"/>
    <w:autoRedefine/>
    <w:semiHidden/>
    <w:pPr>
      <w:spacing w:after="0" w:line="240" w:lineRule="auto"/>
      <w:ind w:left="1680"/>
      <w:jc w:val="left"/>
    </w:pPr>
  </w:style>
  <w:style w:type="paragraph" w:styleId="Obsah9">
    <w:name w:val="toc 9"/>
    <w:basedOn w:val="Normln"/>
    <w:next w:val="Normln"/>
    <w:autoRedefine/>
    <w:semiHidden/>
    <w:pPr>
      <w:spacing w:after="0" w:line="240" w:lineRule="auto"/>
      <w:ind w:left="1920"/>
      <w:jc w:val="left"/>
    </w:pPr>
  </w:style>
  <w:style w:type="character" w:styleId="Odkaznakoment">
    <w:name w:val="annotation reference"/>
    <w:basedOn w:val="Standardnpsmoodstavce"/>
    <w:semiHidden/>
    <w:rPr>
      <w:sz w:val="16"/>
      <w:szCs w:val="16"/>
    </w:rPr>
  </w:style>
  <w:style w:type="paragraph" w:customStyle="1" w:styleId="Nadpis-Obsah">
    <w:name w:val="Nadpis-Obsah"/>
    <w:basedOn w:val="Nadpis"/>
    <w:next w:val="Normln"/>
    <w:pPr>
      <w:pageBreakBefore w:val="0"/>
    </w:pPr>
  </w:style>
  <w:style w:type="paragraph" w:styleId="Textkomente">
    <w:name w:val="annotation text"/>
    <w:basedOn w:val="Normln"/>
    <w:link w:val="TextkomenteChar"/>
    <w:semiHidden/>
    <w:rPr>
      <w:sz w:val="20"/>
      <w:szCs w:val="20"/>
    </w:rPr>
  </w:style>
  <w:style w:type="paragraph" w:customStyle="1" w:styleId="st-slice">
    <w:name w:val="Část-číslice"/>
    <w:basedOn w:val="st"/>
    <w:pPr>
      <w:numPr>
        <w:numId w:val="4"/>
      </w:numPr>
      <w:ind w:left="1804"/>
    </w:pPr>
  </w:style>
  <w:style w:type="paragraph" w:customStyle="1" w:styleId="Rozvrendokumentu">
    <w:name w:val="Rozvržení dokumentu"/>
    <w:basedOn w:val="Normln"/>
    <w:semiHidden/>
    <w:pPr>
      <w:shd w:val="clear" w:color="auto" w:fill="000080"/>
    </w:pPr>
    <w:rPr>
      <w:rFonts w:ascii="Tahoma" w:hAnsi="Tahoma" w:cs="Tahoma"/>
    </w:rPr>
  </w:style>
  <w:style w:type="character" w:styleId="Sledovanodkaz">
    <w:name w:val="FollowedHyperlink"/>
    <w:basedOn w:val="Standardnpsmoodstavce"/>
    <w:rPr>
      <w:color w:val="800080"/>
      <w:u w:val="single"/>
    </w:rPr>
  </w:style>
  <w:style w:type="paragraph" w:styleId="Pokraovnseznamu">
    <w:name w:val="List Continue"/>
    <w:basedOn w:val="Normln"/>
    <w:pPr>
      <w:ind w:left="283"/>
    </w:pPr>
  </w:style>
  <w:style w:type="paragraph" w:styleId="Zkladntext2">
    <w:name w:val="Body Text 2"/>
    <w:basedOn w:val="Normln"/>
  </w:style>
  <w:style w:type="character" w:customStyle="1" w:styleId="Pokec">
    <w:name w:val="Pokec"/>
    <w:basedOn w:val="Standardnpsmoodstavce"/>
    <w:rPr>
      <w:color w:val="FF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3">
    <w:name w:val="Body Text 3"/>
    <w:basedOn w:val="Normln"/>
    <w:pPr>
      <w:jc w:val="left"/>
    </w:pPr>
    <w:rPr>
      <w:sz w:val="20"/>
    </w:rPr>
  </w:style>
  <w:style w:type="paragraph" w:styleId="Pedmtkomente">
    <w:name w:val="annotation subject"/>
    <w:basedOn w:val="Textkomente"/>
    <w:next w:val="Textkomente"/>
    <w:link w:val="PedmtkomenteChar"/>
    <w:rsid w:val="00A94BA5"/>
    <w:pPr>
      <w:spacing w:line="240" w:lineRule="auto"/>
    </w:pPr>
    <w:rPr>
      <w:b/>
      <w:bCs/>
    </w:rPr>
  </w:style>
  <w:style w:type="character" w:customStyle="1" w:styleId="TextkomenteChar">
    <w:name w:val="Text komentáře Char"/>
    <w:basedOn w:val="Standardnpsmoodstavce"/>
    <w:link w:val="Textkomente"/>
    <w:semiHidden/>
    <w:rsid w:val="00A94BA5"/>
  </w:style>
  <w:style w:type="character" w:customStyle="1" w:styleId="PedmtkomenteChar">
    <w:name w:val="Předmět komentáře Char"/>
    <w:basedOn w:val="TextkomenteChar"/>
    <w:link w:val="Pedmtkomente"/>
    <w:rsid w:val="00A94BA5"/>
    <w:rPr>
      <w:b/>
      <w:bCs/>
    </w:rPr>
  </w:style>
  <w:style w:type="paragraph" w:styleId="Textbubliny">
    <w:name w:val="Balloon Text"/>
    <w:basedOn w:val="Normln"/>
    <w:link w:val="TextbublinyChar"/>
    <w:rsid w:val="00A94B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A94BA5"/>
    <w:rPr>
      <w:rFonts w:ascii="Segoe UI" w:hAnsi="Segoe UI" w:cs="Segoe UI"/>
      <w:sz w:val="18"/>
      <w:szCs w:val="18"/>
    </w:rPr>
  </w:style>
  <w:style w:type="paragraph" w:styleId="Odstavecseseznamem">
    <w:name w:val="List Paragraph"/>
    <w:basedOn w:val="Normln"/>
    <w:uiPriority w:val="1"/>
    <w:qFormat/>
    <w:rsid w:val="00E457D4"/>
    <w:pPr>
      <w:ind w:left="720"/>
      <w:contextualSpacing/>
    </w:pPr>
  </w:style>
  <w:style w:type="character" w:customStyle="1" w:styleId="ZpatChar">
    <w:name w:val="Zápatí Char"/>
    <w:basedOn w:val="Standardnpsmoodstavce"/>
    <w:link w:val="Zpat"/>
    <w:uiPriority w:val="99"/>
    <w:rsid w:val="009629C7"/>
    <w:rPr>
      <w:sz w:val="24"/>
      <w:szCs w:val="24"/>
    </w:rPr>
  </w:style>
  <w:style w:type="character" w:customStyle="1" w:styleId="ZhlavChar">
    <w:name w:val="Záhlaví Char"/>
    <w:basedOn w:val="Standardnpsmoodstavce"/>
    <w:link w:val="Zhlav"/>
    <w:uiPriority w:val="99"/>
    <w:rsid w:val="009629C7"/>
    <w:rPr>
      <w:sz w:val="24"/>
      <w:szCs w:val="24"/>
    </w:rPr>
  </w:style>
  <w:style w:type="character" w:styleId="Zstupntext">
    <w:name w:val="Placeholder Text"/>
    <w:basedOn w:val="Standardnpsmoodstavce"/>
    <w:uiPriority w:val="99"/>
    <w:semiHidden/>
    <w:rsid w:val="00A07048"/>
    <w:rPr>
      <w:color w:val="808080"/>
    </w:rPr>
  </w:style>
  <w:style w:type="table" w:styleId="Mkatabulky">
    <w:name w:val="Table Grid"/>
    <w:basedOn w:val="Normlntabulka"/>
    <w:rsid w:val="00B11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Obrázek Char"/>
    <w:basedOn w:val="Standardnpsmoodstavce"/>
    <w:link w:val="Titulek"/>
    <w:rsid w:val="00B1169B"/>
    <w:rPr>
      <w:sz w:val="24"/>
      <w:szCs w:val="24"/>
    </w:rPr>
  </w:style>
  <w:style w:type="paragraph" w:styleId="Nadpisobsahu">
    <w:name w:val="TOC Heading"/>
    <w:basedOn w:val="Nadpis1"/>
    <w:next w:val="Normln"/>
    <w:uiPriority w:val="39"/>
    <w:unhideWhenUsed/>
    <w:qFormat/>
    <w:rsid w:val="004654D0"/>
    <w:pPr>
      <w:keepLines/>
      <w:pageBreakBefore w:val="0"/>
      <w:numPr>
        <w:numId w:val="0"/>
      </w:numPr>
      <w:tabs>
        <w:tab w:val="left"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319281">
      <w:bodyDiv w:val="1"/>
      <w:marLeft w:val="0"/>
      <w:marRight w:val="0"/>
      <w:marTop w:val="0"/>
      <w:marBottom w:val="0"/>
      <w:divBdr>
        <w:top w:val="none" w:sz="0" w:space="0" w:color="auto"/>
        <w:left w:val="none" w:sz="0" w:space="0" w:color="auto"/>
        <w:bottom w:val="none" w:sz="0" w:space="0" w:color="auto"/>
        <w:right w:val="none" w:sz="0" w:space="0" w:color="auto"/>
      </w:divBdr>
      <w:divsChild>
        <w:div w:id="1682314570">
          <w:marLeft w:val="0"/>
          <w:marRight w:val="0"/>
          <w:marTop w:val="0"/>
          <w:marBottom w:val="0"/>
          <w:divBdr>
            <w:top w:val="none" w:sz="0" w:space="0" w:color="auto"/>
            <w:left w:val="none" w:sz="0" w:space="0" w:color="auto"/>
            <w:bottom w:val="none" w:sz="0" w:space="0" w:color="auto"/>
            <w:right w:val="none" w:sz="0" w:space="0" w:color="auto"/>
          </w:divBdr>
        </w:div>
      </w:divsChild>
    </w:div>
    <w:div w:id="1423599882">
      <w:bodyDiv w:val="1"/>
      <w:marLeft w:val="0"/>
      <w:marRight w:val="0"/>
      <w:marTop w:val="0"/>
      <w:marBottom w:val="0"/>
      <w:divBdr>
        <w:top w:val="none" w:sz="0" w:space="0" w:color="auto"/>
        <w:left w:val="none" w:sz="0" w:space="0" w:color="auto"/>
        <w:bottom w:val="none" w:sz="0" w:space="0" w:color="auto"/>
        <w:right w:val="none" w:sz="0" w:space="0" w:color="auto"/>
      </w:divBdr>
      <w:divsChild>
        <w:div w:id="786853604">
          <w:marLeft w:val="0"/>
          <w:marRight w:val="0"/>
          <w:marTop w:val="0"/>
          <w:marBottom w:val="0"/>
          <w:divBdr>
            <w:top w:val="none" w:sz="0" w:space="0" w:color="auto"/>
            <w:left w:val="none" w:sz="0" w:space="0" w:color="auto"/>
            <w:bottom w:val="none" w:sz="0" w:space="0" w:color="auto"/>
            <w:right w:val="none" w:sz="0" w:space="0" w:color="auto"/>
          </w:divBdr>
          <w:divsChild>
            <w:div w:id="1623220559">
              <w:marLeft w:val="0"/>
              <w:marRight w:val="0"/>
              <w:marTop w:val="0"/>
              <w:marBottom w:val="0"/>
              <w:divBdr>
                <w:top w:val="none" w:sz="0" w:space="0" w:color="auto"/>
                <w:left w:val="none" w:sz="0" w:space="0" w:color="auto"/>
                <w:bottom w:val="none" w:sz="0" w:space="0" w:color="auto"/>
                <w:right w:val="none" w:sz="0" w:space="0" w:color="auto"/>
              </w:divBdr>
            </w:div>
          </w:divsChild>
        </w:div>
        <w:div w:id="1661423431">
          <w:marLeft w:val="0"/>
          <w:marRight w:val="0"/>
          <w:marTop w:val="0"/>
          <w:marBottom w:val="0"/>
          <w:divBdr>
            <w:top w:val="none" w:sz="0" w:space="0" w:color="auto"/>
            <w:left w:val="none" w:sz="0" w:space="0" w:color="auto"/>
            <w:bottom w:val="none" w:sz="0" w:space="0" w:color="auto"/>
            <w:right w:val="none" w:sz="0" w:space="0" w:color="auto"/>
          </w:divBdr>
        </w:div>
        <w:div w:id="32124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ale.com/uk/c/academic-onefile" TargetMode="External"/><Relationship Id="rId18" Type="http://schemas.openxmlformats.org/officeDocument/2006/relationships/hyperlink" Target="https://www.nature.com/siteindex/index.html" TargetMode="External"/><Relationship Id="rId26" Type="http://schemas.openxmlformats.org/officeDocument/2006/relationships/hyperlink" Target="https://www.ssrn.com/en/" TargetMode="External"/><Relationship Id="rId39" Type="http://schemas.openxmlformats.org/officeDocument/2006/relationships/hyperlink" Target="http://digilib.k.utb.cz/" TargetMode="External"/><Relationship Id="rId21" Type="http://schemas.openxmlformats.org/officeDocument/2006/relationships/hyperlink" Target="http://methods.sagepub.com/" TargetMode="External"/><Relationship Id="rId34" Type="http://schemas.openxmlformats.org/officeDocument/2006/relationships/hyperlink" Target="http://katalog.k.utb.cz/" TargetMode="External"/><Relationship Id="rId42" Type="http://schemas.openxmlformats.org/officeDocument/2006/relationships/hyperlink" Target="https://doi.org/10.1126/science.aaf5664" TargetMode="External"/><Relationship Id="rId47" Type="http://schemas.openxmlformats.org/officeDocument/2006/relationships/header" Target="header2.xml"/><Relationship Id="rId50" Type="http://schemas.openxmlformats.org/officeDocument/2006/relationships/footer" Target="footer4.xml"/><Relationship Id="rId55"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ciencedirect.com/" TargetMode="External"/><Relationship Id="rId29" Type="http://schemas.openxmlformats.org/officeDocument/2006/relationships/image" Target="media/image3.jpeg"/><Relationship Id="rId11" Type="http://schemas.openxmlformats.org/officeDocument/2006/relationships/footer" Target="footer2.xml"/><Relationship Id="rId24" Type="http://schemas.openxmlformats.org/officeDocument/2006/relationships/hyperlink" Target="https://osf.io/preprints" TargetMode="External"/><Relationship Id="rId32" Type="http://schemas.openxmlformats.org/officeDocument/2006/relationships/hyperlink" Target="https://knihovna.utb.cz/sluzby/vypujcni-sluzby/mvs/mvs-pro-jednotlivce/" TargetMode="External"/><Relationship Id="rId37" Type="http://schemas.openxmlformats.org/officeDocument/2006/relationships/hyperlink" Target="http://portal.k.utb.cz/databases/alphabetical/" TargetMode="External"/><Relationship Id="rId40" Type="http://schemas.openxmlformats.org/officeDocument/2006/relationships/hyperlink" Target="http://www.utb.cz/knihovna/sluzby/meziknihovni-vypujcni-sluzba" TargetMode="External"/><Relationship Id="rId45" Type="http://schemas.openxmlformats.org/officeDocument/2006/relationships/hyperlink" Target="https://doi.org/10.1016/j.joi.2017.06.005"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1.xml"/><Relationship Id="rId19" Type="http://schemas.openxmlformats.org/officeDocument/2006/relationships/hyperlink" Target="https://www.biomedcentral.com/" TargetMode="External"/><Relationship Id="rId31" Type="http://schemas.openxmlformats.org/officeDocument/2006/relationships/hyperlink" Target="https://kopernio.com/" TargetMode="External"/><Relationship Id="rId44" Type="http://schemas.openxmlformats.org/officeDocument/2006/relationships/hyperlink" Target="http://eknihy.knihovna.cz/kniha/elektronicke-informacni-zdroje"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portal.k.utb.cz/databases/alphabetical/?lang=cze" TargetMode="External"/><Relationship Id="rId22" Type="http://schemas.openxmlformats.org/officeDocument/2006/relationships/hyperlink" Target="https://www.cambridge.org/core" TargetMode="External"/><Relationship Id="rId27" Type="http://schemas.openxmlformats.org/officeDocument/2006/relationships/hyperlink" Target="https://zenodo.org/" TargetMode="External"/><Relationship Id="rId30" Type="http://schemas.openxmlformats.org/officeDocument/2006/relationships/hyperlink" Target="http://unpaywall.org/" TargetMode="External"/><Relationship Id="rId35" Type="http://schemas.openxmlformats.org/officeDocument/2006/relationships/hyperlink" Target="http://katalog.k.utb.cz/" TargetMode="External"/><Relationship Id="rId43" Type="http://schemas.openxmlformats.org/officeDocument/2006/relationships/hyperlink" Target="https://www.elsevier.com/connect/elsevier-impactstory-agreement-will-make-open-access-articles-easier-to-find-on-scopus" TargetMode="External"/><Relationship Id="rId48" Type="http://schemas.openxmlformats.org/officeDocument/2006/relationships/footer" Target="footer3.xml"/><Relationship Id="rId56" Type="http://schemas.openxmlformats.org/officeDocument/2006/relationships/customXml" Target="../customXml/item4.xml"/><Relationship Id="rId8" Type="http://schemas.openxmlformats.org/officeDocument/2006/relationships/image" Target="media/image1.png"/><Relationship Id="rId51" Type="http://schemas.openxmlformats.org/officeDocument/2006/relationships/header" Target="header4.xml"/><Relationship Id="rId3" Type="http://schemas.openxmlformats.org/officeDocument/2006/relationships/styles" Target="styles.xml"/><Relationship Id="rId12" Type="http://schemas.openxmlformats.org/officeDocument/2006/relationships/hyperlink" Target="https://www.proquest.com/products-services/ProQuest_Central.html" TargetMode="External"/><Relationship Id="rId17" Type="http://schemas.openxmlformats.org/officeDocument/2006/relationships/hyperlink" Target="https://link.springer.com/" TargetMode="External"/><Relationship Id="rId25" Type="http://schemas.openxmlformats.org/officeDocument/2006/relationships/hyperlink" Target="http://repec.org/" TargetMode="External"/><Relationship Id="rId33" Type="http://schemas.openxmlformats.org/officeDocument/2006/relationships/hyperlink" Target="http://portal.k.utb.cz/" TargetMode="External"/><Relationship Id="rId38" Type="http://schemas.openxmlformats.org/officeDocument/2006/relationships/hyperlink" Target="http://publikace.k.utb.cz/" TargetMode="External"/><Relationship Id="rId46" Type="http://schemas.openxmlformats.org/officeDocument/2006/relationships/hyperlink" Target="https://doi.org/10.1038/nature.2017.22196" TargetMode="External"/><Relationship Id="rId20" Type="http://schemas.openxmlformats.org/officeDocument/2006/relationships/hyperlink" Target="https://www.tandfonline.com/" TargetMode="External"/><Relationship Id="rId41" Type="http://schemas.openxmlformats.org/officeDocument/2006/relationships/hyperlink" Target="https://clarivate.com/blog/science-research-connect/clarivate-analytics-acquires-kopernio-bringing-one-click-access-millions-research-articles/" TargetMode="External"/><Relationship Id="rId54"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proxy.k.utb.cz/login" TargetMode="External"/><Relationship Id="rId23" Type="http://schemas.openxmlformats.org/officeDocument/2006/relationships/hyperlink" Target="http://nusl.techlib.cz/)" TargetMode="External"/><Relationship Id="rId28" Type="http://schemas.openxmlformats.org/officeDocument/2006/relationships/hyperlink" Target="http://researchpreprints.com/preprintlist/" TargetMode="External"/><Relationship Id="rId36" Type="http://schemas.openxmlformats.org/officeDocument/2006/relationships/hyperlink" Target="http://ecasopisy.k.utb.cz" TargetMode="External"/><Relationship Id="rId49"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bian\AppData\Local\Temp\sablona-studijni-materialy.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AE8BE0F9241ED4083F743BB03EE1D68" ma:contentTypeVersion="6" ma:contentTypeDescription="Vytvoří nový dokument" ma:contentTypeScope="" ma:versionID="75308dad9fd30a06f0ee202355c99f27">
  <xsd:schema xmlns:xsd="http://www.w3.org/2001/XMLSchema" xmlns:xs="http://www.w3.org/2001/XMLSchema" xmlns:p="http://schemas.microsoft.com/office/2006/metadata/properties" xmlns:ns2="8b24c481-12b6-4046-ad3b-a377fcd4f4d5" xmlns:ns3="34a0577a-2fcf-4f5f-aec4-f2eae0fecbd1" targetNamespace="http://schemas.microsoft.com/office/2006/metadata/properties" ma:root="true" ma:fieldsID="0518d7c8ee3caa4368b2aa72bf2eba4e" ns2:_="" ns3:_="">
    <xsd:import namespace="8b24c481-12b6-4046-ad3b-a377fcd4f4d5"/>
    <xsd:import namespace="34a0577a-2fcf-4f5f-aec4-f2eae0fecb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24c481-12b6-4046-ad3b-a377fcd4f4d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0577a-2fcf-4f5f-aec4-f2eae0fecbd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89FCF2-134B-4BD3-9952-97195735C367}">
  <ds:schemaRefs>
    <ds:schemaRef ds:uri="http://schemas.openxmlformats.org/officeDocument/2006/bibliography"/>
  </ds:schemaRefs>
</ds:datastoreItem>
</file>

<file path=customXml/itemProps2.xml><?xml version="1.0" encoding="utf-8"?>
<ds:datastoreItem xmlns:ds="http://schemas.openxmlformats.org/officeDocument/2006/customXml" ds:itemID="{76BF655A-24B3-42DF-9E99-328DCCFC3CDD}"/>
</file>

<file path=customXml/itemProps3.xml><?xml version="1.0" encoding="utf-8"?>
<ds:datastoreItem xmlns:ds="http://schemas.openxmlformats.org/officeDocument/2006/customXml" ds:itemID="{42E2FB66-99AD-4E41-AE91-3EBC96A6D333}"/>
</file>

<file path=customXml/itemProps4.xml><?xml version="1.0" encoding="utf-8"?>
<ds:datastoreItem xmlns:ds="http://schemas.openxmlformats.org/officeDocument/2006/customXml" ds:itemID="{5B4A8977-47BA-4A55-98B8-CEC2159EC940}"/>
</file>

<file path=docProps/app.xml><?xml version="1.0" encoding="utf-8"?>
<Properties xmlns="http://schemas.openxmlformats.org/officeDocument/2006/extended-properties" xmlns:vt="http://schemas.openxmlformats.org/officeDocument/2006/docPropsVTypes">
  <Template>sablona-studijni-materialy</Template>
  <TotalTime>0</TotalTime>
  <Pages>24</Pages>
  <Words>4439</Words>
  <Characters>32740</Characters>
  <Application>Microsoft Office Word</Application>
  <DocSecurity>0</DocSecurity>
  <Lines>272</Lines>
  <Paragraphs>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Pepa</vt:lpstr>
      <vt:lpstr>Šablona -- Diplomová práce (uni)</vt:lpstr>
    </vt:vector>
  </TitlesOfParts>
  <Company>FHS UTB ve Zlíně</Company>
  <LinksUpToDate>false</LinksUpToDate>
  <CharactersWithSpaces>37105</CharactersWithSpaces>
  <SharedDoc>false</SharedDoc>
  <HLinks>
    <vt:vector size="126" baseType="variant">
      <vt:variant>
        <vt:i4>1966143</vt:i4>
      </vt:variant>
      <vt:variant>
        <vt:i4>133</vt:i4>
      </vt:variant>
      <vt:variant>
        <vt:i4>0</vt:i4>
      </vt:variant>
      <vt:variant>
        <vt:i4>5</vt:i4>
      </vt:variant>
      <vt:variant>
        <vt:lpwstr/>
      </vt:variant>
      <vt:variant>
        <vt:lpwstr>_Toc117787187</vt:lpwstr>
      </vt:variant>
      <vt:variant>
        <vt:i4>1966143</vt:i4>
      </vt:variant>
      <vt:variant>
        <vt:i4>127</vt:i4>
      </vt:variant>
      <vt:variant>
        <vt:i4>0</vt:i4>
      </vt:variant>
      <vt:variant>
        <vt:i4>5</vt:i4>
      </vt:variant>
      <vt:variant>
        <vt:lpwstr/>
      </vt:variant>
      <vt:variant>
        <vt:lpwstr>_Toc117787186</vt:lpwstr>
      </vt:variant>
      <vt:variant>
        <vt:i4>1966143</vt:i4>
      </vt:variant>
      <vt:variant>
        <vt:i4>121</vt:i4>
      </vt:variant>
      <vt:variant>
        <vt:i4>0</vt:i4>
      </vt:variant>
      <vt:variant>
        <vt:i4>5</vt:i4>
      </vt:variant>
      <vt:variant>
        <vt:lpwstr/>
      </vt:variant>
      <vt:variant>
        <vt:lpwstr>_Toc117787185</vt:lpwstr>
      </vt:variant>
      <vt:variant>
        <vt:i4>1966143</vt:i4>
      </vt:variant>
      <vt:variant>
        <vt:i4>115</vt:i4>
      </vt:variant>
      <vt:variant>
        <vt:i4>0</vt:i4>
      </vt:variant>
      <vt:variant>
        <vt:i4>5</vt:i4>
      </vt:variant>
      <vt:variant>
        <vt:lpwstr/>
      </vt:variant>
      <vt:variant>
        <vt:lpwstr>_Toc117787184</vt:lpwstr>
      </vt:variant>
      <vt:variant>
        <vt:i4>1966143</vt:i4>
      </vt:variant>
      <vt:variant>
        <vt:i4>109</vt:i4>
      </vt:variant>
      <vt:variant>
        <vt:i4>0</vt:i4>
      </vt:variant>
      <vt:variant>
        <vt:i4>5</vt:i4>
      </vt:variant>
      <vt:variant>
        <vt:lpwstr/>
      </vt:variant>
      <vt:variant>
        <vt:lpwstr>_Toc117787183</vt:lpwstr>
      </vt:variant>
      <vt:variant>
        <vt:i4>1966143</vt:i4>
      </vt:variant>
      <vt:variant>
        <vt:i4>103</vt:i4>
      </vt:variant>
      <vt:variant>
        <vt:i4>0</vt:i4>
      </vt:variant>
      <vt:variant>
        <vt:i4>5</vt:i4>
      </vt:variant>
      <vt:variant>
        <vt:lpwstr/>
      </vt:variant>
      <vt:variant>
        <vt:lpwstr>_Toc117787182</vt:lpwstr>
      </vt:variant>
      <vt:variant>
        <vt:i4>1966143</vt:i4>
      </vt:variant>
      <vt:variant>
        <vt:i4>97</vt:i4>
      </vt:variant>
      <vt:variant>
        <vt:i4>0</vt:i4>
      </vt:variant>
      <vt:variant>
        <vt:i4>5</vt:i4>
      </vt:variant>
      <vt:variant>
        <vt:lpwstr/>
      </vt:variant>
      <vt:variant>
        <vt:lpwstr>_Toc117787181</vt:lpwstr>
      </vt:variant>
      <vt:variant>
        <vt:i4>1966143</vt:i4>
      </vt:variant>
      <vt:variant>
        <vt:i4>91</vt:i4>
      </vt:variant>
      <vt:variant>
        <vt:i4>0</vt:i4>
      </vt:variant>
      <vt:variant>
        <vt:i4>5</vt:i4>
      </vt:variant>
      <vt:variant>
        <vt:lpwstr/>
      </vt:variant>
      <vt:variant>
        <vt:lpwstr>_Toc117787180</vt:lpwstr>
      </vt:variant>
      <vt:variant>
        <vt:i4>1114175</vt:i4>
      </vt:variant>
      <vt:variant>
        <vt:i4>85</vt:i4>
      </vt:variant>
      <vt:variant>
        <vt:i4>0</vt:i4>
      </vt:variant>
      <vt:variant>
        <vt:i4>5</vt:i4>
      </vt:variant>
      <vt:variant>
        <vt:lpwstr/>
      </vt:variant>
      <vt:variant>
        <vt:lpwstr>_Toc117787179</vt:lpwstr>
      </vt:variant>
      <vt:variant>
        <vt:i4>1114175</vt:i4>
      </vt:variant>
      <vt:variant>
        <vt:i4>79</vt:i4>
      </vt:variant>
      <vt:variant>
        <vt:i4>0</vt:i4>
      </vt:variant>
      <vt:variant>
        <vt:i4>5</vt:i4>
      </vt:variant>
      <vt:variant>
        <vt:lpwstr/>
      </vt:variant>
      <vt:variant>
        <vt:lpwstr>_Toc117787178</vt:lpwstr>
      </vt:variant>
      <vt:variant>
        <vt:i4>1114175</vt:i4>
      </vt:variant>
      <vt:variant>
        <vt:i4>73</vt:i4>
      </vt:variant>
      <vt:variant>
        <vt:i4>0</vt:i4>
      </vt:variant>
      <vt:variant>
        <vt:i4>5</vt:i4>
      </vt:variant>
      <vt:variant>
        <vt:lpwstr/>
      </vt:variant>
      <vt:variant>
        <vt:lpwstr>_Toc117787177</vt:lpwstr>
      </vt:variant>
      <vt:variant>
        <vt:i4>1114175</vt:i4>
      </vt:variant>
      <vt:variant>
        <vt:i4>67</vt:i4>
      </vt:variant>
      <vt:variant>
        <vt:i4>0</vt:i4>
      </vt:variant>
      <vt:variant>
        <vt:i4>5</vt:i4>
      </vt:variant>
      <vt:variant>
        <vt:lpwstr/>
      </vt:variant>
      <vt:variant>
        <vt:lpwstr>_Toc117787176</vt:lpwstr>
      </vt:variant>
      <vt:variant>
        <vt:i4>1114175</vt:i4>
      </vt:variant>
      <vt:variant>
        <vt:i4>61</vt:i4>
      </vt:variant>
      <vt:variant>
        <vt:i4>0</vt:i4>
      </vt:variant>
      <vt:variant>
        <vt:i4>5</vt:i4>
      </vt:variant>
      <vt:variant>
        <vt:lpwstr/>
      </vt:variant>
      <vt:variant>
        <vt:lpwstr>_Toc117787175</vt:lpwstr>
      </vt:variant>
      <vt:variant>
        <vt:i4>1114175</vt:i4>
      </vt:variant>
      <vt:variant>
        <vt:i4>55</vt:i4>
      </vt:variant>
      <vt:variant>
        <vt:i4>0</vt:i4>
      </vt:variant>
      <vt:variant>
        <vt:i4>5</vt:i4>
      </vt:variant>
      <vt:variant>
        <vt:lpwstr/>
      </vt:variant>
      <vt:variant>
        <vt:lpwstr>_Toc117787174</vt:lpwstr>
      </vt:variant>
      <vt:variant>
        <vt:i4>1114175</vt:i4>
      </vt:variant>
      <vt:variant>
        <vt:i4>49</vt:i4>
      </vt:variant>
      <vt:variant>
        <vt:i4>0</vt:i4>
      </vt:variant>
      <vt:variant>
        <vt:i4>5</vt:i4>
      </vt:variant>
      <vt:variant>
        <vt:lpwstr/>
      </vt:variant>
      <vt:variant>
        <vt:lpwstr>_Toc117787173</vt:lpwstr>
      </vt:variant>
      <vt:variant>
        <vt:i4>1114175</vt:i4>
      </vt:variant>
      <vt:variant>
        <vt:i4>43</vt:i4>
      </vt:variant>
      <vt:variant>
        <vt:i4>0</vt:i4>
      </vt:variant>
      <vt:variant>
        <vt:i4>5</vt:i4>
      </vt:variant>
      <vt:variant>
        <vt:lpwstr/>
      </vt:variant>
      <vt:variant>
        <vt:lpwstr>_Toc117787172</vt:lpwstr>
      </vt:variant>
      <vt:variant>
        <vt:i4>1114175</vt:i4>
      </vt:variant>
      <vt:variant>
        <vt:i4>37</vt:i4>
      </vt:variant>
      <vt:variant>
        <vt:i4>0</vt:i4>
      </vt:variant>
      <vt:variant>
        <vt:i4>5</vt:i4>
      </vt:variant>
      <vt:variant>
        <vt:lpwstr/>
      </vt:variant>
      <vt:variant>
        <vt:lpwstr>_Toc117787171</vt:lpwstr>
      </vt:variant>
      <vt:variant>
        <vt:i4>1114175</vt:i4>
      </vt:variant>
      <vt:variant>
        <vt:i4>31</vt:i4>
      </vt:variant>
      <vt:variant>
        <vt:i4>0</vt:i4>
      </vt:variant>
      <vt:variant>
        <vt:i4>5</vt:i4>
      </vt:variant>
      <vt:variant>
        <vt:lpwstr/>
      </vt:variant>
      <vt:variant>
        <vt:lpwstr>_Toc117787170</vt:lpwstr>
      </vt:variant>
      <vt:variant>
        <vt:i4>1048639</vt:i4>
      </vt:variant>
      <vt:variant>
        <vt:i4>25</vt:i4>
      </vt:variant>
      <vt:variant>
        <vt:i4>0</vt:i4>
      </vt:variant>
      <vt:variant>
        <vt:i4>5</vt:i4>
      </vt:variant>
      <vt:variant>
        <vt:lpwstr/>
      </vt:variant>
      <vt:variant>
        <vt:lpwstr>_Toc117787169</vt:lpwstr>
      </vt:variant>
      <vt:variant>
        <vt:i4>1048639</vt:i4>
      </vt:variant>
      <vt:variant>
        <vt:i4>19</vt:i4>
      </vt:variant>
      <vt:variant>
        <vt:i4>0</vt:i4>
      </vt:variant>
      <vt:variant>
        <vt:i4>5</vt:i4>
      </vt:variant>
      <vt:variant>
        <vt:lpwstr/>
      </vt:variant>
      <vt:variant>
        <vt:lpwstr>_Toc117787168</vt:lpwstr>
      </vt:variant>
      <vt:variant>
        <vt:i4>1048639</vt:i4>
      </vt:variant>
      <vt:variant>
        <vt:i4>13</vt:i4>
      </vt:variant>
      <vt:variant>
        <vt:i4>0</vt:i4>
      </vt:variant>
      <vt:variant>
        <vt:i4>5</vt:i4>
      </vt:variant>
      <vt:variant>
        <vt:lpwstr/>
      </vt:variant>
      <vt:variant>
        <vt:lpwstr>_Toc117787167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Pepa</dc:title>
  <dc:creator>Administrator</dc:creator>
  <cp:lastModifiedBy>Administrator</cp:lastModifiedBy>
  <cp:revision>2</cp:revision>
  <cp:lastPrinted>2018-07-31T11:19:00Z</cp:lastPrinted>
  <dcterms:created xsi:type="dcterms:W3CDTF">2018-11-02T09:18:00Z</dcterms:created>
  <dcterms:modified xsi:type="dcterms:W3CDTF">2018-11-02T09:18:00Z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0x010100FAE8BE0F9241ED4083F743BB03EE1D68</vt:lpwstr>
  </property>
</Properties>
</file>