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81F64" w14:textId="555D3F4B" w:rsidR="00A6284C" w:rsidRPr="00BA1F07" w:rsidRDefault="00A6284C" w:rsidP="00A6284C">
      <w:pPr>
        <w:jc w:val="right"/>
        <w:rPr>
          <w:rFonts w:cs="Arial"/>
          <w:b/>
          <w:color w:val="7030A0"/>
          <w:sz w:val="32"/>
        </w:rPr>
      </w:pPr>
    </w:p>
    <w:p w14:paraId="6A1910C6" w14:textId="77777777" w:rsidR="00A6284C" w:rsidRPr="00BA1F07" w:rsidRDefault="00A6284C" w:rsidP="00A6284C">
      <w:pPr>
        <w:ind w:right="113"/>
        <w:jc w:val="right"/>
        <w:rPr>
          <w:rFonts w:cs="Arial"/>
          <w:b/>
          <w:color w:val="7030A0"/>
          <w:sz w:val="32"/>
        </w:rPr>
      </w:pPr>
    </w:p>
    <w:p w14:paraId="5EA566C7" w14:textId="77777777" w:rsidR="00A6284C" w:rsidRPr="00BA1F07" w:rsidRDefault="00A6284C" w:rsidP="00A6284C">
      <w:pPr>
        <w:ind w:right="113"/>
        <w:jc w:val="right"/>
        <w:rPr>
          <w:rFonts w:cs="Arial"/>
          <w:b/>
          <w:color w:val="7030A0"/>
          <w:sz w:val="32"/>
        </w:rPr>
      </w:pPr>
    </w:p>
    <w:p w14:paraId="0A64BAE3" w14:textId="5BC618E7" w:rsidR="00A6284C" w:rsidRDefault="00160D7F" w:rsidP="00A6284C">
      <w:pPr>
        <w:ind w:right="113"/>
        <w:jc w:val="right"/>
        <w:rPr>
          <w:rFonts w:cs="Arial"/>
          <w:b/>
          <w:color w:val="7030A0"/>
          <w:sz w:val="32"/>
        </w:rPr>
      </w:pPr>
      <w:r>
        <w:rPr>
          <w:noProof/>
          <w:lang w:eastAsia="cs-CZ"/>
        </w:rPr>
        <w:drawing>
          <wp:inline distT="0" distB="0" distL="0" distR="0" wp14:anchorId="59B64B8E" wp14:editId="417D672B">
            <wp:extent cx="4506037" cy="1066800"/>
            <wp:effectExtent l="0" t="0" r="889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27663" cy="1071920"/>
                    </a:xfrm>
                    <a:prstGeom prst="rect">
                      <a:avLst/>
                    </a:prstGeom>
                  </pic:spPr>
                </pic:pic>
              </a:graphicData>
            </a:graphic>
          </wp:inline>
        </w:drawing>
      </w:r>
    </w:p>
    <w:p w14:paraId="55623ABB" w14:textId="77777777" w:rsidR="00844938" w:rsidRDefault="00844938" w:rsidP="00A6284C">
      <w:pPr>
        <w:ind w:right="113"/>
        <w:jc w:val="right"/>
        <w:rPr>
          <w:rFonts w:cs="Arial"/>
          <w:b/>
          <w:color w:val="7030A0"/>
          <w:sz w:val="32"/>
        </w:rPr>
      </w:pPr>
    </w:p>
    <w:p w14:paraId="3473EE7A" w14:textId="77777777" w:rsidR="00844938" w:rsidRDefault="00844938" w:rsidP="00A6284C">
      <w:pPr>
        <w:ind w:right="113"/>
        <w:jc w:val="right"/>
        <w:rPr>
          <w:rFonts w:cs="Arial"/>
          <w:b/>
          <w:color w:val="7030A0"/>
          <w:sz w:val="32"/>
        </w:rPr>
      </w:pPr>
    </w:p>
    <w:p w14:paraId="5E90904A" w14:textId="77777777" w:rsidR="00844938" w:rsidRDefault="00844938" w:rsidP="00A6284C">
      <w:pPr>
        <w:ind w:right="113"/>
        <w:jc w:val="right"/>
        <w:rPr>
          <w:rFonts w:cs="Arial"/>
          <w:b/>
          <w:color w:val="7030A0"/>
          <w:sz w:val="32"/>
        </w:rPr>
      </w:pPr>
    </w:p>
    <w:p w14:paraId="6AFC5C25" w14:textId="77777777" w:rsidR="00A6284C" w:rsidRDefault="00A6284C" w:rsidP="00A6284C">
      <w:pPr>
        <w:ind w:right="113"/>
        <w:jc w:val="right"/>
        <w:rPr>
          <w:rFonts w:cs="Arial"/>
          <w:b/>
          <w:color w:val="7030A0"/>
          <w:sz w:val="32"/>
        </w:rPr>
      </w:pPr>
    </w:p>
    <w:p w14:paraId="6E67DB8B" w14:textId="77777777" w:rsidR="00A6284C" w:rsidRDefault="00A6284C" w:rsidP="00A6284C">
      <w:pPr>
        <w:ind w:right="113"/>
        <w:jc w:val="right"/>
        <w:rPr>
          <w:rFonts w:cs="Arial"/>
          <w:b/>
          <w:color w:val="7030A0"/>
          <w:sz w:val="32"/>
        </w:rPr>
      </w:pPr>
    </w:p>
    <w:p w14:paraId="3B40B180" w14:textId="77777777" w:rsidR="00A6284C" w:rsidRPr="00BA1F07" w:rsidRDefault="00A6284C" w:rsidP="00A6284C">
      <w:pPr>
        <w:ind w:right="113"/>
        <w:jc w:val="right"/>
        <w:rPr>
          <w:rFonts w:cs="Arial"/>
          <w:b/>
          <w:color w:val="7030A0"/>
          <w:sz w:val="32"/>
        </w:rPr>
      </w:pPr>
    </w:p>
    <w:p w14:paraId="3BE65DA8" w14:textId="77777777" w:rsidR="00A6284C" w:rsidRPr="00BA1F07" w:rsidRDefault="00A6284C" w:rsidP="00A6284C">
      <w:pPr>
        <w:ind w:right="113"/>
        <w:jc w:val="right"/>
        <w:rPr>
          <w:rFonts w:cs="Arial"/>
          <w:b/>
          <w:color w:val="7030A0"/>
          <w:sz w:val="32"/>
        </w:rPr>
      </w:pPr>
    </w:p>
    <w:p w14:paraId="0FA3CDED" w14:textId="66A1E8FC" w:rsidR="00844938" w:rsidRPr="00691411" w:rsidRDefault="00691411" w:rsidP="00A6284C">
      <w:pPr>
        <w:ind w:right="454"/>
        <w:jc w:val="right"/>
        <w:rPr>
          <w:rFonts w:cs="Arial"/>
          <w:b/>
          <w:color w:val="C45911" w:themeColor="accent2" w:themeShade="BF"/>
          <w:sz w:val="56"/>
          <w:szCs w:val="56"/>
        </w:rPr>
      </w:pPr>
      <w:r w:rsidRPr="00691411">
        <w:rPr>
          <w:rFonts w:cs="Arial"/>
          <w:b/>
          <w:color w:val="C45911" w:themeColor="accent2" w:themeShade="BF"/>
          <w:sz w:val="56"/>
          <w:szCs w:val="56"/>
        </w:rPr>
        <w:t>Sebeh</w:t>
      </w:r>
      <w:r w:rsidR="00844938" w:rsidRPr="00691411">
        <w:rPr>
          <w:rFonts w:cs="Arial"/>
          <w:b/>
          <w:color w:val="C45911" w:themeColor="accent2" w:themeShade="BF"/>
          <w:sz w:val="56"/>
          <w:szCs w:val="56"/>
        </w:rPr>
        <w:t xml:space="preserve">odnotící zpráva </w:t>
      </w:r>
    </w:p>
    <w:p w14:paraId="1A1FB30C" w14:textId="74BBC2C2" w:rsidR="00A6284C" w:rsidRPr="00691411" w:rsidRDefault="00844938" w:rsidP="00A6284C">
      <w:pPr>
        <w:ind w:right="454"/>
        <w:jc w:val="right"/>
        <w:rPr>
          <w:rFonts w:cs="Arial"/>
          <w:b/>
          <w:color w:val="C45911" w:themeColor="accent2" w:themeShade="BF"/>
          <w:sz w:val="56"/>
          <w:szCs w:val="56"/>
        </w:rPr>
      </w:pPr>
      <w:r w:rsidRPr="00691411">
        <w:rPr>
          <w:rFonts w:cs="Arial"/>
          <w:b/>
          <w:color w:val="C45911" w:themeColor="accent2" w:themeShade="BF"/>
          <w:sz w:val="56"/>
          <w:szCs w:val="56"/>
        </w:rPr>
        <w:t>studijního programu</w:t>
      </w:r>
      <w:r w:rsidR="00CF4E5B" w:rsidRPr="00691411">
        <w:rPr>
          <w:rFonts w:cs="Arial"/>
          <w:b/>
          <w:color w:val="C45911" w:themeColor="accent2" w:themeShade="BF"/>
          <w:sz w:val="56"/>
          <w:szCs w:val="56"/>
        </w:rPr>
        <w:t>/oboru</w:t>
      </w:r>
    </w:p>
    <w:p w14:paraId="4D24A4CE" w14:textId="77777777" w:rsidR="00A6284C" w:rsidRDefault="00A6284C" w:rsidP="00A6284C">
      <w:pPr>
        <w:ind w:right="454"/>
        <w:jc w:val="right"/>
        <w:rPr>
          <w:rFonts w:cs="Arial"/>
          <w:b/>
          <w:color w:val="7030A0"/>
          <w:sz w:val="40"/>
        </w:rPr>
      </w:pPr>
    </w:p>
    <w:p w14:paraId="1E847BA0" w14:textId="516B62AA" w:rsidR="000F4FB7" w:rsidRDefault="00D10DDA" w:rsidP="00A6284C">
      <w:pPr>
        <w:ind w:right="454"/>
        <w:jc w:val="right"/>
        <w:rPr>
          <w:rFonts w:cs="Arial"/>
          <w:b/>
          <w:color w:val="000000" w:themeColor="text1"/>
          <w:sz w:val="36"/>
          <w:szCs w:val="36"/>
        </w:rPr>
      </w:pPr>
      <w:r>
        <w:rPr>
          <w:rFonts w:cs="Arial"/>
          <w:b/>
          <w:color w:val="000000" w:themeColor="text1"/>
          <w:sz w:val="36"/>
          <w:szCs w:val="36"/>
        </w:rPr>
        <w:t>navazující magisterský</w:t>
      </w:r>
      <w:r w:rsidR="00331454" w:rsidRPr="00970F25">
        <w:rPr>
          <w:rFonts w:cs="Arial"/>
          <w:b/>
          <w:color w:val="000000" w:themeColor="text1"/>
          <w:sz w:val="36"/>
          <w:szCs w:val="36"/>
        </w:rPr>
        <w:t xml:space="preserve"> studijní program</w:t>
      </w:r>
      <w:r w:rsidR="006528C6">
        <w:rPr>
          <w:rFonts w:cs="Arial"/>
          <w:b/>
          <w:color w:val="000000" w:themeColor="text1"/>
          <w:sz w:val="36"/>
          <w:szCs w:val="36"/>
        </w:rPr>
        <w:t>/obor</w:t>
      </w:r>
      <w:r w:rsidR="000F4FB7">
        <w:rPr>
          <w:rFonts w:cs="Arial"/>
          <w:b/>
          <w:color w:val="000000" w:themeColor="text1"/>
          <w:sz w:val="36"/>
          <w:szCs w:val="36"/>
        </w:rPr>
        <w:t xml:space="preserve"> </w:t>
      </w:r>
    </w:p>
    <w:p w14:paraId="74BDDD29" w14:textId="77777777" w:rsidR="00331454" w:rsidRPr="00DC01FF" w:rsidRDefault="00331454" w:rsidP="00A6284C">
      <w:pPr>
        <w:ind w:right="454"/>
        <w:jc w:val="right"/>
        <w:rPr>
          <w:rFonts w:cs="Arial"/>
          <w:b/>
          <w:color w:val="7030A0"/>
          <w:sz w:val="40"/>
        </w:rPr>
      </w:pPr>
    </w:p>
    <w:p w14:paraId="32DA5EE3" w14:textId="1707EC9F" w:rsidR="00A6284C" w:rsidRPr="00691411" w:rsidRDefault="00844938" w:rsidP="00A6284C">
      <w:pPr>
        <w:ind w:right="454"/>
        <w:jc w:val="right"/>
        <w:rPr>
          <w:rFonts w:cs="Arial"/>
          <w:color w:val="C45911" w:themeColor="accent2" w:themeShade="BF"/>
          <w:sz w:val="38"/>
          <w:szCs w:val="38"/>
        </w:rPr>
      </w:pPr>
      <w:r w:rsidRPr="00691411">
        <w:rPr>
          <w:rFonts w:cs="Arial"/>
          <w:color w:val="C45911" w:themeColor="accent2" w:themeShade="BF"/>
          <w:sz w:val="38"/>
          <w:szCs w:val="38"/>
        </w:rPr>
        <w:t>Univerzita</w:t>
      </w:r>
      <w:r w:rsidR="00A6284C" w:rsidRPr="00691411">
        <w:rPr>
          <w:rFonts w:cs="Arial"/>
          <w:color w:val="C45911" w:themeColor="accent2" w:themeShade="BF"/>
          <w:sz w:val="38"/>
          <w:szCs w:val="38"/>
        </w:rPr>
        <w:t xml:space="preserve"> </w:t>
      </w:r>
      <w:r w:rsidR="00691411" w:rsidRPr="00691411">
        <w:rPr>
          <w:rFonts w:cs="Arial"/>
          <w:color w:val="C45911" w:themeColor="accent2" w:themeShade="BF"/>
          <w:sz w:val="38"/>
          <w:szCs w:val="38"/>
        </w:rPr>
        <w:t>Tomáše Bati ve Zlíně</w:t>
      </w:r>
      <w:r w:rsidR="00A6284C" w:rsidRPr="00691411">
        <w:rPr>
          <w:rFonts w:cs="Arial"/>
          <w:color w:val="C45911" w:themeColor="accent2" w:themeShade="BF"/>
          <w:sz w:val="38"/>
          <w:szCs w:val="38"/>
        </w:rPr>
        <w:t xml:space="preserve"> </w:t>
      </w:r>
    </w:p>
    <w:p w14:paraId="7E770101" w14:textId="08097008" w:rsidR="00A6284C" w:rsidRPr="00DC01FF" w:rsidRDefault="00A6284C" w:rsidP="00A6284C">
      <w:pPr>
        <w:ind w:right="454"/>
        <w:jc w:val="right"/>
        <w:rPr>
          <w:rFonts w:cs="Arial"/>
          <w:color w:val="7030A0"/>
          <w:sz w:val="38"/>
          <w:szCs w:val="38"/>
        </w:rPr>
      </w:pPr>
    </w:p>
    <w:p w14:paraId="366E7BB3" w14:textId="77777777" w:rsidR="00A6284C" w:rsidRPr="00DC01FF" w:rsidRDefault="00A6284C" w:rsidP="00844938">
      <w:pPr>
        <w:ind w:right="454"/>
        <w:rPr>
          <w:rFonts w:cs="Arial"/>
          <w:b/>
          <w:color w:val="7030A0"/>
          <w:sz w:val="40"/>
          <w:szCs w:val="40"/>
        </w:rPr>
      </w:pPr>
    </w:p>
    <w:p w14:paraId="478C5114" w14:textId="77777777" w:rsidR="00A6284C" w:rsidRPr="00DC01FF" w:rsidRDefault="00A6284C" w:rsidP="00A6284C">
      <w:pPr>
        <w:ind w:right="454"/>
        <w:jc w:val="right"/>
        <w:rPr>
          <w:rFonts w:cs="Arial"/>
          <w:b/>
          <w:color w:val="7030A0"/>
          <w:sz w:val="52"/>
        </w:rPr>
      </w:pPr>
    </w:p>
    <w:p w14:paraId="6D0F37F1" w14:textId="1AF24CC8" w:rsidR="00A6284C" w:rsidRPr="00691411" w:rsidRDefault="0022625B" w:rsidP="00A6284C">
      <w:pPr>
        <w:ind w:right="454"/>
        <w:jc w:val="right"/>
        <w:rPr>
          <w:rFonts w:cs="Arial"/>
          <w:color w:val="C45911" w:themeColor="accent2" w:themeShade="BF"/>
          <w:sz w:val="44"/>
          <w:szCs w:val="44"/>
        </w:rPr>
      </w:pPr>
      <w:r>
        <w:rPr>
          <w:rFonts w:cs="Arial"/>
          <w:color w:val="C45911" w:themeColor="accent2" w:themeShade="BF"/>
          <w:sz w:val="44"/>
          <w:szCs w:val="44"/>
        </w:rPr>
        <w:t>11</w:t>
      </w:r>
      <w:r w:rsidR="00970F25" w:rsidRPr="00691411">
        <w:rPr>
          <w:rFonts w:cs="Arial"/>
          <w:color w:val="C45911" w:themeColor="accent2" w:themeShade="BF"/>
          <w:sz w:val="44"/>
          <w:szCs w:val="44"/>
        </w:rPr>
        <w:t>/</w:t>
      </w:r>
      <w:r>
        <w:rPr>
          <w:rFonts w:cs="Arial"/>
          <w:color w:val="C45911" w:themeColor="accent2" w:themeShade="BF"/>
          <w:sz w:val="44"/>
          <w:szCs w:val="44"/>
        </w:rPr>
        <w:t>2019</w:t>
      </w:r>
    </w:p>
    <w:p w14:paraId="7BE203EB" w14:textId="77777777" w:rsidR="00A6284C" w:rsidRPr="00BA1F07" w:rsidRDefault="00A6284C" w:rsidP="00A6284C">
      <w:pPr>
        <w:pStyle w:val="Bezmezer"/>
        <w:ind w:right="113"/>
        <w:rPr>
          <w:rFonts w:ascii="Arial" w:hAnsi="Arial" w:cs="Arial"/>
          <w:color w:val="800080"/>
        </w:rPr>
      </w:pPr>
    </w:p>
    <w:p w14:paraId="28BD59D0" w14:textId="77777777" w:rsidR="00A6284C" w:rsidRPr="00BA1F07" w:rsidRDefault="00A6284C" w:rsidP="00A6284C">
      <w:pPr>
        <w:pStyle w:val="Bezmezer"/>
        <w:rPr>
          <w:rFonts w:ascii="Arial" w:hAnsi="Arial" w:cs="Arial"/>
          <w:b/>
          <w:color w:val="6D1F80"/>
        </w:rPr>
      </w:pPr>
    </w:p>
    <w:p w14:paraId="032B5BC1" w14:textId="77777777" w:rsidR="00A6284C" w:rsidRPr="00BA1F07" w:rsidRDefault="00A6284C" w:rsidP="00A6284C">
      <w:pPr>
        <w:pStyle w:val="Bezmezer"/>
        <w:rPr>
          <w:rFonts w:ascii="Arial" w:hAnsi="Arial" w:cs="Arial"/>
          <w:b/>
          <w:color w:val="6D1F80"/>
        </w:rPr>
      </w:pPr>
    </w:p>
    <w:p w14:paraId="316BB0C3" w14:textId="77777777" w:rsidR="00A6284C" w:rsidRPr="00BA1F07" w:rsidRDefault="00A6284C" w:rsidP="00A6284C">
      <w:pPr>
        <w:pStyle w:val="Bezmezer"/>
        <w:rPr>
          <w:rFonts w:ascii="Arial" w:hAnsi="Arial" w:cs="Arial"/>
          <w:b/>
          <w:color w:val="6D1F80"/>
        </w:rPr>
      </w:pPr>
    </w:p>
    <w:p w14:paraId="0B6904C8" w14:textId="77777777" w:rsidR="00A6284C" w:rsidRDefault="00A6284C" w:rsidP="00844938">
      <w:pPr>
        <w:ind w:right="454"/>
        <w:rPr>
          <w:rFonts w:cs="Arial"/>
          <w:color w:val="7030A0"/>
          <w:sz w:val="38"/>
          <w:szCs w:val="38"/>
        </w:rPr>
      </w:pPr>
    </w:p>
    <w:p w14:paraId="3029E7FD" w14:textId="77777777" w:rsidR="006528C6" w:rsidRDefault="006528C6" w:rsidP="00844938">
      <w:pPr>
        <w:ind w:right="454"/>
        <w:rPr>
          <w:rFonts w:cs="Arial"/>
          <w:color w:val="7030A0"/>
          <w:sz w:val="32"/>
          <w:szCs w:val="32"/>
        </w:rPr>
      </w:pPr>
    </w:p>
    <w:p w14:paraId="4B3A2ABA" w14:textId="297081FD" w:rsidR="00A6284C" w:rsidRPr="0022625B" w:rsidRDefault="0022625B" w:rsidP="00844938">
      <w:pPr>
        <w:ind w:right="454"/>
        <w:rPr>
          <w:rFonts w:ascii="Arial Narrow" w:hAnsi="Arial Narrow" w:cs="Arial"/>
          <w:color w:val="C45911" w:themeColor="accent2" w:themeShade="BF"/>
          <w:sz w:val="30"/>
          <w:szCs w:val="30"/>
        </w:rPr>
      </w:pPr>
      <w:r w:rsidRPr="0022625B">
        <w:rPr>
          <w:rFonts w:ascii="Arial Narrow" w:hAnsi="Arial Narrow" w:cs="Arial"/>
          <w:color w:val="C45911" w:themeColor="accent2" w:themeShade="BF"/>
          <w:sz w:val="30"/>
          <w:szCs w:val="30"/>
        </w:rPr>
        <w:t>Fakulta humanitních studií</w:t>
      </w:r>
    </w:p>
    <w:p w14:paraId="1185FB1D" w14:textId="35C16A6C" w:rsidR="00EB640D" w:rsidRPr="0022625B" w:rsidRDefault="00844938" w:rsidP="00844938">
      <w:pPr>
        <w:ind w:right="454"/>
        <w:rPr>
          <w:rFonts w:ascii="Arial Narrow" w:hAnsi="Arial Narrow" w:cs="Arial"/>
          <w:color w:val="C45911" w:themeColor="accent2" w:themeShade="BF"/>
          <w:sz w:val="30"/>
          <w:szCs w:val="30"/>
        </w:rPr>
      </w:pPr>
      <w:r w:rsidRPr="0022625B">
        <w:rPr>
          <w:rFonts w:ascii="Arial Narrow" w:hAnsi="Arial Narrow" w:cs="Arial"/>
          <w:color w:val="C45911" w:themeColor="accent2" w:themeShade="BF"/>
          <w:sz w:val="30"/>
          <w:szCs w:val="30"/>
        </w:rPr>
        <w:t xml:space="preserve">Studijní program: </w:t>
      </w:r>
      <w:r w:rsidR="0022625B" w:rsidRPr="0022625B">
        <w:rPr>
          <w:rFonts w:ascii="Arial Narrow" w:hAnsi="Arial Narrow" w:cs="Arial"/>
          <w:color w:val="C45911" w:themeColor="accent2" w:themeShade="BF"/>
          <w:sz w:val="30"/>
          <w:szCs w:val="30"/>
        </w:rPr>
        <w:t>Pedagogika</w:t>
      </w:r>
      <w:r w:rsidR="00CF4E5B" w:rsidRPr="0022625B">
        <w:rPr>
          <w:rFonts w:ascii="Arial Narrow" w:hAnsi="Arial Narrow" w:cs="Arial"/>
          <w:color w:val="C45911" w:themeColor="accent2" w:themeShade="BF"/>
          <w:sz w:val="30"/>
          <w:szCs w:val="30"/>
        </w:rPr>
        <w:t xml:space="preserve"> / studijní obor: </w:t>
      </w:r>
      <w:r w:rsidR="0022625B" w:rsidRPr="0022625B">
        <w:rPr>
          <w:rFonts w:ascii="Arial Narrow" w:hAnsi="Arial Narrow" w:cs="Arial"/>
          <w:color w:val="C45911" w:themeColor="accent2" w:themeShade="BF"/>
          <w:sz w:val="30"/>
          <w:szCs w:val="30"/>
        </w:rPr>
        <w:t>Sociální pedagogika</w:t>
      </w:r>
      <w:r w:rsidR="00DB4D47" w:rsidRPr="0022625B">
        <w:rPr>
          <w:rFonts w:ascii="Arial Narrow" w:hAnsi="Arial Narrow" w:cs="Arial"/>
          <w:color w:val="C45911" w:themeColor="accent2" w:themeShade="BF"/>
          <w:sz w:val="30"/>
          <w:szCs w:val="30"/>
        </w:rPr>
        <w:t xml:space="preserve"> </w:t>
      </w:r>
    </w:p>
    <w:p w14:paraId="5BFF3D55" w14:textId="674F9C05" w:rsidR="00844938" w:rsidRPr="0022625B" w:rsidRDefault="00844938" w:rsidP="00844938">
      <w:pPr>
        <w:ind w:right="454"/>
        <w:rPr>
          <w:rFonts w:ascii="Arial Narrow" w:hAnsi="Arial Narrow" w:cs="Arial"/>
          <w:color w:val="C45911" w:themeColor="accent2" w:themeShade="BF"/>
          <w:sz w:val="30"/>
          <w:szCs w:val="30"/>
        </w:rPr>
      </w:pPr>
      <w:r w:rsidRPr="0022625B">
        <w:rPr>
          <w:rFonts w:ascii="Arial Narrow" w:hAnsi="Arial Narrow" w:cs="Arial"/>
          <w:color w:val="C45911" w:themeColor="accent2" w:themeShade="BF"/>
          <w:sz w:val="30"/>
          <w:szCs w:val="30"/>
        </w:rPr>
        <w:t>Garant studijního programu</w:t>
      </w:r>
      <w:r w:rsidR="00CF4E5B" w:rsidRPr="0022625B">
        <w:rPr>
          <w:rFonts w:ascii="Arial Narrow" w:hAnsi="Arial Narrow" w:cs="Arial"/>
          <w:color w:val="C45911" w:themeColor="accent2" w:themeShade="BF"/>
          <w:sz w:val="30"/>
          <w:szCs w:val="30"/>
        </w:rPr>
        <w:t xml:space="preserve">/oboru: </w:t>
      </w:r>
      <w:r w:rsidR="0022625B" w:rsidRPr="0022625B">
        <w:rPr>
          <w:rFonts w:ascii="Arial Narrow" w:hAnsi="Arial Narrow" w:cs="Arial"/>
          <w:color w:val="C45911" w:themeColor="accent2" w:themeShade="BF"/>
          <w:sz w:val="30"/>
          <w:szCs w:val="30"/>
        </w:rPr>
        <w:t>doc. PhDr. Lenka Haburajová Ilavská, PhD.</w:t>
      </w:r>
    </w:p>
    <w:p w14:paraId="073B9BF4" w14:textId="77777777" w:rsidR="00A43A87" w:rsidRDefault="00A43A87" w:rsidP="00A6284C">
      <w:pPr>
        <w:pStyle w:val="Bezmezer"/>
        <w:ind w:right="283"/>
        <w:rPr>
          <w:rFonts w:ascii="Arial" w:hAnsi="Arial" w:cs="Arial"/>
        </w:rPr>
        <w:sectPr w:rsidR="00A43A87" w:rsidSect="009540ED">
          <w:footerReference w:type="default" r:id="rId9"/>
          <w:footerReference w:type="first" r:id="rId10"/>
          <w:pgSz w:w="11906" w:h="16838"/>
          <w:pgMar w:top="1417" w:right="1417" w:bottom="1417" w:left="1417" w:header="708" w:footer="708" w:gutter="0"/>
          <w:cols w:space="708"/>
          <w:titlePg/>
          <w:docGrid w:linePitch="360"/>
        </w:sectPr>
      </w:pPr>
    </w:p>
    <w:p w14:paraId="708EEBD6" w14:textId="2F54AFBD" w:rsidR="00A6284C" w:rsidRPr="00F75C3F" w:rsidRDefault="00F75C3F" w:rsidP="001504F5">
      <w:pPr>
        <w:ind w:right="454"/>
        <w:rPr>
          <w:rFonts w:ascii="Arial Narrow" w:hAnsi="Arial Narrow" w:cs="Arial"/>
          <w:b/>
          <w:color w:val="C45911" w:themeColor="accent2" w:themeShade="BF"/>
          <w:sz w:val="32"/>
          <w:szCs w:val="32"/>
        </w:rPr>
      </w:pPr>
      <w:r w:rsidRPr="00F75C3F">
        <w:rPr>
          <w:rFonts w:ascii="Arial Narrow" w:hAnsi="Arial Narrow" w:cs="Arial"/>
          <w:b/>
          <w:color w:val="C45911" w:themeColor="accent2" w:themeShade="BF"/>
          <w:sz w:val="32"/>
          <w:szCs w:val="32"/>
        </w:rPr>
        <w:lastRenderedPageBreak/>
        <w:t xml:space="preserve">Část </w:t>
      </w:r>
      <w:r w:rsidR="004E7679" w:rsidRPr="00F75C3F">
        <w:rPr>
          <w:rFonts w:ascii="Arial Narrow" w:hAnsi="Arial Narrow" w:cs="Arial"/>
          <w:b/>
          <w:color w:val="C45911" w:themeColor="accent2" w:themeShade="BF"/>
          <w:sz w:val="32"/>
          <w:szCs w:val="32"/>
        </w:rPr>
        <w:t>1</w:t>
      </w:r>
      <w:r w:rsidR="00691411" w:rsidRPr="00F75C3F">
        <w:rPr>
          <w:rFonts w:ascii="Arial Narrow" w:hAnsi="Arial Narrow" w:cs="Arial"/>
          <w:b/>
          <w:color w:val="C45911" w:themeColor="accent2" w:themeShade="BF"/>
          <w:sz w:val="32"/>
          <w:szCs w:val="32"/>
        </w:rPr>
        <w:t>.</w:t>
      </w:r>
      <w:r w:rsidR="004E7679" w:rsidRPr="00F75C3F">
        <w:rPr>
          <w:rFonts w:ascii="Arial Narrow" w:hAnsi="Arial Narrow" w:cs="Arial"/>
          <w:b/>
          <w:color w:val="C45911" w:themeColor="accent2" w:themeShade="BF"/>
          <w:sz w:val="32"/>
          <w:szCs w:val="32"/>
        </w:rPr>
        <w:t>)</w:t>
      </w:r>
      <w:r w:rsidR="001504F5" w:rsidRPr="00F75C3F">
        <w:rPr>
          <w:rFonts w:ascii="Arial Narrow" w:hAnsi="Arial Narrow" w:cs="Arial"/>
          <w:b/>
          <w:color w:val="C45911" w:themeColor="accent2" w:themeShade="BF"/>
          <w:sz w:val="32"/>
          <w:szCs w:val="32"/>
        </w:rPr>
        <w:t xml:space="preserve"> Základní údaje</w:t>
      </w:r>
      <w:r w:rsidR="00087ACC">
        <w:rPr>
          <w:rFonts w:ascii="Arial Narrow" w:hAnsi="Arial Narrow" w:cs="Arial"/>
          <w:b/>
          <w:color w:val="C45911" w:themeColor="accent2" w:themeShade="BF"/>
          <w:sz w:val="32"/>
          <w:szCs w:val="32"/>
        </w:rPr>
        <w:t xml:space="preserve"> o studijním oboru/programu</w:t>
      </w:r>
    </w:p>
    <w:p w14:paraId="35FA70F2" w14:textId="77777777" w:rsidR="00A6284C" w:rsidRPr="006965DC" w:rsidRDefault="00A6284C" w:rsidP="00A6284C">
      <w:pPr>
        <w:pStyle w:val="Bezmezer"/>
        <w:ind w:right="283"/>
        <w:rPr>
          <w:rFonts w:ascii="Arial" w:hAnsi="Arial" w:cs="Arial"/>
          <w:sz w:val="20"/>
        </w:rPr>
      </w:pPr>
    </w:p>
    <w:tbl>
      <w:tblPr>
        <w:tblStyle w:val="Mkatabulky"/>
        <w:tblW w:w="0" w:type="auto"/>
        <w:tblLook w:val="04A0" w:firstRow="1" w:lastRow="0" w:firstColumn="1" w:lastColumn="0" w:noHBand="0" w:noVBand="1"/>
      </w:tblPr>
      <w:tblGrid>
        <w:gridCol w:w="3805"/>
        <w:gridCol w:w="5221"/>
      </w:tblGrid>
      <w:tr w:rsidR="001504F5" w:rsidRPr="00FB55D5" w14:paraId="6A0AEA37" w14:textId="77777777" w:rsidTr="00160D7F">
        <w:trPr>
          <w:trHeight w:val="357"/>
        </w:trPr>
        <w:tc>
          <w:tcPr>
            <w:tcW w:w="3805" w:type="dxa"/>
            <w:shd w:val="clear" w:color="auto" w:fill="F7CAAC" w:themeFill="accent2" w:themeFillTint="66"/>
          </w:tcPr>
          <w:p w14:paraId="63CBC5A9" w14:textId="4F741977" w:rsidR="001504F5" w:rsidRPr="00160D7F" w:rsidRDefault="001504F5" w:rsidP="00913651">
            <w:pPr>
              <w:pStyle w:val="Bezmezer"/>
              <w:spacing w:before="40" w:after="40"/>
              <w:ind w:right="284"/>
              <w:jc w:val="left"/>
              <w:rPr>
                <w:rFonts w:ascii="Arial" w:hAnsi="Arial" w:cs="Arial"/>
                <w:b/>
                <w:sz w:val="20"/>
              </w:rPr>
            </w:pPr>
            <w:r w:rsidRPr="00160D7F">
              <w:rPr>
                <w:rFonts w:ascii="Arial" w:hAnsi="Arial" w:cs="Arial"/>
                <w:b/>
                <w:sz w:val="20"/>
              </w:rPr>
              <w:t>Název studijního programu</w:t>
            </w:r>
            <w:r w:rsidR="003371F2" w:rsidRPr="00160D7F">
              <w:rPr>
                <w:rFonts w:ascii="Arial" w:hAnsi="Arial" w:cs="Arial"/>
                <w:b/>
                <w:sz w:val="20"/>
              </w:rPr>
              <w:t>/oboru</w:t>
            </w:r>
          </w:p>
        </w:tc>
        <w:tc>
          <w:tcPr>
            <w:tcW w:w="5221" w:type="dxa"/>
            <w:shd w:val="clear" w:color="auto" w:fill="F7CAAC" w:themeFill="accent2" w:themeFillTint="66"/>
          </w:tcPr>
          <w:p w14:paraId="1B6AC4C1" w14:textId="77777777" w:rsidR="001504F5" w:rsidRPr="00160D7F" w:rsidRDefault="001504F5" w:rsidP="00913651">
            <w:pPr>
              <w:pStyle w:val="Bezmezer"/>
              <w:spacing w:before="40" w:after="40"/>
              <w:ind w:right="284"/>
              <w:rPr>
                <w:rFonts w:ascii="Arial" w:hAnsi="Arial" w:cs="Arial"/>
                <w:sz w:val="20"/>
              </w:rPr>
            </w:pPr>
          </w:p>
        </w:tc>
      </w:tr>
      <w:tr w:rsidR="001504F5" w:rsidRPr="00FB55D5" w14:paraId="3B2CF2C9" w14:textId="77777777" w:rsidTr="00691411">
        <w:trPr>
          <w:trHeight w:val="357"/>
        </w:trPr>
        <w:tc>
          <w:tcPr>
            <w:tcW w:w="3805" w:type="dxa"/>
          </w:tcPr>
          <w:p w14:paraId="3FC83279" w14:textId="3401C1E6"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Typ studijního programu</w:t>
            </w:r>
            <w:r w:rsidR="003371F2" w:rsidRPr="00160D7F">
              <w:rPr>
                <w:rFonts w:ascii="Arial" w:hAnsi="Arial" w:cs="Arial"/>
                <w:sz w:val="20"/>
              </w:rPr>
              <w:t>/oboru</w:t>
            </w:r>
          </w:p>
        </w:tc>
        <w:tc>
          <w:tcPr>
            <w:tcW w:w="5221" w:type="dxa"/>
          </w:tcPr>
          <w:p w14:paraId="7E451469" w14:textId="4508BE31" w:rsidR="001504F5" w:rsidRPr="00160D7F" w:rsidRDefault="00A54137" w:rsidP="00913651">
            <w:pPr>
              <w:pStyle w:val="Bezmezer"/>
              <w:spacing w:before="40" w:after="40"/>
              <w:ind w:right="284"/>
              <w:rPr>
                <w:rFonts w:ascii="Arial" w:hAnsi="Arial" w:cs="Arial"/>
                <w:sz w:val="20"/>
              </w:rPr>
            </w:pPr>
            <w:r>
              <w:rPr>
                <w:rFonts w:ascii="Arial" w:hAnsi="Arial" w:cs="Arial"/>
                <w:sz w:val="20"/>
              </w:rPr>
              <w:t>Navazující magisterský</w:t>
            </w:r>
          </w:p>
        </w:tc>
      </w:tr>
      <w:tr w:rsidR="001504F5" w:rsidRPr="00FB55D5" w14:paraId="2346E46C" w14:textId="77777777" w:rsidTr="00691411">
        <w:trPr>
          <w:trHeight w:val="357"/>
        </w:trPr>
        <w:tc>
          <w:tcPr>
            <w:tcW w:w="3805" w:type="dxa"/>
          </w:tcPr>
          <w:p w14:paraId="466ADF90" w14:textId="42785BF6"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Profil studijního programu</w:t>
            </w:r>
            <w:r w:rsidR="003371F2" w:rsidRPr="00160D7F">
              <w:rPr>
                <w:rFonts w:ascii="Arial" w:hAnsi="Arial" w:cs="Arial"/>
                <w:sz w:val="20"/>
              </w:rPr>
              <w:t>/oboru</w:t>
            </w:r>
          </w:p>
        </w:tc>
        <w:tc>
          <w:tcPr>
            <w:tcW w:w="5221" w:type="dxa"/>
          </w:tcPr>
          <w:p w14:paraId="0D0F694A" w14:textId="5FF67900" w:rsidR="001504F5" w:rsidRPr="00160D7F" w:rsidRDefault="00D355CB" w:rsidP="00913651">
            <w:pPr>
              <w:pStyle w:val="Bezmezer"/>
              <w:spacing w:before="40" w:after="40"/>
              <w:ind w:right="284"/>
              <w:rPr>
                <w:rFonts w:ascii="Arial" w:hAnsi="Arial" w:cs="Arial"/>
                <w:sz w:val="20"/>
              </w:rPr>
            </w:pPr>
            <w:r>
              <w:rPr>
                <w:rFonts w:ascii="Arial" w:hAnsi="Arial" w:cs="Arial"/>
                <w:sz w:val="20"/>
              </w:rPr>
              <w:t>Akademický</w:t>
            </w:r>
          </w:p>
        </w:tc>
      </w:tr>
      <w:tr w:rsidR="001504F5" w:rsidRPr="00FB55D5" w14:paraId="28DE0ADF" w14:textId="77777777" w:rsidTr="00691411">
        <w:trPr>
          <w:trHeight w:val="357"/>
        </w:trPr>
        <w:tc>
          <w:tcPr>
            <w:tcW w:w="3805" w:type="dxa"/>
          </w:tcPr>
          <w:p w14:paraId="71B5C0F9"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Forma studia</w:t>
            </w:r>
          </w:p>
        </w:tc>
        <w:tc>
          <w:tcPr>
            <w:tcW w:w="5221" w:type="dxa"/>
          </w:tcPr>
          <w:p w14:paraId="64B90412" w14:textId="763A7BCB" w:rsidR="001504F5" w:rsidRPr="00160D7F" w:rsidRDefault="00A54137" w:rsidP="00913651">
            <w:pPr>
              <w:pStyle w:val="Bezmezer"/>
              <w:spacing w:before="40" w:after="40"/>
              <w:ind w:right="284"/>
              <w:rPr>
                <w:rFonts w:ascii="Arial" w:hAnsi="Arial" w:cs="Arial"/>
                <w:sz w:val="20"/>
              </w:rPr>
            </w:pPr>
            <w:r>
              <w:rPr>
                <w:rFonts w:ascii="Arial" w:hAnsi="Arial" w:cs="Arial"/>
                <w:sz w:val="20"/>
              </w:rPr>
              <w:t>Prezenční</w:t>
            </w:r>
          </w:p>
        </w:tc>
      </w:tr>
      <w:tr w:rsidR="001504F5" w:rsidRPr="00FB55D5" w14:paraId="3C7DE1E2" w14:textId="77777777" w:rsidTr="00691411">
        <w:trPr>
          <w:trHeight w:val="357"/>
        </w:trPr>
        <w:tc>
          <w:tcPr>
            <w:tcW w:w="3805" w:type="dxa"/>
          </w:tcPr>
          <w:p w14:paraId="6953C8CD"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Standardní doba studia</w:t>
            </w:r>
          </w:p>
        </w:tc>
        <w:tc>
          <w:tcPr>
            <w:tcW w:w="5221" w:type="dxa"/>
          </w:tcPr>
          <w:p w14:paraId="4E4B5EBA" w14:textId="48FC9F34" w:rsidR="001504F5" w:rsidRPr="00160D7F" w:rsidRDefault="00A54137" w:rsidP="00913651">
            <w:pPr>
              <w:pStyle w:val="Bezmezer"/>
              <w:spacing w:before="40" w:after="40"/>
              <w:ind w:right="284"/>
              <w:rPr>
                <w:rFonts w:ascii="Arial" w:hAnsi="Arial" w:cs="Arial"/>
                <w:sz w:val="20"/>
              </w:rPr>
            </w:pPr>
            <w:r>
              <w:rPr>
                <w:rFonts w:ascii="Arial" w:hAnsi="Arial" w:cs="Arial"/>
                <w:sz w:val="20"/>
              </w:rPr>
              <w:t>2 roky</w:t>
            </w:r>
          </w:p>
        </w:tc>
      </w:tr>
      <w:tr w:rsidR="001504F5" w:rsidRPr="00FB55D5" w14:paraId="578DF757" w14:textId="77777777" w:rsidTr="00691411">
        <w:trPr>
          <w:trHeight w:val="357"/>
        </w:trPr>
        <w:tc>
          <w:tcPr>
            <w:tcW w:w="3805" w:type="dxa"/>
          </w:tcPr>
          <w:p w14:paraId="444F6C8C"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 xml:space="preserve">Jazyk </w:t>
            </w:r>
            <w:r w:rsidR="00256C85" w:rsidRPr="00160D7F">
              <w:rPr>
                <w:rFonts w:ascii="Arial" w:hAnsi="Arial" w:cs="Arial"/>
                <w:sz w:val="20"/>
              </w:rPr>
              <w:t>výuky</w:t>
            </w:r>
          </w:p>
        </w:tc>
        <w:tc>
          <w:tcPr>
            <w:tcW w:w="5221" w:type="dxa"/>
          </w:tcPr>
          <w:p w14:paraId="360421B5" w14:textId="6D27C875" w:rsidR="001504F5" w:rsidRPr="00160D7F" w:rsidRDefault="00A54137" w:rsidP="00913651">
            <w:pPr>
              <w:pStyle w:val="Bezmezer"/>
              <w:spacing w:before="40" w:after="40"/>
              <w:ind w:right="284"/>
              <w:rPr>
                <w:rFonts w:ascii="Arial" w:hAnsi="Arial" w:cs="Arial"/>
                <w:sz w:val="20"/>
              </w:rPr>
            </w:pPr>
            <w:r>
              <w:rPr>
                <w:rFonts w:ascii="Arial" w:hAnsi="Arial" w:cs="Arial"/>
                <w:sz w:val="20"/>
              </w:rPr>
              <w:t>Český</w:t>
            </w:r>
          </w:p>
        </w:tc>
      </w:tr>
      <w:tr w:rsidR="001504F5" w:rsidRPr="00FB55D5" w14:paraId="74DCEEAB" w14:textId="77777777" w:rsidTr="00691411">
        <w:trPr>
          <w:trHeight w:val="357"/>
        </w:trPr>
        <w:tc>
          <w:tcPr>
            <w:tcW w:w="3805" w:type="dxa"/>
          </w:tcPr>
          <w:p w14:paraId="7C56B598" w14:textId="0FA41928" w:rsidR="001504F5" w:rsidRPr="00160D7F" w:rsidRDefault="00256C85" w:rsidP="00913651">
            <w:pPr>
              <w:pStyle w:val="Bezmezer"/>
              <w:spacing w:before="40" w:after="40"/>
              <w:ind w:right="284"/>
              <w:jc w:val="left"/>
              <w:rPr>
                <w:rFonts w:ascii="Arial" w:hAnsi="Arial" w:cs="Arial"/>
                <w:sz w:val="20"/>
              </w:rPr>
            </w:pPr>
            <w:r w:rsidRPr="00160D7F">
              <w:rPr>
                <w:rFonts w:ascii="Arial" w:hAnsi="Arial" w:cs="Arial"/>
                <w:sz w:val="20"/>
              </w:rPr>
              <w:t>Oblast</w:t>
            </w:r>
            <w:r w:rsidR="005242E9" w:rsidRPr="00160D7F">
              <w:rPr>
                <w:rFonts w:ascii="Arial" w:hAnsi="Arial" w:cs="Arial"/>
                <w:sz w:val="20"/>
              </w:rPr>
              <w:t>/</w:t>
            </w:r>
            <w:r w:rsidRPr="00160D7F">
              <w:rPr>
                <w:rFonts w:ascii="Arial" w:hAnsi="Arial" w:cs="Arial"/>
                <w:sz w:val="20"/>
              </w:rPr>
              <w:t>oblasti vzdělávání s</w:t>
            </w:r>
            <w:r w:rsidR="005242E9" w:rsidRPr="00160D7F">
              <w:rPr>
                <w:rFonts w:ascii="Arial" w:hAnsi="Arial" w:cs="Arial"/>
                <w:sz w:val="20"/>
              </w:rPr>
              <w:t xml:space="preserve"> uvedením </w:t>
            </w:r>
            <w:r w:rsidR="00D62EC9" w:rsidRPr="00160D7F">
              <w:rPr>
                <w:rFonts w:ascii="Arial" w:hAnsi="Arial" w:cs="Arial"/>
                <w:sz w:val="20"/>
              </w:rPr>
              <w:t xml:space="preserve">jejich </w:t>
            </w:r>
            <w:r w:rsidR="00F0650F" w:rsidRPr="00160D7F">
              <w:rPr>
                <w:rFonts w:ascii="Arial" w:hAnsi="Arial" w:cs="Arial"/>
                <w:sz w:val="20"/>
              </w:rPr>
              <w:t xml:space="preserve">procentuálního </w:t>
            </w:r>
            <w:r w:rsidRPr="00160D7F">
              <w:rPr>
                <w:rFonts w:ascii="Arial" w:hAnsi="Arial" w:cs="Arial"/>
                <w:sz w:val="20"/>
              </w:rPr>
              <w:t>podílu na výuce</w:t>
            </w:r>
            <w:r w:rsidR="00CD1011" w:rsidRPr="00160D7F">
              <w:rPr>
                <w:rFonts w:ascii="Arial" w:hAnsi="Arial" w:cs="Arial"/>
                <w:sz w:val="20"/>
              </w:rPr>
              <w:t xml:space="preserve"> </w:t>
            </w:r>
          </w:p>
        </w:tc>
        <w:tc>
          <w:tcPr>
            <w:tcW w:w="5221" w:type="dxa"/>
          </w:tcPr>
          <w:p w14:paraId="25818520" w14:textId="06221ED0" w:rsidR="001504F5" w:rsidRPr="00160D7F" w:rsidRDefault="00A54137" w:rsidP="00913651">
            <w:pPr>
              <w:pStyle w:val="Bezmezer"/>
              <w:spacing w:before="40" w:after="40"/>
              <w:ind w:right="284"/>
              <w:rPr>
                <w:rFonts w:ascii="Arial" w:hAnsi="Arial" w:cs="Arial"/>
                <w:sz w:val="20"/>
              </w:rPr>
            </w:pPr>
            <w:r>
              <w:rPr>
                <w:rFonts w:ascii="Arial" w:hAnsi="Arial" w:cs="Arial"/>
                <w:sz w:val="20"/>
              </w:rPr>
              <w:t>Neučitelská pedagogika</w:t>
            </w:r>
          </w:p>
        </w:tc>
      </w:tr>
      <w:tr w:rsidR="001504F5" w:rsidRPr="00FB55D5" w14:paraId="20252E95" w14:textId="77777777" w:rsidTr="00691411">
        <w:trPr>
          <w:trHeight w:val="357"/>
        </w:trPr>
        <w:tc>
          <w:tcPr>
            <w:tcW w:w="3805" w:type="dxa"/>
          </w:tcPr>
          <w:p w14:paraId="5ABD125A" w14:textId="60144A0D" w:rsidR="00B9490D" w:rsidRPr="00160D7F" w:rsidRDefault="00B9490D" w:rsidP="00913651">
            <w:pPr>
              <w:pStyle w:val="Bezmezer"/>
              <w:spacing w:before="40" w:after="40"/>
              <w:ind w:right="284"/>
              <w:jc w:val="left"/>
              <w:rPr>
                <w:rFonts w:ascii="Arial" w:hAnsi="Arial" w:cs="Arial"/>
                <w:sz w:val="20"/>
              </w:rPr>
            </w:pPr>
            <w:r w:rsidRPr="00160D7F">
              <w:rPr>
                <w:rFonts w:ascii="Arial" w:hAnsi="Arial" w:cs="Arial"/>
                <w:sz w:val="20"/>
              </w:rPr>
              <w:t xml:space="preserve">Datum </w:t>
            </w:r>
            <w:r w:rsidR="00256C85" w:rsidRPr="00160D7F">
              <w:rPr>
                <w:rFonts w:ascii="Arial" w:hAnsi="Arial" w:cs="Arial"/>
                <w:sz w:val="20"/>
              </w:rPr>
              <w:t xml:space="preserve">udělení </w:t>
            </w:r>
            <w:r w:rsidR="00CF4E5B" w:rsidRPr="00160D7F">
              <w:rPr>
                <w:rFonts w:ascii="Arial" w:hAnsi="Arial" w:cs="Arial"/>
                <w:sz w:val="20"/>
              </w:rPr>
              <w:t>akreditace</w:t>
            </w:r>
            <w:r w:rsidR="00E4296B">
              <w:rPr>
                <w:rFonts w:ascii="Arial" w:hAnsi="Arial" w:cs="Arial"/>
                <w:sz w:val="20"/>
              </w:rPr>
              <w:t>, resp. p</w:t>
            </w:r>
            <w:r w:rsidR="005D3FB3" w:rsidRPr="00160D7F">
              <w:rPr>
                <w:rFonts w:ascii="Arial" w:hAnsi="Arial" w:cs="Arial"/>
                <w:sz w:val="20"/>
              </w:rPr>
              <w:t>oslední reakreditace</w:t>
            </w:r>
          </w:p>
        </w:tc>
        <w:tc>
          <w:tcPr>
            <w:tcW w:w="5221" w:type="dxa"/>
          </w:tcPr>
          <w:p w14:paraId="2275E6D5" w14:textId="436AC864" w:rsidR="001504F5" w:rsidRPr="00160D7F" w:rsidRDefault="00FD066C" w:rsidP="00913651">
            <w:pPr>
              <w:pStyle w:val="Bezmezer"/>
              <w:spacing w:before="40" w:after="40"/>
              <w:ind w:right="284"/>
              <w:rPr>
                <w:rFonts w:ascii="Arial" w:hAnsi="Arial" w:cs="Arial"/>
                <w:sz w:val="20"/>
              </w:rPr>
            </w:pPr>
            <w:r>
              <w:rPr>
                <w:rFonts w:ascii="Arial" w:hAnsi="Arial" w:cs="Arial"/>
                <w:sz w:val="20"/>
              </w:rPr>
              <w:t>11</w:t>
            </w:r>
            <w:r w:rsidR="00EB4349">
              <w:rPr>
                <w:rFonts w:ascii="Arial" w:hAnsi="Arial" w:cs="Arial"/>
                <w:sz w:val="20"/>
              </w:rPr>
              <w:t>.</w:t>
            </w:r>
            <w:r>
              <w:rPr>
                <w:rFonts w:ascii="Arial" w:hAnsi="Arial" w:cs="Arial"/>
                <w:sz w:val="20"/>
              </w:rPr>
              <w:t xml:space="preserve"> 10</w:t>
            </w:r>
            <w:r w:rsidR="00EB4349">
              <w:rPr>
                <w:rFonts w:ascii="Arial" w:hAnsi="Arial" w:cs="Arial"/>
                <w:sz w:val="20"/>
              </w:rPr>
              <w:t>.</w:t>
            </w:r>
            <w:r>
              <w:rPr>
                <w:rFonts w:ascii="Arial" w:hAnsi="Arial" w:cs="Arial"/>
                <w:sz w:val="20"/>
              </w:rPr>
              <w:t xml:space="preserve"> 2010</w:t>
            </w:r>
          </w:p>
        </w:tc>
      </w:tr>
      <w:tr w:rsidR="00B9490D" w:rsidRPr="00FB55D5" w14:paraId="0A4E688B" w14:textId="77777777" w:rsidTr="00691411">
        <w:trPr>
          <w:trHeight w:val="357"/>
        </w:trPr>
        <w:tc>
          <w:tcPr>
            <w:tcW w:w="3805" w:type="dxa"/>
          </w:tcPr>
          <w:p w14:paraId="4D78BC41" w14:textId="65E72CDE" w:rsidR="00B9490D" w:rsidRPr="00160D7F" w:rsidRDefault="00B9490D" w:rsidP="00913651">
            <w:pPr>
              <w:pStyle w:val="Bezmezer"/>
              <w:spacing w:before="40" w:after="40"/>
              <w:ind w:right="284"/>
              <w:jc w:val="left"/>
              <w:rPr>
                <w:rFonts w:ascii="Arial" w:hAnsi="Arial" w:cs="Arial"/>
                <w:sz w:val="20"/>
              </w:rPr>
            </w:pPr>
            <w:r w:rsidRPr="00160D7F">
              <w:rPr>
                <w:rFonts w:ascii="Arial" w:hAnsi="Arial" w:cs="Arial"/>
                <w:sz w:val="20"/>
              </w:rPr>
              <w:t>Datum</w:t>
            </w:r>
            <w:r w:rsidR="00256C85" w:rsidRPr="00160D7F">
              <w:rPr>
                <w:rFonts w:ascii="Arial" w:hAnsi="Arial" w:cs="Arial"/>
                <w:sz w:val="20"/>
              </w:rPr>
              <w:t>, ke kterému končí</w:t>
            </w:r>
            <w:r w:rsidRPr="00160D7F">
              <w:rPr>
                <w:rFonts w:ascii="Arial" w:hAnsi="Arial" w:cs="Arial"/>
                <w:sz w:val="20"/>
              </w:rPr>
              <w:t xml:space="preserve"> platnost </w:t>
            </w:r>
            <w:r w:rsidR="00CF4E5B" w:rsidRPr="00160D7F">
              <w:rPr>
                <w:rFonts w:ascii="Arial" w:hAnsi="Arial" w:cs="Arial"/>
                <w:sz w:val="20"/>
              </w:rPr>
              <w:t>akreditace</w:t>
            </w:r>
            <w:r w:rsidR="00256C85" w:rsidRPr="00160D7F">
              <w:rPr>
                <w:rFonts w:ascii="Arial" w:hAnsi="Arial" w:cs="Arial"/>
                <w:sz w:val="20"/>
              </w:rPr>
              <w:t xml:space="preserve"> </w:t>
            </w:r>
          </w:p>
        </w:tc>
        <w:tc>
          <w:tcPr>
            <w:tcW w:w="5221" w:type="dxa"/>
          </w:tcPr>
          <w:p w14:paraId="2BDAF74F" w14:textId="6158692E" w:rsidR="00B9490D" w:rsidRPr="00160D7F" w:rsidRDefault="00FD066C" w:rsidP="00913651">
            <w:pPr>
              <w:pStyle w:val="Bezmezer"/>
              <w:spacing w:before="40" w:after="40"/>
              <w:ind w:right="284"/>
              <w:rPr>
                <w:rFonts w:ascii="Arial" w:hAnsi="Arial" w:cs="Arial"/>
                <w:sz w:val="20"/>
              </w:rPr>
            </w:pPr>
            <w:r>
              <w:rPr>
                <w:rFonts w:ascii="Arial" w:hAnsi="Arial" w:cs="Arial"/>
                <w:sz w:val="20"/>
              </w:rPr>
              <w:t>31</w:t>
            </w:r>
            <w:r w:rsidR="00EB4349">
              <w:rPr>
                <w:rFonts w:ascii="Arial" w:hAnsi="Arial" w:cs="Arial"/>
                <w:sz w:val="20"/>
              </w:rPr>
              <w:t>.</w:t>
            </w:r>
            <w:r>
              <w:rPr>
                <w:rFonts w:ascii="Arial" w:hAnsi="Arial" w:cs="Arial"/>
                <w:sz w:val="20"/>
              </w:rPr>
              <w:t xml:space="preserve"> 12</w:t>
            </w:r>
            <w:r w:rsidR="00EB4349">
              <w:rPr>
                <w:rFonts w:ascii="Arial" w:hAnsi="Arial" w:cs="Arial"/>
                <w:sz w:val="20"/>
              </w:rPr>
              <w:t>. 2024</w:t>
            </w:r>
          </w:p>
        </w:tc>
      </w:tr>
      <w:tr w:rsidR="00126BD9" w:rsidRPr="00FB55D5" w14:paraId="472A52E4" w14:textId="77777777" w:rsidTr="00691411">
        <w:trPr>
          <w:trHeight w:val="357"/>
        </w:trPr>
        <w:tc>
          <w:tcPr>
            <w:tcW w:w="3805" w:type="dxa"/>
          </w:tcPr>
          <w:p w14:paraId="6B704778" w14:textId="57CF00B0" w:rsidR="00126BD9" w:rsidRPr="00160D7F" w:rsidRDefault="00126BD9" w:rsidP="00710916">
            <w:pPr>
              <w:pStyle w:val="Bezmezer"/>
              <w:spacing w:before="40" w:after="40"/>
              <w:ind w:right="284"/>
              <w:jc w:val="left"/>
              <w:rPr>
                <w:rFonts w:ascii="Arial" w:hAnsi="Arial" w:cs="Arial"/>
                <w:sz w:val="20"/>
              </w:rPr>
            </w:pPr>
            <w:r w:rsidRPr="00160D7F">
              <w:rPr>
                <w:rFonts w:ascii="Arial" w:hAnsi="Arial" w:cs="Arial"/>
                <w:sz w:val="20"/>
              </w:rPr>
              <w:t>Garant/garanti studijního programu</w:t>
            </w:r>
            <w:r w:rsidR="003371F2" w:rsidRPr="00160D7F">
              <w:rPr>
                <w:rFonts w:ascii="Arial" w:hAnsi="Arial" w:cs="Arial"/>
                <w:sz w:val="20"/>
              </w:rPr>
              <w:t>/oboru</w:t>
            </w:r>
            <w:r w:rsidR="00FD5D83" w:rsidRPr="00160D7F">
              <w:rPr>
                <w:rFonts w:ascii="Arial" w:hAnsi="Arial" w:cs="Arial"/>
                <w:sz w:val="20"/>
              </w:rPr>
              <w:t xml:space="preserve"> </w:t>
            </w:r>
            <w:r w:rsidR="00D01BC7" w:rsidRPr="00160D7F">
              <w:rPr>
                <w:rFonts w:ascii="Arial" w:hAnsi="Arial" w:cs="Arial"/>
                <w:sz w:val="20"/>
              </w:rPr>
              <w:t xml:space="preserve">působící </w:t>
            </w:r>
            <w:r w:rsidRPr="00160D7F">
              <w:rPr>
                <w:rFonts w:ascii="Arial" w:hAnsi="Arial" w:cs="Arial"/>
                <w:sz w:val="20"/>
              </w:rPr>
              <w:t xml:space="preserve">během platnosti akreditace (od-do) </w:t>
            </w:r>
          </w:p>
        </w:tc>
        <w:tc>
          <w:tcPr>
            <w:tcW w:w="5221" w:type="dxa"/>
          </w:tcPr>
          <w:p w14:paraId="4D72C632" w14:textId="74156839" w:rsidR="00126BD9" w:rsidRPr="00160D7F" w:rsidRDefault="00A54137" w:rsidP="00913651">
            <w:pPr>
              <w:pStyle w:val="Bezmezer"/>
              <w:spacing w:before="40" w:after="40"/>
              <w:ind w:right="284"/>
              <w:rPr>
                <w:rFonts w:ascii="Arial" w:hAnsi="Arial" w:cs="Arial"/>
                <w:sz w:val="20"/>
              </w:rPr>
            </w:pPr>
            <w:r>
              <w:rPr>
                <w:rFonts w:ascii="Arial" w:hAnsi="Arial" w:cs="Arial"/>
                <w:sz w:val="20"/>
              </w:rPr>
              <w:t>Doc. PhDr. Lenka Haburajová Ilavská, PhD.</w:t>
            </w:r>
          </w:p>
        </w:tc>
      </w:tr>
      <w:tr w:rsidR="005D3FB3" w:rsidRPr="00FB55D5" w14:paraId="122434FB" w14:textId="77777777" w:rsidTr="00691411">
        <w:trPr>
          <w:trHeight w:val="357"/>
        </w:trPr>
        <w:tc>
          <w:tcPr>
            <w:tcW w:w="3805" w:type="dxa"/>
          </w:tcPr>
          <w:p w14:paraId="53A53A23" w14:textId="6B9447D5" w:rsidR="005D3FB3" w:rsidRPr="00160D7F" w:rsidRDefault="005D3FB3" w:rsidP="00710916">
            <w:pPr>
              <w:pStyle w:val="Bezmezer"/>
              <w:spacing w:before="40" w:after="40"/>
              <w:ind w:right="284"/>
              <w:jc w:val="left"/>
              <w:rPr>
                <w:rFonts w:ascii="Arial" w:hAnsi="Arial" w:cs="Arial"/>
                <w:sz w:val="20"/>
              </w:rPr>
            </w:pPr>
            <w:r w:rsidRPr="00160D7F">
              <w:rPr>
                <w:rFonts w:ascii="Arial" w:hAnsi="Arial" w:cs="Arial"/>
                <w:sz w:val="20"/>
              </w:rPr>
              <w:t>Webová stránka pracoviště</w:t>
            </w:r>
          </w:p>
        </w:tc>
        <w:tc>
          <w:tcPr>
            <w:tcW w:w="5221" w:type="dxa"/>
          </w:tcPr>
          <w:p w14:paraId="04B440BD" w14:textId="7FBD9ACC" w:rsidR="00A54137" w:rsidRPr="00160D7F" w:rsidRDefault="000E63DF" w:rsidP="00913651">
            <w:pPr>
              <w:pStyle w:val="Bezmezer"/>
              <w:spacing w:before="40" w:after="40"/>
              <w:ind w:right="284"/>
              <w:rPr>
                <w:rFonts w:ascii="Arial" w:hAnsi="Arial" w:cs="Arial"/>
                <w:sz w:val="20"/>
              </w:rPr>
            </w:pPr>
            <w:hyperlink r:id="rId11" w:history="1">
              <w:r w:rsidR="00A54137" w:rsidRPr="00094E04">
                <w:rPr>
                  <w:rStyle w:val="Hypertextovodkaz"/>
                  <w:rFonts w:ascii="Arial" w:hAnsi="Arial" w:cs="Arial"/>
                  <w:sz w:val="20"/>
                </w:rPr>
                <w:t>https://fhs.utb.cz/o-fakulte/zakladni-informace/ustavy/ustav-pedagogickych-ved/o-ustavu/</w:t>
              </w:r>
            </w:hyperlink>
          </w:p>
        </w:tc>
      </w:tr>
    </w:tbl>
    <w:p w14:paraId="7D0D63F9" w14:textId="25901E0F" w:rsidR="00B769CE" w:rsidRPr="00087ACC" w:rsidRDefault="00087ACC" w:rsidP="00E4296B">
      <w:pPr>
        <w:jc w:val="both"/>
        <w:rPr>
          <w:sz w:val="16"/>
          <w:szCs w:val="16"/>
        </w:rPr>
      </w:pPr>
      <w:r w:rsidRPr="00087ACC">
        <w:rPr>
          <w:sz w:val="16"/>
          <w:szCs w:val="16"/>
        </w:rPr>
        <w:t>Poznámky: Navazuje na indikátor A</w:t>
      </w:r>
      <w:r w:rsidRPr="00087ACC">
        <w:rPr>
          <w:sz w:val="16"/>
          <w:szCs w:val="16"/>
          <w:vertAlign w:val="subscript"/>
        </w:rPr>
        <w:t>1</w:t>
      </w:r>
      <w:r w:rsidRPr="00087ACC">
        <w:rPr>
          <w:sz w:val="16"/>
          <w:szCs w:val="16"/>
        </w:rPr>
        <w:t xml:space="preserve"> </w:t>
      </w:r>
      <w:r w:rsidRPr="00087ACC">
        <w:rPr>
          <w:rFonts w:eastAsia="Times New Roman" w:cs="Arial"/>
          <w:color w:val="000000"/>
          <w:sz w:val="16"/>
          <w:szCs w:val="16"/>
          <w:lang w:eastAsia="cs-CZ"/>
        </w:rPr>
        <w:t xml:space="preserve">Zprávy o vnitřním hodnocení </w:t>
      </w:r>
      <w:r w:rsidRPr="00087ACC">
        <w:rPr>
          <w:rFonts w:cs="Arial"/>
          <w:sz w:val="16"/>
          <w:szCs w:val="16"/>
        </w:rPr>
        <w:t>kvality vzdělávací, tvůrčí a s nimi souvisejících činností Univerzity Tomáše Bati ve Zlíně</w:t>
      </w:r>
      <w:r>
        <w:rPr>
          <w:rFonts w:cs="Arial"/>
          <w:sz w:val="16"/>
          <w:szCs w:val="16"/>
        </w:rPr>
        <w:t xml:space="preserve"> (dále jen „ZVH UTB“).</w:t>
      </w:r>
    </w:p>
    <w:p w14:paraId="3FA13EA4" w14:textId="77777777" w:rsidR="00087ACC" w:rsidRDefault="00087ACC" w:rsidP="00A6284C">
      <w:pPr>
        <w:pStyle w:val="Bezmezer"/>
        <w:ind w:right="283"/>
        <w:rPr>
          <w:rFonts w:ascii="Arial" w:hAnsi="Arial" w:cs="Arial"/>
          <w:sz w:val="32"/>
          <w:szCs w:val="32"/>
        </w:rPr>
      </w:pPr>
    </w:p>
    <w:p w14:paraId="71D2AFF6" w14:textId="77777777" w:rsidR="004C2425" w:rsidRDefault="004C2425" w:rsidP="00A6284C">
      <w:pPr>
        <w:pStyle w:val="Bezmezer"/>
        <w:ind w:right="283"/>
        <w:rPr>
          <w:rFonts w:ascii="Arial" w:hAnsi="Arial" w:cs="Arial"/>
          <w:sz w:val="32"/>
          <w:szCs w:val="32"/>
        </w:rPr>
      </w:pPr>
    </w:p>
    <w:p w14:paraId="00E882FB" w14:textId="33339977" w:rsidR="00D10DDA" w:rsidRPr="00F75C3F" w:rsidRDefault="00F75C3F" w:rsidP="00691411">
      <w:pPr>
        <w:pStyle w:val="Bezmezer"/>
        <w:rPr>
          <w:rFonts w:ascii="Arial" w:hAnsi="Arial" w:cs="Arial"/>
          <w:b/>
          <w:color w:val="C45911" w:themeColor="accent2" w:themeShade="BF"/>
          <w:sz w:val="24"/>
          <w:szCs w:val="24"/>
        </w:rPr>
      </w:pPr>
      <w:r w:rsidRPr="00F75C3F">
        <w:rPr>
          <w:rFonts w:ascii="Arial" w:hAnsi="Arial" w:cs="Arial"/>
          <w:b/>
          <w:color w:val="C45911" w:themeColor="accent2" w:themeShade="BF"/>
          <w:sz w:val="24"/>
          <w:szCs w:val="24"/>
        </w:rPr>
        <w:t xml:space="preserve">Část </w:t>
      </w:r>
      <w:r w:rsidR="00B44194" w:rsidRPr="00F75C3F">
        <w:rPr>
          <w:rFonts w:ascii="Arial" w:hAnsi="Arial" w:cs="Arial"/>
          <w:b/>
          <w:color w:val="C45911" w:themeColor="accent2" w:themeShade="BF"/>
          <w:sz w:val="24"/>
          <w:szCs w:val="24"/>
        </w:rPr>
        <w:t>1</w:t>
      </w:r>
      <w:r w:rsidR="004E7679" w:rsidRPr="00F75C3F">
        <w:rPr>
          <w:rFonts w:ascii="Arial" w:hAnsi="Arial" w:cs="Arial"/>
          <w:b/>
          <w:color w:val="C45911" w:themeColor="accent2" w:themeShade="BF"/>
          <w:sz w:val="24"/>
          <w:szCs w:val="24"/>
        </w:rPr>
        <w:t>a)</w:t>
      </w:r>
      <w:r w:rsidR="00B44194" w:rsidRPr="00F75C3F">
        <w:rPr>
          <w:rFonts w:ascii="Arial" w:hAnsi="Arial" w:cs="Arial"/>
          <w:b/>
          <w:color w:val="C45911" w:themeColor="accent2" w:themeShade="BF"/>
          <w:sz w:val="24"/>
          <w:szCs w:val="24"/>
        </w:rPr>
        <w:t xml:space="preserve"> </w:t>
      </w:r>
      <w:r w:rsidR="00EB1397" w:rsidRPr="00F75C3F">
        <w:rPr>
          <w:rFonts w:ascii="Arial" w:hAnsi="Arial" w:cs="Arial"/>
          <w:b/>
          <w:color w:val="C45911" w:themeColor="accent2" w:themeShade="BF"/>
          <w:sz w:val="24"/>
          <w:szCs w:val="24"/>
        </w:rPr>
        <w:t>Statistická část</w:t>
      </w:r>
      <w:r w:rsidR="00B44194" w:rsidRPr="00F75C3F">
        <w:rPr>
          <w:rFonts w:ascii="Arial" w:hAnsi="Arial" w:cs="Arial"/>
          <w:b/>
          <w:color w:val="C45911" w:themeColor="accent2" w:themeShade="BF"/>
          <w:sz w:val="24"/>
          <w:szCs w:val="24"/>
        </w:rPr>
        <w:t xml:space="preserve"> </w:t>
      </w:r>
      <w:r w:rsidR="009C571C" w:rsidRPr="00F75C3F">
        <w:rPr>
          <w:rFonts w:ascii="Arial" w:hAnsi="Arial" w:cs="Arial"/>
          <w:b/>
          <w:color w:val="C45911" w:themeColor="accent2" w:themeShade="BF"/>
          <w:sz w:val="24"/>
          <w:szCs w:val="24"/>
        </w:rPr>
        <w:t xml:space="preserve">- </w:t>
      </w:r>
      <w:r w:rsidR="00982B10" w:rsidRPr="00F75C3F">
        <w:rPr>
          <w:rFonts w:ascii="Arial" w:hAnsi="Arial" w:cs="Arial"/>
          <w:b/>
          <w:color w:val="C45911" w:themeColor="accent2" w:themeShade="BF"/>
          <w:sz w:val="24"/>
          <w:szCs w:val="24"/>
        </w:rPr>
        <w:t>počt</w:t>
      </w:r>
      <w:r w:rsidR="005A4040" w:rsidRPr="00F75C3F">
        <w:rPr>
          <w:rFonts w:ascii="Arial" w:hAnsi="Arial" w:cs="Arial"/>
          <w:b/>
          <w:color w:val="C45911" w:themeColor="accent2" w:themeShade="BF"/>
          <w:sz w:val="24"/>
          <w:szCs w:val="24"/>
        </w:rPr>
        <w:t xml:space="preserve">y </w:t>
      </w:r>
      <w:r w:rsidR="00982B10" w:rsidRPr="00F75C3F">
        <w:rPr>
          <w:rFonts w:ascii="Arial" w:hAnsi="Arial" w:cs="Arial"/>
          <w:b/>
          <w:color w:val="C45911" w:themeColor="accent2" w:themeShade="BF"/>
          <w:sz w:val="24"/>
          <w:szCs w:val="24"/>
        </w:rPr>
        <w:t xml:space="preserve">studentů a </w:t>
      </w:r>
      <w:r w:rsidR="00691411" w:rsidRPr="00F75C3F">
        <w:rPr>
          <w:rFonts w:ascii="Arial" w:hAnsi="Arial" w:cs="Arial"/>
          <w:b/>
          <w:color w:val="C45911" w:themeColor="accent2" w:themeShade="BF"/>
          <w:sz w:val="24"/>
          <w:szCs w:val="24"/>
        </w:rPr>
        <w:t>absolventů</w:t>
      </w:r>
      <w:r w:rsidR="004E7679" w:rsidRPr="00F75C3F">
        <w:rPr>
          <w:rFonts w:ascii="Arial" w:hAnsi="Arial" w:cs="Arial"/>
          <w:b/>
          <w:color w:val="C45911" w:themeColor="accent2" w:themeShade="BF"/>
          <w:sz w:val="24"/>
          <w:szCs w:val="24"/>
        </w:rPr>
        <w:t xml:space="preserve"> SP/SO</w:t>
      </w:r>
    </w:p>
    <w:p w14:paraId="2B37E191" w14:textId="77777777" w:rsidR="00691411" w:rsidRPr="00691411" w:rsidRDefault="00691411" w:rsidP="00691411">
      <w:pPr>
        <w:pStyle w:val="Bezmezer"/>
        <w:rPr>
          <w:rFonts w:ascii="Arial" w:hAnsi="Arial" w:cs="Arial"/>
          <w:color w:val="C45911" w:themeColor="accent2" w:themeShade="BF"/>
          <w:sz w:val="32"/>
          <w:szCs w:val="32"/>
        </w:rPr>
      </w:pPr>
    </w:p>
    <w:tbl>
      <w:tblPr>
        <w:tblStyle w:val="Mkatabulky"/>
        <w:tblW w:w="9074" w:type="dxa"/>
        <w:tblLook w:val="04A0" w:firstRow="1" w:lastRow="0" w:firstColumn="1" w:lastColumn="0" w:noHBand="0" w:noVBand="1"/>
      </w:tblPr>
      <w:tblGrid>
        <w:gridCol w:w="762"/>
        <w:gridCol w:w="2604"/>
        <w:gridCol w:w="1372"/>
        <w:gridCol w:w="1556"/>
        <w:gridCol w:w="1372"/>
        <w:gridCol w:w="1408"/>
      </w:tblGrid>
      <w:tr w:rsidR="00D355CB" w:rsidRPr="00691411" w14:paraId="675DDF89" w14:textId="77777777" w:rsidTr="00160D7F">
        <w:trPr>
          <w:trHeight w:val="381"/>
        </w:trPr>
        <w:tc>
          <w:tcPr>
            <w:tcW w:w="3366" w:type="dxa"/>
            <w:gridSpan w:val="2"/>
            <w:shd w:val="clear" w:color="auto" w:fill="F7CAAC" w:themeFill="accent2" w:themeFillTint="66"/>
            <w:hideMark/>
          </w:tcPr>
          <w:p w14:paraId="1E4D1C42" w14:textId="77777777" w:rsidR="00D355CB" w:rsidRPr="00691411" w:rsidRDefault="00D355CB" w:rsidP="00D355CB">
            <w:pPr>
              <w:jc w:val="center"/>
              <w:rPr>
                <w:rFonts w:eastAsia="Times New Roman" w:cs="Arial"/>
                <w:b/>
                <w:bCs/>
                <w:color w:val="000000"/>
                <w:sz w:val="16"/>
                <w:szCs w:val="16"/>
                <w:lang w:eastAsia="cs-CZ"/>
              </w:rPr>
            </w:pPr>
            <w:r w:rsidRPr="00691411">
              <w:rPr>
                <w:rFonts w:eastAsia="Times New Roman" w:cs="Arial"/>
                <w:b/>
                <w:bCs/>
                <w:color w:val="000000"/>
                <w:sz w:val="16"/>
                <w:szCs w:val="16"/>
                <w:lang w:eastAsia="cs-CZ"/>
              </w:rPr>
              <w:t>Počet studentů</w:t>
            </w:r>
            <w:r w:rsidRPr="00691411">
              <w:rPr>
                <w:rFonts w:eastAsia="Times New Roman" w:cs="Arial"/>
                <w:b/>
                <w:bCs/>
                <w:color w:val="000000"/>
                <w:sz w:val="16"/>
                <w:szCs w:val="16"/>
                <w:vertAlign w:val="superscript"/>
                <w:lang w:eastAsia="cs-CZ"/>
              </w:rPr>
              <w:t>1)</w:t>
            </w:r>
          </w:p>
        </w:tc>
        <w:tc>
          <w:tcPr>
            <w:tcW w:w="1372" w:type="dxa"/>
            <w:shd w:val="clear" w:color="auto" w:fill="F7CAAC" w:themeFill="accent2" w:themeFillTint="66"/>
            <w:hideMark/>
          </w:tcPr>
          <w:p w14:paraId="0F41E22D" w14:textId="1CE4F2D2" w:rsidR="00D355CB" w:rsidRPr="00691411" w:rsidRDefault="00D355CB" w:rsidP="00D355CB">
            <w:pPr>
              <w:jc w:val="center"/>
              <w:rPr>
                <w:rFonts w:eastAsia="Times New Roman" w:cs="Arial"/>
                <w:b/>
                <w:bCs/>
                <w:color w:val="000000"/>
                <w:sz w:val="16"/>
                <w:szCs w:val="16"/>
                <w:lang w:eastAsia="cs-CZ"/>
              </w:rPr>
            </w:pPr>
            <w:r>
              <w:rPr>
                <w:rFonts w:eastAsia="Times New Roman" w:cs="Arial"/>
                <w:b/>
                <w:bCs/>
                <w:color w:val="000000"/>
                <w:sz w:val="16"/>
                <w:szCs w:val="16"/>
                <w:lang w:eastAsia="cs-CZ"/>
              </w:rPr>
              <w:t>2016/2017</w:t>
            </w:r>
          </w:p>
        </w:tc>
        <w:tc>
          <w:tcPr>
            <w:tcW w:w="1556" w:type="dxa"/>
            <w:shd w:val="clear" w:color="auto" w:fill="F7CAAC" w:themeFill="accent2" w:themeFillTint="66"/>
            <w:hideMark/>
          </w:tcPr>
          <w:p w14:paraId="6D8E95C9" w14:textId="4CECD2E9" w:rsidR="00D355CB" w:rsidRPr="00691411" w:rsidRDefault="00D355CB" w:rsidP="00D355CB">
            <w:pPr>
              <w:jc w:val="center"/>
              <w:rPr>
                <w:rFonts w:eastAsia="Times New Roman" w:cs="Arial"/>
                <w:b/>
                <w:bCs/>
                <w:color w:val="000000"/>
                <w:sz w:val="16"/>
                <w:szCs w:val="16"/>
                <w:lang w:eastAsia="cs-CZ"/>
              </w:rPr>
            </w:pPr>
            <w:r>
              <w:rPr>
                <w:rFonts w:eastAsia="Times New Roman" w:cs="Arial"/>
                <w:b/>
                <w:bCs/>
                <w:color w:val="000000"/>
                <w:sz w:val="16"/>
                <w:szCs w:val="16"/>
                <w:lang w:eastAsia="cs-CZ"/>
              </w:rPr>
              <w:t>2017/2018</w:t>
            </w:r>
          </w:p>
        </w:tc>
        <w:tc>
          <w:tcPr>
            <w:tcW w:w="1372" w:type="dxa"/>
            <w:shd w:val="clear" w:color="auto" w:fill="F7CAAC" w:themeFill="accent2" w:themeFillTint="66"/>
            <w:hideMark/>
          </w:tcPr>
          <w:p w14:paraId="12153E21" w14:textId="7CAC46CE" w:rsidR="00D355CB" w:rsidRPr="00691411" w:rsidRDefault="00D355CB" w:rsidP="00D355CB">
            <w:pPr>
              <w:jc w:val="center"/>
              <w:rPr>
                <w:rFonts w:eastAsia="Times New Roman" w:cs="Arial"/>
                <w:b/>
                <w:bCs/>
                <w:color w:val="000000"/>
                <w:sz w:val="16"/>
                <w:szCs w:val="16"/>
                <w:lang w:eastAsia="cs-CZ"/>
              </w:rPr>
            </w:pPr>
            <w:r>
              <w:rPr>
                <w:rFonts w:eastAsia="Times New Roman" w:cs="Arial"/>
                <w:b/>
                <w:bCs/>
                <w:color w:val="000000"/>
                <w:sz w:val="16"/>
                <w:szCs w:val="16"/>
                <w:lang w:eastAsia="cs-CZ"/>
              </w:rPr>
              <w:t>2018/2019</w:t>
            </w:r>
          </w:p>
        </w:tc>
        <w:tc>
          <w:tcPr>
            <w:tcW w:w="1408" w:type="dxa"/>
            <w:shd w:val="clear" w:color="auto" w:fill="F7CAAC" w:themeFill="accent2" w:themeFillTint="66"/>
            <w:hideMark/>
          </w:tcPr>
          <w:p w14:paraId="53FD2013" w14:textId="4665F448" w:rsidR="00D355CB" w:rsidRPr="00691411" w:rsidRDefault="00D355CB" w:rsidP="00D355CB">
            <w:pPr>
              <w:jc w:val="center"/>
              <w:rPr>
                <w:rFonts w:eastAsia="Times New Roman" w:cs="Arial"/>
                <w:b/>
                <w:bCs/>
                <w:color w:val="000000"/>
                <w:sz w:val="16"/>
                <w:szCs w:val="16"/>
                <w:lang w:eastAsia="cs-CZ"/>
              </w:rPr>
            </w:pPr>
            <w:r>
              <w:rPr>
                <w:rFonts w:eastAsia="Times New Roman" w:cs="Arial"/>
                <w:b/>
                <w:bCs/>
                <w:color w:val="000000"/>
                <w:sz w:val="16"/>
                <w:szCs w:val="16"/>
                <w:lang w:eastAsia="cs-CZ"/>
              </w:rPr>
              <w:t>2019/2020</w:t>
            </w:r>
          </w:p>
        </w:tc>
      </w:tr>
      <w:tr w:rsidR="00D355CB" w:rsidRPr="00691411" w14:paraId="4C81A24A" w14:textId="77777777" w:rsidTr="0022625B">
        <w:trPr>
          <w:trHeight w:val="267"/>
        </w:trPr>
        <w:tc>
          <w:tcPr>
            <w:tcW w:w="762" w:type="dxa"/>
            <w:vMerge w:val="restart"/>
            <w:noWrap/>
            <w:textDirection w:val="btLr"/>
            <w:hideMark/>
          </w:tcPr>
          <w:p w14:paraId="17558A9A" w14:textId="77777777" w:rsidR="00D355CB" w:rsidRPr="00691411" w:rsidRDefault="00D355CB" w:rsidP="00D355CB">
            <w:pPr>
              <w:jc w:val="center"/>
              <w:rPr>
                <w:rFonts w:eastAsia="Times New Roman" w:cs="Arial"/>
                <w:color w:val="000000"/>
                <w:sz w:val="16"/>
                <w:szCs w:val="16"/>
                <w:lang w:eastAsia="cs-CZ"/>
              </w:rPr>
            </w:pPr>
            <w:r w:rsidRPr="00691411">
              <w:rPr>
                <w:rFonts w:eastAsia="Times New Roman" w:cs="Arial"/>
                <w:color w:val="000000"/>
                <w:sz w:val="16"/>
                <w:szCs w:val="16"/>
                <w:lang w:eastAsia="cs-CZ"/>
              </w:rPr>
              <w:t>Studium</w:t>
            </w:r>
          </w:p>
        </w:tc>
        <w:tc>
          <w:tcPr>
            <w:tcW w:w="2604" w:type="dxa"/>
            <w:hideMark/>
          </w:tcPr>
          <w:p w14:paraId="47B2E4C6" w14:textId="77777777" w:rsidR="00D355CB" w:rsidRPr="00691411" w:rsidRDefault="00D355CB" w:rsidP="00D355CB">
            <w:pPr>
              <w:rPr>
                <w:rFonts w:eastAsia="Times New Roman" w:cs="Arial"/>
                <w:color w:val="000000"/>
                <w:sz w:val="16"/>
                <w:szCs w:val="16"/>
                <w:lang w:eastAsia="cs-CZ"/>
              </w:rPr>
            </w:pPr>
            <w:r w:rsidRPr="00691411">
              <w:rPr>
                <w:rFonts w:eastAsia="Times New Roman" w:cs="Arial"/>
                <w:color w:val="000000"/>
                <w:sz w:val="16"/>
                <w:szCs w:val="16"/>
                <w:lang w:eastAsia="cs-CZ"/>
              </w:rPr>
              <w:t xml:space="preserve">Prezenční </w:t>
            </w:r>
          </w:p>
        </w:tc>
        <w:tc>
          <w:tcPr>
            <w:tcW w:w="1372" w:type="dxa"/>
            <w:hideMark/>
          </w:tcPr>
          <w:p w14:paraId="34FF6DED" w14:textId="4E3550F0" w:rsidR="00D355CB" w:rsidRPr="00D355CB" w:rsidRDefault="00D355CB" w:rsidP="00671F05">
            <w:pPr>
              <w:tabs>
                <w:tab w:val="center" w:pos="578"/>
              </w:tabs>
              <w:jc w:val="center"/>
              <w:rPr>
                <w:rFonts w:eastAsia="Times New Roman" w:cs="Arial"/>
                <w:color w:val="000000"/>
                <w:sz w:val="16"/>
                <w:szCs w:val="16"/>
                <w:lang w:eastAsia="cs-CZ"/>
              </w:rPr>
            </w:pPr>
            <w:r w:rsidRPr="00D355CB">
              <w:rPr>
                <w:rFonts w:eastAsia="Times New Roman" w:cs="Arial"/>
                <w:color w:val="000000"/>
                <w:sz w:val="16"/>
                <w:szCs w:val="16"/>
                <w:lang w:eastAsia="cs-CZ"/>
              </w:rPr>
              <w:t>64</w:t>
            </w:r>
          </w:p>
        </w:tc>
        <w:tc>
          <w:tcPr>
            <w:tcW w:w="1556" w:type="dxa"/>
            <w:hideMark/>
          </w:tcPr>
          <w:p w14:paraId="4628E973" w14:textId="2F7672CF"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58</w:t>
            </w:r>
          </w:p>
        </w:tc>
        <w:tc>
          <w:tcPr>
            <w:tcW w:w="1372" w:type="dxa"/>
            <w:hideMark/>
          </w:tcPr>
          <w:p w14:paraId="2A90BE24" w14:textId="414D55CA"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54</w:t>
            </w:r>
          </w:p>
        </w:tc>
        <w:tc>
          <w:tcPr>
            <w:tcW w:w="1408" w:type="dxa"/>
            <w:hideMark/>
          </w:tcPr>
          <w:p w14:paraId="0DDB2AFF" w14:textId="264E795A"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71</w:t>
            </w:r>
          </w:p>
        </w:tc>
      </w:tr>
      <w:tr w:rsidR="00D355CB" w:rsidRPr="00691411" w14:paraId="77AAB89B" w14:textId="77777777" w:rsidTr="0022625B">
        <w:trPr>
          <w:trHeight w:val="267"/>
        </w:trPr>
        <w:tc>
          <w:tcPr>
            <w:tcW w:w="762" w:type="dxa"/>
            <w:vMerge/>
            <w:hideMark/>
          </w:tcPr>
          <w:p w14:paraId="243BCE2C" w14:textId="77777777" w:rsidR="00D355CB" w:rsidRPr="00691411" w:rsidRDefault="00D355CB" w:rsidP="00D355CB">
            <w:pPr>
              <w:rPr>
                <w:rFonts w:eastAsia="Times New Roman" w:cs="Arial"/>
                <w:color w:val="000000"/>
                <w:sz w:val="16"/>
                <w:szCs w:val="16"/>
                <w:lang w:eastAsia="cs-CZ"/>
              </w:rPr>
            </w:pPr>
          </w:p>
        </w:tc>
        <w:tc>
          <w:tcPr>
            <w:tcW w:w="2604" w:type="dxa"/>
            <w:hideMark/>
          </w:tcPr>
          <w:p w14:paraId="256126EF" w14:textId="77777777" w:rsidR="00D355CB" w:rsidRPr="00691411" w:rsidRDefault="00D355CB" w:rsidP="00D355CB">
            <w:pPr>
              <w:rPr>
                <w:rFonts w:eastAsia="Times New Roman" w:cs="Arial"/>
                <w:color w:val="000000"/>
                <w:sz w:val="16"/>
                <w:szCs w:val="16"/>
                <w:lang w:eastAsia="cs-CZ"/>
              </w:rPr>
            </w:pPr>
            <w:r w:rsidRPr="00691411">
              <w:rPr>
                <w:rFonts w:eastAsia="Times New Roman" w:cs="Arial"/>
                <w:color w:val="000000"/>
                <w:sz w:val="16"/>
                <w:szCs w:val="16"/>
                <w:lang w:eastAsia="cs-CZ"/>
              </w:rPr>
              <w:t xml:space="preserve">Kombinované </w:t>
            </w:r>
          </w:p>
        </w:tc>
        <w:tc>
          <w:tcPr>
            <w:tcW w:w="1372" w:type="dxa"/>
            <w:hideMark/>
          </w:tcPr>
          <w:p w14:paraId="1B1F541A" w14:textId="20F3974C"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315</w:t>
            </w:r>
          </w:p>
        </w:tc>
        <w:tc>
          <w:tcPr>
            <w:tcW w:w="1556" w:type="dxa"/>
            <w:hideMark/>
          </w:tcPr>
          <w:p w14:paraId="1BEA228B" w14:textId="66167ABB"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207</w:t>
            </w:r>
          </w:p>
        </w:tc>
        <w:tc>
          <w:tcPr>
            <w:tcW w:w="1372" w:type="dxa"/>
            <w:hideMark/>
          </w:tcPr>
          <w:p w14:paraId="003BF1B6" w14:textId="513F7A4E"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148</w:t>
            </w:r>
          </w:p>
        </w:tc>
        <w:tc>
          <w:tcPr>
            <w:tcW w:w="1408" w:type="dxa"/>
            <w:hideMark/>
          </w:tcPr>
          <w:p w14:paraId="16B483F9" w14:textId="47FD5E04"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134</w:t>
            </w:r>
          </w:p>
        </w:tc>
      </w:tr>
      <w:tr w:rsidR="00D355CB" w:rsidRPr="00691411" w14:paraId="019152B2" w14:textId="77777777" w:rsidTr="0022625B">
        <w:trPr>
          <w:trHeight w:val="267"/>
        </w:trPr>
        <w:tc>
          <w:tcPr>
            <w:tcW w:w="762" w:type="dxa"/>
            <w:vMerge/>
            <w:hideMark/>
          </w:tcPr>
          <w:p w14:paraId="6B790DA3" w14:textId="77777777" w:rsidR="00D355CB" w:rsidRPr="00691411" w:rsidRDefault="00D355CB" w:rsidP="00D355CB">
            <w:pPr>
              <w:rPr>
                <w:rFonts w:eastAsia="Times New Roman" w:cs="Arial"/>
                <w:color w:val="000000"/>
                <w:sz w:val="16"/>
                <w:szCs w:val="16"/>
                <w:lang w:eastAsia="cs-CZ"/>
              </w:rPr>
            </w:pPr>
          </w:p>
        </w:tc>
        <w:tc>
          <w:tcPr>
            <w:tcW w:w="2604" w:type="dxa"/>
            <w:hideMark/>
          </w:tcPr>
          <w:p w14:paraId="1E0D25D2" w14:textId="77777777" w:rsidR="00D355CB" w:rsidRPr="00691411" w:rsidRDefault="00D355CB" w:rsidP="00D355CB">
            <w:pPr>
              <w:rPr>
                <w:rFonts w:eastAsia="Times New Roman" w:cs="Arial"/>
                <w:color w:val="000000"/>
                <w:sz w:val="16"/>
                <w:szCs w:val="16"/>
                <w:lang w:eastAsia="cs-CZ"/>
              </w:rPr>
            </w:pPr>
            <w:r w:rsidRPr="00691411">
              <w:rPr>
                <w:rFonts w:eastAsia="Times New Roman" w:cs="Arial"/>
                <w:color w:val="000000"/>
                <w:sz w:val="16"/>
                <w:szCs w:val="16"/>
                <w:lang w:eastAsia="cs-CZ"/>
              </w:rPr>
              <w:t>Celkem</w:t>
            </w:r>
          </w:p>
        </w:tc>
        <w:tc>
          <w:tcPr>
            <w:tcW w:w="1372" w:type="dxa"/>
            <w:hideMark/>
          </w:tcPr>
          <w:p w14:paraId="7970A9A6" w14:textId="24C35F86"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379</w:t>
            </w:r>
          </w:p>
        </w:tc>
        <w:tc>
          <w:tcPr>
            <w:tcW w:w="1556" w:type="dxa"/>
            <w:hideMark/>
          </w:tcPr>
          <w:p w14:paraId="722946A1" w14:textId="512278F5"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265</w:t>
            </w:r>
          </w:p>
        </w:tc>
        <w:tc>
          <w:tcPr>
            <w:tcW w:w="1372" w:type="dxa"/>
            <w:hideMark/>
          </w:tcPr>
          <w:p w14:paraId="34877C1C" w14:textId="092D9601"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202</w:t>
            </w:r>
          </w:p>
        </w:tc>
        <w:tc>
          <w:tcPr>
            <w:tcW w:w="1408" w:type="dxa"/>
            <w:hideMark/>
          </w:tcPr>
          <w:p w14:paraId="4CB10E1F" w14:textId="1B747D5A"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205</w:t>
            </w:r>
          </w:p>
        </w:tc>
      </w:tr>
      <w:tr w:rsidR="00D355CB" w:rsidRPr="00691411" w14:paraId="23258E19" w14:textId="77777777" w:rsidTr="00160D7F">
        <w:trPr>
          <w:trHeight w:val="381"/>
        </w:trPr>
        <w:tc>
          <w:tcPr>
            <w:tcW w:w="3366" w:type="dxa"/>
            <w:gridSpan w:val="2"/>
            <w:shd w:val="clear" w:color="auto" w:fill="F7CAAC" w:themeFill="accent2" w:themeFillTint="66"/>
            <w:hideMark/>
          </w:tcPr>
          <w:p w14:paraId="3F1E3947" w14:textId="77777777" w:rsidR="00D355CB" w:rsidRPr="00691411" w:rsidRDefault="00D355CB" w:rsidP="00D355CB">
            <w:pPr>
              <w:jc w:val="center"/>
              <w:rPr>
                <w:rFonts w:eastAsia="Times New Roman" w:cs="Arial"/>
                <w:b/>
                <w:bCs/>
                <w:color w:val="000000"/>
                <w:sz w:val="16"/>
                <w:szCs w:val="16"/>
                <w:lang w:eastAsia="cs-CZ"/>
              </w:rPr>
            </w:pPr>
            <w:r w:rsidRPr="00691411">
              <w:rPr>
                <w:rFonts w:eastAsia="Times New Roman" w:cs="Arial"/>
                <w:b/>
                <w:bCs/>
                <w:color w:val="000000"/>
                <w:sz w:val="16"/>
                <w:szCs w:val="16"/>
                <w:lang w:eastAsia="cs-CZ"/>
              </w:rPr>
              <w:t xml:space="preserve">Počet absolventů     </w:t>
            </w:r>
          </w:p>
        </w:tc>
        <w:tc>
          <w:tcPr>
            <w:tcW w:w="1372" w:type="dxa"/>
            <w:shd w:val="clear" w:color="auto" w:fill="F7CAAC" w:themeFill="accent2" w:themeFillTint="66"/>
            <w:hideMark/>
          </w:tcPr>
          <w:p w14:paraId="05881EA2" w14:textId="1E54F2F1" w:rsidR="00D355CB" w:rsidRPr="00691411" w:rsidRDefault="00D355CB" w:rsidP="00D355CB">
            <w:pPr>
              <w:jc w:val="center"/>
              <w:rPr>
                <w:rFonts w:eastAsia="Times New Roman" w:cs="Arial"/>
                <w:b/>
                <w:bCs/>
                <w:color w:val="000000"/>
                <w:sz w:val="16"/>
                <w:szCs w:val="16"/>
                <w:lang w:eastAsia="cs-CZ"/>
              </w:rPr>
            </w:pPr>
            <w:r>
              <w:rPr>
                <w:rFonts w:eastAsia="Times New Roman" w:cs="Arial"/>
                <w:b/>
                <w:bCs/>
                <w:color w:val="000000"/>
                <w:sz w:val="16"/>
                <w:szCs w:val="16"/>
                <w:lang w:eastAsia="cs-CZ"/>
              </w:rPr>
              <w:t>2016/2017</w:t>
            </w:r>
          </w:p>
        </w:tc>
        <w:tc>
          <w:tcPr>
            <w:tcW w:w="1556" w:type="dxa"/>
            <w:shd w:val="clear" w:color="auto" w:fill="F7CAAC" w:themeFill="accent2" w:themeFillTint="66"/>
            <w:hideMark/>
          </w:tcPr>
          <w:p w14:paraId="520BD084" w14:textId="550B5516" w:rsidR="00D355CB" w:rsidRPr="00691411" w:rsidRDefault="00D355CB" w:rsidP="00D355CB">
            <w:pPr>
              <w:jc w:val="center"/>
              <w:rPr>
                <w:rFonts w:eastAsia="Times New Roman" w:cs="Arial"/>
                <w:b/>
                <w:bCs/>
                <w:color w:val="000000"/>
                <w:sz w:val="16"/>
                <w:szCs w:val="16"/>
                <w:lang w:eastAsia="cs-CZ"/>
              </w:rPr>
            </w:pPr>
            <w:r>
              <w:rPr>
                <w:rFonts w:eastAsia="Times New Roman" w:cs="Arial"/>
                <w:b/>
                <w:bCs/>
                <w:color w:val="000000"/>
                <w:sz w:val="16"/>
                <w:szCs w:val="16"/>
                <w:lang w:eastAsia="cs-CZ"/>
              </w:rPr>
              <w:t>2017/2018</w:t>
            </w:r>
          </w:p>
        </w:tc>
        <w:tc>
          <w:tcPr>
            <w:tcW w:w="1372" w:type="dxa"/>
            <w:shd w:val="clear" w:color="auto" w:fill="F7CAAC" w:themeFill="accent2" w:themeFillTint="66"/>
            <w:hideMark/>
          </w:tcPr>
          <w:p w14:paraId="2A4B437A" w14:textId="664B52BC" w:rsidR="00D355CB" w:rsidRPr="00691411" w:rsidRDefault="00D355CB" w:rsidP="00D355CB">
            <w:pPr>
              <w:jc w:val="center"/>
              <w:rPr>
                <w:rFonts w:eastAsia="Times New Roman" w:cs="Arial"/>
                <w:b/>
                <w:bCs/>
                <w:color w:val="000000"/>
                <w:sz w:val="16"/>
                <w:szCs w:val="16"/>
                <w:lang w:eastAsia="cs-CZ"/>
              </w:rPr>
            </w:pPr>
            <w:r>
              <w:rPr>
                <w:rFonts w:eastAsia="Times New Roman" w:cs="Arial"/>
                <w:b/>
                <w:bCs/>
                <w:color w:val="000000"/>
                <w:sz w:val="16"/>
                <w:szCs w:val="16"/>
                <w:lang w:eastAsia="cs-CZ"/>
              </w:rPr>
              <w:t>2018/2019</w:t>
            </w:r>
          </w:p>
        </w:tc>
        <w:tc>
          <w:tcPr>
            <w:tcW w:w="1408" w:type="dxa"/>
            <w:shd w:val="clear" w:color="auto" w:fill="F7CAAC" w:themeFill="accent2" w:themeFillTint="66"/>
            <w:hideMark/>
          </w:tcPr>
          <w:p w14:paraId="24686BE6" w14:textId="2F19ABE2" w:rsidR="00D355CB" w:rsidRPr="00691411" w:rsidRDefault="00D355CB" w:rsidP="00D355CB">
            <w:pPr>
              <w:jc w:val="center"/>
              <w:rPr>
                <w:rFonts w:eastAsia="Times New Roman" w:cs="Arial"/>
                <w:b/>
                <w:bCs/>
                <w:color w:val="000000"/>
                <w:sz w:val="16"/>
                <w:szCs w:val="16"/>
                <w:lang w:eastAsia="cs-CZ"/>
              </w:rPr>
            </w:pPr>
            <w:r>
              <w:rPr>
                <w:rFonts w:eastAsia="Times New Roman" w:cs="Arial"/>
                <w:b/>
                <w:bCs/>
                <w:color w:val="000000"/>
                <w:sz w:val="16"/>
                <w:szCs w:val="16"/>
                <w:lang w:eastAsia="cs-CZ"/>
              </w:rPr>
              <w:t>2019/2020</w:t>
            </w:r>
          </w:p>
        </w:tc>
      </w:tr>
      <w:tr w:rsidR="00D355CB" w:rsidRPr="00691411" w14:paraId="04DFED58" w14:textId="77777777" w:rsidTr="0022625B">
        <w:trPr>
          <w:trHeight w:val="267"/>
        </w:trPr>
        <w:tc>
          <w:tcPr>
            <w:tcW w:w="762" w:type="dxa"/>
            <w:vMerge w:val="restart"/>
            <w:noWrap/>
            <w:textDirection w:val="btLr"/>
            <w:hideMark/>
          </w:tcPr>
          <w:p w14:paraId="72C92387" w14:textId="77777777" w:rsidR="00D355CB" w:rsidRPr="00691411" w:rsidRDefault="00D355CB" w:rsidP="00D355CB">
            <w:pPr>
              <w:jc w:val="center"/>
              <w:rPr>
                <w:rFonts w:eastAsia="Times New Roman" w:cs="Arial"/>
                <w:color w:val="000000"/>
                <w:sz w:val="16"/>
                <w:szCs w:val="16"/>
                <w:lang w:eastAsia="cs-CZ"/>
              </w:rPr>
            </w:pPr>
            <w:r w:rsidRPr="00691411">
              <w:rPr>
                <w:rFonts w:eastAsia="Times New Roman" w:cs="Arial"/>
                <w:color w:val="000000"/>
                <w:sz w:val="16"/>
                <w:szCs w:val="16"/>
                <w:lang w:eastAsia="cs-CZ"/>
              </w:rPr>
              <w:t>Studium</w:t>
            </w:r>
          </w:p>
        </w:tc>
        <w:tc>
          <w:tcPr>
            <w:tcW w:w="2604" w:type="dxa"/>
            <w:hideMark/>
          </w:tcPr>
          <w:p w14:paraId="2964F911" w14:textId="77777777" w:rsidR="00D355CB" w:rsidRPr="00691411" w:rsidRDefault="00D355CB" w:rsidP="00D355CB">
            <w:pPr>
              <w:rPr>
                <w:rFonts w:eastAsia="Times New Roman" w:cs="Arial"/>
                <w:color w:val="000000"/>
                <w:sz w:val="16"/>
                <w:szCs w:val="16"/>
                <w:lang w:eastAsia="cs-CZ"/>
              </w:rPr>
            </w:pPr>
            <w:r w:rsidRPr="00691411">
              <w:rPr>
                <w:rFonts w:eastAsia="Times New Roman" w:cs="Arial"/>
                <w:color w:val="000000"/>
                <w:sz w:val="16"/>
                <w:szCs w:val="16"/>
                <w:lang w:eastAsia="cs-CZ"/>
              </w:rPr>
              <w:t xml:space="preserve">Prezenční </w:t>
            </w:r>
          </w:p>
        </w:tc>
        <w:tc>
          <w:tcPr>
            <w:tcW w:w="1372" w:type="dxa"/>
            <w:hideMark/>
          </w:tcPr>
          <w:p w14:paraId="21B3C0F1" w14:textId="0332BD2F"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25</w:t>
            </w:r>
          </w:p>
        </w:tc>
        <w:tc>
          <w:tcPr>
            <w:tcW w:w="1556" w:type="dxa"/>
            <w:hideMark/>
          </w:tcPr>
          <w:p w14:paraId="07FDA722" w14:textId="5C9C09FB"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25</w:t>
            </w:r>
          </w:p>
        </w:tc>
        <w:tc>
          <w:tcPr>
            <w:tcW w:w="1372" w:type="dxa"/>
            <w:hideMark/>
          </w:tcPr>
          <w:p w14:paraId="29018511" w14:textId="1A7720E1"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24</w:t>
            </w:r>
          </w:p>
        </w:tc>
        <w:tc>
          <w:tcPr>
            <w:tcW w:w="1408" w:type="dxa"/>
            <w:hideMark/>
          </w:tcPr>
          <w:p w14:paraId="3A5A9C1E" w14:textId="381A1DB6" w:rsidR="00D355CB" w:rsidRPr="00691411" w:rsidRDefault="00671F05" w:rsidP="00671F05">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D355CB" w:rsidRPr="00691411" w14:paraId="1F6B45DB" w14:textId="77777777" w:rsidTr="0022625B">
        <w:trPr>
          <w:trHeight w:val="267"/>
        </w:trPr>
        <w:tc>
          <w:tcPr>
            <w:tcW w:w="762" w:type="dxa"/>
            <w:vMerge/>
            <w:hideMark/>
          </w:tcPr>
          <w:p w14:paraId="1DA0FC86" w14:textId="77777777" w:rsidR="00D355CB" w:rsidRPr="00691411" w:rsidRDefault="00D355CB" w:rsidP="00D355CB">
            <w:pPr>
              <w:rPr>
                <w:rFonts w:eastAsia="Times New Roman" w:cs="Arial"/>
                <w:color w:val="000000"/>
                <w:sz w:val="16"/>
                <w:szCs w:val="16"/>
                <w:lang w:eastAsia="cs-CZ"/>
              </w:rPr>
            </w:pPr>
          </w:p>
        </w:tc>
        <w:tc>
          <w:tcPr>
            <w:tcW w:w="2604" w:type="dxa"/>
            <w:hideMark/>
          </w:tcPr>
          <w:p w14:paraId="440452F5" w14:textId="77777777" w:rsidR="00D355CB" w:rsidRPr="00691411" w:rsidRDefault="00D355CB" w:rsidP="00D355CB">
            <w:pPr>
              <w:rPr>
                <w:rFonts w:eastAsia="Times New Roman" w:cs="Arial"/>
                <w:color w:val="000000"/>
                <w:sz w:val="16"/>
                <w:szCs w:val="16"/>
                <w:lang w:eastAsia="cs-CZ"/>
              </w:rPr>
            </w:pPr>
            <w:r w:rsidRPr="00691411">
              <w:rPr>
                <w:rFonts w:eastAsia="Times New Roman" w:cs="Arial"/>
                <w:color w:val="000000"/>
                <w:sz w:val="16"/>
                <w:szCs w:val="16"/>
                <w:lang w:eastAsia="cs-CZ"/>
              </w:rPr>
              <w:t xml:space="preserve">Kombinované </w:t>
            </w:r>
          </w:p>
        </w:tc>
        <w:tc>
          <w:tcPr>
            <w:tcW w:w="1372" w:type="dxa"/>
            <w:hideMark/>
          </w:tcPr>
          <w:p w14:paraId="74EF5645" w14:textId="7BF5CC61"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127+2 IMS</w:t>
            </w:r>
          </w:p>
        </w:tc>
        <w:tc>
          <w:tcPr>
            <w:tcW w:w="1556" w:type="dxa"/>
            <w:hideMark/>
          </w:tcPr>
          <w:p w14:paraId="1CCD8A08" w14:textId="074D7190"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105</w:t>
            </w:r>
          </w:p>
        </w:tc>
        <w:tc>
          <w:tcPr>
            <w:tcW w:w="1372" w:type="dxa"/>
            <w:hideMark/>
          </w:tcPr>
          <w:p w14:paraId="14351D37" w14:textId="427DD0E9"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54</w:t>
            </w:r>
          </w:p>
        </w:tc>
        <w:tc>
          <w:tcPr>
            <w:tcW w:w="1408" w:type="dxa"/>
            <w:hideMark/>
          </w:tcPr>
          <w:p w14:paraId="54AE8552" w14:textId="5CF2A8E1" w:rsidR="00D355CB" w:rsidRPr="00691411" w:rsidRDefault="00671F05" w:rsidP="00671F05">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D355CB" w:rsidRPr="00691411" w14:paraId="0EC1301A" w14:textId="77777777" w:rsidTr="0022625B">
        <w:trPr>
          <w:trHeight w:val="267"/>
        </w:trPr>
        <w:tc>
          <w:tcPr>
            <w:tcW w:w="762" w:type="dxa"/>
            <w:vMerge/>
            <w:hideMark/>
          </w:tcPr>
          <w:p w14:paraId="7163A8B0" w14:textId="77777777" w:rsidR="00D355CB" w:rsidRPr="00691411" w:rsidRDefault="00D355CB" w:rsidP="00D355CB">
            <w:pPr>
              <w:rPr>
                <w:rFonts w:eastAsia="Times New Roman" w:cs="Arial"/>
                <w:color w:val="000000"/>
                <w:sz w:val="16"/>
                <w:szCs w:val="16"/>
                <w:lang w:eastAsia="cs-CZ"/>
              </w:rPr>
            </w:pPr>
          </w:p>
        </w:tc>
        <w:tc>
          <w:tcPr>
            <w:tcW w:w="2604" w:type="dxa"/>
            <w:hideMark/>
          </w:tcPr>
          <w:p w14:paraId="174B68BE" w14:textId="77777777" w:rsidR="00D355CB" w:rsidRPr="00691411" w:rsidRDefault="00D355CB" w:rsidP="00D355CB">
            <w:pPr>
              <w:rPr>
                <w:rFonts w:eastAsia="Times New Roman" w:cs="Arial"/>
                <w:color w:val="000000"/>
                <w:sz w:val="16"/>
                <w:szCs w:val="16"/>
                <w:lang w:eastAsia="cs-CZ"/>
              </w:rPr>
            </w:pPr>
            <w:r w:rsidRPr="00691411">
              <w:rPr>
                <w:rFonts w:eastAsia="Times New Roman" w:cs="Arial"/>
                <w:color w:val="000000"/>
                <w:sz w:val="16"/>
                <w:szCs w:val="16"/>
                <w:lang w:eastAsia="cs-CZ"/>
              </w:rPr>
              <w:t>Celkem</w:t>
            </w:r>
          </w:p>
        </w:tc>
        <w:tc>
          <w:tcPr>
            <w:tcW w:w="1372" w:type="dxa"/>
            <w:hideMark/>
          </w:tcPr>
          <w:p w14:paraId="42FDFDCA" w14:textId="5ABBC147"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152+2 IMS</w:t>
            </w:r>
          </w:p>
        </w:tc>
        <w:tc>
          <w:tcPr>
            <w:tcW w:w="1556" w:type="dxa"/>
            <w:hideMark/>
          </w:tcPr>
          <w:p w14:paraId="24FE1423" w14:textId="49FD80B2"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130</w:t>
            </w:r>
          </w:p>
        </w:tc>
        <w:tc>
          <w:tcPr>
            <w:tcW w:w="1372" w:type="dxa"/>
            <w:hideMark/>
          </w:tcPr>
          <w:p w14:paraId="42574FD1" w14:textId="14EC5FEB" w:rsidR="00D355CB" w:rsidRPr="00D355CB" w:rsidRDefault="00D355CB" w:rsidP="00671F05">
            <w:pPr>
              <w:jc w:val="center"/>
              <w:rPr>
                <w:rFonts w:eastAsia="Times New Roman" w:cs="Arial"/>
                <w:color w:val="000000"/>
                <w:sz w:val="16"/>
                <w:szCs w:val="16"/>
                <w:lang w:eastAsia="cs-CZ"/>
              </w:rPr>
            </w:pPr>
            <w:r w:rsidRPr="00D355CB">
              <w:rPr>
                <w:rFonts w:eastAsia="Times New Roman" w:cs="Arial"/>
                <w:color w:val="000000"/>
                <w:sz w:val="16"/>
                <w:szCs w:val="16"/>
                <w:lang w:eastAsia="cs-CZ"/>
              </w:rPr>
              <w:t>78</w:t>
            </w:r>
          </w:p>
        </w:tc>
        <w:tc>
          <w:tcPr>
            <w:tcW w:w="1408" w:type="dxa"/>
            <w:hideMark/>
          </w:tcPr>
          <w:p w14:paraId="2A9DDB3F" w14:textId="6445B0CE" w:rsidR="00D355CB" w:rsidRPr="00691411" w:rsidRDefault="00671F05" w:rsidP="00671F05">
            <w:pPr>
              <w:jc w:val="center"/>
              <w:rPr>
                <w:rFonts w:eastAsia="Times New Roman" w:cs="Arial"/>
                <w:color w:val="000000"/>
                <w:sz w:val="16"/>
                <w:szCs w:val="16"/>
                <w:lang w:eastAsia="cs-CZ"/>
              </w:rPr>
            </w:pPr>
            <w:r>
              <w:rPr>
                <w:rFonts w:eastAsia="Times New Roman" w:cs="Arial"/>
                <w:color w:val="000000"/>
                <w:sz w:val="16"/>
                <w:szCs w:val="16"/>
                <w:lang w:eastAsia="cs-CZ"/>
              </w:rPr>
              <w:t>-</w:t>
            </w:r>
          </w:p>
        </w:tc>
      </w:tr>
    </w:tbl>
    <w:p w14:paraId="2FEC1AB1" w14:textId="6E50BE1C" w:rsidR="00691411" w:rsidRDefault="004E7679" w:rsidP="00D10DDA">
      <w:pPr>
        <w:rPr>
          <w:rFonts w:eastAsia="Times New Roman" w:cs="Arial"/>
          <w:color w:val="000000"/>
          <w:sz w:val="16"/>
          <w:szCs w:val="16"/>
          <w:lang w:eastAsia="cs-CZ"/>
        </w:rPr>
      </w:pPr>
      <w:r w:rsidRPr="004E7679">
        <w:rPr>
          <w:sz w:val="16"/>
          <w:szCs w:val="16"/>
        </w:rPr>
        <w:t>Poznámky:</w:t>
      </w:r>
      <w:r w:rsidR="00E4296B">
        <w:rPr>
          <w:sz w:val="16"/>
          <w:szCs w:val="16"/>
        </w:rPr>
        <w:t xml:space="preserve"> </w:t>
      </w:r>
      <w:r w:rsidRPr="004E7679">
        <w:rPr>
          <w:rFonts w:eastAsia="Times New Roman" w:cs="Arial"/>
          <w:color w:val="000000"/>
          <w:sz w:val="16"/>
          <w:szCs w:val="16"/>
          <w:vertAlign w:val="superscript"/>
          <w:lang w:eastAsia="cs-CZ"/>
        </w:rPr>
        <w:t>1)</w:t>
      </w:r>
      <w:r w:rsidRPr="004E7679">
        <w:rPr>
          <w:rFonts w:eastAsia="Times New Roman" w:cs="Arial"/>
          <w:color w:val="000000"/>
          <w:sz w:val="16"/>
          <w:szCs w:val="16"/>
          <w:lang w:eastAsia="cs-CZ"/>
        </w:rPr>
        <w:t xml:space="preserve"> </w:t>
      </w:r>
      <w:r w:rsidR="00087ACC">
        <w:rPr>
          <w:rFonts w:eastAsia="Times New Roman" w:cs="Arial"/>
          <w:color w:val="000000"/>
          <w:sz w:val="16"/>
          <w:szCs w:val="16"/>
          <w:lang w:eastAsia="cs-CZ"/>
        </w:rPr>
        <w:t xml:space="preserve">Data </w:t>
      </w:r>
      <w:r w:rsidRPr="004E7679">
        <w:rPr>
          <w:rFonts w:eastAsia="Times New Roman" w:cs="Arial"/>
          <w:color w:val="000000"/>
          <w:sz w:val="16"/>
          <w:szCs w:val="16"/>
          <w:lang w:eastAsia="cs-CZ"/>
        </w:rPr>
        <w:t>k 31. 1</w:t>
      </w:r>
      <w:r w:rsidR="00087ACC">
        <w:rPr>
          <w:rFonts w:eastAsia="Times New Roman" w:cs="Arial"/>
          <w:color w:val="000000"/>
          <w:sz w:val="16"/>
          <w:szCs w:val="16"/>
          <w:lang w:eastAsia="cs-CZ"/>
        </w:rPr>
        <w:t>0</w:t>
      </w:r>
      <w:r w:rsidRPr="004E7679">
        <w:rPr>
          <w:rFonts w:eastAsia="Times New Roman" w:cs="Arial"/>
          <w:color w:val="000000"/>
          <w:sz w:val="16"/>
          <w:szCs w:val="16"/>
          <w:lang w:eastAsia="cs-CZ"/>
        </w:rPr>
        <w:t>. daného roku</w:t>
      </w:r>
    </w:p>
    <w:p w14:paraId="5F2BA792" w14:textId="4CC73F23" w:rsidR="00087ACC" w:rsidRDefault="00087ACC" w:rsidP="00D10DDA">
      <w:pPr>
        <w:rPr>
          <w:rFonts w:eastAsia="Times New Roman" w:cs="Arial"/>
          <w:color w:val="000000"/>
          <w:sz w:val="16"/>
          <w:szCs w:val="16"/>
          <w:lang w:eastAsia="cs-CZ"/>
        </w:rPr>
      </w:pPr>
      <w:r>
        <w:rPr>
          <w:sz w:val="16"/>
          <w:szCs w:val="16"/>
        </w:rPr>
        <w:t xml:space="preserve">Navazuje na indikátor </w:t>
      </w:r>
      <w:r w:rsidRPr="00087ACC">
        <w:rPr>
          <w:sz w:val="16"/>
          <w:szCs w:val="16"/>
        </w:rPr>
        <w:t>A</w:t>
      </w:r>
      <w:r>
        <w:rPr>
          <w:sz w:val="16"/>
          <w:szCs w:val="16"/>
          <w:vertAlign w:val="subscript"/>
        </w:rPr>
        <w:t>2</w:t>
      </w:r>
      <w:r>
        <w:rPr>
          <w:sz w:val="16"/>
          <w:szCs w:val="16"/>
        </w:rPr>
        <w:t xml:space="preserve"> a A</w:t>
      </w:r>
      <w:r>
        <w:rPr>
          <w:sz w:val="16"/>
          <w:szCs w:val="16"/>
          <w:vertAlign w:val="subscript"/>
        </w:rPr>
        <w:t>7</w:t>
      </w:r>
      <w:r w:rsidRPr="00087ACC">
        <w:rPr>
          <w:sz w:val="16"/>
          <w:szCs w:val="16"/>
        </w:rPr>
        <w:t xml:space="preserve"> </w:t>
      </w:r>
      <w:r>
        <w:rPr>
          <w:rFonts w:cs="Arial"/>
          <w:sz w:val="16"/>
          <w:szCs w:val="16"/>
        </w:rPr>
        <w:t>ZVH UTB.</w:t>
      </w:r>
    </w:p>
    <w:p w14:paraId="2E1254A0" w14:textId="77777777" w:rsidR="00087ACC" w:rsidRPr="004E7679" w:rsidRDefault="00087ACC" w:rsidP="00D10DDA">
      <w:pPr>
        <w:rPr>
          <w:sz w:val="16"/>
          <w:szCs w:val="16"/>
        </w:rPr>
      </w:pPr>
    </w:p>
    <w:p w14:paraId="76E7C1F6" w14:textId="77777777" w:rsidR="004E7679" w:rsidRPr="00D10DDA" w:rsidRDefault="004E7679" w:rsidP="00D10DDA"/>
    <w:p w14:paraId="512B8330" w14:textId="77777777" w:rsidR="00D10DDA" w:rsidRPr="00D10DDA" w:rsidRDefault="00D10DDA" w:rsidP="00D10DDA"/>
    <w:p w14:paraId="03440B12" w14:textId="77777777" w:rsidR="00D10DDA" w:rsidRPr="00D10DDA" w:rsidRDefault="00D10DDA" w:rsidP="00D10DDA"/>
    <w:p w14:paraId="3C4385E2" w14:textId="77777777" w:rsidR="00D10DDA" w:rsidRPr="00D10DDA" w:rsidRDefault="00D10DDA" w:rsidP="00D10DDA"/>
    <w:p w14:paraId="502BAFDA" w14:textId="77777777" w:rsidR="00D10DDA" w:rsidRPr="00D10DDA" w:rsidRDefault="00D10DDA" w:rsidP="00D10DDA"/>
    <w:p w14:paraId="58A88F3F" w14:textId="77777777" w:rsidR="00D10DDA" w:rsidRPr="00D10DDA" w:rsidRDefault="00D10DDA" w:rsidP="00D10DDA"/>
    <w:p w14:paraId="03845394" w14:textId="77777777" w:rsidR="00D10DDA" w:rsidRPr="00D10DDA" w:rsidRDefault="00D10DDA" w:rsidP="00D10DDA"/>
    <w:p w14:paraId="04936CDD" w14:textId="77777777" w:rsidR="00D10DDA" w:rsidRPr="00D10DDA" w:rsidRDefault="00D10DDA" w:rsidP="00D10DDA"/>
    <w:p w14:paraId="4B61D73A" w14:textId="77CC9BAB" w:rsidR="00D10DDA" w:rsidRPr="00D10DDA" w:rsidRDefault="00D10DDA" w:rsidP="00D10DDA">
      <w:pPr>
        <w:tabs>
          <w:tab w:val="left" w:pos="3255"/>
        </w:tabs>
      </w:pPr>
      <w:r>
        <w:tab/>
      </w:r>
    </w:p>
    <w:p w14:paraId="027ABAD7" w14:textId="038A9D99" w:rsidR="00BF69BF" w:rsidRPr="00D10DDA" w:rsidRDefault="00D10DDA" w:rsidP="00D10DDA">
      <w:pPr>
        <w:tabs>
          <w:tab w:val="left" w:pos="3255"/>
        </w:tabs>
        <w:sectPr w:rsidR="00BF69BF" w:rsidRPr="00D10DDA" w:rsidSect="009540ED">
          <w:headerReference w:type="first" r:id="rId12"/>
          <w:footerReference w:type="first" r:id="rId13"/>
          <w:pgSz w:w="11906" w:h="16838"/>
          <w:pgMar w:top="1417" w:right="1417" w:bottom="1417" w:left="1417" w:header="708" w:footer="708" w:gutter="0"/>
          <w:cols w:space="708"/>
          <w:titlePg/>
          <w:docGrid w:linePitch="360"/>
        </w:sectPr>
      </w:pPr>
      <w:r>
        <w:tab/>
      </w:r>
    </w:p>
    <w:p w14:paraId="2BA267A5" w14:textId="425267C5" w:rsidR="001D25E4" w:rsidRPr="00F75C3F" w:rsidRDefault="00F75C3F" w:rsidP="001D25E4">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 xml:space="preserve">Část </w:t>
      </w:r>
      <w:r w:rsidR="004E7679" w:rsidRPr="00F75C3F">
        <w:rPr>
          <w:rFonts w:cs="Arial"/>
          <w:b/>
          <w:color w:val="C45911" w:themeColor="accent2" w:themeShade="BF"/>
          <w:sz w:val="32"/>
          <w:szCs w:val="32"/>
        </w:rPr>
        <w:t>2</w:t>
      </w:r>
      <w:r>
        <w:rPr>
          <w:rFonts w:cs="Arial"/>
          <w:b/>
          <w:color w:val="C45911" w:themeColor="accent2" w:themeShade="BF"/>
          <w:sz w:val="32"/>
          <w:szCs w:val="32"/>
        </w:rPr>
        <w:t>.</w:t>
      </w:r>
      <w:r w:rsidR="004E7679" w:rsidRPr="00F75C3F">
        <w:rPr>
          <w:rFonts w:cs="Arial"/>
          <w:b/>
          <w:color w:val="C45911" w:themeColor="accent2" w:themeShade="BF"/>
          <w:sz w:val="32"/>
          <w:szCs w:val="32"/>
        </w:rPr>
        <w:t>)</w:t>
      </w:r>
      <w:r w:rsidR="001D25E4" w:rsidRPr="00F75C3F">
        <w:rPr>
          <w:rFonts w:cs="Arial"/>
          <w:b/>
          <w:color w:val="C45911" w:themeColor="accent2" w:themeShade="BF"/>
          <w:sz w:val="32"/>
          <w:szCs w:val="32"/>
        </w:rPr>
        <w:t xml:space="preserve"> </w:t>
      </w:r>
      <w:r w:rsidR="00F57673" w:rsidRPr="00F75C3F">
        <w:rPr>
          <w:rFonts w:cs="Arial"/>
          <w:b/>
          <w:color w:val="C45911" w:themeColor="accent2" w:themeShade="BF"/>
          <w:sz w:val="32"/>
          <w:szCs w:val="32"/>
        </w:rPr>
        <w:t xml:space="preserve">Výsledky </w:t>
      </w:r>
      <w:r w:rsidR="004E7679" w:rsidRPr="00F75C3F">
        <w:rPr>
          <w:rFonts w:cs="Arial"/>
          <w:b/>
          <w:color w:val="C45911" w:themeColor="accent2" w:themeShade="BF"/>
          <w:sz w:val="32"/>
          <w:szCs w:val="32"/>
        </w:rPr>
        <w:t>šetření zpětné vazby</w:t>
      </w:r>
    </w:p>
    <w:p w14:paraId="7C29737B" w14:textId="77777777" w:rsidR="00AB6677" w:rsidRPr="00691411" w:rsidRDefault="00AB6677" w:rsidP="00AB6677">
      <w:pPr>
        <w:ind w:right="454"/>
        <w:rPr>
          <w:rFonts w:cs="Arial"/>
          <w:b/>
          <w:color w:val="C45911" w:themeColor="accent2" w:themeShade="BF"/>
          <w:sz w:val="24"/>
          <w:szCs w:val="24"/>
        </w:rPr>
      </w:pPr>
    </w:p>
    <w:p w14:paraId="1BC482F2" w14:textId="1AD8781D" w:rsidR="00AB6677" w:rsidRPr="00691411" w:rsidRDefault="004E7679" w:rsidP="00AB6677">
      <w:pPr>
        <w:ind w:right="454"/>
        <w:rPr>
          <w:rFonts w:cs="Arial"/>
          <w:b/>
          <w:color w:val="C45911" w:themeColor="accent2" w:themeShade="BF"/>
          <w:sz w:val="24"/>
          <w:szCs w:val="24"/>
        </w:rPr>
      </w:pPr>
      <w:r>
        <w:rPr>
          <w:rFonts w:cs="Arial"/>
          <w:b/>
          <w:color w:val="C45911" w:themeColor="accent2" w:themeShade="BF"/>
          <w:sz w:val="24"/>
          <w:szCs w:val="24"/>
        </w:rPr>
        <w:t xml:space="preserve">2a) </w:t>
      </w:r>
      <w:r w:rsidR="00AB6677" w:rsidRPr="00691411">
        <w:rPr>
          <w:rFonts w:cs="Arial"/>
          <w:b/>
          <w:color w:val="C45911" w:themeColor="accent2" w:themeShade="BF"/>
          <w:sz w:val="24"/>
          <w:szCs w:val="24"/>
        </w:rPr>
        <w:t xml:space="preserve">Hodnocení výuky </w:t>
      </w:r>
      <w:r w:rsidR="007136C3" w:rsidRPr="00691411">
        <w:rPr>
          <w:rFonts w:cs="Arial"/>
          <w:b/>
          <w:color w:val="C45911" w:themeColor="accent2" w:themeShade="BF"/>
          <w:sz w:val="24"/>
          <w:szCs w:val="24"/>
        </w:rPr>
        <w:t>ve studijním programu/oboru</w:t>
      </w:r>
      <w:r w:rsidR="006C5ED8" w:rsidRPr="00691411">
        <w:rPr>
          <w:rFonts w:cs="Arial"/>
          <w:b/>
          <w:color w:val="C45911" w:themeColor="accent2" w:themeShade="BF"/>
          <w:sz w:val="24"/>
          <w:szCs w:val="24"/>
        </w:rPr>
        <w:t xml:space="preserve"> studenty</w:t>
      </w:r>
    </w:p>
    <w:p w14:paraId="35C2FBC9" w14:textId="77777777" w:rsidR="00AB6677" w:rsidRPr="006965DC" w:rsidRDefault="00AB6677" w:rsidP="00AB6677">
      <w:pPr>
        <w:ind w:right="454"/>
        <w:rPr>
          <w:rFonts w:cs="Arial"/>
          <w:b/>
          <w:color w:val="7030A0"/>
        </w:rPr>
      </w:pPr>
    </w:p>
    <w:tbl>
      <w:tblPr>
        <w:tblStyle w:val="Mkatabulky"/>
        <w:tblW w:w="0" w:type="auto"/>
        <w:tblLook w:val="04A0" w:firstRow="1" w:lastRow="0" w:firstColumn="1" w:lastColumn="0" w:noHBand="0" w:noVBand="1"/>
      </w:tblPr>
      <w:tblGrid>
        <w:gridCol w:w="3954"/>
        <w:gridCol w:w="5088"/>
      </w:tblGrid>
      <w:tr w:rsidR="005F35C8" w:rsidRPr="00E907FB" w14:paraId="5E382339" w14:textId="77777777" w:rsidTr="00160D7F">
        <w:trPr>
          <w:trHeight w:val="376"/>
        </w:trPr>
        <w:tc>
          <w:tcPr>
            <w:tcW w:w="9042" w:type="dxa"/>
            <w:gridSpan w:val="2"/>
            <w:shd w:val="clear" w:color="auto" w:fill="F7CAAC" w:themeFill="accent2" w:themeFillTint="66"/>
          </w:tcPr>
          <w:p w14:paraId="2AE9964F" w14:textId="2575453A" w:rsidR="005F35C8" w:rsidRPr="00160D7F" w:rsidRDefault="00087ACC" w:rsidP="00087ACC">
            <w:pPr>
              <w:pStyle w:val="Bezmezer"/>
              <w:spacing w:before="40" w:after="40"/>
              <w:ind w:right="284"/>
              <w:jc w:val="left"/>
              <w:rPr>
                <w:rFonts w:ascii="Arial" w:hAnsi="Arial" w:cs="Arial"/>
                <w:b/>
                <w:sz w:val="20"/>
              </w:rPr>
            </w:pPr>
            <w:r>
              <w:rPr>
                <w:rFonts w:ascii="Arial" w:hAnsi="Arial" w:cs="Arial"/>
                <w:b/>
                <w:color w:val="000000" w:themeColor="text1"/>
                <w:sz w:val="20"/>
              </w:rPr>
              <w:t>Výsledky s</w:t>
            </w:r>
            <w:r w:rsidR="00F75C3F" w:rsidRPr="00160D7F">
              <w:rPr>
                <w:rFonts w:ascii="Arial" w:hAnsi="Arial" w:cs="Arial"/>
                <w:b/>
                <w:color w:val="000000" w:themeColor="text1"/>
                <w:sz w:val="20"/>
              </w:rPr>
              <w:t>tudentské hodnocení výuky – hodnoc</w:t>
            </w:r>
            <w:r>
              <w:rPr>
                <w:rFonts w:ascii="Arial" w:hAnsi="Arial" w:cs="Arial"/>
                <w:b/>
                <w:color w:val="000000" w:themeColor="text1"/>
                <w:sz w:val="20"/>
              </w:rPr>
              <w:t>ení ze strany studentů v rámci indikátoru C</w:t>
            </w:r>
            <w:r>
              <w:rPr>
                <w:rFonts w:ascii="Arial" w:hAnsi="Arial" w:cs="Arial"/>
                <w:b/>
                <w:color w:val="000000" w:themeColor="text1"/>
                <w:sz w:val="20"/>
                <w:vertAlign w:val="subscript"/>
              </w:rPr>
              <w:t>1</w:t>
            </w:r>
            <w:r w:rsidR="00F75C3F" w:rsidRPr="00160D7F">
              <w:rPr>
                <w:rFonts w:ascii="Arial" w:hAnsi="Arial" w:cs="Arial"/>
                <w:b/>
                <w:color w:val="000000" w:themeColor="text1"/>
                <w:sz w:val="20"/>
              </w:rPr>
              <w:t xml:space="preserve"> </w:t>
            </w:r>
            <w:r>
              <w:rPr>
                <w:rFonts w:ascii="Arial" w:hAnsi="Arial" w:cs="Arial"/>
                <w:b/>
                <w:color w:val="000000" w:themeColor="text1"/>
                <w:sz w:val="20"/>
              </w:rPr>
              <w:t>ZVH UTB (hodnocení výuky prostřednictvím IS/STAG)</w:t>
            </w:r>
          </w:p>
        </w:tc>
      </w:tr>
      <w:tr w:rsidR="007136C3" w:rsidRPr="0058573E" w14:paraId="71DC8255" w14:textId="77777777" w:rsidTr="00691411">
        <w:trPr>
          <w:trHeight w:val="396"/>
        </w:trPr>
        <w:tc>
          <w:tcPr>
            <w:tcW w:w="3954" w:type="dxa"/>
          </w:tcPr>
          <w:p w14:paraId="795DF5E5" w14:textId="0CF025A4" w:rsidR="007136C3" w:rsidRDefault="007136C3" w:rsidP="00D821F0">
            <w:pPr>
              <w:pStyle w:val="Bezmezer"/>
              <w:spacing w:before="40" w:after="40"/>
              <w:ind w:right="284"/>
              <w:jc w:val="left"/>
              <w:rPr>
                <w:rFonts w:ascii="Arial" w:hAnsi="Arial" w:cs="Arial"/>
                <w:sz w:val="20"/>
              </w:rPr>
            </w:pPr>
            <w:r>
              <w:rPr>
                <w:rFonts w:ascii="Arial" w:hAnsi="Arial" w:cs="Arial"/>
                <w:sz w:val="20"/>
              </w:rPr>
              <w:t>Rok</w:t>
            </w:r>
            <w:r w:rsidR="00BB1C65">
              <w:rPr>
                <w:rFonts w:ascii="Arial" w:hAnsi="Arial" w:cs="Arial"/>
                <w:sz w:val="20"/>
              </w:rPr>
              <w:t>/roky</w:t>
            </w:r>
            <w:r>
              <w:rPr>
                <w:rFonts w:ascii="Arial" w:hAnsi="Arial" w:cs="Arial"/>
                <w:sz w:val="20"/>
              </w:rPr>
              <w:t xml:space="preserve"> realizace</w:t>
            </w:r>
          </w:p>
        </w:tc>
        <w:tc>
          <w:tcPr>
            <w:tcW w:w="5088" w:type="dxa"/>
          </w:tcPr>
          <w:p w14:paraId="24AF3DA4" w14:textId="2350C856" w:rsidR="007136C3" w:rsidRPr="0058573E" w:rsidRDefault="00EC52B3" w:rsidP="00D821F0">
            <w:pPr>
              <w:pStyle w:val="Bezmezer"/>
              <w:spacing w:before="40" w:after="40"/>
              <w:ind w:right="284"/>
              <w:jc w:val="left"/>
              <w:rPr>
                <w:rFonts w:ascii="Arial" w:hAnsi="Arial" w:cs="Arial"/>
                <w:sz w:val="20"/>
              </w:rPr>
            </w:pPr>
            <w:r>
              <w:rPr>
                <w:rFonts w:ascii="Arial" w:hAnsi="Arial" w:cs="Arial"/>
                <w:sz w:val="20"/>
              </w:rPr>
              <w:t>2019</w:t>
            </w:r>
          </w:p>
        </w:tc>
      </w:tr>
      <w:tr w:rsidR="00FB6FA2" w:rsidRPr="0058573E" w14:paraId="3F57383E" w14:textId="77777777" w:rsidTr="00691411">
        <w:trPr>
          <w:trHeight w:val="396"/>
        </w:trPr>
        <w:tc>
          <w:tcPr>
            <w:tcW w:w="3954" w:type="dxa"/>
          </w:tcPr>
          <w:p w14:paraId="10158283" w14:textId="243C82DB" w:rsidR="00FB6FA2" w:rsidRDefault="00FB6FA2" w:rsidP="00D821F0">
            <w:pPr>
              <w:pStyle w:val="Bezmezer"/>
              <w:spacing w:before="40" w:after="40"/>
              <w:ind w:right="284"/>
              <w:jc w:val="left"/>
              <w:rPr>
                <w:rFonts w:ascii="Arial" w:hAnsi="Arial" w:cs="Arial"/>
                <w:sz w:val="20"/>
              </w:rPr>
            </w:pPr>
            <w:r>
              <w:rPr>
                <w:rFonts w:ascii="Arial" w:hAnsi="Arial" w:cs="Arial"/>
                <w:sz w:val="20"/>
              </w:rPr>
              <w:t>Předmět hodnocení</w:t>
            </w:r>
          </w:p>
          <w:p w14:paraId="62739DE3" w14:textId="7D8282B9" w:rsidR="00FB6FA2" w:rsidRDefault="00FB6FA2" w:rsidP="00087ACC">
            <w:pPr>
              <w:pStyle w:val="Bezmezer"/>
              <w:spacing w:before="40" w:after="40"/>
              <w:ind w:right="284"/>
              <w:jc w:val="left"/>
              <w:rPr>
                <w:rFonts w:ascii="Arial" w:hAnsi="Arial" w:cs="Arial"/>
                <w:sz w:val="20"/>
              </w:rPr>
            </w:pPr>
            <w:r w:rsidRPr="00E907FB">
              <w:rPr>
                <w:rFonts w:ascii="Arial" w:hAnsi="Arial" w:cs="Arial"/>
                <w:i/>
                <w:sz w:val="20"/>
              </w:rPr>
              <w:t>(</w:t>
            </w:r>
            <w:r w:rsidR="00087ACC">
              <w:rPr>
                <w:rFonts w:ascii="Arial" w:hAnsi="Arial" w:cs="Arial"/>
                <w:i/>
                <w:sz w:val="16"/>
                <w:szCs w:val="16"/>
              </w:rPr>
              <w:t>výsledky hodnocení studijních předmětů náležejících k hodnocenému studijnímu programu)</w:t>
            </w:r>
          </w:p>
        </w:tc>
        <w:tc>
          <w:tcPr>
            <w:tcW w:w="5088" w:type="dxa"/>
          </w:tcPr>
          <w:p w14:paraId="087D05E1" w14:textId="2416F446" w:rsidR="00FB6FA2" w:rsidRPr="0058573E" w:rsidRDefault="00087ACC" w:rsidP="00D821F0">
            <w:pPr>
              <w:pStyle w:val="Bezmezer"/>
              <w:spacing w:before="40" w:after="40"/>
              <w:ind w:right="284"/>
              <w:jc w:val="left"/>
              <w:rPr>
                <w:rFonts w:ascii="Arial" w:hAnsi="Arial" w:cs="Arial"/>
                <w:sz w:val="20"/>
              </w:rPr>
            </w:pPr>
            <w:r>
              <w:rPr>
                <w:rFonts w:ascii="Arial" w:hAnsi="Arial" w:cs="Arial"/>
                <w:sz w:val="20"/>
              </w:rPr>
              <w:t>Hodnocení kvality výuky na základě položek v systému IS/STAG</w:t>
            </w:r>
          </w:p>
        </w:tc>
      </w:tr>
      <w:tr w:rsidR="00AB6677" w:rsidRPr="0058573E" w14:paraId="145A6919" w14:textId="77777777" w:rsidTr="00691411">
        <w:trPr>
          <w:trHeight w:val="401"/>
        </w:trPr>
        <w:tc>
          <w:tcPr>
            <w:tcW w:w="3954" w:type="dxa"/>
          </w:tcPr>
          <w:p w14:paraId="56D34F1A" w14:textId="77777777" w:rsidR="00AB6677" w:rsidRDefault="007136C3" w:rsidP="00D821F0">
            <w:pPr>
              <w:pStyle w:val="Bezmezer"/>
              <w:spacing w:before="40" w:after="40"/>
              <w:ind w:right="284"/>
              <w:jc w:val="left"/>
              <w:rPr>
                <w:rFonts w:ascii="Arial" w:hAnsi="Arial" w:cs="Arial"/>
                <w:sz w:val="20"/>
              </w:rPr>
            </w:pPr>
            <w:r>
              <w:rPr>
                <w:rFonts w:ascii="Arial" w:hAnsi="Arial" w:cs="Arial"/>
                <w:sz w:val="20"/>
              </w:rPr>
              <w:t>Cílová skupina</w:t>
            </w:r>
          </w:p>
          <w:p w14:paraId="15D90BC9" w14:textId="1DDF105A" w:rsidR="00E8550E" w:rsidRPr="0058573E" w:rsidRDefault="00E8550E" w:rsidP="00E8550E">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studenti, studenti v kombinované formě studia, studenti v určitém roce studia aj.</w:t>
            </w:r>
            <w:r w:rsidRPr="00E907FB">
              <w:rPr>
                <w:rFonts w:ascii="Arial" w:hAnsi="Arial" w:cs="Arial"/>
                <w:i/>
                <w:sz w:val="16"/>
                <w:szCs w:val="16"/>
              </w:rPr>
              <w:t>.)</w:t>
            </w:r>
          </w:p>
        </w:tc>
        <w:tc>
          <w:tcPr>
            <w:tcW w:w="5088" w:type="dxa"/>
          </w:tcPr>
          <w:p w14:paraId="22C5ABBE" w14:textId="46DE741A" w:rsidR="00AB6677" w:rsidRPr="0058573E" w:rsidRDefault="00CF42A4" w:rsidP="00CF42A4">
            <w:pPr>
              <w:pStyle w:val="Bezmezer"/>
              <w:spacing w:before="40" w:after="40"/>
              <w:ind w:right="284"/>
              <w:jc w:val="left"/>
              <w:rPr>
                <w:rFonts w:ascii="Arial" w:hAnsi="Arial" w:cs="Arial"/>
                <w:sz w:val="20"/>
              </w:rPr>
            </w:pPr>
            <w:r>
              <w:rPr>
                <w:rFonts w:ascii="Arial" w:hAnsi="Arial" w:cs="Arial"/>
                <w:sz w:val="20"/>
              </w:rPr>
              <w:t>Všichni studenti</w:t>
            </w:r>
            <w:r w:rsidR="008D21C8">
              <w:rPr>
                <w:rFonts w:ascii="Arial" w:hAnsi="Arial" w:cs="Arial"/>
                <w:sz w:val="20"/>
              </w:rPr>
              <w:t xml:space="preserve"> prezenční formy</w:t>
            </w:r>
            <w:r>
              <w:rPr>
                <w:rFonts w:ascii="Arial" w:hAnsi="Arial" w:cs="Arial"/>
                <w:sz w:val="20"/>
              </w:rPr>
              <w:t xml:space="preserve"> studijního oboru </w:t>
            </w:r>
          </w:p>
        </w:tc>
      </w:tr>
      <w:tr w:rsidR="00AB6677" w:rsidRPr="0058573E" w14:paraId="759CB72F" w14:textId="77777777" w:rsidTr="00691411">
        <w:trPr>
          <w:trHeight w:val="394"/>
        </w:trPr>
        <w:tc>
          <w:tcPr>
            <w:tcW w:w="3954" w:type="dxa"/>
          </w:tcPr>
          <w:p w14:paraId="5AC22FFF" w14:textId="77777777" w:rsidR="00AB6677" w:rsidRDefault="007136C3" w:rsidP="00E8550E">
            <w:pPr>
              <w:pStyle w:val="Bezmezer"/>
              <w:spacing w:before="40" w:after="40"/>
              <w:ind w:right="284"/>
              <w:jc w:val="left"/>
              <w:rPr>
                <w:rFonts w:ascii="Arial" w:hAnsi="Arial" w:cs="Arial"/>
                <w:sz w:val="20"/>
              </w:rPr>
            </w:pPr>
            <w:r>
              <w:rPr>
                <w:rFonts w:ascii="Arial" w:hAnsi="Arial" w:cs="Arial"/>
                <w:sz w:val="20"/>
              </w:rPr>
              <w:t>Způsob sběru dat</w:t>
            </w:r>
          </w:p>
          <w:p w14:paraId="56F3A742" w14:textId="66B81E3B" w:rsidR="00E8550E" w:rsidRPr="00E8550E" w:rsidRDefault="00E8550E" w:rsidP="00E8550E">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5088" w:type="dxa"/>
          </w:tcPr>
          <w:p w14:paraId="6B7EAC16" w14:textId="451B3B2D" w:rsidR="00AB6677" w:rsidRPr="0058573E" w:rsidRDefault="00087ACC" w:rsidP="00D821F0">
            <w:pPr>
              <w:pStyle w:val="Bezmezer"/>
              <w:spacing w:before="40" w:after="40"/>
              <w:ind w:right="284"/>
              <w:jc w:val="left"/>
              <w:rPr>
                <w:rFonts w:ascii="Arial" w:hAnsi="Arial" w:cs="Arial"/>
                <w:sz w:val="20"/>
              </w:rPr>
            </w:pPr>
            <w:r>
              <w:rPr>
                <w:rFonts w:ascii="Arial" w:hAnsi="Arial" w:cs="Arial"/>
                <w:sz w:val="20"/>
              </w:rPr>
              <w:t>Modul hodnocení výuky prostřednictvím systému IS/STAG</w:t>
            </w:r>
          </w:p>
        </w:tc>
      </w:tr>
      <w:tr w:rsidR="00AB6677" w:rsidRPr="0058573E" w14:paraId="7C98C106" w14:textId="77777777" w:rsidTr="00691411">
        <w:trPr>
          <w:trHeight w:val="50"/>
        </w:trPr>
        <w:tc>
          <w:tcPr>
            <w:tcW w:w="3954" w:type="dxa"/>
          </w:tcPr>
          <w:p w14:paraId="7620C0A3" w14:textId="77777777" w:rsidR="00AB6677" w:rsidRDefault="007136C3" w:rsidP="00D821F0">
            <w:pPr>
              <w:pStyle w:val="Bezmezer"/>
              <w:spacing w:before="40" w:after="40"/>
              <w:ind w:right="284"/>
              <w:jc w:val="left"/>
              <w:rPr>
                <w:rFonts w:ascii="Arial" w:hAnsi="Arial" w:cs="Arial"/>
                <w:sz w:val="20"/>
              </w:rPr>
            </w:pPr>
            <w:r>
              <w:rPr>
                <w:rFonts w:ascii="Arial" w:hAnsi="Arial" w:cs="Arial"/>
                <w:sz w:val="20"/>
              </w:rPr>
              <w:t>Frekvence sběru dat</w:t>
            </w:r>
          </w:p>
          <w:p w14:paraId="43EA6687" w14:textId="43D8ED5F" w:rsidR="00410254" w:rsidRPr="00410254" w:rsidRDefault="00410254" w:rsidP="00410254">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5088" w:type="dxa"/>
          </w:tcPr>
          <w:p w14:paraId="182C7532" w14:textId="21173F26" w:rsidR="00AB6677" w:rsidRPr="0058573E" w:rsidRDefault="00087ACC" w:rsidP="00D821F0">
            <w:pPr>
              <w:pStyle w:val="Bezmezer"/>
              <w:spacing w:before="40" w:after="40"/>
              <w:ind w:right="284"/>
              <w:jc w:val="left"/>
              <w:rPr>
                <w:rFonts w:ascii="Arial" w:hAnsi="Arial" w:cs="Arial"/>
                <w:sz w:val="20"/>
              </w:rPr>
            </w:pPr>
            <w:r>
              <w:rPr>
                <w:rFonts w:ascii="Arial" w:hAnsi="Arial" w:cs="Arial"/>
                <w:sz w:val="20"/>
              </w:rPr>
              <w:t>1x semestr</w:t>
            </w:r>
          </w:p>
        </w:tc>
      </w:tr>
      <w:tr w:rsidR="007136C3" w:rsidRPr="0058573E" w14:paraId="46969D7E" w14:textId="77777777" w:rsidTr="00691411">
        <w:trPr>
          <w:trHeight w:val="50"/>
        </w:trPr>
        <w:tc>
          <w:tcPr>
            <w:tcW w:w="3954" w:type="dxa"/>
          </w:tcPr>
          <w:p w14:paraId="49EBE3F0" w14:textId="53D438F8" w:rsidR="007136C3" w:rsidRPr="0058573E" w:rsidRDefault="007136C3" w:rsidP="001D597A">
            <w:pPr>
              <w:pStyle w:val="Bezmezer"/>
              <w:spacing w:before="40" w:after="40"/>
              <w:ind w:right="284"/>
              <w:jc w:val="left"/>
              <w:rPr>
                <w:rFonts w:ascii="Arial" w:hAnsi="Arial" w:cs="Arial"/>
                <w:sz w:val="20"/>
              </w:rPr>
            </w:pPr>
            <w:r>
              <w:rPr>
                <w:rFonts w:ascii="Arial" w:hAnsi="Arial" w:cs="Arial"/>
                <w:sz w:val="20"/>
              </w:rPr>
              <w:t>Návratnost</w:t>
            </w:r>
            <w:r w:rsidR="001D597A">
              <w:rPr>
                <w:rFonts w:ascii="Arial" w:hAnsi="Arial" w:cs="Arial"/>
                <w:sz w:val="20"/>
              </w:rPr>
              <w:t xml:space="preserve"> dotazníků</w:t>
            </w:r>
          </w:p>
        </w:tc>
        <w:tc>
          <w:tcPr>
            <w:tcW w:w="5088" w:type="dxa"/>
          </w:tcPr>
          <w:p w14:paraId="79943A89" w14:textId="1123E625" w:rsidR="007136C3" w:rsidRPr="0058573E" w:rsidRDefault="00087088" w:rsidP="00D821F0">
            <w:pPr>
              <w:pStyle w:val="Bezmezer"/>
              <w:spacing w:before="40" w:after="40"/>
              <w:ind w:right="284"/>
              <w:jc w:val="left"/>
              <w:rPr>
                <w:rFonts w:ascii="Arial" w:hAnsi="Arial" w:cs="Arial"/>
                <w:sz w:val="20"/>
              </w:rPr>
            </w:pPr>
            <w:r>
              <w:rPr>
                <w:rFonts w:ascii="Arial" w:hAnsi="Arial" w:cs="Arial"/>
                <w:sz w:val="20"/>
              </w:rPr>
              <w:t>19</w:t>
            </w:r>
            <w:r w:rsidR="00E578B1">
              <w:rPr>
                <w:rFonts w:ascii="Arial" w:hAnsi="Arial" w:cs="Arial"/>
                <w:sz w:val="20"/>
              </w:rPr>
              <w:t xml:space="preserve"> %</w:t>
            </w:r>
          </w:p>
        </w:tc>
      </w:tr>
      <w:tr w:rsidR="0012127F" w:rsidRPr="0058573E" w14:paraId="6FE47865" w14:textId="77777777" w:rsidTr="00691411">
        <w:trPr>
          <w:trHeight w:val="50"/>
        </w:trPr>
        <w:tc>
          <w:tcPr>
            <w:tcW w:w="9042" w:type="dxa"/>
            <w:gridSpan w:val="2"/>
          </w:tcPr>
          <w:p w14:paraId="43FA3902" w14:textId="790636B9" w:rsidR="009A5A6E" w:rsidRPr="0046767D" w:rsidRDefault="009A5A6E" w:rsidP="009A5A6E">
            <w:pPr>
              <w:pStyle w:val="Bezmezer"/>
              <w:spacing w:before="40" w:after="40"/>
              <w:ind w:right="284"/>
              <w:jc w:val="left"/>
              <w:rPr>
                <w:rFonts w:ascii="Arial" w:hAnsi="Arial" w:cs="Arial"/>
                <w:b/>
                <w:sz w:val="20"/>
              </w:rPr>
            </w:pPr>
            <w:r w:rsidRPr="0046767D">
              <w:rPr>
                <w:rFonts w:ascii="Arial" w:hAnsi="Arial" w:cs="Arial"/>
                <w:b/>
                <w:sz w:val="20"/>
              </w:rPr>
              <w:t xml:space="preserve">Dostupnost výsledků </w:t>
            </w:r>
            <w:r w:rsidR="002E6BFA" w:rsidRPr="0046767D">
              <w:rPr>
                <w:rFonts w:ascii="Arial" w:hAnsi="Arial" w:cs="Arial"/>
                <w:b/>
                <w:sz w:val="20"/>
              </w:rPr>
              <w:t xml:space="preserve">hodnocení </w:t>
            </w:r>
            <w:r w:rsidRPr="0046767D">
              <w:rPr>
                <w:rFonts w:ascii="Arial" w:hAnsi="Arial" w:cs="Arial"/>
                <w:b/>
                <w:sz w:val="20"/>
              </w:rPr>
              <w:t>pro studenty</w:t>
            </w:r>
            <w:r w:rsidR="002E6BFA" w:rsidRPr="0046767D">
              <w:rPr>
                <w:rFonts w:ascii="Arial" w:hAnsi="Arial" w:cs="Arial"/>
                <w:b/>
                <w:sz w:val="20"/>
              </w:rPr>
              <w:t xml:space="preserve"> a akademické pracovníky </w:t>
            </w:r>
          </w:p>
          <w:p w14:paraId="082433D0" w14:textId="7169E228" w:rsidR="0012127F" w:rsidRPr="0046767D" w:rsidRDefault="009A5A6E" w:rsidP="009A5A6E">
            <w:pPr>
              <w:pStyle w:val="Bezmezer"/>
              <w:spacing w:before="40" w:after="40"/>
              <w:ind w:right="284"/>
              <w:jc w:val="left"/>
              <w:rPr>
                <w:rFonts w:ascii="Arial" w:hAnsi="Arial" w:cs="Arial"/>
                <w:sz w:val="20"/>
              </w:rPr>
            </w:pPr>
            <w:r w:rsidRPr="0046767D">
              <w:rPr>
                <w:rFonts w:ascii="Arial" w:hAnsi="Arial" w:cs="Arial"/>
                <w:i/>
                <w:sz w:val="20"/>
              </w:rPr>
              <w:t>(</w:t>
            </w:r>
            <w:r w:rsidRPr="00E4296B">
              <w:rPr>
                <w:rFonts w:ascii="Arial" w:hAnsi="Arial" w:cs="Arial"/>
                <w:i/>
                <w:sz w:val="16"/>
                <w:szCs w:val="16"/>
              </w:rPr>
              <w:t>popis způsobu sdílení a prezentace výsledků)</w:t>
            </w:r>
          </w:p>
        </w:tc>
      </w:tr>
      <w:tr w:rsidR="005F35C8" w:rsidRPr="0058573E" w14:paraId="2FA4AB58" w14:textId="77777777" w:rsidTr="00691411">
        <w:trPr>
          <w:trHeight w:val="1595"/>
        </w:trPr>
        <w:tc>
          <w:tcPr>
            <w:tcW w:w="9042" w:type="dxa"/>
            <w:gridSpan w:val="2"/>
          </w:tcPr>
          <w:p w14:paraId="5495D97D" w14:textId="5DF0D98D" w:rsidR="00533285" w:rsidRPr="00236BBC" w:rsidRDefault="00236BBC" w:rsidP="003D286E">
            <w:pPr>
              <w:pStyle w:val="Bezmezer"/>
              <w:spacing w:before="40" w:after="40"/>
              <w:ind w:right="284"/>
              <w:jc w:val="left"/>
              <w:rPr>
                <w:rFonts w:ascii="Arial" w:hAnsi="Arial" w:cs="Arial"/>
                <w:sz w:val="20"/>
              </w:rPr>
            </w:pPr>
            <w:r w:rsidRPr="00236BBC">
              <w:rPr>
                <w:rFonts w:ascii="Arial" w:hAnsi="Arial" w:cs="Arial"/>
                <w:sz w:val="20"/>
              </w:rPr>
              <w:t>Výsledky jsou studentům a akademickým pracovníkům přístupné v IS/STAG.</w:t>
            </w:r>
          </w:p>
          <w:p w14:paraId="2C576404" w14:textId="5E57E190" w:rsidR="005802F2" w:rsidRPr="0046767D" w:rsidRDefault="005802F2" w:rsidP="003D286E">
            <w:pPr>
              <w:pStyle w:val="Bezmezer"/>
              <w:spacing w:before="40" w:after="40"/>
              <w:ind w:right="284"/>
              <w:jc w:val="left"/>
              <w:rPr>
                <w:rFonts w:ascii="Arial" w:hAnsi="Arial" w:cs="Arial"/>
                <w:sz w:val="20"/>
              </w:rPr>
            </w:pPr>
          </w:p>
        </w:tc>
      </w:tr>
      <w:tr w:rsidR="005F35C8" w:rsidRPr="0058573E" w14:paraId="7D790370" w14:textId="77777777" w:rsidTr="00691411">
        <w:trPr>
          <w:trHeight w:val="50"/>
        </w:trPr>
        <w:tc>
          <w:tcPr>
            <w:tcW w:w="9042" w:type="dxa"/>
            <w:gridSpan w:val="2"/>
          </w:tcPr>
          <w:p w14:paraId="3D0B7731" w14:textId="77777777" w:rsidR="00EC0854" w:rsidRPr="0043058D" w:rsidRDefault="00047DA7" w:rsidP="002E6BFA">
            <w:pPr>
              <w:pStyle w:val="Bezmezer"/>
              <w:spacing w:before="40" w:after="40"/>
              <w:ind w:right="284"/>
              <w:jc w:val="left"/>
              <w:rPr>
                <w:rFonts w:ascii="Arial" w:hAnsi="Arial" w:cs="Arial"/>
                <w:b/>
                <w:sz w:val="20"/>
              </w:rPr>
            </w:pPr>
            <w:r w:rsidRPr="0043058D">
              <w:rPr>
                <w:rFonts w:ascii="Arial" w:hAnsi="Arial" w:cs="Arial"/>
                <w:b/>
                <w:sz w:val="20"/>
              </w:rPr>
              <w:t>Procedura projednávání výsledků</w:t>
            </w:r>
            <w:r w:rsidR="00B52CC4" w:rsidRPr="0043058D">
              <w:rPr>
                <w:rFonts w:ascii="Arial" w:hAnsi="Arial" w:cs="Arial"/>
                <w:b/>
                <w:sz w:val="20"/>
              </w:rPr>
              <w:t xml:space="preserve"> </w:t>
            </w:r>
          </w:p>
          <w:p w14:paraId="4266D152" w14:textId="7BE874BB" w:rsidR="002E6BFA" w:rsidRPr="00EC0854" w:rsidRDefault="002E6BFA" w:rsidP="002E6BFA">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5F35C8" w:rsidRPr="0058573E" w14:paraId="77DFABAD" w14:textId="77777777" w:rsidTr="00691411">
        <w:trPr>
          <w:trHeight w:val="1682"/>
        </w:trPr>
        <w:tc>
          <w:tcPr>
            <w:tcW w:w="9042" w:type="dxa"/>
            <w:gridSpan w:val="2"/>
          </w:tcPr>
          <w:p w14:paraId="79B99FED" w14:textId="49119265" w:rsidR="00236BBC" w:rsidRPr="00236BBC" w:rsidRDefault="00236BBC" w:rsidP="00D821F0">
            <w:pPr>
              <w:pStyle w:val="Bezmezer"/>
              <w:spacing w:before="40" w:after="40"/>
              <w:ind w:right="284"/>
              <w:jc w:val="left"/>
              <w:rPr>
                <w:rFonts w:ascii="Arial" w:hAnsi="Arial" w:cs="Arial"/>
                <w:sz w:val="20"/>
              </w:rPr>
            </w:pPr>
            <w:r w:rsidRPr="00236BBC">
              <w:rPr>
                <w:rFonts w:ascii="Arial" w:hAnsi="Arial" w:cs="Arial"/>
                <w:sz w:val="20"/>
              </w:rPr>
              <w:t>Porady Ústavu pedagogických věd, osobní pohovory s akademickými pracovníky.</w:t>
            </w:r>
          </w:p>
          <w:p w14:paraId="2685D8EC" w14:textId="304B5566" w:rsidR="00595A2D" w:rsidRPr="0058573E" w:rsidRDefault="00595A2D" w:rsidP="00D821F0">
            <w:pPr>
              <w:pStyle w:val="Bezmezer"/>
              <w:spacing w:before="40" w:after="40"/>
              <w:ind w:right="284"/>
              <w:jc w:val="left"/>
              <w:rPr>
                <w:rFonts w:ascii="Arial" w:hAnsi="Arial" w:cs="Arial"/>
                <w:sz w:val="20"/>
              </w:rPr>
            </w:pPr>
          </w:p>
        </w:tc>
      </w:tr>
      <w:tr w:rsidR="005802F2" w:rsidRPr="0058573E" w14:paraId="7E35B65E" w14:textId="77777777" w:rsidTr="00691411">
        <w:trPr>
          <w:trHeight w:val="50"/>
        </w:trPr>
        <w:tc>
          <w:tcPr>
            <w:tcW w:w="9042" w:type="dxa"/>
            <w:gridSpan w:val="2"/>
          </w:tcPr>
          <w:p w14:paraId="71DBA44D" w14:textId="75FB1071" w:rsidR="005802F2" w:rsidRPr="0043058D" w:rsidRDefault="00EC0854" w:rsidP="009A6380">
            <w:pPr>
              <w:pStyle w:val="Bezmezer"/>
              <w:spacing w:before="40" w:after="40"/>
              <w:ind w:right="284"/>
              <w:jc w:val="left"/>
              <w:rPr>
                <w:rFonts w:ascii="Arial" w:hAnsi="Arial" w:cs="Arial"/>
                <w:b/>
                <w:sz w:val="20"/>
              </w:rPr>
            </w:pPr>
            <w:r w:rsidRPr="0043058D">
              <w:rPr>
                <w:rFonts w:ascii="Arial" w:hAnsi="Arial" w:cs="Arial"/>
                <w:b/>
                <w:sz w:val="20"/>
              </w:rPr>
              <w:t>Z</w:t>
            </w:r>
            <w:r w:rsidR="005802F2" w:rsidRPr="0043058D">
              <w:rPr>
                <w:rFonts w:ascii="Arial" w:hAnsi="Arial" w:cs="Arial"/>
                <w:b/>
                <w:sz w:val="20"/>
              </w:rPr>
              <w:t>ohlednění výsledků ve vzdělávací činnosti</w:t>
            </w:r>
          </w:p>
          <w:p w14:paraId="123B0B85" w14:textId="4CC47E7C" w:rsidR="005802F2" w:rsidRPr="00AC4575" w:rsidRDefault="005802F2" w:rsidP="00880052">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880052">
              <w:rPr>
                <w:rFonts w:ascii="Arial" w:hAnsi="Arial" w:cs="Arial"/>
                <w:i/>
                <w:sz w:val="16"/>
                <w:szCs w:val="16"/>
              </w:rPr>
              <w:t xml:space="preserve">popis toho, </w:t>
            </w:r>
            <w:r w:rsidR="00EC0854" w:rsidRPr="00AC4575">
              <w:rPr>
                <w:rFonts w:ascii="Arial" w:hAnsi="Arial" w:cs="Arial"/>
                <w:i/>
                <w:sz w:val="16"/>
                <w:szCs w:val="16"/>
              </w:rPr>
              <w:t>jaké byly zjištěné nedostatky, jaká byla přijatá nápravná opatření při zjištění nedostatků, jak byla účinná</w:t>
            </w:r>
            <w:r w:rsidRPr="00AC4575">
              <w:rPr>
                <w:rFonts w:ascii="Arial" w:hAnsi="Arial" w:cs="Arial"/>
                <w:i/>
                <w:sz w:val="16"/>
                <w:szCs w:val="16"/>
              </w:rPr>
              <w:t>)</w:t>
            </w:r>
          </w:p>
        </w:tc>
      </w:tr>
      <w:tr w:rsidR="005802F2" w:rsidRPr="0058573E" w14:paraId="5DEF8BE6" w14:textId="77777777" w:rsidTr="00691411">
        <w:trPr>
          <w:trHeight w:val="1686"/>
        </w:trPr>
        <w:tc>
          <w:tcPr>
            <w:tcW w:w="9042" w:type="dxa"/>
            <w:gridSpan w:val="2"/>
          </w:tcPr>
          <w:p w14:paraId="0CCADF92" w14:textId="3E5FDBC0" w:rsidR="005802F2" w:rsidRPr="0058573E" w:rsidRDefault="008D21C8" w:rsidP="00EC317B">
            <w:pPr>
              <w:pStyle w:val="Bezmezer"/>
              <w:spacing w:before="40" w:after="40"/>
              <w:ind w:right="284"/>
              <w:rPr>
                <w:rFonts w:ascii="Arial" w:hAnsi="Arial" w:cs="Arial"/>
                <w:sz w:val="20"/>
              </w:rPr>
            </w:pPr>
            <w:r>
              <w:rPr>
                <w:rFonts w:ascii="Arial" w:hAnsi="Arial" w:cs="Arial"/>
                <w:sz w:val="20"/>
              </w:rPr>
              <w:t>Průměrné hodnoc</w:t>
            </w:r>
            <w:r w:rsidR="00EC317B">
              <w:rPr>
                <w:rFonts w:ascii="Arial" w:hAnsi="Arial" w:cs="Arial"/>
                <w:sz w:val="20"/>
              </w:rPr>
              <w:t>ení předmětů dosáhlo hodnoty 4,7</w:t>
            </w:r>
            <w:r>
              <w:rPr>
                <w:rFonts w:ascii="Arial" w:hAnsi="Arial" w:cs="Arial"/>
                <w:sz w:val="20"/>
              </w:rPr>
              <w:t xml:space="preserve">. Toto hodnocení považujeme </w:t>
            </w:r>
            <w:r w:rsidR="00533285">
              <w:rPr>
                <w:rFonts w:ascii="Arial" w:hAnsi="Arial" w:cs="Arial"/>
                <w:sz w:val="20"/>
              </w:rPr>
              <w:br/>
            </w:r>
            <w:r>
              <w:rPr>
                <w:rFonts w:ascii="Arial" w:hAnsi="Arial" w:cs="Arial"/>
                <w:sz w:val="20"/>
              </w:rPr>
              <w:t xml:space="preserve">za nadprůměrné. </w:t>
            </w:r>
            <w:r w:rsidR="00533285">
              <w:rPr>
                <w:rFonts w:ascii="Arial" w:hAnsi="Arial" w:cs="Arial"/>
                <w:sz w:val="20"/>
              </w:rPr>
              <w:t xml:space="preserve">V konkrétních připomínkách studentů nebyly zjištěny žádné závažné nedostatky. Některé relevantní připomínky studentů </w:t>
            </w:r>
            <w:r w:rsidR="00FD066C">
              <w:rPr>
                <w:rFonts w:ascii="Arial" w:hAnsi="Arial" w:cs="Arial"/>
                <w:sz w:val="20"/>
              </w:rPr>
              <w:t xml:space="preserve">(metody výuky, struktura hodin, náročnost úkolů) </w:t>
            </w:r>
            <w:r w:rsidR="00533285">
              <w:rPr>
                <w:rFonts w:ascii="Arial" w:hAnsi="Arial" w:cs="Arial"/>
                <w:sz w:val="20"/>
              </w:rPr>
              <w:t xml:space="preserve">byly s konkrétními pracovníky projednány při osobním pohovoru s ředitelem Ústavu pedagogických věd. </w:t>
            </w:r>
            <w:r w:rsidR="00BD70F5">
              <w:rPr>
                <w:rFonts w:ascii="Arial" w:hAnsi="Arial" w:cs="Arial"/>
                <w:sz w:val="20"/>
              </w:rPr>
              <w:t>Pozornost je nutné věnovat</w:t>
            </w:r>
            <w:r w:rsidR="00EC317B">
              <w:rPr>
                <w:rFonts w:ascii="Arial" w:hAnsi="Arial" w:cs="Arial"/>
                <w:sz w:val="20"/>
              </w:rPr>
              <w:t xml:space="preserve"> motivaci studentů </w:t>
            </w:r>
            <w:r w:rsidR="00BD70F5">
              <w:rPr>
                <w:rFonts w:ascii="Arial" w:hAnsi="Arial" w:cs="Arial"/>
                <w:sz w:val="20"/>
              </w:rPr>
              <w:t>zapojovat se do hodnocení výuky.</w:t>
            </w:r>
          </w:p>
        </w:tc>
      </w:tr>
    </w:tbl>
    <w:p w14:paraId="76BA3109" w14:textId="77777777" w:rsidR="0046767D" w:rsidRDefault="00F77FB3" w:rsidP="00EF32E8">
      <w:pPr>
        <w:pStyle w:val="Bezmezer"/>
        <w:spacing w:before="40"/>
        <w:ind w:right="284"/>
        <w:rPr>
          <w:rFonts w:ascii="Arial" w:hAnsi="Arial" w:cs="Arial"/>
          <w:sz w:val="16"/>
          <w:szCs w:val="16"/>
        </w:rPr>
      </w:pPr>
      <w:r w:rsidRPr="00584C31">
        <w:rPr>
          <w:rFonts w:ascii="Arial" w:hAnsi="Arial" w:cs="Arial"/>
          <w:sz w:val="16"/>
          <w:szCs w:val="16"/>
        </w:rPr>
        <w:t>Poznámka: Pro každý další typ hodnocení (typ 2 atd.) se vkládá nová tabulk</w:t>
      </w:r>
      <w:r w:rsidR="001A098F" w:rsidRPr="00584C31">
        <w:rPr>
          <w:rFonts w:ascii="Arial" w:hAnsi="Arial" w:cs="Arial"/>
          <w:sz w:val="16"/>
          <w:szCs w:val="16"/>
        </w:rPr>
        <w:t>a</w:t>
      </w:r>
      <w:r w:rsidRPr="00584C31">
        <w:rPr>
          <w:rFonts w:ascii="Arial" w:hAnsi="Arial" w:cs="Arial"/>
          <w:sz w:val="16"/>
          <w:szCs w:val="16"/>
        </w:rPr>
        <w:t>.</w:t>
      </w:r>
    </w:p>
    <w:p w14:paraId="0A10FEBB" w14:textId="43D98F18" w:rsidR="0046767D" w:rsidRDefault="0046767D" w:rsidP="0046767D">
      <w:pPr>
        <w:rPr>
          <w:rFonts w:eastAsia="Times New Roman" w:cs="Arial"/>
          <w:color w:val="000000"/>
          <w:sz w:val="16"/>
          <w:szCs w:val="16"/>
          <w:lang w:eastAsia="cs-CZ"/>
        </w:rPr>
      </w:pPr>
      <w:r>
        <w:rPr>
          <w:sz w:val="16"/>
          <w:szCs w:val="16"/>
        </w:rPr>
        <w:t>Navazuje na indikátor C</w:t>
      </w:r>
      <w:r>
        <w:rPr>
          <w:sz w:val="16"/>
          <w:szCs w:val="16"/>
          <w:vertAlign w:val="subscript"/>
        </w:rPr>
        <w:t>1</w:t>
      </w:r>
      <w:r>
        <w:rPr>
          <w:sz w:val="16"/>
          <w:szCs w:val="16"/>
        </w:rPr>
        <w:t xml:space="preserve"> ZV</w:t>
      </w:r>
      <w:r>
        <w:rPr>
          <w:rFonts w:cs="Arial"/>
          <w:sz w:val="16"/>
          <w:szCs w:val="16"/>
        </w:rPr>
        <w:t>H UTB.</w:t>
      </w:r>
    </w:p>
    <w:p w14:paraId="2902D001" w14:textId="1EFD4E86" w:rsidR="00F77FB3" w:rsidRPr="00584C31" w:rsidRDefault="00F77FB3" w:rsidP="00EF32E8">
      <w:pPr>
        <w:pStyle w:val="Bezmezer"/>
        <w:spacing w:before="40"/>
        <w:ind w:right="284"/>
        <w:rPr>
          <w:rFonts w:ascii="Arial" w:hAnsi="Arial" w:cs="Arial"/>
          <w:sz w:val="16"/>
          <w:szCs w:val="16"/>
        </w:rPr>
      </w:pPr>
      <w:r w:rsidRPr="00584C31">
        <w:rPr>
          <w:rFonts w:ascii="Arial" w:hAnsi="Arial" w:cs="Arial"/>
          <w:sz w:val="16"/>
          <w:szCs w:val="16"/>
        </w:rPr>
        <w:t xml:space="preserve">    </w:t>
      </w:r>
    </w:p>
    <w:p w14:paraId="0778DC20" w14:textId="77777777" w:rsidR="006C5ED8" w:rsidRDefault="006C5ED8" w:rsidP="006C5ED8">
      <w:pPr>
        <w:ind w:right="454"/>
        <w:rPr>
          <w:rFonts w:cs="Arial"/>
          <w:b/>
          <w:color w:val="7030A0"/>
          <w:sz w:val="24"/>
          <w:szCs w:val="24"/>
        </w:rPr>
      </w:pPr>
    </w:p>
    <w:p w14:paraId="4CB64956" w14:textId="77777777" w:rsidR="00691411" w:rsidRDefault="00691411">
      <w:pPr>
        <w:spacing w:after="160" w:line="259" w:lineRule="auto"/>
        <w:rPr>
          <w:rFonts w:cs="Arial"/>
          <w:b/>
          <w:color w:val="7030A0"/>
        </w:rPr>
      </w:pPr>
      <w:r>
        <w:rPr>
          <w:rFonts w:cs="Arial"/>
          <w:b/>
          <w:color w:val="7030A0"/>
        </w:rPr>
        <w:br w:type="page"/>
      </w:r>
    </w:p>
    <w:p w14:paraId="68662CCA" w14:textId="68B17C8A" w:rsidR="004E7679" w:rsidRPr="00691411" w:rsidRDefault="004E7679" w:rsidP="004E7679">
      <w:pPr>
        <w:ind w:right="454"/>
        <w:rPr>
          <w:rFonts w:cs="Arial"/>
          <w:b/>
          <w:color w:val="C45911" w:themeColor="accent2" w:themeShade="BF"/>
          <w:sz w:val="24"/>
          <w:szCs w:val="24"/>
        </w:rPr>
      </w:pPr>
      <w:r>
        <w:rPr>
          <w:rFonts w:cs="Arial"/>
          <w:b/>
          <w:color w:val="C45911" w:themeColor="accent2" w:themeShade="BF"/>
          <w:sz w:val="24"/>
          <w:szCs w:val="24"/>
        </w:rPr>
        <w:lastRenderedPageBreak/>
        <w:t>2</w:t>
      </w:r>
      <w:r w:rsidR="00087ACC">
        <w:rPr>
          <w:rFonts w:cs="Arial"/>
          <w:b/>
          <w:color w:val="C45911" w:themeColor="accent2" w:themeShade="BF"/>
          <w:sz w:val="24"/>
          <w:szCs w:val="24"/>
        </w:rPr>
        <w:t>b</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 studenty</w:t>
      </w:r>
    </w:p>
    <w:p w14:paraId="595AE2C4" w14:textId="77777777" w:rsidR="006C5ED8" w:rsidRPr="006965DC" w:rsidRDefault="006C5ED8" w:rsidP="006C5ED8">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6C5ED8" w:rsidRPr="00E907FB" w14:paraId="1D5B5B4F" w14:textId="77777777" w:rsidTr="00160D7F">
        <w:trPr>
          <w:trHeight w:val="376"/>
        </w:trPr>
        <w:tc>
          <w:tcPr>
            <w:tcW w:w="9040" w:type="dxa"/>
            <w:gridSpan w:val="2"/>
            <w:shd w:val="clear" w:color="auto" w:fill="F7CAAC" w:themeFill="accent2" w:themeFillTint="66"/>
          </w:tcPr>
          <w:p w14:paraId="0EBA54FE" w14:textId="518E6157" w:rsidR="006C5ED8" w:rsidRPr="00E907FB" w:rsidRDefault="00F75C3F" w:rsidP="00087ACC">
            <w:pPr>
              <w:pStyle w:val="Bezmezer"/>
              <w:spacing w:before="40" w:after="40"/>
              <w:ind w:right="284"/>
              <w:jc w:val="left"/>
              <w:rPr>
                <w:rFonts w:ascii="Arial" w:hAnsi="Arial" w:cs="Arial"/>
                <w:b/>
                <w:sz w:val="20"/>
              </w:rPr>
            </w:pPr>
            <w:r w:rsidRPr="00160D7F">
              <w:rPr>
                <w:rFonts w:ascii="Arial" w:hAnsi="Arial" w:cs="Arial"/>
                <w:b/>
                <w:sz w:val="20"/>
              </w:rPr>
              <w:t xml:space="preserve">Studentské hodnocení – Fakultní hodnocení ze strany studentů v rámci </w:t>
            </w:r>
            <w:r w:rsidR="00087ACC">
              <w:rPr>
                <w:rFonts w:ascii="Arial" w:hAnsi="Arial" w:cs="Arial"/>
                <w:b/>
                <w:color w:val="000000" w:themeColor="text1"/>
                <w:sz w:val="20"/>
              </w:rPr>
              <w:t>v rámci indikátoru C</w:t>
            </w:r>
            <w:r w:rsidR="00087ACC">
              <w:rPr>
                <w:rFonts w:ascii="Arial" w:hAnsi="Arial" w:cs="Arial"/>
                <w:b/>
                <w:color w:val="000000" w:themeColor="text1"/>
                <w:sz w:val="20"/>
                <w:vertAlign w:val="subscript"/>
              </w:rPr>
              <w:t>2</w:t>
            </w:r>
            <w:r w:rsidR="00087ACC" w:rsidRPr="00160D7F">
              <w:rPr>
                <w:rFonts w:ascii="Arial" w:hAnsi="Arial" w:cs="Arial"/>
                <w:b/>
                <w:color w:val="000000" w:themeColor="text1"/>
                <w:sz w:val="20"/>
              </w:rPr>
              <w:t xml:space="preserve"> </w:t>
            </w:r>
            <w:r w:rsidR="00087ACC">
              <w:rPr>
                <w:rFonts w:ascii="Arial" w:hAnsi="Arial" w:cs="Arial"/>
                <w:b/>
                <w:color w:val="000000" w:themeColor="text1"/>
                <w:sz w:val="20"/>
              </w:rPr>
              <w:t>ZVH UTB (hodnocení kvality studia v jednotlivých studijních programech/oborech)</w:t>
            </w:r>
          </w:p>
        </w:tc>
      </w:tr>
      <w:tr w:rsidR="006C5ED8" w:rsidRPr="0058573E" w14:paraId="39116746" w14:textId="77777777" w:rsidTr="00F75C3F">
        <w:trPr>
          <w:trHeight w:val="396"/>
        </w:trPr>
        <w:tc>
          <w:tcPr>
            <w:tcW w:w="4238" w:type="dxa"/>
          </w:tcPr>
          <w:p w14:paraId="62F0D0A2"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Rok/roky realizace</w:t>
            </w:r>
          </w:p>
          <w:p w14:paraId="54CAA0AB" w14:textId="3DDA31DB" w:rsidR="006B4318" w:rsidRDefault="006B4318" w:rsidP="003403F1">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sidR="003403F1">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802" w:type="dxa"/>
          </w:tcPr>
          <w:p w14:paraId="7C829815" w14:textId="5F507DE9" w:rsidR="006C5ED8" w:rsidRPr="0046767D" w:rsidRDefault="00087ACC" w:rsidP="0046767D">
            <w:pPr>
              <w:pStyle w:val="Bezmezer"/>
              <w:spacing w:before="40" w:after="40"/>
              <w:ind w:right="284"/>
              <w:jc w:val="left"/>
              <w:rPr>
                <w:rFonts w:ascii="Arial" w:hAnsi="Arial" w:cs="Arial"/>
                <w:sz w:val="18"/>
                <w:szCs w:val="18"/>
              </w:rPr>
            </w:pPr>
            <w:r w:rsidRPr="0046767D">
              <w:rPr>
                <w:rFonts w:ascii="Arial" w:hAnsi="Arial" w:cs="Arial"/>
                <w:sz w:val="18"/>
                <w:szCs w:val="18"/>
              </w:rPr>
              <w:t>2018</w:t>
            </w:r>
          </w:p>
        </w:tc>
      </w:tr>
      <w:tr w:rsidR="00390266" w:rsidRPr="0058573E" w14:paraId="0CE4FFB2" w14:textId="77777777" w:rsidTr="00F75C3F">
        <w:trPr>
          <w:trHeight w:val="396"/>
        </w:trPr>
        <w:tc>
          <w:tcPr>
            <w:tcW w:w="4238" w:type="dxa"/>
          </w:tcPr>
          <w:p w14:paraId="425C0D5E" w14:textId="77777777" w:rsidR="00390266" w:rsidRDefault="00390266" w:rsidP="00390266">
            <w:pPr>
              <w:pStyle w:val="Bezmezer"/>
              <w:spacing w:before="40" w:after="40"/>
              <w:ind w:right="284"/>
              <w:jc w:val="left"/>
              <w:rPr>
                <w:rFonts w:ascii="Arial" w:hAnsi="Arial" w:cs="Arial"/>
                <w:sz w:val="20"/>
              </w:rPr>
            </w:pPr>
            <w:r>
              <w:rPr>
                <w:rFonts w:ascii="Arial" w:hAnsi="Arial" w:cs="Arial"/>
                <w:sz w:val="20"/>
              </w:rPr>
              <w:t>Předmět hodnocení</w:t>
            </w:r>
          </w:p>
          <w:p w14:paraId="16746CF8" w14:textId="6079B114" w:rsidR="00390266" w:rsidRDefault="00390266" w:rsidP="00390266">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0B851E38" w14:textId="4D5E497A" w:rsidR="00390266" w:rsidRPr="0046767D" w:rsidRDefault="00087ACC" w:rsidP="0046767D">
            <w:pPr>
              <w:rPr>
                <w:rFonts w:cs="Arial"/>
                <w:sz w:val="18"/>
                <w:szCs w:val="18"/>
              </w:rPr>
            </w:pPr>
            <w:r w:rsidRPr="0046767D">
              <w:rPr>
                <w:rFonts w:cs="Arial"/>
                <w:sz w:val="18"/>
                <w:szCs w:val="18"/>
              </w:rPr>
              <w:t>Celkové hodnocení kvality studijního prostředí, které zahrnuje oblasti (1) vzdělávání a podpora studentů, (2) studijní prostředí, (3) participace studentů, (4) stimulace a soudržnost, (5) Relevance pro trh práce, (6) mobilitní příležitosti, (7) hodnocení, (8) výstupy učení, (9) očekávání, spokojenost a motivace</w:t>
            </w:r>
          </w:p>
        </w:tc>
      </w:tr>
      <w:tr w:rsidR="006C5ED8" w:rsidRPr="0058573E" w14:paraId="17D8ED4B" w14:textId="77777777" w:rsidTr="00F75C3F">
        <w:trPr>
          <w:trHeight w:val="401"/>
        </w:trPr>
        <w:tc>
          <w:tcPr>
            <w:tcW w:w="4238" w:type="dxa"/>
          </w:tcPr>
          <w:p w14:paraId="6BB3B5D4"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Cílová skupina</w:t>
            </w:r>
          </w:p>
          <w:p w14:paraId="68537834" w14:textId="2B6571F8" w:rsidR="006C5ED8" w:rsidRPr="0058573E" w:rsidRDefault="006C5ED8"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w:t>
            </w:r>
            <w:r w:rsidR="0046767D">
              <w:rPr>
                <w:rFonts w:ascii="Arial" w:hAnsi="Arial" w:cs="Arial"/>
                <w:i/>
                <w:sz w:val="16"/>
                <w:szCs w:val="16"/>
              </w:rPr>
              <w:t xml:space="preserve"> studenti, studenti v prezenční formě studia, studenti druhého ročníku aj</w:t>
            </w:r>
            <w:r>
              <w:rPr>
                <w:rFonts w:ascii="Arial" w:hAnsi="Arial" w:cs="Arial"/>
                <w:i/>
                <w:sz w:val="16"/>
                <w:szCs w:val="16"/>
              </w:rPr>
              <w:t>.</w:t>
            </w:r>
            <w:r w:rsidRPr="00E907FB">
              <w:rPr>
                <w:rFonts w:ascii="Arial" w:hAnsi="Arial" w:cs="Arial"/>
                <w:i/>
                <w:sz w:val="16"/>
                <w:szCs w:val="16"/>
              </w:rPr>
              <w:t>.)</w:t>
            </w:r>
          </w:p>
        </w:tc>
        <w:tc>
          <w:tcPr>
            <w:tcW w:w="4802" w:type="dxa"/>
          </w:tcPr>
          <w:p w14:paraId="1F0906A4" w14:textId="77777777" w:rsidR="006C5ED8" w:rsidRPr="0046767D" w:rsidRDefault="006C5ED8" w:rsidP="0046767D">
            <w:pPr>
              <w:pStyle w:val="Bezmezer"/>
              <w:spacing w:before="40" w:after="40"/>
              <w:ind w:right="284"/>
              <w:jc w:val="left"/>
              <w:rPr>
                <w:rFonts w:ascii="Arial" w:hAnsi="Arial" w:cs="Arial"/>
                <w:sz w:val="18"/>
                <w:szCs w:val="18"/>
              </w:rPr>
            </w:pPr>
          </w:p>
          <w:p w14:paraId="65375C33" w14:textId="1D01027F" w:rsidR="0046767D"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Všichni studenti daného studijního programu/oboru </w:t>
            </w:r>
          </w:p>
        </w:tc>
      </w:tr>
      <w:tr w:rsidR="006C5ED8" w:rsidRPr="0058573E" w14:paraId="2BF846D5" w14:textId="77777777" w:rsidTr="00F75C3F">
        <w:trPr>
          <w:trHeight w:val="394"/>
        </w:trPr>
        <w:tc>
          <w:tcPr>
            <w:tcW w:w="4238" w:type="dxa"/>
          </w:tcPr>
          <w:p w14:paraId="781404C6"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Způsob sběru dat</w:t>
            </w:r>
          </w:p>
          <w:p w14:paraId="3308186A" w14:textId="77777777" w:rsidR="006C5ED8" w:rsidRPr="00E8550E" w:rsidRDefault="006C5ED8" w:rsidP="009A6380">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589D7758" w14:textId="555FF6C4" w:rsidR="006C5ED8"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Elektronická forma dotazníku prostřednictvím emailu studentům daného studijního programu/oboru. </w:t>
            </w:r>
          </w:p>
        </w:tc>
      </w:tr>
      <w:tr w:rsidR="006C5ED8" w:rsidRPr="0058573E" w14:paraId="060A7BA9" w14:textId="77777777" w:rsidTr="00F75C3F">
        <w:trPr>
          <w:trHeight w:val="50"/>
        </w:trPr>
        <w:tc>
          <w:tcPr>
            <w:tcW w:w="4238" w:type="dxa"/>
          </w:tcPr>
          <w:p w14:paraId="6EC22760" w14:textId="7063313B" w:rsidR="006C5ED8" w:rsidRDefault="006C5ED8" w:rsidP="009A6380">
            <w:pPr>
              <w:pStyle w:val="Bezmezer"/>
              <w:spacing w:before="40" w:after="40"/>
              <w:ind w:right="284"/>
              <w:jc w:val="left"/>
              <w:rPr>
                <w:rFonts w:ascii="Arial" w:hAnsi="Arial" w:cs="Arial"/>
                <w:sz w:val="20"/>
              </w:rPr>
            </w:pPr>
            <w:r>
              <w:rPr>
                <w:rFonts w:ascii="Arial" w:hAnsi="Arial" w:cs="Arial"/>
                <w:sz w:val="20"/>
              </w:rPr>
              <w:t>Frekvence sběru dat</w:t>
            </w:r>
            <w:r w:rsidR="00FB6FA2">
              <w:rPr>
                <w:rFonts w:ascii="Arial" w:hAnsi="Arial" w:cs="Arial"/>
                <w:sz w:val="20"/>
              </w:rPr>
              <w:t xml:space="preserve">   </w:t>
            </w:r>
          </w:p>
          <w:p w14:paraId="296D9173" w14:textId="77777777" w:rsidR="006C5ED8" w:rsidRPr="00410254" w:rsidRDefault="006C5ED8" w:rsidP="009A6380">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4802" w:type="dxa"/>
          </w:tcPr>
          <w:p w14:paraId="6B71C11E" w14:textId="5B7AF9FC" w:rsidR="006C5ED8"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1x tři roky</w:t>
            </w:r>
          </w:p>
        </w:tc>
      </w:tr>
      <w:tr w:rsidR="006C5ED8" w:rsidRPr="0058573E" w14:paraId="683DC417" w14:textId="77777777" w:rsidTr="00F75C3F">
        <w:trPr>
          <w:trHeight w:val="50"/>
        </w:trPr>
        <w:tc>
          <w:tcPr>
            <w:tcW w:w="4238" w:type="dxa"/>
          </w:tcPr>
          <w:p w14:paraId="5B36BB44" w14:textId="77777777" w:rsidR="006C5ED8" w:rsidRPr="0058573E" w:rsidRDefault="006C5ED8" w:rsidP="009A6380">
            <w:pPr>
              <w:pStyle w:val="Bezmezer"/>
              <w:spacing w:before="40" w:after="40"/>
              <w:ind w:right="284"/>
              <w:jc w:val="left"/>
              <w:rPr>
                <w:rFonts w:ascii="Arial" w:hAnsi="Arial" w:cs="Arial"/>
                <w:sz w:val="20"/>
              </w:rPr>
            </w:pPr>
            <w:r>
              <w:rPr>
                <w:rFonts w:ascii="Arial" w:hAnsi="Arial" w:cs="Arial"/>
                <w:sz w:val="20"/>
              </w:rPr>
              <w:t>Návratnost dotazníků</w:t>
            </w:r>
          </w:p>
        </w:tc>
        <w:tc>
          <w:tcPr>
            <w:tcW w:w="4802" w:type="dxa"/>
          </w:tcPr>
          <w:p w14:paraId="5DBAF45F" w14:textId="33D117BA" w:rsidR="006C5ED8" w:rsidRPr="0058573E" w:rsidRDefault="006C5ED8" w:rsidP="009A6380">
            <w:pPr>
              <w:pStyle w:val="Bezmezer"/>
              <w:spacing w:before="40" w:after="40"/>
              <w:ind w:right="284"/>
              <w:jc w:val="left"/>
              <w:rPr>
                <w:rFonts w:ascii="Arial" w:hAnsi="Arial" w:cs="Arial"/>
                <w:sz w:val="20"/>
              </w:rPr>
            </w:pPr>
          </w:p>
        </w:tc>
      </w:tr>
      <w:tr w:rsidR="006C5ED8" w:rsidRPr="0058573E" w14:paraId="15E6E9B8" w14:textId="77777777" w:rsidTr="00F75C3F">
        <w:trPr>
          <w:trHeight w:val="50"/>
        </w:trPr>
        <w:tc>
          <w:tcPr>
            <w:tcW w:w="9040" w:type="dxa"/>
            <w:gridSpan w:val="2"/>
          </w:tcPr>
          <w:p w14:paraId="24988F8F" w14:textId="76B770FA" w:rsidR="006C5ED8" w:rsidRPr="0043058D" w:rsidRDefault="006C5ED8" w:rsidP="009A6380">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w:t>
            </w:r>
            <w:r w:rsidR="003403F1" w:rsidRPr="0043058D">
              <w:rPr>
                <w:rFonts w:ascii="Arial" w:hAnsi="Arial" w:cs="Arial"/>
                <w:b/>
                <w:sz w:val="20"/>
              </w:rPr>
              <w:t xml:space="preserve">pro </w:t>
            </w:r>
            <w:r w:rsidRPr="0043058D">
              <w:rPr>
                <w:rFonts w:ascii="Arial" w:hAnsi="Arial" w:cs="Arial"/>
                <w:b/>
                <w:sz w:val="20"/>
              </w:rPr>
              <w:t>akademické pracovníky</w:t>
            </w:r>
            <w:r w:rsidR="007B1C6A" w:rsidRPr="0043058D">
              <w:rPr>
                <w:rFonts w:ascii="Arial" w:hAnsi="Arial" w:cs="Arial"/>
                <w:b/>
                <w:sz w:val="20"/>
              </w:rPr>
              <w:t xml:space="preserve"> a veřejnost</w:t>
            </w:r>
            <w:r w:rsidRPr="0043058D">
              <w:rPr>
                <w:rFonts w:ascii="Arial" w:hAnsi="Arial" w:cs="Arial"/>
                <w:b/>
                <w:sz w:val="20"/>
              </w:rPr>
              <w:t xml:space="preserve"> </w:t>
            </w:r>
          </w:p>
          <w:p w14:paraId="0BC81554" w14:textId="3602E78C" w:rsidR="006C5ED8" w:rsidRPr="0058573E" w:rsidRDefault="006C5ED8" w:rsidP="009A6380">
            <w:pPr>
              <w:pStyle w:val="Bezmezer"/>
              <w:spacing w:before="40" w:after="40"/>
              <w:ind w:right="284"/>
              <w:jc w:val="left"/>
              <w:rPr>
                <w:rFonts w:ascii="Arial" w:hAnsi="Arial" w:cs="Arial"/>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sidR="007B1C6A">
              <w:rPr>
                <w:rFonts w:ascii="Arial" w:hAnsi="Arial" w:cs="Arial"/>
                <w:i/>
                <w:sz w:val="16"/>
                <w:szCs w:val="16"/>
              </w:rPr>
              <w:t>, např. souhrnná zpráva</w:t>
            </w:r>
            <w:r w:rsidRPr="001D597A">
              <w:rPr>
                <w:rFonts w:ascii="Arial" w:hAnsi="Arial" w:cs="Arial"/>
                <w:i/>
                <w:sz w:val="16"/>
                <w:szCs w:val="16"/>
              </w:rPr>
              <w:t>)</w:t>
            </w:r>
          </w:p>
        </w:tc>
      </w:tr>
      <w:tr w:rsidR="006C5ED8" w:rsidRPr="0058573E" w14:paraId="7A758C29" w14:textId="77777777" w:rsidTr="00F75C3F">
        <w:trPr>
          <w:trHeight w:val="1787"/>
        </w:trPr>
        <w:tc>
          <w:tcPr>
            <w:tcW w:w="9040" w:type="dxa"/>
            <w:gridSpan w:val="2"/>
          </w:tcPr>
          <w:p w14:paraId="56A10625" w14:textId="6A26B327" w:rsidR="006C5ED8" w:rsidRPr="0058573E" w:rsidRDefault="0046767D" w:rsidP="009A6380">
            <w:pPr>
              <w:pStyle w:val="Bezmezer"/>
              <w:spacing w:before="40" w:after="40"/>
              <w:ind w:right="284"/>
              <w:jc w:val="left"/>
              <w:rPr>
                <w:rFonts w:ascii="Arial" w:hAnsi="Arial" w:cs="Arial"/>
                <w:sz w:val="20"/>
              </w:rPr>
            </w:pPr>
            <w:r w:rsidRPr="0046767D">
              <w:rPr>
                <w:rFonts w:ascii="Arial" w:hAnsi="Arial" w:cs="Arial"/>
                <w:sz w:val="20"/>
              </w:rPr>
              <w:t>Zpráva o vnitřním hodnocení kvality vzdělávací, tvůrčí a s nimi souvisejících činností Univerzity Tomáše Bati ve Zlíně za rok 2018.</w:t>
            </w:r>
          </w:p>
        </w:tc>
      </w:tr>
      <w:tr w:rsidR="006C5ED8" w:rsidRPr="0058573E" w14:paraId="2092789E" w14:textId="77777777" w:rsidTr="00F75C3F">
        <w:trPr>
          <w:trHeight w:val="50"/>
        </w:trPr>
        <w:tc>
          <w:tcPr>
            <w:tcW w:w="9040" w:type="dxa"/>
            <w:gridSpan w:val="2"/>
          </w:tcPr>
          <w:p w14:paraId="0A8EEF1E" w14:textId="77777777" w:rsidR="006C5ED8" w:rsidRPr="0043058D" w:rsidRDefault="006C5ED8" w:rsidP="009A6380">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28780CDE" w14:textId="77777777" w:rsidR="006C5ED8" w:rsidRPr="00EC0854" w:rsidRDefault="006C5ED8" w:rsidP="009A6380">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6C5ED8" w:rsidRPr="0058573E" w14:paraId="1CA7AAC1" w14:textId="77777777" w:rsidTr="00F75C3F">
        <w:trPr>
          <w:trHeight w:val="1820"/>
        </w:trPr>
        <w:tc>
          <w:tcPr>
            <w:tcW w:w="9040" w:type="dxa"/>
            <w:gridSpan w:val="2"/>
          </w:tcPr>
          <w:p w14:paraId="2E2A0251" w14:textId="1BA45F7C" w:rsidR="006C5ED8" w:rsidRPr="0058573E" w:rsidRDefault="0046767D" w:rsidP="009A6380">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6C5ED8" w:rsidRPr="0058573E" w14:paraId="02E49E12" w14:textId="77777777" w:rsidTr="00F75C3F">
        <w:trPr>
          <w:trHeight w:val="50"/>
        </w:trPr>
        <w:tc>
          <w:tcPr>
            <w:tcW w:w="9040" w:type="dxa"/>
            <w:gridSpan w:val="2"/>
          </w:tcPr>
          <w:p w14:paraId="674E72F8" w14:textId="77777777" w:rsidR="006C5ED8" w:rsidRPr="0043058D" w:rsidRDefault="006C5ED8" w:rsidP="009A6380">
            <w:pPr>
              <w:pStyle w:val="Bezmezer"/>
              <w:spacing w:before="40" w:after="40"/>
              <w:ind w:right="284"/>
              <w:jc w:val="left"/>
              <w:rPr>
                <w:rFonts w:ascii="Arial" w:hAnsi="Arial" w:cs="Arial"/>
                <w:b/>
                <w:sz w:val="20"/>
              </w:rPr>
            </w:pPr>
            <w:r w:rsidRPr="0043058D">
              <w:rPr>
                <w:rFonts w:ascii="Arial" w:hAnsi="Arial" w:cs="Arial"/>
                <w:b/>
                <w:sz w:val="20"/>
              </w:rPr>
              <w:t>Zohlednění výsledků ve vzdělávací činnosti</w:t>
            </w:r>
          </w:p>
          <w:p w14:paraId="479D9186" w14:textId="77777777" w:rsidR="006C5ED8" w:rsidRPr="00AC4575" w:rsidRDefault="006C5ED8" w:rsidP="009A6380">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6C5ED8" w:rsidRPr="0058573E" w14:paraId="28B8E996" w14:textId="77777777" w:rsidTr="00F75C3F">
        <w:trPr>
          <w:trHeight w:val="1812"/>
        </w:trPr>
        <w:tc>
          <w:tcPr>
            <w:tcW w:w="9040" w:type="dxa"/>
            <w:gridSpan w:val="2"/>
          </w:tcPr>
          <w:p w14:paraId="1790CA98" w14:textId="388ADD82" w:rsidR="006C5ED8" w:rsidRPr="0058573E" w:rsidRDefault="0067772B" w:rsidP="009045DF">
            <w:pPr>
              <w:pStyle w:val="Bezmezer"/>
              <w:spacing w:before="40" w:after="40"/>
              <w:ind w:right="284"/>
              <w:rPr>
                <w:rFonts w:ascii="Arial" w:hAnsi="Arial" w:cs="Arial"/>
                <w:sz w:val="20"/>
              </w:rPr>
            </w:pPr>
            <w:r>
              <w:rPr>
                <w:rFonts w:ascii="Arial" w:hAnsi="Arial" w:cs="Arial"/>
                <w:sz w:val="20"/>
              </w:rPr>
              <w:t>Hodnocení studijního oboru bylo nadprůměrné, přičemž nebyly zjištěny výrazné nedostatky. Nižší hodnocení studentů (M = 3,0) bylo zaznamenáno u položky týkající se prováza</w:t>
            </w:r>
            <w:r w:rsidR="009045DF">
              <w:rPr>
                <w:rFonts w:ascii="Arial" w:hAnsi="Arial" w:cs="Arial"/>
                <w:sz w:val="20"/>
              </w:rPr>
              <w:t xml:space="preserve">nosti předmětů. </w:t>
            </w:r>
            <w:r>
              <w:rPr>
                <w:rFonts w:ascii="Arial" w:hAnsi="Arial" w:cs="Arial"/>
                <w:sz w:val="20"/>
              </w:rPr>
              <w:t>V souvislosti s novou akreditací studijního programu byl kladen důraz na funkčnější provázání předmětů ve studijním programu.</w:t>
            </w:r>
          </w:p>
        </w:tc>
      </w:tr>
    </w:tbl>
    <w:p w14:paraId="3BB10970" w14:textId="40DA9804" w:rsidR="0046767D" w:rsidRDefault="006C5ED8" w:rsidP="0046767D">
      <w:pPr>
        <w:pStyle w:val="Bezmezer"/>
        <w:spacing w:before="40"/>
        <w:ind w:right="284"/>
        <w:rPr>
          <w:rFonts w:ascii="Arial" w:hAnsi="Arial" w:cs="Arial"/>
          <w:sz w:val="16"/>
          <w:szCs w:val="16"/>
        </w:rPr>
      </w:pPr>
      <w:r w:rsidRPr="00584C31">
        <w:rPr>
          <w:rFonts w:ascii="Arial" w:hAnsi="Arial" w:cs="Arial"/>
          <w:sz w:val="16"/>
          <w:szCs w:val="16"/>
        </w:rPr>
        <w:t>Poznámka: Pro každý další typ hodnocení (typ 2 atd.) se vkládá nová tabul</w:t>
      </w:r>
      <w:r w:rsidR="0046767D">
        <w:rPr>
          <w:rFonts w:ascii="Arial" w:hAnsi="Arial" w:cs="Arial"/>
          <w:sz w:val="16"/>
          <w:szCs w:val="16"/>
        </w:rPr>
        <w:t xml:space="preserve">ka.  </w:t>
      </w:r>
    </w:p>
    <w:p w14:paraId="1D5E8CF0" w14:textId="1AA79CBB" w:rsidR="0046767D" w:rsidRPr="0046767D" w:rsidRDefault="0046767D" w:rsidP="0046767D">
      <w:pPr>
        <w:rPr>
          <w:sz w:val="16"/>
          <w:szCs w:val="16"/>
          <w:vertAlign w:val="subscript"/>
        </w:rPr>
      </w:pPr>
      <w:r>
        <w:rPr>
          <w:sz w:val="16"/>
          <w:szCs w:val="16"/>
        </w:rPr>
        <w:t>Navazuje na indikátor C</w:t>
      </w:r>
      <w:r>
        <w:rPr>
          <w:sz w:val="16"/>
          <w:szCs w:val="16"/>
          <w:vertAlign w:val="subscript"/>
        </w:rPr>
        <w:t>2</w:t>
      </w:r>
      <w:r>
        <w:rPr>
          <w:sz w:val="16"/>
          <w:szCs w:val="16"/>
        </w:rPr>
        <w:t xml:space="preserve"> ZV</w:t>
      </w:r>
      <w:r>
        <w:rPr>
          <w:rFonts w:cs="Arial"/>
          <w:sz w:val="16"/>
          <w:szCs w:val="16"/>
        </w:rPr>
        <w:t>H UTB.</w:t>
      </w:r>
    </w:p>
    <w:p w14:paraId="1D06A2AE" w14:textId="6D6372BC" w:rsidR="0046767D" w:rsidRDefault="0046767D" w:rsidP="0046767D">
      <w:pPr>
        <w:pStyle w:val="Bezmezer"/>
        <w:spacing w:before="40"/>
        <w:ind w:right="284"/>
        <w:rPr>
          <w:rFonts w:ascii="Arial" w:hAnsi="Arial" w:cs="Arial"/>
          <w:sz w:val="16"/>
          <w:szCs w:val="16"/>
        </w:rPr>
      </w:pPr>
    </w:p>
    <w:p w14:paraId="1B357B61" w14:textId="18DB9D75" w:rsidR="0046767D" w:rsidRDefault="0046767D" w:rsidP="0046767D">
      <w:pPr>
        <w:pStyle w:val="Bezmezer"/>
        <w:spacing w:before="40"/>
        <w:ind w:right="284"/>
        <w:rPr>
          <w:rFonts w:ascii="Arial" w:hAnsi="Arial" w:cs="Arial"/>
          <w:sz w:val="16"/>
          <w:szCs w:val="16"/>
        </w:rPr>
      </w:pPr>
    </w:p>
    <w:p w14:paraId="3C344C8C" w14:textId="77777777" w:rsidR="0046767D" w:rsidRPr="0046767D" w:rsidRDefault="0046767D" w:rsidP="0046767D">
      <w:pPr>
        <w:pStyle w:val="Bezmezer"/>
        <w:spacing w:before="40"/>
        <w:ind w:right="284"/>
        <w:rPr>
          <w:rFonts w:ascii="Arial" w:hAnsi="Arial" w:cs="Arial"/>
          <w:sz w:val="16"/>
          <w:szCs w:val="16"/>
        </w:rPr>
        <w:sectPr w:rsidR="0046767D" w:rsidRPr="0046767D" w:rsidSect="00BF69BF">
          <w:pgSz w:w="11906" w:h="16838" w:code="9"/>
          <w:pgMar w:top="1418" w:right="1418" w:bottom="1418" w:left="1418" w:header="709" w:footer="709" w:gutter="0"/>
          <w:cols w:space="708"/>
          <w:titlePg/>
          <w:docGrid w:linePitch="360"/>
        </w:sectPr>
      </w:pPr>
    </w:p>
    <w:p w14:paraId="31860C92" w14:textId="0107AEBE" w:rsidR="004E7679" w:rsidRPr="00691411" w:rsidRDefault="004E7679" w:rsidP="004E7679">
      <w:pPr>
        <w:ind w:right="454"/>
        <w:rPr>
          <w:rFonts w:cs="Arial"/>
          <w:b/>
          <w:color w:val="C45911" w:themeColor="accent2" w:themeShade="BF"/>
          <w:sz w:val="24"/>
          <w:szCs w:val="24"/>
        </w:rPr>
      </w:pPr>
      <w:r>
        <w:rPr>
          <w:rFonts w:cs="Arial"/>
          <w:b/>
          <w:color w:val="C45911" w:themeColor="accent2" w:themeShade="BF"/>
          <w:sz w:val="24"/>
          <w:szCs w:val="24"/>
        </w:rPr>
        <w:lastRenderedPageBreak/>
        <w:t>2</w:t>
      </w:r>
      <w:r w:rsidR="0046767D">
        <w:rPr>
          <w:rFonts w:cs="Arial"/>
          <w:b/>
          <w:color w:val="C45911" w:themeColor="accent2" w:themeShade="BF"/>
          <w:sz w:val="24"/>
          <w:szCs w:val="24"/>
        </w:rPr>
        <w:t>c</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w:t>
      </w:r>
      <w:r>
        <w:rPr>
          <w:rFonts w:cs="Arial"/>
          <w:b/>
          <w:color w:val="C45911" w:themeColor="accent2" w:themeShade="BF"/>
          <w:sz w:val="24"/>
          <w:szCs w:val="24"/>
        </w:rPr>
        <w:t xml:space="preserve"> absolventy</w:t>
      </w:r>
    </w:p>
    <w:p w14:paraId="7E9D0F62" w14:textId="77777777" w:rsidR="004E7679" w:rsidRPr="006965DC" w:rsidRDefault="004E7679" w:rsidP="004E7679">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4E7679" w:rsidRPr="00E907FB" w14:paraId="1C6D439F" w14:textId="77777777" w:rsidTr="00160D7F">
        <w:trPr>
          <w:trHeight w:val="376"/>
        </w:trPr>
        <w:tc>
          <w:tcPr>
            <w:tcW w:w="9040" w:type="dxa"/>
            <w:gridSpan w:val="2"/>
            <w:shd w:val="clear" w:color="auto" w:fill="F7CAAC" w:themeFill="accent2" w:themeFillTint="66"/>
          </w:tcPr>
          <w:p w14:paraId="6A641457" w14:textId="64206151" w:rsidR="004E7679" w:rsidRPr="00E907FB" w:rsidRDefault="004E7679" w:rsidP="0046767D">
            <w:pPr>
              <w:pStyle w:val="Bezmezer"/>
              <w:spacing w:before="40" w:after="40"/>
              <w:ind w:right="284"/>
              <w:jc w:val="left"/>
              <w:rPr>
                <w:rFonts w:ascii="Arial" w:hAnsi="Arial" w:cs="Arial"/>
                <w:b/>
                <w:sz w:val="20"/>
              </w:rPr>
            </w:pPr>
            <w:r w:rsidRPr="00160D7F">
              <w:rPr>
                <w:rFonts w:ascii="Arial" w:hAnsi="Arial" w:cs="Arial"/>
                <w:b/>
                <w:sz w:val="20"/>
              </w:rPr>
              <w:t xml:space="preserve">Absolventské hodnocení </w:t>
            </w:r>
            <w:r w:rsidR="00F75C3F" w:rsidRPr="00160D7F">
              <w:rPr>
                <w:rFonts w:ascii="Arial" w:hAnsi="Arial" w:cs="Arial"/>
                <w:b/>
                <w:sz w:val="20"/>
              </w:rPr>
              <w:t>– Fakultní hodnocení ze strany absolventů v rámci modulu D</w:t>
            </w:r>
            <w:r w:rsidR="0046767D" w:rsidRPr="0046767D">
              <w:rPr>
                <w:rFonts w:ascii="Arial" w:hAnsi="Arial" w:cs="Arial"/>
                <w:b/>
                <w:sz w:val="20"/>
                <w:vertAlign w:val="subscript"/>
              </w:rPr>
              <w:t>1</w:t>
            </w:r>
            <w:r w:rsidR="00F75C3F" w:rsidRPr="00160D7F">
              <w:rPr>
                <w:rFonts w:ascii="Arial" w:hAnsi="Arial" w:cs="Arial"/>
                <w:b/>
                <w:sz w:val="20"/>
              </w:rPr>
              <w:t xml:space="preserve"> </w:t>
            </w:r>
            <w:r w:rsidR="0046767D">
              <w:rPr>
                <w:rFonts w:ascii="Arial" w:hAnsi="Arial" w:cs="Arial"/>
                <w:b/>
                <w:sz w:val="20"/>
              </w:rPr>
              <w:t xml:space="preserve">ZVH </w:t>
            </w:r>
            <w:r w:rsidR="00F75C3F" w:rsidRPr="00160D7F">
              <w:rPr>
                <w:rFonts w:ascii="Arial" w:hAnsi="Arial" w:cs="Arial"/>
                <w:b/>
                <w:sz w:val="20"/>
              </w:rPr>
              <w:t>UTB</w:t>
            </w:r>
          </w:p>
        </w:tc>
      </w:tr>
      <w:tr w:rsidR="004E7679" w:rsidRPr="0058573E" w14:paraId="53CCB382" w14:textId="77777777" w:rsidTr="004E7679">
        <w:trPr>
          <w:trHeight w:val="396"/>
        </w:trPr>
        <w:tc>
          <w:tcPr>
            <w:tcW w:w="4238" w:type="dxa"/>
          </w:tcPr>
          <w:p w14:paraId="26C7E176"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Rok/roky realizace</w:t>
            </w:r>
          </w:p>
          <w:p w14:paraId="5D213645" w14:textId="77777777" w:rsidR="004E7679" w:rsidRDefault="004E7679" w:rsidP="00D03D96">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802" w:type="dxa"/>
          </w:tcPr>
          <w:p w14:paraId="6A6DCC85" w14:textId="77777777" w:rsidR="004E7679" w:rsidRPr="0046767D" w:rsidRDefault="004E7679" w:rsidP="00D03D96">
            <w:pPr>
              <w:pStyle w:val="Bezmezer"/>
              <w:spacing w:before="40" w:after="40"/>
              <w:ind w:right="284"/>
              <w:jc w:val="left"/>
              <w:rPr>
                <w:rFonts w:ascii="Arial" w:hAnsi="Arial" w:cs="Arial"/>
                <w:sz w:val="18"/>
                <w:szCs w:val="18"/>
              </w:rPr>
            </w:pPr>
          </w:p>
          <w:p w14:paraId="5E2BDD11" w14:textId="71FB2FAE" w:rsidR="00F75C3F" w:rsidRPr="0046767D" w:rsidRDefault="00F75C3F" w:rsidP="00D03D96">
            <w:pPr>
              <w:pStyle w:val="Bezmezer"/>
              <w:spacing w:before="40" w:after="40"/>
              <w:ind w:right="284"/>
              <w:jc w:val="left"/>
              <w:rPr>
                <w:rFonts w:ascii="Arial" w:hAnsi="Arial" w:cs="Arial"/>
                <w:sz w:val="18"/>
                <w:szCs w:val="18"/>
              </w:rPr>
            </w:pPr>
            <w:r w:rsidRPr="0046767D">
              <w:rPr>
                <w:rFonts w:ascii="Arial" w:hAnsi="Arial" w:cs="Arial"/>
                <w:sz w:val="18"/>
                <w:szCs w:val="18"/>
              </w:rPr>
              <w:t>2018</w:t>
            </w:r>
          </w:p>
        </w:tc>
      </w:tr>
      <w:tr w:rsidR="004E7679" w:rsidRPr="0058573E" w14:paraId="350F26FA" w14:textId="77777777" w:rsidTr="004E7679">
        <w:trPr>
          <w:trHeight w:val="396"/>
        </w:trPr>
        <w:tc>
          <w:tcPr>
            <w:tcW w:w="4238" w:type="dxa"/>
          </w:tcPr>
          <w:p w14:paraId="6F0F765D"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Předmět hodnocení</w:t>
            </w:r>
          </w:p>
          <w:p w14:paraId="3F3CBC74" w14:textId="77777777" w:rsidR="004E7679" w:rsidRDefault="004E7679" w:rsidP="00D03D96">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181692EC" w14:textId="0DB8A696" w:rsidR="00F75C3F" w:rsidRPr="0046767D" w:rsidRDefault="0046767D" w:rsidP="00F75C3F">
            <w:pPr>
              <w:pStyle w:val="Bezmezer"/>
              <w:spacing w:before="40" w:after="40"/>
              <w:ind w:right="284"/>
              <w:jc w:val="left"/>
              <w:rPr>
                <w:rFonts w:ascii="Arial" w:hAnsi="Arial" w:cs="Arial"/>
                <w:sz w:val="18"/>
                <w:szCs w:val="18"/>
              </w:rPr>
            </w:pPr>
            <w:r w:rsidRPr="0046767D">
              <w:rPr>
                <w:rFonts w:ascii="Arial" w:hAnsi="Arial" w:cs="Arial"/>
                <w:sz w:val="18"/>
                <w:szCs w:val="18"/>
              </w:rPr>
              <w:t>Celkové hodnocení kvality studijního prostředí, které zahrnuje oblasti (1) vzdělávání a podpora studentů, (2) studijní prostředí, (3) participace studentů, (4) stimulace a soudržnost, (5) Relevance pro trh práce, (6) mobilitní příležitosti, (7) hodnocení, (8) výstupy učení, (9) očekávání, spokojenost a motivace</w:t>
            </w:r>
          </w:p>
        </w:tc>
      </w:tr>
      <w:tr w:rsidR="0046767D" w:rsidRPr="0058573E" w14:paraId="280054B8" w14:textId="77777777" w:rsidTr="004E7679">
        <w:trPr>
          <w:trHeight w:val="401"/>
        </w:trPr>
        <w:tc>
          <w:tcPr>
            <w:tcW w:w="4238" w:type="dxa"/>
          </w:tcPr>
          <w:p w14:paraId="215703FD"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Cílová skupina</w:t>
            </w:r>
          </w:p>
          <w:p w14:paraId="2240B91C" w14:textId="77777777" w:rsidR="0046767D" w:rsidRPr="0058573E"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absolventi, absolventi v prezenční formě studia, absolventi po 2 letech od promoce aj.</w:t>
            </w:r>
            <w:r w:rsidRPr="00E907FB">
              <w:rPr>
                <w:rFonts w:ascii="Arial" w:hAnsi="Arial" w:cs="Arial"/>
                <w:i/>
                <w:sz w:val="16"/>
                <w:szCs w:val="16"/>
              </w:rPr>
              <w:t>.)</w:t>
            </w:r>
          </w:p>
        </w:tc>
        <w:tc>
          <w:tcPr>
            <w:tcW w:w="4802" w:type="dxa"/>
          </w:tcPr>
          <w:p w14:paraId="1E477534" w14:textId="77777777" w:rsidR="0046767D" w:rsidRPr="0046767D" w:rsidRDefault="0046767D" w:rsidP="0046767D">
            <w:pPr>
              <w:pStyle w:val="Bezmezer"/>
              <w:spacing w:before="40" w:after="40"/>
              <w:ind w:right="284"/>
              <w:jc w:val="left"/>
              <w:rPr>
                <w:rFonts w:ascii="Arial" w:hAnsi="Arial" w:cs="Arial"/>
                <w:sz w:val="18"/>
                <w:szCs w:val="18"/>
              </w:rPr>
            </w:pPr>
          </w:p>
          <w:p w14:paraId="280A237E" w14:textId="501CC127" w:rsidR="0046767D" w:rsidRPr="0046767D" w:rsidRDefault="00BD7170" w:rsidP="00BD7170">
            <w:pPr>
              <w:pStyle w:val="Bezmezer"/>
              <w:spacing w:before="40" w:after="40"/>
              <w:ind w:right="284"/>
              <w:jc w:val="left"/>
              <w:rPr>
                <w:rFonts w:ascii="Arial" w:hAnsi="Arial" w:cs="Arial"/>
                <w:sz w:val="18"/>
                <w:szCs w:val="18"/>
              </w:rPr>
            </w:pPr>
            <w:r>
              <w:rPr>
                <w:rFonts w:ascii="Arial" w:hAnsi="Arial" w:cs="Arial"/>
                <w:sz w:val="18"/>
                <w:szCs w:val="18"/>
              </w:rPr>
              <w:t>Absolventi studijního oboru 3 roky od promoce</w:t>
            </w:r>
          </w:p>
        </w:tc>
      </w:tr>
      <w:tr w:rsidR="0046767D" w:rsidRPr="0058573E" w14:paraId="7C3F5FA4" w14:textId="77777777" w:rsidTr="004E7679">
        <w:trPr>
          <w:trHeight w:val="394"/>
        </w:trPr>
        <w:tc>
          <w:tcPr>
            <w:tcW w:w="4238" w:type="dxa"/>
          </w:tcPr>
          <w:p w14:paraId="2FBED64F"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Způsob sběru dat</w:t>
            </w:r>
          </w:p>
          <w:p w14:paraId="473068C5" w14:textId="77777777" w:rsidR="0046767D" w:rsidRPr="00E8550E" w:rsidRDefault="0046767D" w:rsidP="0046767D">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27301FC4" w14:textId="4E57EF59" w:rsidR="0046767D"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Elektronická forma dotazníku prostřednictvím emailu studentům daného studijního programu/oboru. </w:t>
            </w:r>
          </w:p>
        </w:tc>
      </w:tr>
      <w:tr w:rsidR="0046767D" w:rsidRPr="0058573E" w14:paraId="481891B8" w14:textId="77777777" w:rsidTr="004E7679">
        <w:trPr>
          <w:trHeight w:val="50"/>
        </w:trPr>
        <w:tc>
          <w:tcPr>
            <w:tcW w:w="4238" w:type="dxa"/>
          </w:tcPr>
          <w:p w14:paraId="264514AF"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 xml:space="preserve">Frekvence sběru dat   </w:t>
            </w:r>
          </w:p>
          <w:p w14:paraId="43374C06" w14:textId="77777777" w:rsidR="0046767D" w:rsidRPr="00410254" w:rsidRDefault="0046767D" w:rsidP="0046767D">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4802" w:type="dxa"/>
          </w:tcPr>
          <w:p w14:paraId="3B6C62D6" w14:textId="1CD74526" w:rsidR="0046767D"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1x tři roky</w:t>
            </w:r>
          </w:p>
        </w:tc>
      </w:tr>
      <w:tr w:rsidR="0046767D" w:rsidRPr="0058573E" w14:paraId="131E0070" w14:textId="77777777" w:rsidTr="004E7679">
        <w:trPr>
          <w:trHeight w:val="50"/>
        </w:trPr>
        <w:tc>
          <w:tcPr>
            <w:tcW w:w="4238" w:type="dxa"/>
          </w:tcPr>
          <w:p w14:paraId="719B21D9" w14:textId="77777777"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Návratnost dotazníků</w:t>
            </w:r>
          </w:p>
        </w:tc>
        <w:tc>
          <w:tcPr>
            <w:tcW w:w="4802" w:type="dxa"/>
          </w:tcPr>
          <w:p w14:paraId="676E7226" w14:textId="40ACB39E" w:rsidR="0046767D" w:rsidRPr="0046767D" w:rsidRDefault="0046767D" w:rsidP="0046767D">
            <w:pPr>
              <w:pStyle w:val="Bezmezer"/>
              <w:spacing w:before="40" w:after="40"/>
              <w:ind w:right="284"/>
              <w:jc w:val="left"/>
              <w:rPr>
                <w:rFonts w:ascii="Arial" w:hAnsi="Arial" w:cs="Arial"/>
                <w:sz w:val="18"/>
                <w:szCs w:val="18"/>
              </w:rPr>
            </w:pPr>
          </w:p>
        </w:tc>
      </w:tr>
      <w:tr w:rsidR="0046767D" w:rsidRPr="0058573E" w14:paraId="2B980D06" w14:textId="77777777" w:rsidTr="004E7679">
        <w:trPr>
          <w:trHeight w:val="50"/>
        </w:trPr>
        <w:tc>
          <w:tcPr>
            <w:tcW w:w="9040" w:type="dxa"/>
            <w:gridSpan w:val="2"/>
          </w:tcPr>
          <w:p w14:paraId="010379FF"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pro akademické pracovníky a veřejnost </w:t>
            </w:r>
          </w:p>
          <w:p w14:paraId="7D6BCCAD" w14:textId="77777777" w:rsidR="0046767D" w:rsidRPr="0058573E" w:rsidRDefault="0046767D" w:rsidP="0046767D">
            <w:pPr>
              <w:pStyle w:val="Bezmezer"/>
              <w:spacing w:before="40" w:after="40"/>
              <w:ind w:right="284"/>
              <w:jc w:val="left"/>
              <w:rPr>
                <w:rFonts w:ascii="Arial" w:hAnsi="Arial" w:cs="Arial"/>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Pr>
                <w:rFonts w:ascii="Arial" w:hAnsi="Arial" w:cs="Arial"/>
                <w:i/>
                <w:sz w:val="16"/>
                <w:szCs w:val="16"/>
              </w:rPr>
              <w:t>, např. souhrnná zpráva</w:t>
            </w:r>
            <w:r w:rsidRPr="001D597A">
              <w:rPr>
                <w:rFonts w:ascii="Arial" w:hAnsi="Arial" w:cs="Arial"/>
                <w:i/>
                <w:sz w:val="16"/>
                <w:szCs w:val="16"/>
              </w:rPr>
              <w:t>)</w:t>
            </w:r>
          </w:p>
        </w:tc>
      </w:tr>
      <w:tr w:rsidR="0046767D" w:rsidRPr="0058573E" w14:paraId="26E3D95F" w14:textId="77777777" w:rsidTr="004E7679">
        <w:trPr>
          <w:trHeight w:val="1787"/>
        </w:trPr>
        <w:tc>
          <w:tcPr>
            <w:tcW w:w="9040" w:type="dxa"/>
            <w:gridSpan w:val="2"/>
          </w:tcPr>
          <w:p w14:paraId="03386E15" w14:textId="3CAB8A57" w:rsidR="0046767D" w:rsidRPr="0058573E" w:rsidRDefault="009045DF" w:rsidP="0046767D">
            <w:pPr>
              <w:pStyle w:val="Bezmezer"/>
              <w:spacing w:before="40" w:after="40"/>
              <w:ind w:right="284"/>
              <w:jc w:val="left"/>
              <w:rPr>
                <w:rFonts w:ascii="Arial" w:hAnsi="Arial" w:cs="Arial"/>
                <w:sz w:val="20"/>
              </w:rPr>
            </w:pPr>
            <w:r w:rsidRPr="0046767D">
              <w:rPr>
                <w:rFonts w:ascii="Arial" w:hAnsi="Arial" w:cs="Arial"/>
                <w:sz w:val="20"/>
              </w:rPr>
              <w:t>Zpráva o vnitřním hodnocení kvality vzdělávací, tvůrčí a s nimi souvisejících činností Univerzity Tomáše Bati ve Zlíně za rok 2018.</w:t>
            </w:r>
          </w:p>
        </w:tc>
      </w:tr>
      <w:tr w:rsidR="0046767D" w:rsidRPr="0058573E" w14:paraId="50F7C334" w14:textId="77777777" w:rsidTr="004E7679">
        <w:trPr>
          <w:trHeight w:val="50"/>
        </w:trPr>
        <w:tc>
          <w:tcPr>
            <w:tcW w:w="9040" w:type="dxa"/>
            <w:gridSpan w:val="2"/>
          </w:tcPr>
          <w:p w14:paraId="0E16DEC5"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1E6CDA19" w14:textId="77777777" w:rsidR="0046767D" w:rsidRPr="00EC0854" w:rsidRDefault="0046767D" w:rsidP="0046767D">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46767D" w:rsidRPr="0058573E" w14:paraId="7CF2816E" w14:textId="77777777" w:rsidTr="004E7679">
        <w:trPr>
          <w:trHeight w:val="1820"/>
        </w:trPr>
        <w:tc>
          <w:tcPr>
            <w:tcW w:w="9040" w:type="dxa"/>
            <w:gridSpan w:val="2"/>
          </w:tcPr>
          <w:p w14:paraId="4C087EBA" w14:textId="3F228E0D"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46767D" w:rsidRPr="0058573E" w14:paraId="030E1613" w14:textId="77777777" w:rsidTr="004E7679">
        <w:trPr>
          <w:trHeight w:val="50"/>
        </w:trPr>
        <w:tc>
          <w:tcPr>
            <w:tcW w:w="9040" w:type="dxa"/>
            <w:gridSpan w:val="2"/>
          </w:tcPr>
          <w:p w14:paraId="7E5C4D52"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Zohlednění výsledků ve vzdělávací činnosti</w:t>
            </w:r>
          </w:p>
          <w:p w14:paraId="360F4670" w14:textId="77777777" w:rsidR="0046767D" w:rsidRPr="00AC4575" w:rsidRDefault="0046767D" w:rsidP="0046767D">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46767D" w:rsidRPr="0058573E" w14:paraId="7626CDC7" w14:textId="77777777" w:rsidTr="004E7679">
        <w:trPr>
          <w:trHeight w:val="1812"/>
        </w:trPr>
        <w:tc>
          <w:tcPr>
            <w:tcW w:w="9040" w:type="dxa"/>
            <w:gridSpan w:val="2"/>
          </w:tcPr>
          <w:p w14:paraId="3BAB9048" w14:textId="5438BBB9" w:rsidR="006A677A" w:rsidRDefault="006A677A" w:rsidP="006A677A">
            <w:pPr>
              <w:pStyle w:val="Bezmezer"/>
              <w:spacing w:before="40" w:after="40"/>
              <w:ind w:right="284"/>
              <w:rPr>
                <w:rFonts w:ascii="Arial" w:hAnsi="Arial" w:cs="Arial"/>
                <w:sz w:val="20"/>
              </w:rPr>
            </w:pPr>
            <w:r>
              <w:rPr>
                <w:rFonts w:ascii="Arial" w:hAnsi="Arial" w:cs="Arial"/>
                <w:sz w:val="20"/>
              </w:rPr>
              <w:t>Absolventi hodnotili ve všech bateriích otázek studium velmi kladně. Nejnižší hodnocení (M = 2,7) zaznamenáváme v případě nabídky mezinárodních mobilit. V minulých letech byl kladen důraz nejen na rozšíření nabídky mezinárodních mobilit, ale také na to, aby nabídka více kombinovala odbornost pracoviště s atraktivitou destinace, což jsou pro studenty důležité atributy. Ve studentském hodnocení (výsledky v tabulce 2b)) je zřejmý pozitivní posun v hodnocení nabídky mobilit současnými studenty (M = 3,1).</w:t>
            </w:r>
          </w:p>
          <w:p w14:paraId="4E719325" w14:textId="170E6D7B" w:rsidR="0046767D" w:rsidRPr="0058573E" w:rsidRDefault="0046767D" w:rsidP="006A677A">
            <w:pPr>
              <w:pStyle w:val="Bezmezer"/>
              <w:spacing w:before="40" w:after="40"/>
              <w:ind w:right="284"/>
              <w:rPr>
                <w:rFonts w:ascii="Arial" w:hAnsi="Arial" w:cs="Arial"/>
                <w:sz w:val="20"/>
              </w:rPr>
            </w:pPr>
          </w:p>
        </w:tc>
      </w:tr>
    </w:tbl>
    <w:p w14:paraId="49B14C3F" w14:textId="77777777" w:rsidR="004E7679" w:rsidRPr="00584C31" w:rsidRDefault="004E7679" w:rsidP="004E7679">
      <w:pPr>
        <w:pStyle w:val="Bezmezer"/>
        <w:spacing w:before="40"/>
        <w:ind w:right="284"/>
        <w:rPr>
          <w:rFonts w:ascii="Arial" w:hAnsi="Arial" w:cs="Arial"/>
          <w:sz w:val="16"/>
          <w:szCs w:val="16"/>
        </w:rPr>
      </w:pPr>
      <w:r w:rsidRPr="00584C31">
        <w:rPr>
          <w:rFonts w:ascii="Arial" w:hAnsi="Arial" w:cs="Arial"/>
          <w:sz w:val="16"/>
          <w:szCs w:val="16"/>
        </w:rPr>
        <w:t xml:space="preserve">Poznámka: Pro každý další typ hodnocení (typ 2 atd.) se vkládá nová tabulka.    </w:t>
      </w:r>
    </w:p>
    <w:p w14:paraId="34439301" w14:textId="2F915B27" w:rsidR="0046767D" w:rsidRDefault="0046767D" w:rsidP="0046767D">
      <w:pPr>
        <w:rPr>
          <w:rFonts w:eastAsia="Times New Roman" w:cs="Arial"/>
          <w:color w:val="000000"/>
          <w:sz w:val="16"/>
          <w:szCs w:val="16"/>
          <w:lang w:eastAsia="cs-CZ"/>
        </w:rPr>
      </w:pPr>
      <w:r>
        <w:rPr>
          <w:sz w:val="16"/>
          <w:szCs w:val="16"/>
        </w:rPr>
        <w:t>Navazuje na indikátor D</w:t>
      </w:r>
      <w:r>
        <w:rPr>
          <w:sz w:val="16"/>
          <w:szCs w:val="16"/>
          <w:vertAlign w:val="subscript"/>
        </w:rPr>
        <w:t>1</w:t>
      </w:r>
      <w:r>
        <w:rPr>
          <w:sz w:val="16"/>
          <w:szCs w:val="16"/>
        </w:rPr>
        <w:t xml:space="preserve"> ZV</w:t>
      </w:r>
      <w:r>
        <w:rPr>
          <w:rFonts w:cs="Arial"/>
          <w:sz w:val="16"/>
          <w:szCs w:val="16"/>
        </w:rPr>
        <w:t>H UTB.</w:t>
      </w:r>
    </w:p>
    <w:p w14:paraId="31C6D797" w14:textId="77777777" w:rsidR="004E7679" w:rsidRDefault="004E7679" w:rsidP="004E7679">
      <w:pPr>
        <w:ind w:right="454"/>
        <w:rPr>
          <w:rFonts w:cs="Arial"/>
          <w:color w:val="7030A0"/>
          <w:sz w:val="32"/>
          <w:szCs w:val="32"/>
        </w:rPr>
      </w:pPr>
    </w:p>
    <w:p w14:paraId="1CB5B167" w14:textId="77777777" w:rsidR="0046767D" w:rsidRDefault="0046767D">
      <w:pPr>
        <w:spacing w:after="160" w:line="259" w:lineRule="auto"/>
        <w:rPr>
          <w:rFonts w:cs="Arial"/>
          <w:b/>
          <w:color w:val="C45911" w:themeColor="accent2" w:themeShade="BF"/>
          <w:sz w:val="24"/>
          <w:szCs w:val="24"/>
        </w:rPr>
      </w:pPr>
      <w:r>
        <w:rPr>
          <w:rFonts w:cs="Arial"/>
          <w:b/>
          <w:color w:val="C45911" w:themeColor="accent2" w:themeShade="BF"/>
          <w:sz w:val="24"/>
          <w:szCs w:val="24"/>
        </w:rPr>
        <w:br w:type="page"/>
      </w:r>
    </w:p>
    <w:p w14:paraId="1598AB14" w14:textId="2D955D0F" w:rsidR="004E7679" w:rsidRPr="00691411" w:rsidRDefault="004E7679" w:rsidP="004E7679">
      <w:pPr>
        <w:ind w:right="454"/>
        <w:rPr>
          <w:rFonts w:cs="Arial"/>
          <w:b/>
          <w:color w:val="C45911" w:themeColor="accent2" w:themeShade="BF"/>
          <w:sz w:val="24"/>
          <w:szCs w:val="24"/>
        </w:rPr>
      </w:pPr>
      <w:r>
        <w:rPr>
          <w:rFonts w:cs="Arial"/>
          <w:b/>
          <w:color w:val="C45911" w:themeColor="accent2" w:themeShade="BF"/>
          <w:sz w:val="24"/>
          <w:szCs w:val="24"/>
        </w:rPr>
        <w:lastRenderedPageBreak/>
        <w:t>2</w:t>
      </w:r>
      <w:r w:rsidR="0046767D">
        <w:rPr>
          <w:rFonts w:cs="Arial"/>
          <w:b/>
          <w:color w:val="C45911" w:themeColor="accent2" w:themeShade="BF"/>
          <w:sz w:val="24"/>
          <w:szCs w:val="24"/>
        </w:rPr>
        <w:t>d</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w:t>
      </w:r>
      <w:r>
        <w:rPr>
          <w:rFonts w:cs="Arial"/>
          <w:b/>
          <w:color w:val="C45911" w:themeColor="accent2" w:themeShade="BF"/>
          <w:sz w:val="24"/>
          <w:szCs w:val="24"/>
        </w:rPr>
        <w:t xml:space="preserve"> zaměstnavateli</w:t>
      </w:r>
    </w:p>
    <w:p w14:paraId="1CE7EA78" w14:textId="77777777" w:rsidR="004E7679" w:rsidRPr="006965DC" w:rsidRDefault="004E7679" w:rsidP="004E7679">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4E7679" w:rsidRPr="00E907FB" w14:paraId="073800FA" w14:textId="77777777" w:rsidTr="00160D7F">
        <w:trPr>
          <w:trHeight w:val="376"/>
        </w:trPr>
        <w:tc>
          <w:tcPr>
            <w:tcW w:w="9040" w:type="dxa"/>
            <w:gridSpan w:val="2"/>
            <w:shd w:val="clear" w:color="auto" w:fill="F7CAAC" w:themeFill="accent2" w:themeFillTint="66"/>
          </w:tcPr>
          <w:p w14:paraId="081ACD05" w14:textId="5DE8A67A" w:rsidR="004E7679" w:rsidRPr="00E907FB" w:rsidRDefault="00F75C3F" w:rsidP="0046767D">
            <w:pPr>
              <w:pStyle w:val="Bezmezer"/>
              <w:spacing w:before="40" w:after="40"/>
              <w:ind w:right="284"/>
              <w:jc w:val="left"/>
              <w:rPr>
                <w:rFonts w:ascii="Arial" w:hAnsi="Arial" w:cs="Arial"/>
                <w:b/>
                <w:sz w:val="20"/>
              </w:rPr>
            </w:pPr>
            <w:r w:rsidRPr="00160D7F">
              <w:rPr>
                <w:rFonts w:ascii="Arial" w:hAnsi="Arial" w:cs="Arial"/>
                <w:b/>
                <w:sz w:val="20"/>
              </w:rPr>
              <w:t xml:space="preserve">Hodnocení zaměstnavatelů – </w:t>
            </w:r>
            <w:r w:rsidR="0046767D">
              <w:rPr>
                <w:rFonts w:ascii="Arial" w:hAnsi="Arial" w:cs="Arial"/>
                <w:b/>
                <w:sz w:val="20"/>
              </w:rPr>
              <w:t>Fakultní hodnocení ze strany zaměstnavatelů</w:t>
            </w:r>
            <w:r w:rsidR="0046767D" w:rsidRPr="00160D7F">
              <w:rPr>
                <w:rFonts w:ascii="Arial" w:hAnsi="Arial" w:cs="Arial"/>
                <w:b/>
                <w:sz w:val="20"/>
              </w:rPr>
              <w:t xml:space="preserve"> v rámci modulu D</w:t>
            </w:r>
            <w:r w:rsidR="0046767D">
              <w:rPr>
                <w:rFonts w:ascii="Arial" w:hAnsi="Arial" w:cs="Arial"/>
                <w:b/>
                <w:sz w:val="20"/>
                <w:vertAlign w:val="subscript"/>
              </w:rPr>
              <w:t>2</w:t>
            </w:r>
            <w:r w:rsidR="0046767D" w:rsidRPr="00160D7F">
              <w:rPr>
                <w:rFonts w:ascii="Arial" w:hAnsi="Arial" w:cs="Arial"/>
                <w:b/>
                <w:sz w:val="20"/>
              </w:rPr>
              <w:t xml:space="preserve"> </w:t>
            </w:r>
            <w:r w:rsidR="0046767D">
              <w:rPr>
                <w:rFonts w:ascii="Arial" w:hAnsi="Arial" w:cs="Arial"/>
                <w:b/>
                <w:sz w:val="20"/>
              </w:rPr>
              <w:t xml:space="preserve">ZVH </w:t>
            </w:r>
            <w:r w:rsidR="0046767D" w:rsidRPr="00160D7F">
              <w:rPr>
                <w:rFonts w:ascii="Arial" w:hAnsi="Arial" w:cs="Arial"/>
                <w:b/>
                <w:sz w:val="20"/>
              </w:rPr>
              <w:t>UTB</w:t>
            </w:r>
          </w:p>
        </w:tc>
      </w:tr>
      <w:tr w:rsidR="004E7679" w:rsidRPr="0058573E" w14:paraId="615696C5" w14:textId="77777777" w:rsidTr="00F75C3F">
        <w:trPr>
          <w:trHeight w:val="396"/>
        </w:trPr>
        <w:tc>
          <w:tcPr>
            <w:tcW w:w="4238" w:type="dxa"/>
          </w:tcPr>
          <w:p w14:paraId="0A8A273A"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Rok/roky realizace</w:t>
            </w:r>
          </w:p>
          <w:p w14:paraId="710F9C95" w14:textId="77777777" w:rsidR="004E7679" w:rsidRDefault="004E7679" w:rsidP="00D03D96">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802" w:type="dxa"/>
          </w:tcPr>
          <w:p w14:paraId="431A6423" w14:textId="77777777" w:rsidR="004E7679" w:rsidRDefault="004E7679" w:rsidP="00D03D96">
            <w:pPr>
              <w:pStyle w:val="Bezmezer"/>
              <w:spacing w:before="40" w:after="40"/>
              <w:ind w:right="284"/>
              <w:jc w:val="left"/>
              <w:rPr>
                <w:rFonts w:ascii="Arial" w:hAnsi="Arial" w:cs="Arial"/>
                <w:sz w:val="20"/>
              </w:rPr>
            </w:pPr>
          </w:p>
          <w:p w14:paraId="7EF6E906" w14:textId="5F86BB04" w:rsidR="00F75C3F" w:rsidRPr="0058573E" w:rsidRDefault="00F75C3F" w:rsidP="00D03D96">
            <w:pPr>
              <w:pStyle w:val="Bezmezer"/>
              <w:spacing w:before="40" w:after="40"/>
              <w:ind w:right="284"/>
              <w:jc w:val="left"/>
              <w:rPr>
                <w:rFonts w:ascii="Arial" w:hAnsi="Arial" w:cs="Arial"/>
                <w:sz w:val="20"/>
              </w:rPr>
            </w:pPr>
            <w:r>
              <w:rPr>
                <w:rFonts w:ascii="Arial" w:hAnsi="Arial" w:cs="Arial"/>
                <w:sz w:val="20"/>
              </w:rPr>
              <w:t>2018</w:t>
            </w:r>
          </w:p>
        </w:tc>
      </w:tr>
      <w:tr w:rsidR="0046767D" w:rsidRPr="0058573E" w14:paraId="2A1CB7FF" w14:textId="77777777" w:rsidTr="00F75C3F">
        <w:trPr>
          <w:trHeight w:val="396"/>
        </w:trPr>
        <w:tc>
          <w:tcPr>
            <w:tcW w:w="4238" w:type="dxa"/>
          </w:tcPr>
          <w:p w14:paraId="51E2ECB1"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Předmět hodnocení</w:t>
            </w:r>
          </w:p>
          <w:p w14:paraId="099F1613" w14:textId="77777777" w:rsidR="0046767D"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371E8D3A" w14:textId="631FD4F0" w:rsidR="0046767D" w:rsidRPr="0058573E" w:rsidRDefault="0046767D" w:rsidP="0046767D">
            <w:pPr>
              <w:pStyle w:val="Bezmezer"/>
              <w:spacing w:before="40" w:after="40"/>
              <w:ind w:right="284"/>
              <w:jc w:val="left"/>
              <w:rPr>
                <w:rFonts w:ascii="Arial" w:hAnsi="Arial" w:cs="Arial"/>
                <w:sz w:val="20"/>
              </w:rPr>
            </w:pPr>
            <w:r w:rsidRPr="0046767D">
              <w:rPr>
                <w:rFonts w:ascii="Arial" w:hAnsi="Arial" w:cs="Arial"/>
                <w:sz w:val="18"/>
                <w:szCs w:val="18"/>
              </w:rPr>
              <w:t>Celkové hodnocení kvality studijního prostředí, které zahrnuje oblasti (1) vzdělávání a podpora studentů, (2) studijní prostředí, (3) participace studentů, (4) stimulace a soudržnost, (5) Relevance pro trh práce, (6) mobilitní příležitosti, (7) hodnocení, (8) výstupy učení, (9) očekávání, spokojenost a motivace</w:t>
            </w:r>
          </w:p>
        </w:tc>
      </w:tr>
      <w:tr w:rsidR="0046767D" w:rsidRPr="0058573E" w14:paraId="405D3B40" w14:textId="77777777" w:rsidTr="00F75C3F">
        <w:trPr>
          <w:trHeight w:val="401"/>
        </w:trPr>
        <w:tc>
          <w:tcPr>
            <w:tcW w:w="4238" w:type="dxa"/>
          </w:tcPr>
          <w:p w14:paraId="2ACB87E1"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Cílová skupina</w:t>
            </w:r>
          </w:p>
          <w:p w14:paraId="5D289F33" w14:textId="77777777" w:rsidR="0046767D" w:rsidRPr="0058573E"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absolventi, absolventi v prezenční formě studia, absolventi po 2 letech od promoce aj.</w:t>
            </w:r>
            <w:r w:rsidRPr="00E907FB">
              <w:rPr>
                <w:rFonts w:ascii="Arial" w:hAnsi="Arial" w:cs="Arial"/>
                <w:i/>
                <w:sz w:val="16"/>
                <w:szCs w:val="16"/>
              </w:rPr>
              <w:t>.)</w:t>
            </w:r>
          </w:p>
        </w:tc>
        <w:tc>
          <w:tcPr>
            <w:tcW w:w="4802" w:type="dxa"/>
          </w:tcPr>
          <w:p w14:paraId="16C4CFD1" w14:textId="77777777" w:rsidR="0046767D" w:rsidRDefault="0046767D" w:rsidP="0046767D">
            <w:pPr>
              <w:pStyle w:val="Bezmezer"/>
              <w:spacing w:before="40" w:after="40"/>
              <w:ind w:right="284"/>
              <w:jc w:val="left"/>
              <w:rPr>
                <w:rFonts w:ascii="Arial" w:hAnsi="Arial" w:cs="Arial"/>
                <w:sz w:val="20"/>
              </w:rPr>
            </w:pPr>
          </w:p>
          <w:p w14:paraId="7A7046E8" w14:textId="22E980D7" w:rsidR="00BD7170" w:rsidRPr="00BD7170" w:rsidRDefault="00BD7170" w:rsidP="0046767D">
            <w:pPr>
              <w:pStyle w:val="Bezmezer"/>
              <w:spacing w:before="40" w:after="40"/>
              <w:ind w:right="284"/>
              <w:jc w:val="left"/>
              <w:rPr>
                <w:rFonts w:ascii="Arial" w:hAnsi="Arial" w:cs="Arial"/>
                <w:sz w:val="18"/>
                <w:szCs w:val="18"/>
              </w:rPr>
            </w:pPr>
            <w:r w:rsidRPr="00BD7170">
              <w:rPr>
                <w:rFonts w:ascii="Arial" w:hAnsi="Arial" w:cs="Arial"/>
                <w:sz w:val="18"/>
                <w:szCs w:val="18"/>
              </w:rPr>
              <w:t xml:space="preserve">Zaměstnavatelé </w:t>
            </w:r>
          </w:p>
        </w:tc>
      </w:tr>
      <w:tr w:rsidR="0046767D" w:rsidRPr="0058573E" w14:paraId="60BCD81A" w14:textId="77777777" w:rsidTr="00F75C3F">
        <w:trPr>
          <w:trHeight w:val="394"/>
        </w:trPr>
        <w:tc>
          <w:tcPr>
            <w:tcW w:w="4238" w:type="dxa"/>
          </w:tcPr>
          <w:p w14:paraId="53B6E196"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Způsob sběru dat</w:t>
            </w:r>
          </w:p>
          <w:p w14:paraId="29F92171" w14:textId="77777777" w:rsidR="0046767D" w:rsidRPr="00E8550E" w:rsidRDefault="0046767D" w:rsidP="0046767D">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5584BFBF" w14:textId="4E0D2D8F" w:rsidR="0046767D" w:rsidRPr="0058573E" w:rsidRDefault="0046767D" w:rsidP="0046767D">
            <w:pPr>
              <w:pStyle w:val="Bezmezer"/>
              <w:spacing w:before="40" w:after="40"/>
              <w:ind w:right="284"/>
              <w:jc w:val="left"/>
              <w:rPr>
                <w:rFonts w:ascii="Arial" w:hAnsi="Arial" w:cs="Arial"/>
                <w:sz w:val="20"/>
              </w:rPr>
            </w:pPr>
            <w:r w:rsidRPr="0046767D">
              <w:rPr>
                <w:rFonts w:ascii="Arial" w:hAnsi="Arial" w:cs="Arial"/>
                <w:sz w:val="18"/>
                <w:szCs w:val="18"/>
              </w:rPr>
              <w:t xml:space="preserve">Elektronická forma dotazníku prostřednictvím emailu studentům daného studijního programu/oboru. </w:t>
            </w:r>
          </w:p>
        </w:tc>
      </w:tr>
      <w:tr w:rsidR="0046767D" w:rsidRPr="0058573E" w14:paraId="3ED12AD4" w14:textId="77777777" w:rsidTr="00F75C3F">
        <w:trPr>
          <w:trHeight w:val="50"/>
        </w:trPr>
        <w:tc>
          <w:tcPr>
            <w:tcW w:w="4238" w:type="dxa"/>
          </w:tcPr>
          <w:p w14:paraId="47BB55DB"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 xml:space="preserve">Frekvence sběru dat   </w:t>
            </w:r>
          </w:p>
          <w:p w14:paraId="78D9886C" w14:textId="77777777" w:rsidR="0046767D" w:rsidRPr="00410254" w:rsidRDefault="0046767D" w:rsidP="0046767D">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4802" w:type="dxa"/>
          </w:tcPr>
          <w:p w14:paraId="4C539D95" w14:textId="6A99A5A8" w:rsidR="0046767D" w:rsidRPr="0058573E" w:rsidRDefault="0046767D" w:rsidP="0046767D">
            <w:pPr>
              <w:pStyle w:val="Bezmezer"/>
              <w:spacing w:before="40" w:after="40"/>
              <w:ind w:right="284"/>
              <w:jc w:val="left"/>
              <w:rPr>
                <w:rFonts w:ascii="Arial" w:hAnsi="Arial" w:cs="Arial"/>
                <w:sz w:val="20"/>
              </w:rPr>
            </w:pPr>
            <w:r w:rsidRPr="0046767D">
              <w:rPr>
                <w:rFonts w:ascii="Arial" w:hAnsi="Arial" w:cs="Arial"/>
                <w:sz w:val="18"/>
                <w:szCs w:val="18"/>
              </w:rPr>
              <w:t>1x tři roky</w:t>
            </w:r>
          </w:p>
        </w:tc>
      </w:tr>
      <w:tr w:rsidR="0046767D" w:rsidRPr="0058573E" w14:paraId="5B524DAB" w14:textId="77777777" w:rsidTr="00F75C3F">
        <w:trPr>
          <w:trHeight w:val="50"/>
        </w:trPr>
        <w:tc>
          <w:tcPr>
            <w:tcW w:w="4238" w:type="dxa"/>
          </w:tcPr>
          <w:p w14:paraId="7964EEB7" w14:textId="77777777"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Návratnost dotazníků</w:t>
            </w:r>
          </w:p>
        </w:tc>
        <w:tc>
          <w:tcPr>
            <w:tcW w:w="4802" w:type="dxa"/>
          </w:tcPr>
          <w:p w14:paraId="3026CB4E" w14:textId="19A7353F" w:rsidR="0046767D" w:rsidRPr="0058573E" w:rsidRDefault="0046767D" w:rsidP="0046767D">
            <w:pPr>
              <w:pStyle w:val="Bezmezer"/>
              <w:spacing w:before="40" w:after="40"/>
              <w:ind w:right="284"/>
              <w:jc w:val="left"/>
              <w:rPr>
                <w:rFonts w:ascii="Arial" w:hAnsi="Arial" w:cs="Arial"/>
                <w:sz w:val="20"/>
              </w:rPr>
            </w:pPr>
          </w:p>
        </w:tc>
      </w:tr>
      <w:tr w:rsidR="0046767D" w:rsidRPr="0058573E" w14:paraId="19ED9DB9" w14:textId="77777777" w:rsidTr="00F75C3F">
        <w:trPr>
          <w:trHeight w:val="50"/>
        </w:trPr>
        <w:tc>
          <w:tcPr>
            <w:tcW w:w="9040" w:type="dxa"/>
            <w:gridSpan w:val="2"/>
          </w:tcPr>
          <w:p w14:paraId="7F7A8D42"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pro akademické pracovníky a veřejnost </w:t>
            </w:r>
          </w:p>
          <w:p w14:paraId="1B8A0BA6" w14:textId="77777777" w:rsidR="0046767D" w:rsidRPr="0058573E" w:rsidRDefault="0046767D" w:rsidP="0046767D">
            <w:pPr>
              <w:pStyle w:val="Bezmezer"/>
              <w:spacing w:before="40" w:after="40"/>
              <w:ind w:right="284"/>
              <w:jc w:val="left"/>
              <w:rPr>
                <w:rFonts w:ascii="Arial" w:hAnsi="Arial" w:cs="Arial"/>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Pr>
                <w:rFonts w:ascii="Arial" w:hAnsi="Arial" w:cs="Arial"/>
                <w:i/>
                <w:sz w:val="16"/>
                <w:szCs w:val="16"/>
              </w:rPr>
              <w:t>, např. souhrnná zpráva</w:t>
            </w:r>
            <w:r w:rsidRPr="001D597A">
              <w:rPr>
                <w:rFonts w:ascii="Arial" w:hAnsi="Arial" w:cs="Arial"/>
                <w:i/>
                <w:sz w:val="16"/>
                <w:szCs w:val="16"/>
              </w:rPr>
              <w:t>)</w:t>
            </w:r>
          </w:p>
        </w:tc>
      </w:tr>
      <w:tr w:rsidR="0046767D" w:rsidRPr="0058573E" w14:paraId="661AD7F1" w14:textId="77777777" w:rsidTr="00F75C3F">
        <w:trPr>
          <w:trHeight w:val="1787"/>
        </w:trPr>
        <w:tc>
          <w:tcPr>
            <w:tcW w:w="9040" w:type="dxa"/>
            <w:gridSpan w:val="2"/>
          </w:tcPr>
          <w:p w14:paraId="4BC88172" w14:textId="32B32ACF" w:rsidR="0046767D" w:rsidRPr="0058573E" w:rsidRDefault="009045DF" w:rsidP="0046767D">
            <w:pPr>
              <w:pStyle w:val="Bezmezer"/>
              <w:spacing w:before="40" w:after="40"/>
              <w:ind w:right="284"/>
              <w:jc w:val="left"/>
              <w:rPr>
                <w:rFonts w:ascii="Arial" w:hAnsi="Arial" w:cs="Arial"/>
                <w:sz w:val="20"/>
              </w:rPr>
            </w:pPr>
            <w:r w:rsidRPr="0046767D">
              <w:rPr>
                <w:rFonts w:ascii="Arial" w:hAnsi="Arial" w:cs="Arial"/>
                <w:sz w:val="20"/>
              </w:rPr>
              <w:t>Zpráva o vnitřním hodnocení kvality vzdělávací, tvůrčí a s nimi souvisejících činností Univerzity Tomáše Bati ve Zlíně za rok 2018.</w:t>
            </w:r>
          </w:p>
        </w:tc>
      </w:tr>
      <w:tr w:rsidR="0046767D" w:rsidRPr="0058573E" w14:paraId="2C59E081" w14:textId="77777777" w:rsidTr="00F75C3F">
        <w:trPr>
          <w:trHeight w:val="50"/>
        </w:trPr>
        <w:tc>
          <w:tcPr>
            <w:tcW w:w="9040" w:type="dxa"/>
            <w:gridSpan w:val="2"/>
          </w:tcPr>
          <w:p w14:paraId="2EDB171D"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26126FDB" w14:textId="77777777" w:rsidR="0046767D" w:rsidRPr="00EC0854" w:rsidRDefault="0046767D" w:rsidP="0046767D">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46767D" w:rsidRPr="0058573E" w14:paraId="05A98E97" w14:textId="77777777" w:rsidTr="00F75C3F">
        <w:trPr>
          <w:trHeight w:val="1820"/>
        </w:trPr>
        <w:tc>
          <w:tcPr>
            <w:tcW w:w="9040" w:type="dxa"/>
            <w:gridSpan w:val="2"/>
          </w:tcPr>
          <w:p w14:paraId="0F067455" w14:textId="7271BD01"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46767D" w:rsidRPr="0058573E" w14:paraId="7B7119C3" w14:textId="77777777" w:rsidTr="00F75C3F">
        <w:trPr>
          <w:trHeight w:val="50"/>
        </w:trPr>
        <w:tc>
          <w:tcPr>
            <w:tcW w:w="9040" w:type="dxa"/>
            <w:gridSpan w:val="2"/>
          </w:tcPr>
          <w:p w14:paraId="54CFE2B0"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Zohlednění výsledků ve vzdělávací činnosti</w:t>
            </w:r>
          </w:p>
          <w:p w14:paraId="46385DBE" w14:textId="77777777" w:rsidR="0046767D" w:rsidRPr="00AC4575" w:rsidRDefault="0046767D" w:rsidP="0046767D">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46767D" w:rsidRPr="0058573E" w14:paraId="4E65019B" w14:textId="77777777" w:rsidTr="00FF4CB6">
        <w:trPr>
          <w:trHeight w:val="1723"/>
        </w:trPr>
        <w:tc>
          <w:tcPr>
            <w:tcW w:w="9040" w:type="dxa"/>
            <w:gridSpan w:val="2"/>
          </w:tcPr>
          <w:p w14:paraId="3CF64294" w14:textId="0D914788" w:rsidR="0046767D" w:rsidRPr="0058573E" w:rsidRDefault="00FA42F4" w:rsidP="00C929CD">
            <w:pPr>
              <w:pStyle w:val="Bezmezer"/>
              <w:spacing w:before="40" w:after="40"/>
              <w:ind w:right="284"/>
              <w:rPr>
                <w:rFonts w:ascii="Arial" w:hAnsi="Arial" w:cs="Arial"/>
                <w:sz w:val="20"/>
              </w:rPr>
            </w:pPr>
            <w:r>
              <w:rPr>
                <w:rFonts w:ascii="Arial" w:hAnsi="Arial" w:cs="Arial"/>
                <w:sz w:val="20"/>
              </w:rPr>
              <w:t>Průměrné hodnocení studijního oboru zaměstnavateli bylo 3,8</w:t>
            </w:r>
            <w:r w:rsidR="00C929CD">
              <w:rPr>
                <w:rFonts w:ascii="Arial" w:hAnsi="Arial" w:cs="Arial"/>
                <w:sz w:val="20"/>
              </w:rPr>
              <w:t xml:space="preserve">. Nebyly shledány zásadní nedostatky, které by vyžadovaly nápravná opatření. Další zpětnou vazbu od potenciálních zaměstnavatelů získává Ústav pedagogických věd vždy v průběhu akademického roku, </w:t>
            </w:r>
            <w:r w:rsidR="00FF4CB6">
              <w:rPr>
                <w:rFonts w:ascii="Arial" w:hAnsi="Arial" w:cs="Arial"/>
                <w:sz w:val="20"/>
              </w:rPr>
              <w:br/>
            </w:r>
            <w:r w:rsidR="00C929CD">
              <w:rPr>
                <w:rFonts w:ascii="Arial" w:hAnsi="Arial" w:cs="Arial"/>
                <w:sz w:val="20"/>
              </w:rPr>
              <w:t xml:space="preserve">a to prostřednictvím hodnocení praxí studentů ze strany zařízení, ve kterých je praxe vykonávána (jedná se vždy o potenciální zaměstnavatele). V tomto případě se jedná o hodnocení studentů, ne absolventů, avšak i toto hodnocení poskytuje cennou zpětnou vazbu. </w:t>
            </w:r>
          </w:p>
        </w:tc>
      </w:tr>
    </w:tbl>
    <w:p w14:paraId="13FB68FC" w14:textId="77777777" w:rsidR="004E7679" w:rsidRPr="00584C31" w:rsidRDefault="004E7679" w:rsidP="004E7679">
      <w:pPr>
        <w:pStyle w:val="Bezmezer"/>
        <w:spacing w:before="40"/>
        <w:ind w:right="284"/>
        <w:rPr>
          <w:rFonts w:ascii="Arial" w:hAnsi="Arial" w:cs="Arial"/>
          <w:sz w:val="16"/>
          <w:szCs w:val="16"/>
        </w:rPr>
      </w:pPr>
      <w:r w:rsidRPr="00584C31">
        <w:rPr>
          <w:rFonts w:ascii="Arial" w:hAnsi="Arial" w:cs="Arial"/>
          <w:sz w:val="16"/>
          <w:szCs w:val="16"/>
        </w:rPr>
        <w:t xml:space="preserve">Poznámka: Pro každý další typ hodnocení (typ 2 atd.) se vkládá nová tabulka.    </w:t>
      </w:r>
    </w:p>
    <w:p w14:paraId="261E0798" w14:textId="0DBCD79A" w:rsidR="0046767D" w:rsidRDefault="0046767D" w:rsidP="0046767D">
      <w:pPr>
        <w:rPr>
          <w:rFonts w:eastAsia="Times New Roman" w:cs="Arial"/>
          <w:color w:val="000000"/>
          <w:sz w:val="16"/>
          <w:szCs w:val="16"/>
          <w:lang w:eastAsia="cs-CZ"/>
        </w:rPr>
      </w:pPr>
      <w:r>
        <w:rPr>
          <w:sz w:val="16"/>
          <w:szCs w:val="16"/>
        </w:rPr>
        <w:t>Navazuje na indikátor D</w:t>
      </w:r>
      <w:r>
        <w:rPr>
          <w:sz w:val="16"/>
          <w:szCs w:val="16"/>
          <w:vertAlign w:val="subscript"/>
        </w:rPr>
        <w:t>2</w:t>
      </w:r>
      <w:r>
        <w:rPr>
          <w:sz w:val="16"/>
          <w:szCs w:val="16"/>
        </w:rPr>
        <w:t xml:space="preserve"> ZV</w:t>
      </w:r>
      <w:r>
        <w:rPr>
          <w:rFonts w:cs="Arial"/>
          <w:sz w:val="16"/>
          <w:szCs w:val="16"/>
        </w:rPr>
        <w:t>H UTB.</w:t>
      </w:r>
    </w:p>
    <w:p w14:paraId="2EF73E93" w14:textId="77777777" w:rsidR="004E7679" w:rsidRDefault="004E7679" w:rsidP="004E7679">
      <w:pPr>
        <w:ind w:right="454"/>
        <w:rPr>
          <w:rFonts w:cs="Arial"/>
          <w:color w:val="7030A0"/>
          <w:sz w:val="32"/>
          <w:szCs w:val="32"/>
        </w:rPr>
      </w:pPr>
    </w:p>
    <w:p w14:paraId="2218343C" w14:textId="77777777" w:rsidR="004E7679" w:rsidRDefault="004E7679" w:rsidP="00D55098">
      <w:pPr>
        <w:pStyle w:val="Bezmezer"/>
        <w:ind w:right="283"/>
        <w:rPr>
          <w:rFonts w:ascii="Arial" w:hAnsi="Arial" w:cs="Arial"/>
          <w:color w:val="C45911" w:themeColor="accent2" w:themeShade="BF"/>
          <w:sz w:val="32"/>
          <w:szCs w:val="32"/>
        </w:rPr>
      </w:pPr>
    </w:p>
    <w:p w14:paraId="1B533B95" w14:textId="77777777" w:rsidR="00F75C3F" w:rsidRDefault="00F75C3F">
      <w:pPr>
        <w:spacing w:after="160" w:line="259" w:lineRule="auto"/>
        <w:rPr>
          <w:rFonts w:cs="Arial"/>
          <w:color w:val="C45911" w:themeColor="accent2" w:themeShade="BF"/>
          <w:sz w:val="32"/>
          <w:szCs w:val="32"/>
        </w:rPr>
      </w:pPr>
      <w:r>
        <w:rPr>
          <w:rFonts w:cs="Arial"/>
          <w:color w:val="C45911" w:themeColor="accent2" w:themeShade="BF"/>
          <w:sz w:val="32"/>
          <w:szCs w:val="32"/>
        </w:rPr>
        <w:br w:type="page"/>
      </w:r>
    </w:p>
    <w:p w14:paraId="1E46B416" w14:textId="4D08E5F0" w:rsidR="00D55098" w:rsidRPr="00F75C3F" w:rsidRDefault="00D55098" w:rsidP="00D55098">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 xml:space="preserve"> </w:t>
      </w:r>
      <w:r w:rsidR="00F75C3F" w:rsidRPr="00F75C3F">
        <w:rPr>
          <w:rFonts w:cs="Arial"/>
          <w:b/>
          <w:color w:val="C45911" w:themeColor="accent2" w:themeShade="BF"/>
          <w:sz w:val="32"/>
          <w:szCs w:val="32"/>
        </w:rPr>
        <w:t xml:space="preserve">Část 3.) </w:t>
      </w:r>
      <w:r w:rsidR="006072F1" w:rsidRPr="00F75C3F">
        <w:rPr>
          <w:rFonts w:cs="Arial"/>
          <w:b/>
          <w:color w:val="C45911" w:themeColor="accent2" w:themeShade="BF"/>
          <w:sz w:val="32"/>
          <w:szCs w:val="32"/>
        </w:rPr>
        <w:t>T</w:t>
      </w:r>
      <w:r w:rsidRPr="00F75C3F">
        <w:rPr>
          <w:rFonts w:cs="Arial"/>
          <w:b/>
          <w:color w:val="C45911" w:themeColor="accent2" w:themeShade="BF"/>
          <w:sz w:val="32"/>
          <w:szCs w:val="32"/>
        </w:rPr>
        <w:t>vůrčí činnosti</w:t>
      </w:r>
      <w:r w:rsidR="00743EE4" w:rsidRPr="00F75C3F">
        <w:rPr>
          <w:rFonts w:cs="Arial"/>
          <w:b/>
          <w:color w:val="C45911" w:themeColor="accent2" w:themeShade="BF"/>
          <w:sz w:val="32"/>
          <w:szCs w:val="32"/>
        </w:rPr>
        <w:t xml:space="preserve"> související se vzdělávací činností</w:t>
      </w:r>
    </w:p>
    <w:p w14:paraId="77B5F0A1" w14:textId="48576B8F" w:rsidR="00D55098" w:rsidRDefault="00D55098" w:rsidP="00B769CE">
      <w:pPr>
        <w:ind w:right="454"/>
        <w:rPr>
          <w:rFonts w:cs="Arial"/>
          <w:color w:val="7030A0"/>
        </w:rPr>
      </w:pPr>
    </w:p>
    <w:p w14:paraId="5CC62331" w14:textId="483945AB" w:rsidR="00E4296B" w:rsidRDefault="00E4296B" w:rsidP="00B769CE">
      <w:pPr>
        <w:ind w:right="454"/>
        <w:rPr>
          <w:rFonts w:cs="Arial"/>
          <w:color w:val="7030A0"/>
        </w:rPr>
      </w:pPr>
    </w:p>
    <w:p w14:paraId="5832832B" w14:textId="77777777" w:rsidR="00E4296B" w:rsidRPr="006965DC" w:rsidRDefault="00E4296B" w:rsidP="00B769CE">
      <w:pPr>
        <w:ind w:right="454"/>
        <w:rPr>
          <w:rFonts w:cs="Arial"/>
          <w:color w:val="7030A0"/>
        </w:rPr>
      </w:pPr>
    </w:p>
    <w:tbl>
      <w:tblPr>
        <w:tblStyle w:val="Mkatabulky"/>
        <w:tblW w:w="0" w:type="auto"/>
        <w:tblLook w:val="04A0" w:firstRow="1" w:lastRow="0" w:firstColumn="1" w:lastColumn="0" w:noHBand="0" w:noVBand="1"/>
      </w:tblPr>
      <w:tblGrid>
        <w:gridCol w:w="9040"/>
      </w:tblGrid>
      <w:tr w:rsidR="004D4B61" w:rsidRPr="0058573E" w14:paraId="7F191FDB" w14:textId="77777777" w:rsidTr="00160D7F">
        <w:trPr>
          <w:trHeight w:val="50"/>
        </w:trPr>
        <w:tc>
          <w:tcPr>
            <w:tcW w:w="9040" w:type="dxa"/>
            <w:shd w:val="clear" w:color="auto" w:fill="F7CAAC" w:themeFill="accent2" w:themeFillTint="66"/>
          </w:tcPr>
          <w:p w14:paraId="5045DD76" w14:textId="6FA08A36" w:rsidR="004D4B61" w:rsidRPr="00EE039E" w:rsidRDefault="004D4B61" w:rsidP="00D22621">
            <w:pPr>
              <w:pStyle w:val="Bezmezer"/>
              <w:spacing w:before="40" w:after="40"/>
              <w:ind w:right="284"/>
              <w:jc w:val="left"/>
              <w:rPr>
                <w:rFonts w:ascii="Arial" w:hAnsi="Arial" w:cs="Arial"/>
                <w:b/>
                <w:sz w:val="20"/>
              </w:rPr>
            </w:pPr>
            <w:r>
              <w:rPr>
                <w:rFonts w:ascii="Arial" w:hAnsi="Arial" w:cs="Arial"/>
                <w:b/>
                <w:sz w:val="20"/>
              </w:rPr>
              <w:t>Popis tvůrčí činnosti související se vzdělávací činností</w:t>
            </w:r>
          </w:p>
          <w:p w14:paraId="234DEA10" w14:textId="127C6F08" w:rsidR="004D4B61" w:rsidRPr="00AC4575" w:rsidRDefault="004D4B61" w:rsidP="00710916">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B16EB0">
              <w:rPr>
                <w:rFonts w:ascii="Arial" w:hAnsi="Arial" w:cs="Arial"/>
                <w:i/>
                <w:sz w:val="16"/>
                <w:szCs w:val="16"/>
              </w:rPr>
              <w:t>popi</w:t>
            </w:r>
            <w:r w:rsidR="00710916">
              <w:rPr>
                <w:rFonts w:ascii="Arial" w:hAnsi="Arial" w:cs="Arial"/>
                <w:i/>
                <w:sz w:val="16"/>
                <w:szCs w:val="16"/>
              </w:rPr>
              <w:t>s</w:t>
            </w:r>
            <w:r w:rsidR="00B16EB0">
              <w:rPr>
                <w:rFonts w:ascii="Arial" w:hAnsi="Arial" w:cs="Arial"/>
                <w:i/>
                <w:sz w:val="16"/>
                <w:szCs w:val="16"/>
              </w:rPr>
              <w:t xml:space="preserve"> </w:t>
            </w:r>
            <w:r w:rsidR="00710916">
              <w:rPr>
                <w:rFonts w:ascii="Arial" w:hAnsi="Arial" w:cs="Arial"/>
                <w:i/>
                <w:sz w:val="16"/>
                <w:szCs w:val="16"/>
              </w:rPr>
              <w:t>t</w:t>
            </w:r>
            <w:r w:rsidR="00B16EB0">
              <w:rPr>
                <w:rFonts w:ascii="Arial" w:hAnsi="Arial" w:cs="Arial"/>
                <w:i/>
                <w:sz w:val="16"/>
                <w:szCs w:val="16"/>
              </w:rPr>
              <w:t>vůrčí činnosti promítající se do vzdělávací činnosti</w:t>
            </w:r>
            <w:r w:rsidR="00EB143E">
              <w:rPr>
                <w:rFonts w:ascii="Arial" w:hAnsi="Arial" w:cs="Arial"/>
                <w:i/>
                <w:sz w:val="16"/>
                <w:szCs w:val="16"/>
              </w:rPr>
              <w:t xml:space="preserve"> </w:t>
            </w:r>
            <w:r w:rsidR="00710916" w:rsidRPr="009A5A6E">
              <w:rPr>
                <w:rFonts w:ascii="Arial" w:hAnsi="Arial" w:cs="Arial"/>
                <w:i/>
                <w:sz w:val="16"/>
                <w:szCs w:val="16"/>
              </w:rPr>
              <w:t>v letech RRRR-3 až RRRR</w:t>
            </w:r>
            <w:r w:rsidR="00710916">
              <w:rPr>
                <w:rFonts w:ascii="Arial" w:hAnsi="Arial" w:cs="Arial"/>
                <w:i/>
                <w:sz w:val="16"/>
                <w:szCs w:val="16"/>
              </w:rPr>
              <w:t xml:space="preserve"> – </w:t>
            </w:r>
            <w:r w:rsidR="00B16EB0">
              <w:rPr>
                <w:rFonts w:ascii="Arial" w:hAnsi="Arial" w:cs="Arial"/>
                <w:i/>
                <w:sz w:val="16"/>
                <w:szCs w:val="16"/>
              </w:rPr>
              <w:t>projekt</w:t>
            </w:r>
            <w:r w:rsidR="00710916">
              <w:rPr>
                <w:rFonts w:ascii="Arial" w:hAnsi="Arial" w:cs="Arial"/>
                <w:i/>
                <w:sz w:val="16"/>
                <w:szCs w:val="16"/>
              </w:rPr>
              <w:t>y</w:t>
            </w:r>
            <w:r w:rsidR="00B16EB0">
              <w:rPr>
                <w:rFonts w:ascii="Arial" w:hAnsi="Arial" w:cs="Arial"/>
                <w:i/>
                <w:sz w:val="16"/>
                <w:szCs w:val="16"/>
              </w:rPr>
              <w:t>, konferenc</w:t>
            </w:r>
            <w:r w:rsidR="00710916">
              <w:rPr>
                <w:rFonts w:ascii="Arial" w:hAnsi="Arial" w:cs="Arial"/>
                <w:i/>
                <w:sz w:val="16"/>
                <w:szCs w:val="16"/>
              </w:rPr>
              <w:t>e</w:t>
            </w:r>
            <w:r w:rsidR="00B16EB0">
              <w:rPr>
                <w:rFonts w:ascii="Arial" w:hAnsi="Arial" w:cs="Arial"/>
                <w:i/>
                <w:sz w:val="16"/>
                <w:szCs w:val="16"/>
              </w:rPr>
              <w:t>, workshop</w:t>
            </w:r>
            <w:r w:rsidR="00710916">
              <w:rPr>
                <w:rFonts w:ascii="Arial" w:hAnsi="Arial" w:cs="Arial"/>
                <w:i/>
                <w:sz w:val="16"/>
                <w:szCs w:val="16"/>
              </w:rPr>
              <w:t>y</w:t>
            </w:r>
            <w:r w:rsidR="00B16EB0">
              <w:rPr>
                <w:rFonts w:ascii="Arial" w:hAnsi="Arial" w:cs="Arial"/>
                <w:i/>
                <w:sz w:val="16"/>
                <w:szCs w:val="16"/>
              </w:rPr>
              <w:t xml:space="preserve">, </w:t>
            </w:r>
            <w:r w:rsidR="00965EA3">
              <w:rPr>
                <w:rFonts w:ascii="Arial" w:hAnsi="Arial" w:cs="Arial"/>
                <w:i/>
                <w:sz w:val="16"/>
                <w:szCs w:val="16"/>
              </w:rPr>
              <w:t>výstav</w:t>
            </w:r>
            <w:r w:rsidR="00710916">
              <w:rPr>
                <w:rFonts w:ascii="Arial" w:hAnsi="Arial" w:cs="Arial"/>
                <w:i/>
                <w:sz w:val="16"/>
                <w:szCs w:val="16"/>
              </w:rPr>
              <w:t>y</w:t>
            </w:r>
            <w:r w:rsidR="00965EA3">
              <w:rPr>
                <w:rFonts w:ascii="Arial" w:hAnsi="Arial" w:cs="Arial"/>
                <w:i/>
                <w:sz w:val="16"/>
                <w:szCs w:val="16"/>
              </w:rPr>
              <w:t>, koncert</w:t>
            </w:r>
            <w:r w:rsidR="00710916">
              <w:rPr>
                <w:rFonts w:ascii="Arial" w:hAnsi="Arial" w:cs="Arial"/>
                <w:i/>
                <w:sz w:val="16"/>
                <w:szCs w:val="16"/>
              </w:rPr>
              <w:t>y</w:t>
            </w:r>
            <w:r w:rsidR="00965EA3">
              <w:rPr>
                <w:rFonts w:ascii="Arial" w:hAnsi="Arial" w:cs="Arial"/>
                <w:i/>
                <w:sz w:val="16"/>
                <w:szCs w:val="16"/>
              </w:rPr>
              <w:t>,</w:t>
            </w:r>
            <w:r w:rsidR="001A1870">
              <w:rPr>
                <w:rFonts w:ascii="Arial" w:hAnsi="Arial" w:cs="Arial"/>
                <w:i/>
                <w:sz w:val="16"/>
                <w:szCs w:val="16"/>
              </w:rPr>
              <w:t xml:space="preserve"> studijní opor</w:t>
            </w:r>
            <w:r w:rsidR="00710916">
              <w:rPr>
                <w:rFonts w:ascii="Arial" w:hAnsi="Arial" w:cs="Arial"/>
                <w:i/>
                <w:sz w:val="16"/>
                <w:szCs w:val="16"/>
              </w:rPr>
              <w:t>y</w:t>
            </w:r>
            <w:r w:rsidR="001A1870">
              <w:rPr>
                <w:rFonts w:ascii="Arial" w:hAnsi="Arial" w:cs="Arial"/>
                <w:i/>
                <w:sz w:val="16"/>
                <w:szCs w:val="16"/>
              </w:rPr>
              <w:t>, skript</w:t>
            </w:r>
            <w:r w:rsidR="00710916">
              <w:rPr>
                <w:rFonts w:ascii="Arial" w:hAnsi="Arial" w:cs="Arial"/>
                <w:i/>
                <w:sz w:val="16"/>
                <w:szCs w:val="16"/>
              </w:rPr>
              <w:t>a</w:t>
            </w:r>
            <w:r w:rsidR="001A1870">
              <w:rPr>
                <w:rFonts w:ascii="Arial" w:hAnsi="Arial" w:cs="Arial"/>
                <w:i/>
                <w:sz w:val="16"/>
                <w:szCs w:val="16"/>
              </w:rPr>
              <w:t>, učebnic</w:t>
            </w:r>
            <w:r w:rsidR="00710916">
              <w:rPr>
                <w:rFonts w:ascii="Arial" w:hAnsi="Arial" w:cs="Arial"/>
                <w:i/>
                <w:sz w:val="16"/>
                <w:szCs w:val="16"/>
              </w:rPr>
              <w:t>e</w:t>
            </w:r>
            <w:r w:rsidR="001A1870">
              <w:rPr>
                <w:rFonts w:ascii="Arial" w:hAnsi="Arial" w:cs="Arial"/>
                <w:i/>
                <w:sz w:val="16"/>
                <w:szCs w:val="16"/>
              </w:rPr>
              <w:t>, didaktick</w:t>
            </w:r>
            <w:r w:rsidR="00710916">
              <w:rPr>
                <w:rFonts w:ascii="Arial" w:hAnsi="Arial" w:cs="Arial"/>
                <w:i/>
                <w:sz w:val="16"/>
                <w:szCs w:val="16"/>
              </w:rPr>
              <w:t>é</w:t>
            </w:r>
            <w:r w:rsidR="001A1870">
              <w:rPr>
                <w:rFonts w:ascii="Arial" w:hAnsi="Arial" w:cs="Arial"/>
                <w:i/>
                <w:sz w:val="16"/>
                <w:szCs w:val="16"/>
              </w:rPr>
              <w:t xml:space="preserve"> pomůck</w:t>
            </w:r>
            <w:r w:rsidR="00710916">
              <w:rPr>
                <w:rFonts w:ascii="Arial" w:hAnsi="Arial" w:cs="Arial"/>
                <w:i/>
                <w:sz w:val="16"/>
                <w:szCs w:val="16"/>
              </w:rPr>
              <w:t>y</w:t>
            </w:r>
            <w:r w:rsidR="001A1870">
              <w:rPr>
                <w:rFonts w:ascii="Arial" w:hAnsi="Arial" w:cs="Arial"/>
                <w:i/>
                <w:sz w:val="16"/>
                <w:szCs w:val="16"/>
              </w:rPr>
              <w:t xml:space="preserve"> aj.</w:t>
            </w:r>
            <w:r w:rsidR="005F3E2E">
              <w:rPr>
                <w:rFonts w:ascii="Arial" w:hAnsi="Arial" w:cs="Arial"/>
                <w:i/>
                <w:sz w:val="16"/>
                <w:szCs w:val="16"/>
              </w:rPr>
              <w:t xml:space="preserve"> – max. 3000 znaků</w:t>
            </w:r>
            <w:r>
              <w:rPr>
                <w:rFonts w:ascii="Arial" w:hAnsi="Arial" w:cs="Arial"/>
                <w:i/>
                <w:sz w:val="16"/>
                <w:szCs w:val="16"/>
              </w:rPr>
              <w:t>)</w:t>
            </w:r>
          </w:p>
        </w:tc>
      </w:tr>
      <w:tr w:rsidR="004D4B61" w:rsidRPr="0058573E" w14:paraId="3EADD762" w14:textId="77777777" w:rsidTr="00691411">
        <w:trPr>
          <w:trHeight w:val="2978"/>
        </w:trPr>
        <w:tc>
          <w:tcPr>
            <w:tcW w:w="9040" w:type="dxa"/>
          </w:tcPr>
          <w:p w14:paraId="2C92E2DB" w14:textId="77777777" w:rsidR="00E8417A" w:rsidRDefault="00E8417A" w:rsidP="00E8417A">
            <w:pPr>
              <w:pStyle w:val="Bezmezer"/>
              <w:spacing w:before="40" w:after="40"/>
              <w:ind w:right="284"/>
              <w:rPr>
                <w:rFonts w:ascii="Arial" w:hAnsi="Arial" w:cs="Arial"/>
                <w:sz w:val="20"/>
              </w:rPr>
            </w:pPr>
          </w:p>
          <w:p w14:paraId="215AB443" w14:textId="5C405F3F" w:rsidR="004D4B61" w:rsidRDefault="00236BBC" w:rsidP="00E8417A">
            <w:pPr>
              <w:pStyle w:val="Bezmezer"/>
              <w:spacing w:before="40" w:after="40"/>
              <w:ind w:right="284"/>
              <w:rPr>
                <w:rFonts w:ascii="Arial" w:hAnsi="Arial" w:cs="Arial"/>
                <w:sz w:val="20"/>
              </w:rPr>
            </w:pPr>
            <w:r w:rsidRPr="00236BBC">
              <w:rPr>
                <w:rFonts w:ascii="Arial" w:hAnsi="Arial" w:cs="Arial"/>
                <w:sz w:val="20"/>
              </w:rPr>
              <w:t xml:space="preserve">V letech 2016 </w:t>
            </w:r>
            <w:r>
              <w:rPr>
                <w:rFonts w:ascii="Arial" w:hAnsi="Arial" w:cs="Arial"/>
                <w:sz w:val="20"/>
              </w:rPr>
              <w:t>–</w:t>
            </w:r>
            <w:r w:rsidRPr="00236BBC">
              <w:rPr>
                <w:rFonts w:ascii="Arial" w:hAnsi="Arial" w:cs="Arial"/>
                <w:sz w:val="20"/>
              </w:rPr>
              <w:t xml:space="preserve"> 2019</w:t>
            </w:r>
            <w:r>
              <w:rPr>
                <w:rFonts w:ascii="Arial" w:hAnsi="Arial" w:cs="Arial"/>
                <w:sz w:val="20"/>
              </w:rPr>
              <w:t xml:space="preserve"> byly na pracovišti řešeny projekty: </w:t>
            </w:r>
            <w:r w:rsidRPr="00AF620D">
              <w:rPr>
                <w:rFonts w:ascii="Arial" w:hAnsi="Arial" w:cs="Arial"/>
                <w:b/>
                <w:sz w:val="20"/>
              </w:rPr>
              <w:t>GA ČR</w:t>
            </w:r>
            <w:r>
              <w:rPr>
                <w:rFonts w:ascii="Arial" w:hAnsi="Arial" w:cs="Arial"/>
                <w:sz w:val="20"/>
              </w:rPr>
              <w:t xml:space="preserve"> </w:t>
            </w:r>
            <w:r w:rsidRPr="00AF620D">
              <w:rPr>
                <w:rFonts w:ascii="Arial" w:hAnsi="Arial" w:cs="Arial"/>
                <w:i/>
                <w:sz w:val="20"/>
              </w:rPr>
              <w:t xml:space="preserve">Dynamika autoregulace </w:t>
            </w:r>
            <w:r w:rsidR="00AF620D">
              <w:rPr>
                <w:rFonts w:ascii="Arial" w:hAnsi="Arial" w:cs="Arial"/>
                <w:i/>
                <w:sz w:val="20"/>
              </w:rPr>
              <w:br/>
            </w:r>
            <w:r w:rsidRPr="00AF620D">
              <w:rPr>
                <w:rFonts w:ascii="Arial" w:hAnsi="Arial" w:cs="Arial"/>
                <w:i/>
                <w:sz w:val="20"/>
              </w:rPr>
              <w:t>u sociálně vyloučených žáků</w:t>
            </w:r>
            <w:r>
              <w:rPr>
                <w:rFonts w:ascii="Arial" w:hAnsi="Arial" w:cs="Arial"/>
                <w:sz w:val="20"/>
              </w:rPr>
              <w:t xml:space="preserve"> (2017 – 2019); </w:t>
            </w:r>
            <w:r w:rsidRPr="00AF620D">
              <w:rPr>
                <w:rFonts w:ascii="Arial" w:hAnsi="Arial" w:cs="Arial"/>
                <w:b/>
                <w:sz w:val="20"/>
              </w:rPr>
              <w:t>IGA</w:t>
            </w:r>
            <w:r>
              <w:rPr>
                <w:rFonts w:ascii="Arial" w:hAnsi="Arial" w:cs="Arial"/>
                <w:sz w:val="20"/>
              </w:rPr>
              <w:t xml:space="preserve"> </w:t>
            </w:r>
            <w:r w:rsidRPr="00AF620D">
              <w:rPr>
                <w:rFonts w:ascii="Arial" w:hAnsi="Arial" w:cs="Arial"/>
                <w:i/>
                <w:sz w:val="20"/>
              </w:rPr>
              <w:t xml:space="preserve">Pojetí hodnoty vzdělání prizmatem žáků </w:t>
            </w:r>
            <w:r w:rsidR="00AF620D">
              <w:rPr>
                <w:rFonts w:ascii="Arial" w:hAnsi="Arial" w:cs="Arial"/>
                <w:i/>
                <w:sz w:val="20"/>
              </w:rPr>
              <w:br/>
            </w:r>
            <w:r w:rsidRPr="00AF620D">
              <w:rPr>
                <w:rFonts w:ascii="Arial" w:hAnsi="Arial" w:cs="Arial"/>
                <w:i/>
                <w:sz w:val="20"/>
              </w:rPr>
              <w:t>z odlišného kulturního prostředí</w:t>
            </w:r>
            <w:r w:rsidR="00AF620D">
              <w:rPr>
                <w:rFonts w:ascii="Arial" w:hAnsi="Arial" w:cs="Arial"/>
                <w:sz w:val="20"/>
              </w:rPr>
              <w:t xml:space="preserve"> (2017 – 2019); </w:t>
            </w:r>
            <w:r w:rsidR="00AF620D" w:rsidRPr="00AF620D">
              <w:rPr>
                <w:rFonts w:ascii="Arial" w:hAnsi="Arial" w:cs="Arial"/>
                <w:i/>
                <w:sz w:val="20"/>
              </w:rPr>
              <w:t>Bezprostřednost učitele ve školní třídě</w:t>
            </w:r>
            <w:r w:rsidR="00AF620D">
              <w:rPr>
                <w:rFonts w:ascii="Arial" w:hAnsi="Arial" w:cs="Arial"/>
                <w:sz w:val="20"/>
              </w:rPr>
              <w:t xml:space="preserve"> (2019 – 2021). Tvůrčí činnost pracovníků se zaměřuje zejména na dvě témata: autoregu</w:t>
            </w:r>
            <w:r w:rsidR="00EF0942">
              <w:rPr>
                <w:rFonts w:ascii="Arial" w:hAnsi="Arial" w:cs="Arial"/>
                <w:sz w:val="20"/>
              </w:rPr>
              <w:t>la</w:t>
            </w:r>
            <w:r w:rsidR="00AF620D">
              <w:rPr>
                <w:rFonts w:ascii="Arial" w:hAnsi="Arial" w:cs="Arial"/>
                <w:sz w:val="20"/>
              </w:rPr>
              <w:t xml:space="preserve">ce dětí </w:t>
            </w:r>
            <w:r w:rsidR="00AF620D">
              <w:rPr>
                <w:rFonts w:ascii="Arial" w:hAnsi="Arial" w:cs="Arial"/>
                <w:sz w:val="20"/>
              </w:rPr>
              <w:br/>
              <w:t xml:space="preserve">a mládeže a sociokulturní diverzita ve vzdělávání. Obě tato témata úzce souvisí se zaměřením studijního oboru Sociální pedagogika. Výsledky tvůrčí činnosti jsou tak velmi dobře hodnoceny odbornou komunitou. Určitá část publikační činnosti je tematicky orientována na oblast sociální práce, která je oborově velmi blízká sociální pedagogice. </w:t>
            </w:r>
          </w:p>
          <w:p w14:paraId="1292D18C" w14:textId="07B6B679" w:rsidR="00AF620D" w:rsidRDefault="00AF620D" w:rsidP="00E8417A">
            <w:pPr>
              <w:pStyle w:val="Bezmezer"/>
              <w:spacing w:before="40" w:after="40"/>
              <w:ind w:right="284"/>
              <w:rPr>
                <w:rFonts w:ascii="Arial" w:hAnsi="Arial" w:cs="Arial"/>
                <w:sz w:val="20"/>
              </w:rPr>
            </w:pPr>
          </w:p>
          <w:p w14:paraId="0783033F" w14:textId="77D74450" w:rsidR="00AF620D" w:rsidRPr="00236BBC" w:rsidRDefault="00AF620D" w:rsidP="00E8417A">
            <w:pPr>
              <w:pStyle w:val="Bezmezer"/>
              <w:spacing w:before="40" w:after="40"/>
              <w:ind w:right="284"/>
              <w:rPr>
                <w:rFonts w:ascii="Arial" w:hAnsi="Arial" w:cs="Arial"/>
                <w:sz w:val="20"/>
              </w:rPr>
            </w:pPr>
            <w:r>
              <w:rPr>
                <w:rFonts w:ascii="Arial" w:hAnsi="Arial" w:cs="Arial"/>
                <w:sz w:val="20"/>
              </w:rPr>
              <w:t xml:space="preserve">Pracovníci Ústavu pedagogických věd (ÚPV)  jsou členy </w:t>
            </w:r>
            <w:r w:rsidRPr="00AF620D">
              <w:rPr>
                <w:rFonts w:ascii="Arial" w:hAnsi="Arial" w:cs="Arial"/>
                <w:b/>
                <w:sz w:val="20"/>
              </w:rPr>
              <w:t>Asociace vzdělavatelů v sociální pedagogice</w:t>
            </w:r>
            <w:r>
              <w:rPr>
                <w:rFonts w:ascii="Arial" w:hAnsi="Arial" w:cs="Arial"/>
                <w:sz w:val="20"/>
              </w:rPr>
              <w:t xml:space="preserve"> (Mgr. Jakub Hladík, Ph.D. je předseda), která sdružuje všechna pracoviště realizující studijní obor Sociální pedagogika na veřejných VŠ. Pracovníci ÚPV se podílí na redakční činnosti a vydávání časopisu </w:t>
            </w:r>
            <w:r w:rsidRPr="00AF620D">
              <w:rPr>
                <w:rFonts w:ascii="Arial" w:hAnsi="Arial" w:cs="Arial"/>
                <w:b/>
                <w:sz w:val="20"/>
              </w:rPr>
              <w:t>Sociální pedagogika</w:t>
            </w:r>
            <w:r>
              <w:rPr>
                <w:rFonts w:ascii="Arial" w:hAnsi="Arial" w:cs="Arial"/>
                <w:sz w:val="20"/>
              </w:rPr>
              <w:t xml:space="preserve">, který je rovněž velmi pozitivně přijímán odbornou komunitou. </w:t>
            </w:r>
          </w:p>
          <w:p w14:paraId="2FC23812" w14:textId="77777777" w:rsidR="00961C70" w:rsidRDefault="00961C70" w:rsidP="00E8417A">
            <w:pPr>
              <w:pStyle w:val="Bezmezer"/>
              <w:spacing w:before="40" w:after="40"/>
              <w:ind w:right="284"/>
              <w:rPr>
                <w:rFonts w:ascii="Arial" w:hAnsi="Arial" w:cs="Arial"/>
                <w:b/>
                <w:sz w:val="20"/>
              </w:rPr>
            </w:pPr>
          </w:p>
          <w:p w14:paraId="48EDDA30" w14:textId="704733A6" w:rsidR="00961C70" w:rsidRPr="00EF0942" w:rsidRDefault="00EF0942" w:rsidP="00E8417A">
            <w:pPr>
              <w:pStyle w:val="Bezmezer"/>
              <w:spacing w:before="40" w:after="40"/>
              <w:ind w:right="284"/>
              <w:rPr>
                <w:rFonts w:ascii="Arial" w:hAnsi="Arial" w:cs="Arial"/>
                <w:sz w:val="20"/>
              </w:rPr>
            </w:pPr>
            <w:r>
              <w:rPr>
                <w:rFonts w:ascii="Arial" w:hAnsi="Arial" w:cs="Arial"/>
                <w:sz w:val="20"/>
              </w:rPr>
              <w:t>Snahou je navyšovat podíl publikační činnosti v databázích Scopus a Wo</w:t>
            </w:r>
            <w:r w:rsidR="00FD066C">
              <w:rPr>
                <w:rFonts w:ascii="Arial" w:hAnsi="Arial" w:cs="Arial"/>
                <w:sz w:val="20"/>
              </w:rPr>
              <w:t>S</w:t>
            </w:r>
            <w:r>
              <w:rPr>
                <w:rFonts w:ascii="Arial" w:hAnsi="Arial" w:cs="Arial"/>
                <w:sz w:val="20"/>
              </w:rPr>
              <w:t xml:space="preserve"> příp. v zahraničí vydávaných monografiích.  Z hlediska souvislosti se vzdělávací činnosti (využití poznatků při práci se studenty) jsou nejvýznamnější tyto pu</w:t>
            </w:r>
            <w:r w:rsidR="00FD066C">
              <w:rPr>
                <w:rFonts w:ascii="Arial" w:hAnsi="Arial" w:cs="Arial"/>
                <w:sz w:val="20"/>
              </w:rPr>
              <w:t>blikační výstupy za období 2016</w:t>
            </w:r>
            <w:r>
              <w:rPr>
                <w:rFonts w:ascii="Arial" w:hAnsi="Arial" w:cs="Arial"/>
                <w:sz w:val="20"/>
              </w:rPr>
              <w:t xml:space="preserve">-2019: </w:t>
            </w:r>
          </w:p>
          <w:p w14:paraId="419D9191" w14:textId="4E0837CC" w:rsidR="00EF0942" w:rsidRPr="00EF0942" w:rsidRDefault="00EF0942" w:rsidP="00E8417A">
            <w:pPr>
              <w:pStyle w:val="Bezmezer"/>
              <w:spacing w:before="40" w:after="40"/>
              <w:ind w:right="284"/>
              <w:rPr>
                <w:rFonts w:ascii="Arial" w:hAnsi="Arial" w:cs="Arial"/>
                <w:sz w:val="20"/>
              </w:rPr>
            </w:pPr>
            <w:r w:rsidRPr="00EF0942">
              <w:rPr>
                <w:rFonts w:ascii="Arial" w:hAnsi="Arial" w:cs="Arial"/>
                <w:sz w:val="20"/>
              </w:rPr>
              <w:t xml:space="preserve">Hladik, J., Hrbackova, K. (2018). The Role of Self-Efficacy and Self-Improvement in Metacognitive Regulation in Students of Helping Professions. In Stefaniak, J. E. (Ed.). </w:t>
            </w:r>
            <w:r w:rsidRPr="001F2D87">
              <w:rPr>
                <w:rFonts w:ascii="Arial" w:hAnsi="Arial" w:cs="Arial"/>
                <w:i/>
                <w:sz w:val="20"/>
              </w:rPr>
              <w:t>Self-Regulated Learners: Strategies, Performance, and Individual Differences</w:t>
            </w:r>
            <w:r w:rsidRPr="00EF0942">
              <w:rPr>
                <w:rFonts w:ascii="Arial" w:hAnsi="Arial" w:cs="Arial"/>
                <w:sz w:val="20"/>
              </w:rPr>
              <w:t xml:space="preserve">. New York: Nova Publishing. </w:t>
            </w:r>
          </w:p>
          <w:p w14:paraId="42DFA559" w14:textId="0DBD3AD2" w:rsidR="001F2D87" w:rsidRPr="001F2D87" w:rsidRDefault="001F2D87" w:rsidP="00E8417A">
            <w:pPr>
              <w:pStyle w:val="Bezmezer"/>
              <w:spacing w:before="40" w:after="40"/>
              <w:ind w:right="284"/>
              <w:rPr>
                <w:rFonts w:ascii="Arial" w:hAnsi="Arial" w:cs="Arial"/>
                <w:sz w:val="20"/>
              </w:rPr>
            </w:pPr>
            <w:r>
              <w:rPr>
                <w:rFonts w:ascii="Arial" w:hAnsi="Arial" w:cs="Arial"/>
                <w:sz w:val="20"/>
              </w:rPr>
              <w:t xml:space="preserve">Haburajová Ilavská, L., </w:t>
            </w:r>
            <w:r>
              <w:rPr>
                <w:rFonts w:ascii="Arial" w:hAnsi="Arial" w:cs="Arial"/>
                <w:sz w:val="20"/>
                <w:lang w:val="en-US"/>
              </w:rPr>
              <w:t>&amp;</w:t>
            </w:r>
            <w:r>
              <w:rPr>
                <w:rFonts w:ascii="Arial" w:hAnsi="Arial" w:cs="Arial"/>
                <w:sz w:val="20"/>
              </w:rPr>
              <w:t xml:space="preserve"> Baková, D. (2018). </w:t>
            </w:r>
            <w:r w:rsidRPr="001F2D87">
              <w:rPr>
                <w:rFonts w:ascii="Arial" w:hAnsi="Arial" w:cs="Arial"/>
                <w:i/>
                <w:sz w:val="20"/>
              </w:rPr>
              <w:t>Supervision as a method for activating and improving the work of social workers and social teachers in practice</w:t>
            </w:r>
            <w:r>
              <w:rPr>
                <w:rFonts w:ascii="Arial" w:hAnsi="Arial" w:cs="Arial"/>
                <w:sz w:val="20"/>
              </w:rPr>
              <w:t>. Komárno: Euline.</w:t>
            </w:r>
          </w:p>
          <w:p w14:paraId="54E64C27" w14:textId="12218679" w:rsidR="00EF0942" w:rsidRPr="00EF0942" w:rsidRDefault="00EF0942" w:rsidP="00E8417A">
            <w:pPr>
              <w:pStyle w:val="Bezmezer"/>
              <w:spacing w:before="40" w:after="40"/>
              <w:ind w:right="284"/>
              <w:rPr>
                <w:rFonts w:ascii="Arial" w:hAnsi="Arial" w:cs="Arial"/>
                <w:sz w:val="20"/>
              </w:rPr>
            </w:pPr>
            <w:r w:rsidRPr="00EF0942">
              <w:rPr>
                <w:rFonts w:ascii="Arial" w:hAnsi="Arial" w:cs="Arial"/>
                <w:sz w:val="20"/>
              </w:rPr>
              <w:t xml:space="preserve">Hrbáčková, K., &amp; Hladík, J. (2018). Autoregulace žáků v závislosti na vnímaných projevech rizikového chování. </w:t>
            </w:r>
            <w:r w:rsidRPr="001F2D87">
              <w:rPr>
                <w:rFonts w:ascii="Arial" w:hAnsi="Arial" w:cs="Arial"/>
                <w:i/>
                <w:sz w:val="20"/>
              </w:rPr>
              <w:t>Studia paedagogica, 23</w:t>
            </w:r>
            <w:r>
              <w:rPr>
                <w:rFonts w:ascii="Arial" w:hAnsi="Arial" w:cs="Arial"/>
                <w:sz w:val="20"/>
              </w:rPr>
              <w:t>(1), 81-104.</w:t>
            </w:r>
          </w:p>
          <w:p w14:paraId="22046443" w14:textId="32DBCB83" w:rsidR="00EF0942" w:rsidRPr="00EF0942" w:rsidRDefault="00EF0942" w:rsidP="00E8417A">
            <w:pPr>
              <w:pStyle w:val="Bezmezer"/>
              <w:spacing w:before="40" w:after="40"/>
              <w:ind w:right="284"/>
              <w:rPr>
                <w:rFonts w:ascii="Arial" w:hAnsi="Arial" w:cs="Arial"/>
                <w:sz w:val="20"/>
              </w:rPr>
            </w:pPr>
            <w:r w:rsidRPr="00EF0942">
              <w:rPr>
                <w:rFonts w:ascii="Arial" w:hAnsi="Arial" w:cs="Arial"/>
                <w:sz w:val="20"/>
              </w:rPr>
              <w:t>Hladík, J., Ingrová, N., &amp; Sobková, N. (2018). Sociální a personální kontext interkultu</w:t>
            </w:r>
            <w:r w:rsidR="001F2D87">
              <w:rPr>
                <w:rFonts w:ascii="Arial" w:hAnsi="Arial" w:cs="Arial"/>
                <w:sz w:val="20"/>
              </w:rPr>
              <w:t>rního učení žáků středních škol</w:t>
            </w:r>
            <w:r w:rsidRPr="00EF0942">
              <w:rPr>
                <w:rFonts w:ascii="Arial" w:hAnsi="Arial" w:cs="Arial"/>
                <w:sz w:val="20"/>
              </w:rPr>
              <w:t xml:space="preserve">. </w:t>
            </w:r>
            <w:r w:rsidRPr="001F2D87">
              <w:rPr>
                <w:rFonts w:ascii="Arial" w:hAnsi="Arial" w:cs="Arial"/>
                <w:i/>
                <w:sz w:val="20"/>
              </w:rPr>
              <w:t>Studia paedagogica, 23</w:t>
            </w:r>
            <w:r w:rsidRPr="00EF0942">
              <w:rPr>
                <w:rFonts w:ascii="Arial" w:hAnsi="Arial" w:cs="Arial"/>
                <w:sz w:val="20"/>
              </w:rPr>
              <w:t xml:space="preserve">(3), 91-111. </w:t>
            </w:r>
          </w:p>
          <w:p w14:paraId="02E28D6B" w14:textId="2ED2BAB2" w:rsidR="001F2D87" w:rsidRPr="001F2D87" w:rsidRDefault="001F2D87" w:rsidP="00E8417A">
            <w:pPr>
              <w:pStyle w:val="Bezmezer"/>
              <w:spacing w:before="40" w:after="40"/>
              <w:ind w:right="284"/>
              <w:rPr>
                <w:rFonts w:ascii="Arial" w:hAnsi="Arial" w:cs="Arial"/>
                <w:sz w:val="20"/>
              </w:rPr>
            </w:pPr>
            <w:r w:rsidRPr="001F2D87">
              <w:rPr>
                <w:rFonts w:ascii="Arial" w:hAnsi="Arial" w:cs="Arial"/>
                <w:sz w:val="20"/>
              </w:rPr>
              <w:t xml:space="preserve">Haburajová Ilavská, L., Kwadrans, L. (2017). Roma identity and education - comparative research. </w:t>
            </w:r>
            <w:r w:rsidRPr="001F2D87">
              <w:rPr>
                <w:rFonts w:ascii="Arial" w:hAnsi="Arial" w:cs="Arial"/>
                <w:i/>
                <w:sz w:val="20"/>
              </w:rPr>
              <w:t>Online journal of Education Technology</w:t>
            </w:r>
            <w:r w:rsidRPr="001F2D87">
              <w:rPr>
                <w:rFonts w:ascii="Arial" w:hAnsi="Arial" w:cs="Arial"/>
                <w:sz w:val="20"/>
              </w:rPr>
              <w:t xml:space="preserve">, 2. 218-224. </w:t>
            </w:r>
          </w:p>
          <w:p w14:paraId="5D9245F4" w14:textId="6385C690" w:rsidR="001F2D87" w:rsidRDefault="001F2D87" w:rsidP="00E8417A">
            <w:pPr>
              <w:pStyle w:val="Bezmezer"/>
              <w:spacing w:before="40" w:after="40"/>
              <w:ind w:right="284"/>
              <w:rPr>
                <w:rFonts w:ascii="Arial" w:hAnsi="Arial" w:cs="Arial"/>
                <w:sz w:val="20"/>
              </w:rPr>
            </w:pPr>
            <w:r w:rsidRPr="001F2D87">
              <w:rPr>
                <w:rFonts w:ascii="Arial" w:hAnsi="Arial" w:cs="Arial"/>
                <w:sz w:val="20"/>
              </w:rPr>
              <w:t xml:space="preserve">Hulová, Z., Haburajová Ilavská, L. a kol. (2017). </w:t>
            </w:r>
            <w:r w:rsidRPr="001F2D87">
              <w:rPr>
                <w:rFonts w:ascii="Arial" w:hAnsi="Arial" w:cs="Arial"/>
                <w:i/>
                <w:sz w:val="20"/>
              </w:rPr>
              <w:t>Kooperatívny prístup pedagogiky, sociálnej pedagogiky a iných vedných disciplín v edukačnom procese detí, žiakov a študentov</w:t>
            </w:r>
            <w:r>
              <w:rPr>
                <w:rFonts w:ascii="Arial" w:hAnsi="Arial" w:cs="Arial"/>
                <w:sz w:val="20"/>
              </w:rPr>
              <w:t>. Praha: Hnutí R.</w:t>
            </w:r>
          </w:p>
          <w:p w14:paraId="1E1F7ABA" w14:textId="24FDCE27" w:rsidR="001F2D87" w:rsidRPr="001F2D87" w:rsidRDefault="001F2D87" w:rsidP="00E8417A">
            <w:pPr>
              <w:pStyle w:val="Bezmezer"/>
              <w:spacing w:before="40" w:after="40"/>
              <w:ind w:right="284"/>
              <w:rPr>
                <w:rFonts w:ascii="Arial" w:hAnsi="Arial" w:cs="Arial"/>
                <w:sz w:val="20"/>
              </w:rPr>
            </w:pPr>
            <w:r>
              <w:rPr>
                <w:rFonts w:ascii="Arial" w:hAnsi="Arial" w:cs="Arial"/>
                <w:sz w:val="20"/>
              </w:rPr>
              <w:t xml:space="preserve">Kroutilová Nováková, R., </w:t>
            </w:r>
            <w:r>
              <w:rPr>
                <w:rFonts w:ascii="Arial" w:hAnsi="Arial" w:cs="Arial"/>
                <w:sz w:val="20"/>
                <w:lang w:val="en-US"/>
              </w:rPr>
              <w:t>&amp; Kinsk</w:t>
            </w:r>
            <w:r>
              <w:rPr>
                <w:rFonts w:ascii="Arial" w:hAnsi="Arial" w:cs="Arial"/>
                <w:sz w:val="20"/>
              </w:rPr>
              <w:t xml:space="preserve">á, S. (2017). </w:t>
            </w:r>
            <w:r w:rsidRPr="001F2D87">
              <w:rPr>
                <w:rFonts w:ascii="Arial" w:hAnsi="Arial" w:cs="Arial"/>
                <w:sz w:val="20"/>
              </w:rPr>
              <w:t>Využívání příspěvku na péči romskými příjemci v kontextu diskuse o zneužívání této dávky</w:t>
            </w:r>
            <w:r>
              <w:rPr>
                <w:rFonts w:ascii="Arial" w:hAnsi="Arial" w:cs="Arial"/>
                <w:sz w:val="20"/>
              </w:rPr>
              <w:t xml:space="preserve">. </w:t>
            </w:r>
            <w:r w:rsidRPr="001F2D87">
              <w:rPr>
                <w:rFonts w:ascii="Arial" w:hAnsi="Arial" w:cs="Arial"/>
                <w:i/>
                <w:sz w:val="20"/>
              </w:rPr>
              <w:t>Sociální práce, 17</w:t>
            </w:r>
            <w:r>
              <w:rPr>
                <w:rFonts w:ascii="Arial" w:hAnsi="Arial" w:cs="Arial"/>
                <w:sz w:val="20"/>
              </w:rPr>
              <w:t xml:space="preserve">(6) 95 - 109. </w:t>
            </w:r>
          </w:p>
          <w:p w14:paraId="1D872DFE" w14:textId="38EFAB7A" w:rsidR="00EF0942" w:rsidRPr="00EF0942" w:rsidRDefault="00EF0942" w:rsidP="00E8417A">
            <w:pPr>
              <w:pStyle w:val="Bezmezer"/>
              <w:spacing w:before="40" w:after="40"/>
              <w:ind w:right="284"/>
              <w:rPr>
                <w:rFonts w:ascii="Arial" w:hAnsi="Arial" w:cs="Arial"/>
                <w:sz w:val="20"/>
              </w:rPr>
            </w:pPr>
            <w:r w:rsidRPr="00EF0942">
              <w:rPr>
                <w:rFonts w:ascii="Arial" w:hAnsi="Arial" w:cs="Arial"/>
                <w:sz w:val="20"/>
              </w:rPr>
              <w:t xml:space="preserve">Hladik, J. (2016). Assessing Multicultural Competence of Helping-Profession Students. </w:t>
            </w:r>
            <w:r w:rsidRPr="001F2D87">
              <w:rPr>
                <w:rFonts w:ascii="Arial" w:hAnsi="Arial" w:cs="Arial"/>
                <w:i/>
                <w:sz w:val="20"/>
              </w:rPr>
              <w:t>Multicultural Perspectives</w:t>
            </w:r>
            <w:r w:rsidRPr="00EF0942">
              <w:rPr>
                <w:rFonts w:ascii="Arial" w:hAnsi="Arial" w:cs="Arial"/>
                <w:sz w:val="20"/>
              </w:rPr>
              <w:t xml:space="preserve">, 18(1), 42-47. </w:t>
            </w:r>
          </w:p>
          <w:p w14:paraId="6047B69B" w14:textId="77777777" w:rsidR="001F2D87" w:rsidRDefault="001F2D87" w:rsidP="00E8417A">
            <w:pPr>
              <w:pStyle w:val="Bezmezer"/>
              <w:spacing w:before="40" w:after="40"/>
              <w:ind w:right="284"/>
              <w:rPr>
                <w:rFonts w:ascii="Arial" w:hAnsi="Arial" w:cs="Arial"/>
                <w:b/>
                <w:sz w:val="20"/>
              </w:rPr>
            </w:pPr>
          </w:p>
          <w:p w14:paraId="516F2F29" w14:textId="4ED7BB59" w:rsidR="00961C70" w:rsidRPr="00EF0942" w:rsidRDefault="00EF0942" w:rsidP="00E8417A">
            <w:pPr>
              <w:pStyle w:val="Bezmezer"/>
              <w:spacing w:before="40" w:after="40"/>
              <w:ind w:right="284"/>
              <w:rPr>
                <w:rFonts w:ascii="Arial" w:hAnsi="Arial" w:cs="Arial"/>
                <w:sz w:val="20"/>
              </w:rPr>
            </w:pPr>
            <w:r w:rsidRPr="00EF0942">
              <w:rPr>
                <w:rFonts w:ascii="Arial" w:hAnsi="Arial" w:cs="Arial"/>
                <w:sz w:val="20"/>
              </w:rPr>
              <w:t xml:space="preserve">Veškerá tvůrčí činnost je </w:t>
            </w:r>
            <w:r>
              <w:rPr>
                <w:rFonts w:ascii="Arial" w:hAnsi="Arial" w:cs="Arial"/>
                <w:sz w:val="20"/>
              </w:rPr>
              <w:t>koncipována tak, aby podporovala rozvoj studijního oboru Sociální pedagogika a byla využitelná ve vz</w:t>
            </w:r>
            <w:r w:rsidR="00FF4CB6">
              <w:rPr>
                <w:rFonts w:ascii="Arial" w:hAnsi="Arial" w:cs="Arial"/>
                <w:sz w:val="20"/>
              </w:rPr>
              <w:t>dělávací činnosti (např. aktivity pracovníků ÚPV</w:t>
            </w:r>
            <w:r>
              <w:rPr>
                <w:rFonts w:ascii="Arial" w:hAnsi="Arial" w:cs="Arial"/>
                <w:sz w:val="20"/>
              </w:rPr>
              <w:t xml:space="preserve"> </w:t>
            </w:r>
            <w:r w:rsidR="00FF4CB6">
              <w:rPr>
                <w:rFonts w:ascii="Arial" w:hAnsi="Arial" w:cs="Arial"/>
                <w:sz w:val="20"/>
              </w:rPr>
              <w:t>v Asociaci vzdělavatelů v sociální pedagogice</w:t>
            </w:r>
            <w:r>
              <w:rPr>
                <w:rFonts w:ascii="Arial" w:hAnsi="Arial" w:cs="Arial"/>
                <w:sz w:val="20"/>
              </w:rPr>
              <w:t xml:space="preserve"> při tvorbě profesiogramu sociálního pedagoga a při koncepci Standardů vzdělávání v sociální pedagogice; vydávání časopisu Sociální pedagogika, který pro studenty představuje významnou informační bázi; využívání poznatků výzkumů ve výuce).</w:t>
            </w:r>
          </w:p>
          <w:p w14:paraId="3FB4228A" w14:textId="29FE9E41" w:rsidR="00E8417A" w:rsidRDefault="00E8417A" w:rsidP="00E8417A">
            <w:pPr>
              <w:pStyle w:val="Bezmezer"/>
              <w:spacing w:before="40" w:after="40"/>
              <w:ind w:right="284"/>
              <w:rPr>
                <w:rFonts w:ascii="Arial" w:hAnsi="Arial" w:cs="Arial"/>
                <w:b/>
                <w:sz w:val="20"/>
              </w:rPr>
            </w:pPr>
          </w:p>
          <w:p w14:paraId="01E80FAB" w14:textId="2A69B3AF" w:rsidR="001F2D87" w:rsidRPr="006E04A4" w:rsidRDefault="001F2D87" w:rsidP="00E8417A">
            <w:pPr>
              <w:pStyle w:val="Bezmezer"/>
              <w:spacing w:before="40" w:after="40"/>
              <w:ind w:right="284"/>
              <w:rPr>
                <w:rFonts w:ascii="Arial" w:hAnsi="Arial" w:cs="Arial"/>
                <w:b/>
                <w:sz w:val="20"/>
              </w:rPr>
            </w:pPr>
          </w:p>
        </w:tc>
      </w:tr>
    </w:tbl>
    <w:p w14:paraId="5DAFA146" w14:textId="681B0111" w:rsidR="00986A97" w:rsidRDefault="00986A97" w:rsidP="00986A97">
      <w:pPr>
        <w:rPr>
          <w:rFonts w:eastAsia="Times New Roman" w:cs="Arial"/>
          <w:color w:val="000000"/>
          <w:sz w:val="16"/>
          <w:szCs w:val="16"/>
          <w:lang w:eastAsia="cs-CZ"/>
        </w:rPr>
      </w:pPr>
      <w:r>
        <w:rPr>
          <w:sz w:val="16"/>
          <w:szCs w:val="16"/>
        </w:rPr>
        <w:t>Navazuje na modul E. ZV</w:t>
      </w:r>
      <w:r>
        <w:rPr>
          <w:rFonts w:cs="Arial"/>
          <w:sz w:val="16"/>
          <w:szCs w:val="16"/>
        </w:rPr>
        <w:t>H UTB.</w:t>
      </w:r>
    </w:p>
    <w:p w14:paraId="3D4F152D" w14:textId="67CCD77B" w:rsidR="00986A97" w:rsidRDefault="00986A97" w:rsidP="00B769CE">
      <w:pPr>
        <w:ind w:right="454"/>
        <w:rPr>
          <w:rFonts w:cs="Arial"/>
          <w:color w:val="7030A0"/>
          <w:sz w:val="32"/>
          <w:szCs w:val="32"/>
        </w:rPr>
      </w:pPr>
    </w:p>
    <w:p w14:paraId="3873719C" w14:textId="77777777" w:rsidR="00FF4CB6" w:rsidRDefault="00FF4CB6" w:rsidP="00B769CE">
      <w:pPr>
        <w:ind w:right="454"/>
        <w:rPr>
          <w:rFonts w:cs="Arial"/>
          <w:color w:val="7030A0"/>
          <w:sz w:val="32"/>
          <w:szCs w:val="32"/>
        </w:rPr>
      </w:pPr>
    </w:p>
    <w:p w14:paraId="0261EAC6" w14:textId="7038ACFC" w:rsidR="00743EE4" w:rsidRPr="00691411" w:rsidRDefault="00F75C3F" w:rsidP="00743EE4">
      <w:pPr>
        <w:pStyle w:val="Bezmezer"/>
        <w:ind w:right="283"/>
        <w:rPr>
          <w:rFonts w:cs="Arial"/>
          <w:color w:val="C45911" w:themeColor="accent2" w:themeShade="BF"/>
          <w:sz w:val="32"/>
          <w:szCs w:val="32"/>
        </w:rPr>
      </w:pPr>
      <w:r>
        <w:rPr>
          <w:rFonts w:cs="Arial"/>
          <w:b/>
          <w:color w:val="C45911" w:themeColor="accent2" w:themeShade="BF"/>
          <w:sz w:val="24"/>
          <w:szCs w:val="24"/>
        </w:rPr>
        <w:lastRenderedPageBreak/>
        <w:t>3a) Tvůrčí činnosti studentů</w:t>
      </w:r>
      <w:r w:rsidR="00743EE4" w:rsidRPr="00691411">
        <w:rPr>
          <w:rFonts w:cs="Arial"/>
          <w:color w:val="C45911" w:themeColor="accent2" w:themeShade="BF"/>
          <w:sz w:val="32"/>
          <w:szCs w:val="32"/>
        </w:rPr>
        <w:t xml:space="preserve"> </w:t>
      </w:r>
    </w:p>
    <w:p w14:paraId="4A957A3E" w14:textId="77777777" w:rsidR="0058539C" w:rsidRPr="006965DC" w:rsidRDefault="0058539C" w:rsidP="001710EA">
      <w:pPr>
        <w:pStyle w:val="Bezmezer"/>
        <w:ind w:right="283"/>
        <w:rPr>
          <w:rFonts w:ascii="Arial" w:hAnsi="Arial" w:cs="Arial"/>
          <w:color w:val="7030A0"/>
          <w:sz w:val="20"/>
        </w:rPr>
      </w:pPr>
    </w:p>
    <w:tbl>
      <w:tblPr>
        <w:tblStyle w:val="Mkatabulky"/>
        <w:tblW w:w="0" w:type="auto"/>
        <w:tblLook w:val="04A0" w:firstRow="1" w:lastRow="0" w:firstColumn="1" w:lastColumn="0" w:noHBand="0" w:noVBand="1"/>
      </w:tblPr>
      <w:tblGrid>
        <w:gridCol w:w="9040"/>
      </w:tblGrid>
      <w:tr w:rsidR="00EB143E" w:rsidRPr="0058573E" w14:paraId="5A0A34D3" w14:textId="77777777" w:rsidTr="00160D7F">
        <w:trPr>
          <w:trHeight w:val="50"/>
        </w:trPr>
        <w:tc>
          <w:tcPr>
            <w:tcW w:w="9040" w:type="dxa"/>
            <w:shd w:val="clear" w:color="auto" w:fill="F7CAAC" w:themeFill="accent2" w:themeFillTint="66"/>
          </w:tcPr>
          <w:p w14:paraId="63CF698D" w14:textId="41B06EBE" w:rsidR="00EB143E" w:rsidRPr="00EE039E" w:rsidRDefault="00EB143E" w:rsidP="00D22621">
            <w:pPr>
              <w:pStyle w:val="Bezmezer"/>
              <w:spacing w:before="40" w:after="40"/>
              <w:ind w:right="284"/>
              <w:jc w:val="left"/>
              <w:rPr>
                <w:rFonts w:ascii="Arial" w:hAnsi="Arial" w:cs="Arial"/>
                <w:b/>
                <w:sz w:val="20"/>
              </w:rPr>
            </w:pPr>
            <w:r>
              <w:rPr>
                <w:rFonts w:ascii="Arial" w:hAnsi="Arial" w:cs="Arial"/>
                <w:b/>
                <w:sz w:val="20"/>
              </w:rPr>
              <w:t>Popis tvůrčí činnosti studentů</w:t>
            </w:r>
          </w:p>
          <w:p w14:paraId="27113425" w14:textId="72310BA2" w:rsidR="00EB143E" w:rsidRPr="00AC4575" w:rsidRDefault="00EB143E" w:rsidP="004958B7">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w:t>
            </w:r>
            <w:r w:rsidR="00710916">
              <w:rPr>
                <w:rFonts w:ascii="Arial" w:hAnsi="Arial" w:cs="Arial"/>
                <w:i/>
                <w:sz w:val="16"/>
                <w:szCs w:val="16"/>
              </w:rPr>
              <w:t>s</w:t>
            </w:r>
            <w:r>
              <w:rPr>
                <w:rFonts w:ascii="Arial" w:hAnsi="Arial" w:cs="Arial"/>
                <w:i/>
                <w:sz w:val="16"/>
                <w:szCs w:val="16"/>
              </w:rPr>
              <w:t xml:space="preserve"> tvůrčí činnosti </w:t>
            </w:r>
            <w:r w:rsidR="003F4A11">
              <w:rPr>
                <w:rFonts w:ascii="Arial" w:hAnsi="Arial" w:cs="Arial"/>
                <w:i/>
                <w:sz w:val="16"/>
                <w:szCs w:val="16"/>
              </w:rPr>
              <w:t>studentů</w:t>
            </w:r>
            <w:r w:rsidR="00710916" w:rsidRPr="009A5A6E">
              <w:rPr>
                <w:rFonts w:ascii="Arial" w:hAnsi="Arial" w:cs="Arial"/>
                <w:i/>
                <w:sz w:val="16"/>
                <w:szCs w:val="16"/>
              </w:rPr>
              <w:t xml:space="preserve"> v letech RRRR-3 až RRRR</w:t>
            </w:r>
            <w:r w:rsidR="00710916">
              <w:rPr>
                <w:rFonts w:ascii="Arial" w:hAnsi="Arial" w:cs="Arial"/>
                <w:i/>
                <w:sz w:val="16"/>
                <w:szCs w:val="16"/>
              </w:rPr>
              <w:t xml:space="preserve"> </w:t>
            </w:r>
            <w:r w:rsidR="003F4A11">
              <w:rPr>
                <w:rFonts w:ascii="Arial" w:hAnsi="Arial" w:cs="Arial"/>
                <w:i/>
                <w:sz w:val="16"/>
                <w:szCs w:val="16"/>
              </w:rPr>
              <w:t>–</w:t>
            </w:r>
            <w:r>
              <w:rPr>
                <w:rFonts w:ascii="Arial" w:hAnsi="Arial" w:cs="Arial"/>
                <w:i/>
                <w:sz w:val="16"/>
                <w:szCs w:val="16"/>
              </w:rPr>
              <w:t xml:space="preserve"> </w:t>
            </w:r>
            <w:r w:rsidR="003F4A11">
              <w:rPr>
                <w:rFonts w:ascii="Arial" w:hAnsi="Arial" w:cs="Arial"/>
                <w:i/>
                <w:sz w:val="16"/>
                <w:szCs w:val="16"/>
              </w:rPr>
              <w:t>studentské granty</w:t>
            </w:r>
            <w:r>
              <w:rPr>
                <w:rFonts w:ascii="Arial" w:hAnsi="Arial" w:cs="Arial"/>
                <w:i/>
                <w:sz w:val="16"/>
                <w:szCs w:val="16"/>
              </w:rPr>
              <w:t>, workshop</w:t>
            </w:r>
            <w:r w:rsidR="00710916">
              <w:rPr>
                <w:rFonts w:ascii="Arial" w:hAnsi="Arial" w:cs="Arial"/>
                <w:i/>
                <w:sz w:val="16"/>
                <w:szCs w:val="16"/>
              </w:rPr>
              <w:t>y</w:t>
            </w:r>
            <w:r>
              <w:rPr>
                <w:rFonts w:ascii="Arial" w:hAnsi="Arial" w:cs="Arial"/>
                <w:i/>
                <w:sz w:val="16"/>
                <w:szCs w:val="16"/>
              </w:rPr>
              <w:t>, výstav</w:t>
            </w:r>
            <w:r w:rsidR="00710916">
              <w:rPr>
                <w:rFonts w:ascii="Arial" w:hAnsi="Arial" w:cs="Arial"/>
                <w:i/>
                <w:sz w:val="16"/>
                <w:szCs w:val="16"/>
              </w:rPr>
              <w:t>y</w:t>
            </w:r>
            <w:r>
              <w:rPr>
                <w:rFonts w:ascii="Arial" w:hAnsi="Arial" w:cs="Arial"/>
                <w:i/>
                <w:sz w:val="16"/>
                <w:szCs w:val="16"/>
              </w:rPr>
              <w:t>, koncert</w:t>
            </w:r>
            <w:r w:rsidR="00710916">
              <w:rPr>
                <w:rFonts w:ascii="Arial" w:hAnsi="Arial" w:cs="Arial"/>
                <w:i/>
                <w:sz w:val="16"/>
                <w:szCs w:val="16"/>
              </w:rPr>
              <w:t>y</w:t>
            </w:r>
            <w:r>
              <w:rPr>
                <w:rFonts w:ascii="Arial" w:hAnsi="Arial" w:cs="Arial"/>
                <w:i/>
                <w:sz w:val="16"/>
                <w:szCs w:val="16"/>
              </w:rPr>
              <w:t xml:space="preserve">, </w:t>
            </w:r>
            <w:r w:rsidR="003F4A11">
              <w:rPr>
                <w:rFonts w:ascii="Arial" w:hAnsi="Arial" w:cs="Arial"/>
                <w:i/>
                <w:sz w:val="16"/>
                <w:szCs w:val="16"/>
              </w:rPr>
              <w:t xml:space="preserve">tvůrčí činnost ve spolupráci s praxí, </w:t>
            </w:r>
            <w:r w:rsidR="00710916">
              <w:rPr>
                <w:rFonts w:ascii="Arial" w:hAnsi="Arial" w:cs="Arial"/>
                <w:i/>
                <w:sz w:val="16"/>
                <w:szCs w:val="16"/>
              </w:rPr>
              <w:t>významn</w:t>
            </w:r>
            <w:r w:rsidR="004958B7">
              <w:rPr>
                <w:rFonts w:ascii="Arial" w:hAnsi="Arial" w:cs="Arial"/>
                <w:i/>
                <w:sz w:val="16"/>
                <w:szCs w:val="16"/>
              </w:rPr>
              <w:t>á ocenění</w:t>
            </w:r>
            <w:r w:rsidR="00710916">
              <w:rPr>
                <w:rFonts w:ascii="Arial" w:hAnsi="Arial" w:cs="Arial"/>
                <w:i/>
                <w:sz w:val="16"/>
                <w:szCs w:val="16"/>
              </w:rPr>
              <w:t xml:space="preserve"> </w:t>
            </w:r>
            <w:r w:rsidR="004958B7">
              <w:rPr>
                <w:rFonts w:ascii="Arial" w:hAnsi="Arial" w:cs="Arial"/>
                <w:i/>
                <w:sz w:val="16"/>
                <w:szCs w:val="16"/>
              </w:rPr>
              <w:t>studentů a absolventů</w:t>
            </w:r>
            <w:r w:rsidR="00A66C46">
              <w:rPr>
                <w:rFonts w:ascii="Arial" w:hAnsi="Arial" w:cs="Arial"/>
                <w:i/>
                <w:sz w:val="16"/>
                <w:szCs w:val="16"/>
              </w:rPr>
              <w:t xml:space="preserve"> </w:t>
            </w:r>
            <w:r>
              <w:rPr>
                <w:rFonts w:ascii="Arial" w:hAnsi="Arial" w:cs="Arial"/>
                <w:i/>
                <w:sz w:val="16"/>
                <w:szCs w:val="16"/>
              </w:rPr>
              <w:t>aj. – max. 3000 znaků)</w:t>
            </w:r>
          </w:p>
        </w:tc>
      </w:tr>
      <w:tr w:rsidR="00EB143E" w:rsidRPr="0058573E" w14:paraId="1BA35242" w14:textId="77777777" w:rsidTr="00691411">
        <w:trPr>
          <w:trHeight w:val="3079"/>
        </w:trPr>
        <w:tc>
          <w:tcPr>
            <w:tcW w:w="9040" w:type="dxa"/>
          </w:tcPr>
          <w:p w14:paraId="15892B50" w14:textId="77777777" w:rsidR="00EB143E" w:rsidRDefault="00EB143E" w:rsidP="00D22621">
            <w:pPr>
              <w:pStyle w:val="Bezmezer"/>
              <w:spacing w:before="40" w:after="40"/>
              <w:ind w:right="284"/>
              <w:jc w:val="left"/>
              <w:rPr>
                <w:rFonts w:ascii="Arial" w:hAnsi="Arial" w:cs="Arial"/>
                <w:sz w:val="20"/>
              </w:rPr>
            </w:pPr>
          </w:p>
          <w:p w14:paraId="4A4F698A" w14:textId="3A11FCF7" w:rsidR="00961C70" w:rsidRDefault="003654D5" w:rsidP="00BD70F5">
            <w:pPr>
              <w:pStyle w:val="Bezmezer"/>
              <w:spacing w:before="40" w:after="40"/>
              <w:ind w:right="10"/>
              <w:rPr>
                <w:rFonts w:ascii="Arial" w:hAnsi="Arial" w:cs="Arial"/>
                <w:sz w:val="20"/>
              </w:rPr>
            </w:pPr>
            <w:r>
              <w:rPr>
                <w:rFonts w:ascii="Arial" w:hAnsi="Arial" w:cs="Arial"/>
                <w:sz w:val="20"/>
              </w:rPr>
              <w:t xml:space="preserve">Studenti se </w:t>
            </w:r>
            <w:r w:rsidR="00076E96">
              <w:rPr>
                <w:rFonts w:ascii="Arial" w:hAnsi="Arial" w:cs="Arial"/>
                <w:sz w:val="20"/>
              </w:rPr>
              <w:t>zapojuj</w:t>
            </w:r>
            <w:r w:rsidR="00160F83">
              <w:rPr>
                <w:rFonts w:ascii="Arial" w:hAnsi="Arial" w:cs="Arial"/>
                <w:sz w:val="20"/>
              </w:rPr>
              <w:t xml:space="preserve">í jako </w:t>
            </w:r>
            <w:r w:rsidR="00076E96">
              <w:rPr>
                <w:rFonts w:ascii="Arial" w:hAnsi="Arial" w:cs="Arial"/>
                <w:sz w:val="20"/>
              </w:rPr>
              <w:t xml:space="preserve">Studentské vědecké síly </w:t>
            </w:r>
            <w:r w:rsidR="00160F83">
              <w:rPr>
                <w:rFonts w:ascii="Arial" w:hAnsi="Arial" w:cs="Arial"/>
                <w:sz w:val="20"/>
              </w:rPr>
              <w:t xml:space="preserve">(SVS) </w:t>
            </w:r>
            <w:r w:rsidR="00076E96">
              <w:rPr>
                <w:rFonts w:ascii="Arial" w:hAnsi="Arial" w:cs="Arial"/>
                <w:sz w:val="20"/>
              </w:rPr>
              <w:t xml:space="preserve">přímo </w:t>
            </w:r>
            <w:r>
              <w:rPr>
                <w:rFonts w:ascii="Arial" w:hAnsi="Arial" w:cs="Arial"/>
                <w:sz w:val="20"/>
              </w:rPr>
              <w:t xml:space="preserve">do tvůrčích aktivit pracoviště (v letech 2016 – 2019 </w:t>
            </w:r>
            <w:r w:rsidR="00160F83" w:rsidRPr="00160F83">
              <w:rPr>
                <w:rFonts w:ascii="Arial" w:hAnsi="Arial" w:cs="Arial"/>
                <w:sz w:val="20"/>
              </w:rPr>
              <w:t xml:space="preserve">se zapojilo </w:t>
            </w:r>
            <w:r w:rsidR="00160F83">
              <w:rPr>
                <w:rFonts w:ascii="Arial" w:hAnsi="Arial" w:cs="Arial"/>
                <w:sz w:val="20"/>
              </w:rPr>
              <w:t>10 studentů studijního oboru Sociální pedagogika</w:t>
            </w:r>
            <w:r>
              <w:rPr>
                <w:rFonts w:ascii="Arial" w:hAnsi="Arial" w:cs="Arial"/>
                <w:sz w:val="20"/>
              </w:rPr>
              <w:t>)</w:t>
            </w:r>
            <w:r w:rsidR="00160F83">
              <w:rPr>
                <w:rFonts w:ascii="Arial" w:hAnsi="Arial" w:cs="Arial"/>
                <w:sz w:val="20"/>
              </w:rPr>
              <w:t xml:space="preserve">. SVS se přímo podílí </w:t>
            </w:r>
            <w:r w:rsidR="00F6154E">
              <w:rPr>
                <w:rFonts w:ascii="Arial" w:hAnsi="Arial" w:cs="Arial"/>
                <w:sz w:val="20"/>
              </w:rPr>
              <w:br/>
            </w:r>
            <w:r w:rsidR="00160F83">
              <w:rPr>
                <w:rFonts w:ascii="Arial" w:hAnsi="Arial" w:cs="Arial"/>
                <w:sz w:val="20"/>
              </w:rPr>
              <w:t xml:space="preserve">na některých výzkumných aktivitách ústavu (sběr dat a jejich příprava v datové matici, jednoduchá analýza dat). </w:t>
            </w:r>
          </w:p>
          <w:p w14:paraId="47D2DEE3" w14:textId="77777777" w:rsidR="005D7BE4" w:rsidRDefault="005D7BE4" w:rsidP="00BD70F5">
            <w:pPr>
              <w:pStyle w:val="Bezmezer"/>
              <w:spacing w:before="40" w:after="40"/>
              <w:ind w:right="10"/>
              <w:rPr>
                <w:rFonts w:ascii="Arial" w:hAnsi="Arial" w:cs="Arial"/>
                <w:sz w:val="20"/>
              </w:rPr>
            </w:pPr>
          </w:p>
          <w:p w14:paraId="5F22733C" w14:textId="35D502A2" w:rsidR="00F6154E" w:rsidRDefault="00F6154E" w:rsidP="00BD70F5">
            <w:pPr>
              <w:pStyle w:val="Bezmezer"/>
              <w:spacing w:before="40" w:after="40"/>
              <w:ind w:right="10"/>
              <w:rPr>
                <w:rFonts w:ascii="Arial" w:hAnsi="Arial" w:cs="Arial"/>
                <w:sz w:val="20"/>
              </w:rPr>
            </w:pPr>
            <w:r>
              <w:rPr>
                <w:rFonts w:ascii="Arial" w:hAnsi="Arial" w:cs="Arial"/>
                <w:sz w:val="20"/>
              </w:rPr>
              <w:t>Diplomové práce studentů studijního oboru Sociální pedagogika bývají pravidelně mezi oceňovanými pracemi (Cena rektora 2x, Cena primátora 3x)</w:t>
            </w:r>
            <w:r w:rsidR="00D74AFF">
              <w:rPr>
                <w:rFonts w:ascii="Arial" w:hAnsi="Arial" w:cs="Arial"/>
                <w:sz w:val="20"/>
              </w:rPr>
              <w:t>.</w:t>
            </w:r>
          </w:p>
          <w:p w14:paraId="73B5BBF5" w14:textId="77777777" w:rsidR="005D7BE4" w:rsidRDefault="005D7BE4" w:rsidP="00BD70F5">
            <w:pPr>
              <w:pStyle w:val="Bezmezer"/>
              <w:spacing w:before="40" w:after="40"/>
              <w:ind w:right="10"/>
              <w:rPr>
                <w:rFonts w:ascii="Arial" w:hAnsi="Arial" w:cs="Arial"/>
                <w:sz w:val="20"/>
              </w:rPr>
            </w:pPr>
          </w:p>
          <w:p w14:paraId="1838FE70" w14:textId="69FD02A9" w:rsidR="00D74AFF" w:rsidRDefault="00D74AFF" w:rsidP="00BD70F5">
            <w:pPr>
              <w:pStyle w:val="Bezmezer"/>
              <w:spacing w:before="40" w:after="40"/>
              <w:ind w:right="10"/>
              <w:rPr>
                <w:rFonts w:ascii="Arial" w:hAnsi="Arial" w:cs="Arial"/>
                <w:sz w:val="20"/>
              </w:rPr>
            </w:pPr>
            <w:r>
              <w:rPr>
                <w:rFonts w:ascii="Arial" w:hAnsi="Arial" w:cs="Arial"/>
                <w:sz w:val="20"/>
              </w:rPr>
              <w:t xml:space="preserve">V roce 2016 získala studentka studijního oboru Sociální pedagogika ocenění na Galavečeru UTB </w:t>
            </w:r>
            <w:r w:rsidR="005D7BE4">
              <w:rPr>
                <w:rFonts w:ascii="Arial" w:hAnsi="Arial" w:cs="Arial"/>
                <w:sz w:val="20"/>
              </w:rPr>
              <w:br/>
            </w:r>
            <w:r>
              <w:rPr>
                <w:rFonts w:ascii="Arial" w:hAnsi="Arial" w:cs="Arial"/>
                <w:sz w:val="20"/>
              </w:rPr>
              <w:t>za svou dobrovolnickou činnost v Keni a Indonésii.</w:t>
            </w:r>
          </w:p>
          <w:p w14:paraId="2A5BFFA9" w14:textId="7FCBDE41" w:rsidR="00750E81" w:rsidRDefault="00750E81" w:rsidP="00BD70F5">
            <w:pPr>
              <w:pStyle w:val="Bezmezer"/>
              <w:spacing w:before="40" w:after="40"/>
              <w:ind w:right="10"/>
              <w:rPr>
                <w:rFonts w:ascii="Arial" w:hAnsi="Arial" w:cs="Arial"/>
                <w:sz w:val="20"/>
              </w:rPr>
            </w:pPr>
          </w:p>
          <w:p w14:paraId="6390A5ED" w14:textId="1462478A" w:rsidR="00961C70" w:rsidRDefault="00750E81" w:rsidP="00670F3A">
            <w:pPr>
              <w:pStyle w:val="Bezmezer"/>
              <w:spacing w:before="40" w:after="40"/>
              <w:ind w:right="10"/>
              <w:rPr>
                <w:rFonts w:ascii="Arial" w:hAnsi="Arial" w:cs="Arial"/>
                <w:sz w:val="20"/>
              </w:rPr>
            </w:pPr>
            <w:r>
              <w:rPr>
                <w:rFonts w:ascii="Arial" w:hAnsi="Arial" w:cs="Arial"/>
                <w:sz w:val="20"/>
              </w:rPr>
              <w:t>Studenti reprezentují fakultu v dobrovolnických činnostech spojených se studovaným oborem, např. sbírk</w:t>
            </w:r>
            <w:r w:rsidR="00670F3A">
              <w:rPr>
                <w:rFonts w:ascii="Arial" w:hAnsi="Arial" w:cs="Arial"/>
                <w:sz w:val="20"/>
              </w:rPr>
              <w:t>a Bílá pastelka či Senior Cup).</w:t>
            </w:r>
          </w:p>
          <w:p w14:paraId="54996422" w14:textId="161BB507" w:rsidR="00961C70" w:rsidRPr="004D6159" w:rsidRDefault="00961C70" w:rsidP="00D22621">
            <w:pPr>
              <w:pStyle w:val="Bezmezer"/>
              <w:spacing w:before="40" w:after="40"/>
              <w:ind w:right="284"/>
              <w:jc w:val="left"/>
              <w:rPr>
                <w:rFonts w:ascii="Arial" w:hAnsi="Arial" w:cs="Arial"/>
                <w:sz w:val="20"/>
              </w:rPr>
            </w:pPr>
          </w:p>
        </w:tc>
      </w:tr>
    </w:tbl>
    <w:p w14:paraId="31FD771D" w14:textId="77777777" w:rsidR="00EB143E" w:rsidRDefault="00EB143E" w:rsidP="001710EA">
      <w:pPr>
        <w:pStyle w:val="Bezmezer"/>
        <w:ind w:right="283"/>
        <w:rPr>
          <w:rFonts w:ascii="Arial" w:hAnsi="Arial" w:cs="Arial"/>
          <w:color w:val="7030A0"/>
          <w:sz w:val="32"/>
          <w:szCs w:val="32"/>
        </w:rPr>
        <w:sectPr w:rsidR="00EB143E" w:rsidSect="00BF69BF">
          <w:pgSz w:w="11906" w:h="16838" w:code="9"/>
          <w:pgMar w:top="1418" w:right="1418" w:bottom="1418" w:left="1418" w:header="709" w:footer="709" w:gutter="0"/>
          <w:cols w:space="708"/>
          <w:titlePg/>
          <w:docGrid w:linePitch="360"/>
        </w:sectPr>
      </w:pPr>
    </w:p>
    <w:p w14:paraId="1E16A1E2" w14:textId="6B428007" w:rsidR="001C61C6" w:rsidRDefault="00F75C3F" w:rsidP="001710EA">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Část 4.) M</w:t>
      </w:r>
      <w:r w:rsidR="001710EA" w:rsidRPr="00F75C3F">
        <w:rPr>
          <w:rFonts w:cs="Arial"/>
          <w:b/>
          <w:color w:val="C45911" w:themeColor="accent2" w:themeShade="BF"/>
          <w:sz w:val="32"/>
          <w:szCs w:val="32"/>
        </w:rPr>
        <w:t>ezinárodní rozměr studijního programu</w:t>
      </w:r>
      <w:r w:rsidR="00EE3E55" w:rsidRPr="00F75C3F">
        <w:rPr>
          <w:rFonts w:cs="Arial"/>
          <w:b/>
          <w:color w:val="C45911" w:themeColor="accent2" w:themeShade="BF"/>
          <w:sz w:val="32"/>
          <w:szCs w:val="32"/>
        </w:rPr>
        <w:t>/oboru</w:t>
      </w:r>
      <w:r w:rsidR="001710EA" w:rsidRPr="00F75C3F">
        <w:rPr>
          <w:rFonts w:cs="Arial"/>
          <w:b/>
          <w:color w:val="C45911" w:themeColor="accent2" w:themeShade="BF"/>
          <w:sz w:val="32"/>
          <w:szCs w:val="32"/>
        </w:rPr>
        <w:t xml:space="preserve">  </w:t>
      </w:r>
    </w:p>
    <w:p w14:paraId="713689D2" w14:textId="1F02DB4C" w:rsidR="00F75C3F" w:rsidRDefault="00F75C3F" w:rsidP="001710EA">
      <w:pPr>
        <w:pStyle w:val="Bezmezer"/>
        <w:ind w:right="283"/>
        <w:rPr>
          <w:rFonts w:cs="Arial"/>
          <w:b/>
          <w:color w:val="C45911" w:themeColor="accent2" w:themeShade="BF"/>
          <w:sz w:val="32"/>
          <w:szCs w:val="32"/>
        </w:rPr>
      </w:pPr>
    </w:p>
    <w:tbl>
      <w:tblPr>
        <w:tblStyle w:val="Mkatabulky"/>
        <w:tblW w:w="8844" w:type="dxa"/>
        <w:tblLook w:val="04A0" w:firstRow="1" w:lastRow="0" w:firstColumn="1" w:lastColumn="0" w:noHBand="0" w:noVBand="1"/>
      </w:tblPr>
      <w:tblGrid>
        <w:gridCol w:w="3029"/>
        <w:gridCol w:w="1454"/>
        <w:gridCol w:w="1454"/>
        <w:gridCol w:w="1140"/>
        <w:gridCol w:w="1767"/>
      </w:tblGrid>
      <w:tr w:rsidR="00E07D31" w:rsidRPr="00F75C3F" w14:paraId="3C87483F" w14:textId="77777777" w:rsidTr="00160D7F">
        <w:trPr>
          <w:trHeight w:val="250"/>
        </w:trPr>
        <w:tc>
          <w:tcPr>
            <w:tcW w:w="3029" w:type="dxa"/>
            <w:shd w:val="clear" w:color="auto" w:fill="F7CAAC" w:themeFill="accent2" w:themeFillTint="66"/>
            <w:hideMark/>
          </w:tcPr>
          <w:p w14:paraId="5C07894F" w14:textId="77777777" w:rsidR="00E07D31" w:rsidRPr="00F75C3F" w:rsidRDefault="00E07D31" w:rsidP="00E07D31">
            <w:pPr>
              <w:jc w:val="center"/>
              <w:rPr>
                <w:rFonts w:eastAsia="Times New Roman" w:cs="Arial"/>
                <w:b/>
                <w:bCs/>
                <w:color w:val="000000"/>
                <w:sz w:val="16"/>
                <w:szCs w:val="16"/>
                <w:lang w:eastAsia="cs-CZ"/>
              </w:rPr>
            </w:pPr>
            <w:r w:rsidRPr="00F75C3F">
              <w:rPr>
                <w:rFonts w:eastAsia="Times New Roman" w:cs="Arial"/>
                <w:b/>
                <w:bCs/>
                <w:color w:val="000000"/>
                <w:sz w:val="16"/>
                <w:szCs w:val="16"/>
                <w:lang w:eastAsia="cs-CZ"/>
              </w:rPr>
              <w:t>Mobilita studentů</w:t>
            </w:r>
            <w:r w:rsidRPr="00F75C3F">
              <w:rPr>
                <w:rFonts w:eastAsia="Times New Roman" w:cs="Arial"/>
                <w:b/>
                <w:bCs/>
                <w:color w:val="000000"/>
                <w:sz w:val="16"/>
                <w:szCs w:val="16"/>
                <w:vertAlign w:val="superscript"/>
                <w:lang w:eastAsia="cs-CZ"/>
              </w:rPr>
              <w:t xml:space="preserve">1) </w:t>
            </w:r>
            <w:r w:rsidRPr="00F75C3F">
              <w:rPr>
                <w:rFonts w:eastAsia="Times New Roman" w:cs="Arial"/>
                <w:b/>
                <w:bCs/>
                <w:color w:val="000000"/>
                <w:sz w:val="16"/>
                <w:szCs w:val="16"/>
                <w:lang w:eastAsia="cs-CZ"/>
              </w:rPr>
              <w:t>a absolventů</w:t>
            </w:r>
          </w:p>
        </w:tc>
        <w:tc>
          <w:tcPr>
            <w:tcW w:w="1454" w:type="dxa"/>
            <w:shd w:val="clear" w:color="auto" w:fill="F7CAAC" w:themeFill="accent2" w:themeFillTint="66"/>
            <w:hideMark/>
          </w:tcPr>
          <w:p w14:paraId="282B73E4" w14:textId="5B345355" w:rsidR="00E07D31" w:rsidRPr="00F75C3F" w:rsidRDefault="00D355CB"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2016/2017</w:t>
            </w:r>
          </w:p>
        </w:tc>
        <w:tc>
          <w:tcPr>
            <w:tcW w:w="1454" w:type="dxa"/>
            <w:shd w:val="clear" w:color="auto" w:fill="F7CAAC" w:themeFill="accent2" w:themeFillTint="66"/>
            <w:hideMark/>
          </w:tcPr>
          <w:p w14:paraId="2609C3A7" w14:textId="45F29993" w:rsidR="00E07D31" w:rsidRPr="00F75C3F" w:rsidRDefault="00D355CB"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2017/2018</w:t>
            </w:r>
          </w:p>
        </w:tc>
        <w:tc>
          <w:tcPr>
            <w:tcW w:w="1140" w:type="dxa"/>
            <w:shd w:val="clear" w:color="auto" w:fill="F7CAAC" w:themeFill="accent2" w:themeFillTint="66"/>
            <w:hideMark/>
          </w:tcPr>
          <w:p w14:paraId="5FA39EA1" w14:textId="78BBDF69" w:rsidR="00E07D31" w:rsidRPr="00F75C3F" w:rsidRDefault="00D355CB"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2018/2019</w:t>
            </w:r>
          </w:p>
        </w:tc>
        <w:tc>
          <w:tcPr>
            <w:tcW w:w="1767" w:type="dxa"/>
            <w:shd w:val="clear" w:color="auto" w:fill="F7CAAC" w:themeFill="accent2" w:themeFillTint="66"/>
            <w:hideMark/>
          </w:tcPr>
          <w:p w14:paraId="230972D6" w14:textId="4F984704" w:rsidR="00E07D31" w:rsidRPr="00F75C3F" w:rsidRDefault="00E07D31"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2019</w:t>
            </w:r>
            <w:r w:rsidR="00D355CB">
              <w:rPr>
                <w:rFonts w:eastAsia="Times New Roman" w:cs="Arial"/>
                <w:b/>
                <w:bCs/>
                <w:color w:val="000000"/>
                <w:sz w:val="16"/>
                <w:szCs w:val="16"/>
                <w:lang w:eastAsia="cs-CZ"/>
              </w:rPr>
              <w:t>/2020</w:t>
            </w:r>
          </w:p>
        </w:tc>
      </w:tr>
      <w:tr w:rsidR="00D355CB" w:rsidRPr="00F75C3F" w14:paraId="2891B82D" w14:textId="77777777" w:rsidTr="00FF4CB6">
        <w:trPr>
          <w:trHeight w:val="410"/>
        </w:trPr>
        <w:tc>
          <w:tcPr>
            <w:tcW w:w="3029" w:type="dxa"/>
            <w:hideMark/>
          </w:tcPr>
          <w:p w14:paraId="2CEB5DD2" w14:textId="77777777" w:rsidR="00D355CB" w:rsidRPr="00F75C3F" w:rsidRDefault="00D355CB" w:rsidP="00D355CB">
            <w:pPr>
              <w:rPr>
                <w:rFonts w:eastAsia="Times New Roman" w:cs="Arial"/>
                <w:color w:val="000000"/>
                <w:sz w:val="16"/>
                <w:szCs w:val="16"/>
                <w:lang w:eastAsia="cs-CZ"/>
              </w:rPr>
            </w:pPr>
            <w:r w:rsidRPr="00F75C3F">
              <w:rPr>
                <w:rFonts w:eastAsia="Times New Roman" w:cs="Arial"/>
                <w:color w:val="000000"/>
                <w:sz w:val="16"/>
                <w:szCs w:val="16"/>
                <w:lang w:eastAsia="cs-CZ"/>
              </w:rPr>
              <w:t xml:space="preserve">Počet vyslaných studentů </w:t>
            </w:r>
            <w:r w:rsidRPr="00F75C3F">
              <w:rPr>
                <w:rFonts w:eastAsia="Times New Roman" w:cs="Arial"/>
                <w:i/>
                <w:iCs/>
                <w:color w:val="000000"/>
                <w:sz w:val="16"/>
                <w:szCs w:val="16"/>
                <w:lang w:eastAsia="cs-CZ"/>
              </w:rPr>
              <w:t>(výjezdy v délce alespoň14 dní)</w:t>
            </w:r>
          </w:p>
        </w:tc>
        <w:tc>
          <w:tcPr>
            <w:tcW w:w="1454" w:type="dxa"/>
            <w:hideMark/>
          </w:tcPr>
          <w:p w14:paraId="5C7B1F53" w14:textId="79DDF5E1" w:rsidR="00D355CB" w:rsidRPr="00D355CB" w:rsidRDefault="00D355CB" w:rsidP="00D355CB">
            <w:pPr>
              <w:jc w:val="center"/>
              <w:rPr>
                <w:rFonts w:eastAsia="Times New Roman" w:cs="Arial"/>
                <w:color w:val="000000"/>
                <w:sz w:val="16"/>
                <w:szCs w:val="16"/>
                <w:lang w:eastAsia="cs-CZ"/>
              </w:rPr>
            </w:pPr>
            <w:r w:rsidRPr="00D355CB">
              <w:rPr>
                <w:rFonts w:eastAsia="Times New Roman" w:cs="Arial"/>
                <w:color w:val="000000"/>
                <w:sz w:val="16"/>
                <w:szCs w:val="16"/>
                <w:lang w:eastAsia="cs-CZ"/>
              </w:rPr>
              <w:t>1</w:t>
            </w:r>
          </w:p>
        </w:tc>
        <w:tc>
          <w:tcPr>
            <w:tcW w:w="1454" w:type="dxa"/>
            <w:hideMark/>
          </w:tcPr>
          <w:p w14:paraId="7A6D8B6A" w14:textId="43A4B9D9" w:rsidR="00D355CB" w:rsidRPr="00D355CB" w:rsidRDefault="00D355CB" w:rsidP="00D355CB">
            <w:pPr>
              <w:jc w:val="center"/>
              <w:rPr>
                <w:rFonts w:eastAsia="Times New Roman" w:cs="Arial"/>
                <w:color w:val="000000"/>
                <w:sz w:val="16"/>
                <w:szCs w:val="16"/>
                <w:lang w:eastAsia="cs-CZ"/>
              </w:rPr>
            </w:pPr>
            <w:r w:rsidRPr="00D355CB">
              <w:rPr>
                <w:rFonts w:eastAsia="Times New Roman" w:cs="Arial"/>
                <w:color w:val="000000"/>
                <w:sz w:val="16"/>
                <w:szCs w:val="16"/>
                <w:lang w:eastAsia="cs-CZ"/>
              </w:rPr>
              <w:t>2</w:t>
            </w:r>
          </w:p>
        </w:tc>
        <w:tc>
          <w:tcPr>
            <w:tcW w:w="1140" w:type="dxa"/>
            <w:hideMark/>
          </w:tcPr>
          <w:p w14:paraId="578A60A9" w14:textId="767D1F48" w:rsidR="00D355CB" w:rsidRPr="00D355CB" w:rsidRDefault="00D355CB" w:rsidP="00D355CB">
            <w:pPr>
              <w:jc w:val="center"/>
              <w:rPr>
                <w:rFonts w:eastAsia="Times New Roman" w:cs="Arial"/>
                <w:color w:val="000000"/>
                <w:sz w:val="16"/>
                <w:szCs w:val="16"/>
                <w:lang w:eastAsia="cs-CZ"/>
              </w:rPr>
            </w:pPr>
            <w:r w:rsidRPr="00D355CB">
              <w:rPr>
                <w:rFonts w:eastAsia="Times New Roman" w:cs="Arial"/>
                <w:color w:val="000000"/>
                <w:sz w:val="16"/>
                <w:szCs w:val="16"/>
                <w:lang w:eastAsia="cs-CZ"/>
              </w:rPr>
              <w:t>1</w:t>
            </w:r>
          </w:p>
        </w:tc>
        <w:tc>
          <w:tcPr>
            <w:tcW w:w="1767" w:type="dxa"/>
            <w:hideMark/>
          </w:tcPr>
          <w:p w14:paraId="72AB16AC" w14:textId="04682DC3" w:rsidR="00D355CB" w:rsidRPr="00D355CB" w:rsidRDefault="00D355CB" w:rsidP="00D355CB">
            <w:pPr>
              <w:jc w:val="center"/>
              <w:rPr>
                <w:rFonts w:eastAsia="Times New Roman" w:cs="Arial"/>
                <w:color w:val="000000"/>
                <w:sz w:val="16"/>
                <w:szCs w:val="16"/>
                <w:lang w:eastAsia="cs-CZ"/>
              </w:rPr>
            </w:pPr>
            <w:r w:rsidRPr="00D355CB">
              <w:rPr>
                <w:rFonts w:eastAsia="Times New Roman" w:cs="Arial"/>
                <w:color w:val="000000"/>
                <w:sz w:val="16"/>
                <w:szCs w:val="16"/>
                <w:lang w:eastAsia="cs-CZ"/>
              </w:rPr>
              <w:t>-</w:t>
            </w:r>
          </w:p>
        </w:tc>
      </w:tr>
      <w:tr w:rsidR="00D355CB" w:rsidRPr="00F75C3F" w14:paraId="3D5D840C" w14:textId="77777777" w:rsidTr="00FF4CB6">
        <w:trPr>
          <w:trHeight w:val="415"/>
        </w:trPr>
        <w:tc>
          <w:tcPr>
            <w:tcW w:w="3029" w:type="dxa"/>
            <w:hideMark/>
          </w:tcPr>
          <w:p w14:paraId="79535B34" w14:textId="31DAF1E9" w:rsidR="00D355CB" w:rsidRPr="00F75C3F" w:rsidRDefault="00D355CB" w:rsidP="00D355CB">
            <w:pPr>
              <w:rPr>
                <w:rFonts w:eastAsia="Times New Roman" w:cs="Arial"/>
                <w:color w:val="000000"/>
                <w:sz w:val="16"/>
                <w:szCs w:val="16"/>
                <w:lang w:eastAsia="cs-CZ"/>
              </w:rPr>
            </w:pPr>
            <w:r w:rsidRPr="00F75C3F">
              <w:rPr>
                <w:rFonts w:eastAsia="Times New Roman" w:cs="Arial"/>
                <w:color w:val="000000"/>
                <w:sz w:val="16"/>
                <w:szCs w:val="16"/>
                <w:lang w:eastAsia="cs-CZ"/>
              </w:rPr>
              <w:t xml:space="preserve">Počet přijatých studentů </w:t>
            </w:r>
            <w:r w:rsidRPr="00F75C3F">
              <w:rPr>
                <w:rFonts w:eastAsia="Times New Roman" w:cs="Arial"/>
                <w:i/>
                <w:iCs/>
                <w:color w:val="000000"/>
                <w:sz w:val="16"/>
                <w:szCs w:val="16"/>
                <w:lang w:eastAsia="cs-CZ"/>
              </w:rPr>
              <w:t>(příjezdy v délce </w:t>
            </w:r>
            <w:r w:rsidR="00CF5548" w:rsidRPr="00F75C3F">
              <w:rPr>
                <w:rFonts w:eastAsia="Times New Roman" w:cs="Arial"/>
                <w:i/>
                <w:iCs/>
                <w:color w:val="000000"/>
                <w:sz w:val="16"/>
                <w:szCs w:val="16"/>
                <w:lang w:eastAsia="cs-CZ"/>
              </w:rPr>
              <w:t>alespoň14 dní</w:t>
            </w:r>
            <w:r w:rsidR="00CF5548">
              <w:rPr>
                <w:rFonts w:eastAsia="Times New Roman" w:cs="Arial"/>
                <w:i/>
                <w:iCs/>
                <w:color w:val="000000"/>
                <w:sz w:val="16"/>
                <w:szCs w:val="16"/>
                <w:lang w:eastAsia="cs-CZ"/>
              </w:rPr>
              <w:t>)</w:t>
            </w:r>
          </w:p>
        </w:tc>
        <w:tc>
          <w:tcPr>
            <w:tcW w:w="1454" w:type="dxa"/>
            <w:hideMark/>
          </w:tcPr>
          <w:p w14:paraId="0DDED753" w14:textId="70CA4F98" w:rsidR="00D355CB" w:rsidRPr="00D355CB" w:rsidRDefault="00FF4CB6" w:rsidP="00D355CB">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454" w:type="dxa"/>
            <w:hideMark/>
          </w:tcPr>
          <w:p w14:paraId="38F74154" w14:textId="2CBD7ED1" w:rsidR="00D355CB" w:rsidRPr="00D355CB" w:rsidRDefault="00FF4CB6" w:rsidP="00D355CB">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40" w:type="dxa"/>
            <w:hideMark/>
          </w:tcPr>
          <w:p w14:paraId="0091F382" w14:textId="102EC330" w:rsidR="00D355CB" w:rsidRPr="00D355CB" w:rsidRDefault="00D355CB" w:rsidP="00D355CB">
            <w:pPr>
              <w:jc w:val="center"/>
              <w:rPr>
                <w:rFonts w:eastAsia="Times New Roman" w:cs="Arial"/>
                <w:color w:val="000000"/>
                <w:sz w:val="16"/>
                <w:szCs w:val="16"/>
                <w:lang w:eastAsia="cs-CZ"/>
              </w:rPr>
            </w:pPr>
            <w:r w:rsidRPr="00D355CB">
              <w:rPr>
                <w:rFonts w:eastAsia="Times New Roman" w:cs="Arial"/>
                <w:color w:val="000000"/>
                <w:sz w:val="16"/>
                <w:szCs w:val="16"/>
                <w:lang w:eastAsia="cs-CZ"/>
              </w:rPr>
              <w:t>1</w:t>
            </w:r>
          </w:p>
        </w:tc>
        <w:tc>
          <w:tcPr>
            <w:tcW w:w="1767" w:type="dxa"/>
            <w:hideMark/>
          </w:tcPr>
          <w:p w14:paraId="7A377A58" w14:textId="1EAA7DC4" w:rsidR="00D355CB" w:rsidRPr="00D355CB" w:rsidRDefault="00D355CB" w:rsidP="00D355CB">
            <w:pPr>
              <w:jc w:val="center"/>
              <w:rPr>
                <w:rFonts w:eastAsia="Times New Roman" w:cs="Arial"/>
                <w:color w:val="000000"/>
                <w:sz w:val="16"/>
                <w:szCs w:val="16"/>
                <w:lang w:eastAsia="cs-CZ"/>
              </w:rPr>
            </w:pPr>
            <w:r w:rsidRPr="00D355CB">
              <w:rPr>
                <w:rFonts w:eastAsia="Times New Roman" w:cs="Arial"/>
                <w:color w:val="000000"/>
                <w:sz w:val="16"/>
                <w:szCs w:val="16"/>
                <w:lang w:eastAsia="cs-CZ"/>
              </w:rPr>
              <w:t>-</w:t>
            </w:r>
          </w:p>
        </w:tc>
      </w:tr>
      <w:tr w:rsidR="00D355CB" w:rsidRPr="00F75C3F" w14:paraId="671F8212" w14:textId="77777777" w:rsidTr="00D03D96">
        <w:trPr>
          <w:trHeight w:val="840"/>
        </w:trPr>
        <w:tc>
          <w:tcPr>
            <w:tcW w:w="3029" w:type="dxa"/>
            <w:hideMark/>
          </w:tcPr>
          <w:p w14:paraId="479F8BF6" w14:textId="77777777" w:rsidR="00D355CB" w:rsidRPr="00F75C3F" w:rsidRDefault="00D355CB" w:rsidP="00D355CB">
            <w:pPr>
              <w:rPr>
                <w:rFonts w:eastAsia="Times New Roman" w:cs="Arial"/>
                <w:color w:val="000000"/>
                <w:sz w:val="16"/>
                <w:szCs w:val="16"/>
                <w:lang w:eastAsia="cs-CZ"/>
              </w:rPr>
            </w:pPr>
            <w:r w:rsidRPr="00F75C3F">
              <w:rPr>
                <w:rFonts w:eastAsia="Times New Roman" w:cs="Arial"/>
                <w:color w:val="000000"/>
                <w:sz w:val="16"/>
                <w:szCs w:val="16"/>
                <w:lang w:eastAsia="cs-CZ"/>
              </w:rPr>
              <w:t>Podíl absolventů [%], kteří během svého studia vyjeli na zahraniční pobyt v délce alespoň 14 dní</w:t>
            </w:r>
          </w:p>
        </w:tc>
        <w:tc>
          <w:tcPr>
            <w:tcW w:w="1454" w:type="dxa"/>
            <w:noWrap/>
            <w:hideMark/>
          </w:tcPr>
          <w:p w14:paraId="4EC940C5" w14:textId="4C7B2175" w:rsidR="00D355CB" w:rsidRPr="00D355CB" w:rsidRDefault="00D355CB" w:rsidP="00D355CB">
            <w:pPr>
              <w:jc w:val="center"/>
              <w:rPr>
                <w:rFonts w:eastAsia="Times New Roman" w:cs="Arial"/>
                <w:color w:val="000000"/>
                <w:sz w:val="16"/>
                <w:szCs w:val="16"/>
                <w:lang w:eastAsia="cs-CZ"/>
              </w:rPr>
            </w:pPr>
            <w:r>
              <w:rPr>
                <w:rFonts w:eastAsia="Times New Roman" w:cs="Arial"/>
                <w:color w:val="000000"/>
                <w:sz w:val="16"/>
                <w:szCs w:val="16"/>
                <w:lang w:eastAsia="cs-CZ"/>
              </w:rPr>
              <w:t>4%</w:t>
            </w:r>
          </w:p>
        </w:tc>
        <w:tc>
          <w:tcPr>
            <w:tcW w:w="1454" w:type="dxa"/>
            <w:noWrap/>
            <w:hideMark/>
          </w:tcPr>
          <w:p w14:paraId="19C6AEB2" w14:textId="5CBC16FB" w:rsidR="00D355CB" w:rsidRPr="00D355CB" w:rsidRDefault="00CF5548" w:rsidP="00D355CB">
            <w:pPr>
              <w:jc w:val="center"/>
              <w:rPr>
                <w:rFonts w:eastAsia="Times New Roman" w:cs="Arial"/>
                <w:color w:val="000000"/>
                <w:sz w:val="16"/>
                <w:szCs w:val="16"/>
                <w:lang w:eastAsia="cs-CZ"/>
              </w:rPr>
            </w:pPr>
            <w:r>
              <w:rPr>
                <w:rFonts w:eastAsia="Times New Roman" w:cs="Arial"/>
                <w:color w:val="000000"/>
                <w:sz w:val="16"/>
                <w:szCs w:val="16"/>
                <w:lang w:eastAsia="cs-CZ"/>
              </w:rPr>
              <w:t>8%</w:t>
            </w:r>
          </w:p>
        </w:tc>
        <w:tc>
          <w:tcPr>
            <w:tcW w:w="1140" w:type="dxa"/>
            <w:noWrap/>
            <w:hideMark/>
          </w:tcPr>
          <w:p w14:paraId="76289011" w14:textId="51D9D8FA" w:rsidR="00D355CB" w:rsidRPr="00D355CB" w:rsidRDefault="00CF5548" w:rsidP="00D355CB">
            <w:pPr>
              <w:jc w:val="center"/>
              <w:rPr>
                <w:rFonts w:eastAsia="Times New Roman" w:cs="Arial"/>
                <w:color w:val="000000"/>
                <w:sz w:val="16"/>
                <w:szCs w:val="16"/>
                <w:lang w:eastAsia="cs-CZ"/>
              </w:rPr>
            </w:pPr>
            <w:r>
              <w:rPr>
                <w:rFonts w:eastAsia="Times New Roman" w:cs="Arial"/>
                <w:color w:val="000000"/>
                <w:sz w:val="16"/>
                <w:szCs w:val="16"/>
                <w:lang w:eastAsia="cs-CZ"/>
              </w:rPr>
              <w:t>4%</w:t>
            </w:r>
          </w:p>
        </w:tc>
        <w:tc>
          <w:tcPr>
            <w:tcW w:w="1767" w:type="dxa"/>
            <w:noWrap/>
            <w:hideMark/>
          </w:tcPr>
          <w:p w14:paraId="0D2BDF3B" w14:textId="3D6EDE84" w:rsidR="00D355CB" w:rsidRPr="00D355CB" w:rsidRDefault="00D355CB" w:rsidP="00D355CB">
            <w:pPr>
              <w:jc w:val="center"/>
              <w:rPr>
                <w:rFonts w:eastAsia="Times New Roman" w:cs="Arial"/>
                <w:color w:val="000000"/>
                <w:sz w:val="16"/>
                <w:szCs w:val="16"/>
                <w:lang w:eastAsia="cs-CZ"/>
              </w:rPr>
            </w:pPr>
            <w:r w:rsidRPr="00D355CB">
              <w:rPr>
                <w:rFonts w:eastAsia="Times New Roman" w:cs="Arial"/>
                <w:color w:val="000000"/>
                <w:sz w:val="16"/>
                <w:szCs w:val="16"/>
                <w:lang w:eastAsia="cs-CZ"/>
              </w:rPr>
              <w:t>-</w:t>
            </w:r>
          </w:p>
        </w:tc>
      </w:tr>
    </w:tbl>
    <w:p w14:paraId="7058F02D" w14:textId="4782A573" w:rsidR="00F75C3F" w:rsidRPr="00F75C3F" w:rsidRDefault="00F75C3F" w:rsidP="001710EA">
      <w:pPr>
        <w:pStyle w:val="Bezmezer"/>
        <w:ind w:right="283"/>
        <w:rPr>
          <w:rFonts w:ascii="Arial" w:hAnsi="Arial" w:cs="Arial"/>
          <w:sz w:val="16"/>
          <w:szCs w:val="16"/>
        </w:rPr>
      </w:pPr>
      <w:r>
        <w:rPr>
          <w:rFonts w:ascii="Arial" w:hAnsi="Arial" w:cs="Arial"/>
          <w:sz w:val="16"/>
          <w:szCs w:val="16"/>
        </w:rPr>
        <w:t xml:space="preserve">Poznámka: </w:t>
      </w:r>
      <w:r w:rsidRPr="00F75C3F">
        <w:rPr>
          <w:rFonts w:ascii="Arial" w:hAnsi="Arial" w:cs="Arial"/>
          <w:sz w:val="16"/>
          <w:szCs w:val="16"/>
        </w:rPr>
        <w:t>V případech výjezdů i příjezdů studentů se vykazují pobyty, jejichž celková délka trvání (tedy nikoliv pouze v průběhu daného kalendářního roku) byla delší než 2 týdny (14 dní). Započítávají se tak i pobyty, které započaly v předchozím roce.</w:t>
      </w:r>
      <w:r>
        <w:rPr>
          <w:rFonts w:ascii="Arial" w:hAnsi="Arial" w:cs="Arial"/>
          <w:sz w:val="16"/>
          <w:szCs w:val="16"/>
        </w:rPr>
        <w:t xml:space="preserve"> </w:t>
      </w:r>
      <w:r w:rsidRPr="00F75C3F">
        <w:rPr>
          <w:rFonts w:ascii="Arial" w:hAnsi="Arial" w:cs="Arial"/>
          <w:sz w:val="16"/>
          <w:szCs w:val="16"/>
        </w:rPr>
        <w:t>V mobilitách jsou uváděny všechny programy bez ohledu na zdroj financování.</w:t>
      </w:r>
    </w:p>
    <w:p w14:paraId="758AFCC4" w14:textId="77777777" w:rsidR="00F75C3F" w:rsidRPr="00F75C3F" w:rsidRDefault="00F75C3F" w:rsidP="001710EA">
      <w:pPr>
        <w:pStyle w:val="Bezmezer"/>
        <w:ind w:right="283"/>
        <w:rPr>
          <w:rFonts w:cs="Arial"/>
          <w:b/>
          <w:color w:val="C45911" w:themeColor="accent2" w:themeShade="BF"/>
          <w:sz w:val="32"/>
          <w:szCs w:val="32"/>
        </w:rPr>
      </w:pPr>
    </w:p>
    <w:p w14:paraId="498DEBE7" w14:textId="417BA455" w:rsidR="008725C9" w:rsidRDefault="008725C9" w:rsidP="002F66FA">
      <w:pPr>
        <w:pStyle w:val="Bezmezer"/>
        <w:ind w:right="283"/>
        <w:rPr>
          <w:rFonts w:cs="Arial"/>
          <w:sz w:val="18"/>
          <w:szCs w:val="18"/>
        </w:rPr>
      </w:pPr>
    </w:p>
    <w:tbl>
      <w:tblPr>
        <w:tblStyle w:val="Mkatabulky"/>
        <w:tblW w:w="0" w:type="auto"/>
        <w:tblLook w:val="04A0" w:firstRow="1" w:lastRow="0" w:firstColumn="1" w:lastColumn="0" w:noHBand="0" w:noVBand="1"/>
      </w:tblPr>
      <w:tblGrid>
        <w:gridCol w:w="8205"/>
        <w:gridCol w:w="835"/>
      </w:tblGrid>
      <w:tr w:rsidR="009772E2" w:rsidRPr="00FB55D5" w14:paraId="74C59BF2" w14:textId="77777777" w:rsidTr="0038767B">
        <w:trPr>
          <w:trHeight w:val="357"/>
        </w:trPr>
        <w:tc>
          <w:tcPr>
            <w:tcW w:w="8205" w:type="dxa"/>
            <w:shd w:val="clear" w:color="auto" w:fill="F7CAAC" w:themeFill="accent2" w:themeFillTint="66"/>
          </w:tcPr>
          <w:p w14:paraId="4BC37AEB" w14:textId="3210E659" w:rsidR="009772E2" w:rsidRPr="002F66FA" w:rsidRDefault="009772E2" w:rsidP="00E83F84">
            <w:pPr>
              <w:pStyle w:val="Bezmezer"/>
              <w:spacing w:before="40" w:after="40"/>
              <w:ind w:right="284"/>
              <w:jc w:val="left"/>
              <w:rPr>
                <w:rFonts w:ascii="Arial" w:hAnsi="Arial" w:cs="Arial"/>
                <w:sz w:val="20"/>
              </w:rPr>
            </w:pPr>
            <w:r w:rsidRPr="002F66FA">
              <w:rPr>
                <w:rFonts w:ascii="Arial" w:hAnsi="Arial" w:cs="Arial"/>
                <w:b/>
                <w:sz w:val="20"/>
              </w:rPr>
              <w:t>Předměty v cizím jazyce</w:t>
            </w:r>
            <w:r w:rsidRPr="002F66FA">
              <w:rPr>
                <w:rFonts w:ascii="Arial" w:hAnsi="Arial" w:cs="Arial"/>
                <w:sz w:val="20"/>
              </w:rPr>
              <w:t xml:space="preserve"> </w:t>
            </w:r>
            <w:r w:rsidR="009A5A6E">
              <w:rPr>
                <w:rFonts w:ascii="Arial" w:hAnsi="Arial" w:cs="Arial"/>
                <w:sz w:val="20"/>
              </w:rPr>
              <w:t xml:space="preserve">- </w:t>
            </w:r>
            <w:r w:rsidRPr="009A5A6E">
              <w:rPr>
                <w:rFonts w:ascii="Arial" w:hAnsi="Arial" w:cs="Arial"/>
                <w:b/>
                <w:sz w:val="20"/>
              </w:rPr>
              <w:t>podíl na kreditech předepsaného studijního plánu</w:t>
            </w:r>
            <w:r w:rsidR="009A5A6E">
              <w:rPr>
                <w:rFonts w:ascii="Arial" w:hAnsi="Arial" w:cs="Arial"/>
                <w:b/>
                <w:sz w:val="20"/>
              </w:rPr>
              <w:t xml:space="preserve"> </w:t>
            </w:r>
            <w:r w:rsidRPr="009A5A6E">
              <w:rPr>
                <w:rFonts w:ascii="Arial" w:hAnsi="Arial" w:cs="Arial"/>
                <w:b/>
                <w:sz w:val="20"/>
              </w:rPr>
              <w:t>[%]</w:t>
            </w:r>
          </w:p>
        </w:tc>
        <w:tc>
          <w:tcPr>
            <w:tcW w:w="835" w:type="dxa"/>
            <w:shd w:val="clear" w:color="auto" w:fill="FFFFFF" w:themeFill="background1"/>
          </w:tcPr>
          <w:p w14:paraId="254F7844" w14:textId="77777777" w:rsidR="009772E2" w:rsidRPr="00FB55D5" w:rsidRDefault="009772E2" w:rsidP="00E83F84">
            <w:pPr>
              <w:pStyle w:val="Bezmezer"/>
              <w:spacing w:before="40" w:after="40"/>
              <w:ind w:right="284"/>
              <w:jc w:val="left"/>
              <w:rPr>
                <w:rFonts w:ascii="Arial" w:hAnsi="Arial" w:cs="Arial"/>
                <w:sz w:val="20"/>
              </w:rPr>
            </w:pPr>
          </w:p>
        </w:tc>
      </w:tr>
      <w:tr w:rsidR="002F66FA" w:rsidRPr="0058573E" w14:paraId="616A4D00" w14:textId="77777777" w:rsidTr="00691411">
        <w:tc>
          <w:tcPr>
            <w:tcW w:w="9040" w:type="dxa"/>
            <w:gridSpan w:val="2"/>
          </w:tcPr>
          <w:p w14:paraId="71DAEC80" w14:textId="4BBB76D2" w:rsidR="00913651" w:rsidRDefault="00913651" w:rsidP="00E83F84">
            <w:pPr>
              <w:pStyle w:val="Bezmezer"/>
              <w:spacing w:before="40" w:after="40"/>
              <w:ind w:right="284"/>
              <w:jc w:val="left"/>
              <w:rPr>
                <w:rFonts w:ascii="Arial" w:hAnsi="Arial" w:cs="Arial"/>
                <w:b/>
                <w:sz w:val="20"/>
              </w:rPr>
            </w:pPr>
            <w:r w:rsidRPr="00913651">
              <w:rPr>
                <w:rFonts w:ascii="Arial" w:hAnsi="Arial" w:cs="Arial"/>
                <w:b/>
                <w:sz w:val="20"/>
              </w:rPr>
              <w:t>Přístup k </w:t>
            </w:r>
            <w:r w:rsidR="00012E61" w:rsidRPr="00913651">
              <w:rPr>
                <w:rFonts w:ascii="Arial" w:hAnsi="Arial" w:cs="Arial"/>
                <w:b/>
                <w:sz w:val="20"/>
              </w:rPr>
              <w:t>cizojazyčn</w:t>
            </w:r>
            <w:r w:rsidRPr="00913651">
              <w:rPr>
                <w:rFonts w:ascii="Arial" w:hAnsi="Arial" w:cs="Arial"/>
                <w:b/>
                <w:sz w:val="20"/>
              </w:rPr>
              <w:t>é</w:t>
            </w:r>
            <w:r>
              <w:rPr>
                <w:rFonts w:ascii="Arial" w:hAnsi="Arial" w:cs="Arial"/>
                <w:b/>
                <w:sz w:val="20"/>
              </w:rPr>
              <w:t xml:space="preserve"> </w:t>
            </w:r>
            <w:r w:rsidR="00BB6422">
              <w:rPr>
                <w:rFonts w:ascii="Arial" w:hAnsi="Arial" w:cs="Arial"/>
                <w:b/>
                <w:sz w:val="20"/>
              </w:rPr>
              <w:t>odborné literatuře a její používání ve výuce</w:t>
            </w:r>
            <w:r w:rsidR="00012E61" w:rsidRPr="00012E61">
              <w:rPr>
                <w:rFonts w:ascii="Arial" w:hAnsi="Arial" w:cs="Arial"/>
                <w:b/>
                <w:sz w:val="20"/>
              </w:rPr>
              <w:t xml:space="preserve"> </w:t>
            </w:r>
          </w:p>
          <w:p w14:paraId="5945AF7E" w14:textId="5B4A1E6C" w:rsidR="002F66FA" w:rsidRPr="009A5A6E" w:rsidRDefault="00913651" w:rsidP="00E83F84">
            <w:pPr>
              <w:pStyle w:val="Bezmezer"/>
              <w:spacing w:before="40" w:after="40"/>
              <w:ind w:right="284"/>
              <w:jc w:val="left"/>
              <w:rPr>
                <w:rFonts w:ascii="Arial" w:hAnsi="Arial" w:cs="Arial"/>
                <w:b/>
                <w:i/>
                <w:sz w:val="16"/>
                <w:szCs w:val="16"/>
              </w:rPr>
            </w:pPr>
            <w:r w:rsidRPr="009A5A6E">
              <w:rPr>
                <w:rFonts w:ascii="Arial" w:hAnsi="Arial" w:cs="Arial"/>
                <w:i/>
                <w:sz w:val="16"/>
                <w:szCs w:val="16"/>
              </w:rPr>
              <w:t xml:space="preserve">(popis </w:t>
            </w:r>
            <w:r w:rsidR="00BB6422" w:rsidRPr="009A5A6E">
              <w:rPr>
                <w:rFonts w:ascii="Arial" w:hAnsi="Arial" w:cs="Arial"/>
                <w:i/>
                <w:sz w:val="16"/>
                <w:szCs w:val="16"/>
              </w:rPr>
              <w:t>vývoje v letech RRRR-3 až RRRR</w:t>
            </w:r>
            <w:r w:rsidRPr="009A5A6E">
              <w:rPr>
                <w:rFonts w:ascii="Arial" w:hAnsi="Arial" w:cs="Arial"/>
                <w:i/>
                <w:sz w:val="16"/>
                <w:szCs w:val="16"/>
              </w:rPr>
              <w:t xml:space="preserve">) </w:t>
            </w:r>
          </w:p>
        </w:tc>
      </w:tr>
      <w:tr w:rsidR="002F66FA" w:rsidRPr="0058573E" w14:paraId="438DDA8F" w14:textId="77777777" w:rsidTr="00691411">
        <w:trPr>
          <w:trHeight w:val="2410"/>
        </w:trPr>
        <w:tc>
          <w:tcPr>
            <w:tcW w:w="9040" w:type="dxa"/>
            <w:gridSpan w:val="2"/>
          </w:tcPr>
          <w:p w14:paraId="2E64FA37" w14:textId="46D94771" w:rsidR="002F66FA" w:rsidRPr="000D1FFA" w:rsidRDefault="00462322" w:rsidP="00462322">
            <w:pPr>
              <w:pStyle w:val="Bezmezer"/>
              <w:spacing w:before="40" w:after="40"/>
              <w:ind w:right="284"/>
              <w:rPr>
                <w:rFonts w:ascii="Arial" w:hAnsi="Arial" w:cs="Arial"/>
                <w:sz w:val="19"/>
                <w:szCs w:val="19"/>
              </w:rPr>
            </w:pPr>
            <w:r w:rsidRPr="000D1FFA">
              <w:rPr>
                <w:rFonts w:ascii="Arial" w:hAnsi="Arial" w:cs="Arial"/>
                <w:sz w:val="19"/>
                <w:szCs w:val="19"/>
              </w:rPr>
              <w:t xml:space="preserve">Předmětem vyučovaným v AJ pro české studenty byla Sociální patologie (5 kreditů). Dále byly vyučovány předměty v AJ pro zahraniční studenty: </w:t>
            </w:r>
            <w:r w:rsidRPr="000D1FFA">
              <w:rPr>
                <w:rFonts w:ascii="Arial" w:hAnsi="Arial" w:cs="Arial"/>
                <w:sz w:val="19"/>
                <w:szCs w:val="19"/>
                <w:lang w:val="en-GB"/>
              </w:rPr>
              <w:t>Philosophy of Education, Working with Volunteers, Methods of Working with Probl. Children, Social Pathology, Social Pedagogy, Supervision in Helping Professions I, Specifics of Care for the Elderly, Psychology of Health and Illness.</w:t>
            </w:r>
            <w:r w:rsidR="00437B35" w:rsidRPr="000D1FFA">
              <w:rPr>
                <w:rFonts w:ascii="Arial" w:hAnsi="Arial" w:cs="Arial"/>
                <w:sz w:val="19"/>
                <w:szCs w:val="19"/>
                <w:lang w:val="en-GB"/>
              </w:rPr>
              <w:t xml:space="preserve"> </w:t>
            </w:r>
            <w:r w:rsidR="00437B35" w:rsidRPr="000D1FFA">
              <w:rPr>
                <w:rFonts w:ascii="Arial" w:hAnsi="Arial" w:cs="Arial"/>
                <w:sz w:val="19"/>
                <w:szCs w:val="19"/>
              </w:rPr>
              <w:t>Oproti roku 2016 byl počet předmětů v AJ pro zahraniční studenty v současnosti navýšen o jeden. Předměty v AJ pro zahraniční studenty jsou nabízeny tak, aby měly mezinárodní potenciál a nejednalo se o předměty příliš vázané na lokální zvláštnosti (např. legislativa v sociální a pedagogické oblasti).</w:t>
            </w:r>
            <w:r w:rsidRPr="000D1FFA">
              <w:rPr>
                <w:rFonts w:ascii="Arial" w:hAnsi="Arial" w:cs="Arial"/>
                <w:sz w:val="19"/>
                <w:szCs w:val="19"/>
                <w:lang w:val="en-GB"/>
              </w:rPr>
              <w:t xml:space="preserve">   </w:t>
            </w:r>
          </w:p>
          <w:p w14:paraId="53E041E1" w14:textId="77777777" w:rsidR="006068F4" w:rsidRPr="000D1FFA" w:rsidRDefault="006068F4" w:rsidP="00DD6BC9">
            <w:pPr>
              <w:pStyle w:val="Bezmezer"/>
              <w:spacing w:before="40" w:after="40"/>
              <w:ind w:right="284"/>
              <w:rPr>
                <w:rFonts w:ascii="Arial" w:hAnsi="Arial" w:cs="Arial"/>
                <w:sz w:val="19"/>
                <w:szCs w:val="19"/>
              </w:rPr>
            </w:pPr>
          </w:p>
          <w:p w14:paraId="47608DF0" w14:textId="6D65E83C" w:rsidR="00DD6BC9" w:rsidRPr="000D1FFA" w:rsidRDefault="00DD6BC9" w:rsidP="00DD6BC9">
            <w:pPr>
              <w:pStyle w:val="Bezmezer"/>
              <w:spacing w:before="40" w:after="40"/>
              <w:ind w:right="284"/>
              <w:rPr>
                <w:rFonts w:ascii="Arial" w:hAnsi="Arial" w:cs="Arial"/>
                <w:sz w:val="19"/>
                <w:szCs w:val="19"/>
              </w:rPr>
            </w:pPr>
            <w:r w:rsidRPr="000D1FFA">
              <w:rPr>
                <w:rFonts w:ascii="Arial" w:hAnsi="Arial" w:cs="Arial"/>
                <w:sz w:val="19"/>
                <w:szCs w:val="19"/>
              </w:rPr>
              <w:t xml:space="preserve">Knihovna UTB na podnět pracovníků Ústavu pedagogických věd neustále rozšiřuje fond cizojazyčných publikací souvisejících s oborem. </w:t>
            </w:r>
            <w:r w:rsidR="00F67B6F" w:rsidRPr="000D1FFA">
              <w:rPr>
                <w:rFonts w:ascii="Arial" w:hAnsi="Arial" w:cs="Arial"/>
                <w:sz w:val="19"/>
                <w:szCs w:val="19"/>
              </w:rPr>
              <w:t>Knihovna studentům nabízí více jak 800 titulů</w:t>
            </w:r>
            <w:r w:rsidRPr="000D1FFA">
              <w:rPr>
                <w:rFonts w:ascii="Arial" w:hAnsi="Arial" w:cs="Arial"/>
                <w:sz w:val="19"/>
                <w:szCs w:val="19"/>
              </w:rPr>
              <w:t xml:space="preserve"> </w:t>
            </w:r>
            <w:r w:rsidR="00F67B6F" w:rsidRPr="000D1FFA">
              <w:rPr>
                <w:rFonts w:ascii="Arial" w:hAnsi="Arial" w:cs="Arial"/>
                <w:sz w:val="19"/>
                <w:szCs w:val="19"/>
              </w:rPr>
              <w:t>v anglickém jazyce věnující</w:t>
            </w:r>
            <w:r w:rsidR="00FD066C">
              <w:rPr>
                <w:rFonts w:ascii="Arial" w:hAnsi="Arial" w:cs="Arial"/>
                <w:sz w:val="19"/>
                <w:szCs w:val="19"/>
              </w:rPr>
              <w:t>ch</w:t>
            </w:r>
            <w:r w:rsidR="00F67B6F" w:rsidRPr="000D1FFA">
              <w:rPr>
                <w:rFonts w:ascii="Arial" w:hAnsi="Arial" w:cs="Arial"/>
                <w:sz w:val="19"/>
                <w:szCs w:val="19"/>
              </w:rPr>
              <w:t xml:space="preserve"> se vzdělávání a pedagogice, z toho asi 60 knih v angličtině souvisí přímo s teorií sociální pedagogiky a sociální práce.</w:t>
            </w:r>
          </w:p>
          <w:p w14:paraId="5A60E4A6" w14:textId="77777777" w:rsidR="006068F4" w:rsidRPr="000D1FFA" w:rsidRDefault="006068F4" w:rsidP="00DD6BC9">
            <w:pPr>
              <w:pStyle w:val="Bezmezer"/>
              <w:spacing w:before="40" w:after="40"/>
              <w:ind w:right="284"/>
              <w:rPr>
                <w:rFonts w:ascii="Arial" w:hAnsi="Arial" w:cs="Arial"/>
                <w:sz w:val="19"/>
                <w:szCs w:val="19"/>
              </w:rPr>
            </w:pPr>
          </w:p>
          <w:p w14:paraId="4618E173" w14:textId="076526F4" w:rsidR="003F6125" w:rsidRPr="0058573E" w:rsidRDefault="00F67B6F" w:rsidP="00E83F84">
            <w:pPr>
              <w:pStyle w:val="Bezmezer"/>
              <w:spacing w:before="40" w:after="40"/>
              <w:ind w:right="284"/>
              <w:jc w:val="left"/>
              <w:rPr>
                <w:rFonts w:ascii="Arial" w:hAnsi="Arial" w:cs="Arial"/>
                <w:sz w:val="20"/>
              </w:rPr>
            </w:pPr>
            <w:r w:rsidRPr="000D1FFA">
              <w:rPr>
                <w:rFonts w:ascii="Arial" w:hAnsi="Arial" w:cs="Arial"/>
                <w:sz w:val="19"/>
                <w:szCs w:val="19"/>
              </w:rPr>
              <w:t>Cizojazyčná literatura je studenty využívána zejm. pro přípravu prezentací na seminářích a pro tvorbu seminárních prací. Důraz je kladen na to, aby v diplomových pracích bylo (pokud to téma umožňuje) čerpáno z cizojazyčné literatury.</w:t>
            </w:r>
          </w:p>
        </w:tc>
      </w:tr>
      <w:tr w:rsidR="00012E61" w:rsidRPr="0058573E" w14:paraId="5E652328" w14:textId="77777777" w:rsidTr="00691411">
        <w:tc>
          <w:tcPr>
            <w:tcW w:w="9040" w:type="dxa"/>
            <w:gridSpan w:val="2"/>
          </w:tcPr>
          <w:p w14:paraId="54B22559" w14:textId="08858F3B" w:rsidR="00913651" w:rsidRPr="00BB6422" w:rsidRDefault="00913651" w:rsidP="00E83F84">
            <w:pPr>
              <w:pStyle w:val="Bezmezer"/>
              <w:spacing w:before="40" w:after="40"/>
              <w:ind w:right="284"/>
              <w:jc w:val="left"/>
              <w:rPr>
                <w:rFonts w:ascii="Arial" w:hAnsi="Arial" w:cs="Arial"/>
                <w:b/>
                <w:sz w:val="20"/>
              </w:rPr>
            </w:pPr>
            <w:r>
              <w:rPr>
                <w:rFonts w:ascii="Arial" w:hAnsi="Arial" w:cs="Arial"/>
                <w:b/>
                <w:sz w:val="20"/>
              </w:rPr>
              <w:t xml:space="preserve">Mezinárodní spolupráce na výzkumné nebo umělecké činnosti </w:t>
            </w:r>
            <w:r w:rsidR="00BB6422" w:rsidRPr="00BB6422">
              <w:rPr>
                <w:rFonts w:ascii="Arial" w:hAnsi="Arial" w:cs="Arial"/>
                <w:b/>
                <w:sz w:val="20"/>
              </w:rPr>
              <w:t>související s obsahem studijního programu/oboru</w:t>
            </w:r>
          </w:p>
          <w:p w14:paraId="524FE731" w14:textId="59B98942" w:rsidR="00012E61" w:rsidRPr="00C14227" w:rsidRDefault="00913651" w:rsidP="00E83F84">
            <w:pPr>
              <w:pStyle w:val="Bezmezer"/>
              <w:spacing w:before="40" w:after="40"/>
              <w:ind w:right="284"/>
              <w:jc w:val="left"/>
              <w:rPr>
                <w:rFonts w:ascii="Arial" w:hAnsi="Arial" w:cs="Arial"/>
                <w:b/>
                <w:i/>
                <w:sz w:val="16"/>
                <w:szCs w:val="16"/>
              </w:rPr>
            </w:pPr>
            <w:r w:rsidRPr="00C14227">
              <w:rPr>
                <w:rFonts w:ascii="Arial" w:hAnsi="Arial" w:cs="Arial"/>
                <w:i/>
                <w:sz w:val="16"/>
                <w:szCs w:val="16"/>
              </w:rPr>
              <w:t xml:space="preserve">(popis </w:t>
            </w:r>
            <w:r w:rsidR="007C66A4" w:rsidRPr="00C14227">
              <w:rPr>
                <w:rFonts w:ascii="Arial" w:hAnsi="Arial" w:cs="Arial"/>
                <w:i/>
                <w:sz w:val="16"/>
                <w:szCs w:val="16"/>
              </w:rPr>
              <w:t xml:space="preserve">spolupráce se zahraničními institucemi a zapojení do mezinárodních programů v </w:t>
            </w:r>
            <w:r w:rsidR="00BB6422" w:rsidRPr="00C14227">
              <w:rPr>
                <w:rFonts w:ascii="Arial" w:hAnsi="Arial" w:cs="Arial"/>
                <w:i/>
                <w:sz w:val="16"/>
                <w:szCs w:val="16"/>
              </w:rPr>
              <w:t>letech RRRR-3 až RRRR</w:t>
            </w:r>
            <w:r w:rsidR="00561172" w:rsidRPr="00C14227">
              <w:rPr>
                <w:rFonts w:ascii="Arial" w:hAnsi="Arial" w:cs="Arial"/>
                <w:i/>
                <w:sz w:val="16"/>
                <w:szCs w:val="16"/>
              </w:rPr>
              <w:t xml:space="preserve">, </w:t>
            </w:r>
            <w:r w:rsidR="00AA180A" w:rsidRPr="00C14227">
              <w:rPr>
                <w:rFonts w:ascii="Arial" w:hAnsi="Arial" w:cs="Arial"/>
                <w:i/>
                <w:sz w:val="16"/>
                <w:szCs w:val="16"/>
              </w:rPr>
              <w:t>s uvedením výsledků</w:t>
            </w:r>
            <w:r w:rsidR="000C5C02" w:rsidRPr="00C14227">
              <w:rPr>
                <w:rFonts w:ascii="Arial" w:hAnsi="Arial" w:cs="Arial"/>
                <w:i/>
                <w:sz w:val="16"/>
                <w:szCs w:val="16"/>
              </w:rPr>
              <w:t xml:space="preserve"> - </w:t>
            </w:r>
            <w:r w:rsidR="00AA180A" w:rsidRPr="00C14227">
              <w:rPr>
                <w:rFonts w:ascii="Arial" w:hAnsi="Arial" w:cs="Arial"/>
                <w:i/>
                <w:sz w:val="16"/>
                <w:szCs w:val="16"/>
              </w:rPr>
              <w:t>společných publikací, mezinárodní</w:t>
            </w:r>
            <w:r w:rsidR="00C01272">
              <w:rPr>
                <w:rFonts w:ascii="Arial" w:hAnsi="Arial" w:cs="Arial"/>
                <w:i/>
                <w:sz w:val="16"/>
                <w:szCs w:val="16"/>
              </w:rPr>
              <w:t>ch</w:t>
            </w:r>
            <w:r w:rsidR="00AA180A" w:rsidRPr="00C14227">
              <w:rPr>
                <w:rFonts w:ascii="Arial" w:hAnsi="Arial" w:cs="Arial"/>
                <w:i/>
                <w:sz w:val="16"/>
                <w:szCs w:val="16"/>
              </w:rPr>
              <w:t xml:space="preserve"> konferencí aj.)</w:t>
            </w:r>
            <w:r w:rsidRPr="00C14227">
              <w:rPr>
                <w:rFonts w:ascii="Arial" w:hAnsi="Arial" w:cs="Arial"/>
                <w:b/>
                <w:i/>
                <w:sz w:val="16"/>
                <w:szCs w:val="16"/>
              </w:rPr>
              <w:t xml:space="preserve"> </w:t>
            </w:r>
            <w:r w:rsidR="00012E61" w:rsidRPr="00C14227">
              <w:rPr>
                <w:rFonts w:ascii="Arial" w:hAnsi="Arial" w:cs="Arial"/>
                <w:b/>
                <w:i/>
                <w:sz w:val="16"/>
                <w:szCs w:val="16"/>
              </w:rPr>
              <w:t xml:space="preserve">  </w:t>
            </w:r>
          </w:p>
        </w:tc>
      </w:tr>
      <w:tr w:rsidR="00012E61" w:rsidRPr="0058573E" w14:paraId="25A71A21" w14:textId="77777777" w:rsidTr="000D1FFA">
        <w:trPr>
          <w:trHeight w:val="268"/>
        </w:trPr>
        <w:tc>
          <w:tcPr>
            <w:tcW w:w="9040" w:type="dxa"/>
            <w:gridSpan w:val="2"/>
          </w:tcPr>
          <w:p w14:paraId="123E0D26" w14:textId="0E31DC84" w:rsidR="006B395A" w:rsidRPr="000D1FFA" w:rsidRDefault="00317BC8" w:rsidP="00317BC8">
            <w:pPr>
              <w:pStyle w:val="Bezmezer"/>
              <w:spacing w:before="40" w:after="40"/>
              <w:ind w:right="284"/>
              <w:rPr>
                <w:rFonts w:ascii="Arial" w:hAnsi="Arial" w:cs="Arial"/>
                <w:sz w:val="19"/>
                <w:szCs w:val="19"/>
              </w:rPr>
            </w:pPr>
            <w:r w:rsidRPr="000D1FFA">
              <w:rPr>
                <w:rFonts w:ascii="Arial" w:hAnsi="Arial" w:cs="Arial"/>
                <w:sz w:val="19"/>
                <w:szCs w:val="19"/>
              </w:rPr>
              <w:t xml:space="preserve">Ústav pedagogických věd spolupracuje s </w:t>
            </w:r>
            <w:r w:rsidR="006B395A" w:rsidRPr="000D1FFA">
              <w:rPr>
                <w:rFonts w:ascii="Arial" w:hAnsi="Arial" w:cs="Arial"/>
                <w:sz w:val="19"/>
                <w:szCs w:val="19"/>
              </w:rPr>
              <w:t xml:space="preserve">Fakultou etnologie a věd o vzdělávání Slezské univerzity v Katovicích. Katedra základů pedagogiky této fakulty se soustředí mj. na mezikulturní vzdělávání, které je jednak součástí kurikula stud. oboru Sociální pedagogika, pak také patří mezi výzkumná témata, kterým se Ústav pedagogických věd věnuje. Společnými publikačními výstupy jsou: </w:t>
            </w:r>
          </w:p>
          <w:p w14:paraId="0970619B" w14:textId="154FBF8F" w:rsidR="006B395A" w:rsidRPr="000D1FFA" w:rsidRDefault="006B395A" w:rsidP="00317BC8">
            <w:pPr>
              <w:pStyle w:val="Bezmezer"/>
              <w:spacing w:before="40" w:after="40"/>
              <w:ind w:right="284"/>
              <w:rPr>
                <w:rFonts w:ascii="Arial" w:hAnsi="Arial" w:cs="Arial"/>
                <w:sz w:val="19"/>
                <w:szCs w:val="19"/>
              </w:rPr>
            </w:pPr>
            <w:r w:rsidRPr="000D1FFA">
              <w:rPr>
                <w:rFonts w:ascii="Arial" w:hAnsi="Arial" w:cs="Arial"/>
                <w:sz w:val="19"/>
                <w:szCs w:val="19"/>
              </w:rPr>
              <w:t>Haburajová Ilavská, L.,</w:t>
            </w:r>
            <w:r w:rsidR="00065FFB" w:rsidRPr="000D1FFA">
              <w:rPr>
                <w:rFonts w:ascii="Arial" w:hAnsi="Arial" w:cs="Arial"/>
                <w:sz w:val="19"/>
                <w:szCs w:val="19"/>
              </w:rPr>
              <w:t xml:space="preserve"> </w:t>
            </w:r>
            <w:r w:rsidR="00065FFB" w:rsidRPr="000D1FFA">
              <w:rPr>
                <w:rFonts w:ascii="Arial" w:hAnsi="Arial" w:cs="Arial"/>
                <w:sz w:val="19"/>
                <w:szCs w:val="19"/>
                <w:lang w:val="en-US"/>
              </w:rPr>
              <w:t>&amp;</w:t>
            </w:r>
            <w:r w:rsidRPr="000D1FFA">
              <w:rPr>
                <w:rFonts w:ascii="Arial" w:hAnsi="Arial" w:cs="Arial"/>
                <w:sz w:val="19"/>
                <w:szCs w:val="19"/>
              </w:rPr>
              <w:t xml:space="preserve"> Kwadrans, L. (2017). Roma identity and education - comparative research. </w:t>
            </w:r>
            <w:r w:rsidRPr="000D1FFA">
              <w:rPr>
                <w:rFonts w:ascii="Arial" w:hAnsi="Arial" w:cs="Arial"/>
                <w:i/>
                <w:sz w:val="19"/>
                <w:szCs w:val="19"/>
              </w:rPr>
              <w:t>Online journal of Education Technology</w:t>
            </w:r>
            <w:r w:rsidRPr="000D1FFA">
              <w:rPr>
                <w:rFonts w:ascii="Arial" w:hAnsi="Arial" w:cs="Arial"/>
                <w:sz w:val="19"/>
                <w:szCs w:val="19"/>
              </w:rPr>
              <w:t xml:space="preserve">, 2. 218-224. </w:t>
            </w:r>
          </w:p>
          <w:p w14:paraId="344B877F" w14:textId="5D6E5AEA" w:rsidR="00065FFB" w:rsidRPr="000D1FFA" w:rsidRDefault="00065FFB" w:rsidP="00317BC8">
            <w:pPr>
              <w:pStyle w:val="Bezmezer"/>
              <w:spacing w:before="40" w:after="40"/>
              <w:ind w:right="284"/>
              <w:rPr>
                <w:rFonts w:ascii="Arial" w:hAnsi="Arial" w:cs="Arial"/>
                <w:sz w:val="19"/>
                <w:szCs w:val="19"/>
              </w:rPr>
            </w:pPr>
            <w:r w:rsidRPr="000D1FFA">
              <w:rPr>
                <w:rFonts w:ascii="Arial" w:hAnsi="Arial" w:cs="Arial"/>
                <w:sz w:val="19"/>
                <w:szCs w:val="19"/>
              </w:rPr>
              <w:t xml:space="preserve">Haburajová Ilavská, L., Kwadrans, Ł., &amp; Baková, D. (2015). Komparácia mediácie v podmienkach Slovenskej republiky a Poľska. Kováč, E. a kol. (ed.). </w:t>
            </w:r>
            <w:r w:rsidRPr="000D1FFA">
              <w:rPr>
                <w:rFonts w:ascii="Arial" w:hAnsi="Arial" w:cs="Arial"/>
                <w:i/>
                <w:sz w:val="19"/>
                <w:szCs w:val="19"/>
              </w:rPr>
              <w:t xml:space="preserve">OBEC–ŠKOLA-MEDÁCIA. </w:t>
            </w:r>
            <w:r w:rsidRPr="000D1FFA">
              <w:rPr>
                <w:rFonts w:ascii="Arial" w:hAnsi="Arial" w:cs="Arial"/>
                <w:sz w:val="19"/>
                <w:szCs w:val="19"/>
              </w:rPr>
              <w:t xml:space="preserve">Bratislava: Asociácia mediátorov Slovenska. </w:t>
            </w:r>
          </w:p>
          <w:p w14:paraId="6A1A32CC" w14:textId="4CA6C11E" w:rsidR="000733B7" w:rsidRPr="000D1FFA" w:rsidRDefault="000733B7" w:rsidP="00317BC8">
            <w:pPr>
              <w:pStyle w:val="Bezmezer"/>
              <w:spacing w:before="40" w:after="40"/>
              <w:ind w:right="284"/>
              <w:rPr>
                <w:rFonts w:ascii="Arial" w:hAnsi="Arial" w:cs="Arial"/>
                <w:sz w:val="19"/>
                <w:szCs w:val="19"/>
              </w:rPr>
            </w:pPr>
            <w:r w:rsidRPr="000D1FFA">
              <w:rPr>
                <w:rFonts w:ascii="Arial" w:hAnsi="Arial" w:cs="Arial"/>
                <w:sz w:val="19"/>
                <w:szCs w:val="19"/>
              </w:rPr>
              <w:t xml:space="preserve">Balvin J. Kwadrans Ł. Kyuchukov H. (2013). </w:t>
            </w:r>
            <w:r w:rsidRPr="000D1FFA">
              <w:rPr>
                <w:rFonts w:ascii="Arial" w:hAnsi="Arial" w:cs="Arial"/>
                <w:i/>
                <w:sz w:val="19"/>
                <w:szCs w:val="19"/>
              </w:rPr>
              <w:t>Roma in Visegrad Countries: History, Culture, Social Integration, Social Work and Education</w:t>
            </w:r>
            <w:r w:rsidRPr="000D1FFA">
              <w:rPr>
                <w:rFonts w:ascii="Arial" w:hAnsi="Arial" w:cs="Arial"/>
                <w:sz w:val="19"/>
                <w:szCs w:val="19"/>
              </w:rPr>
              <w:t>. Wroclaw</w:t>
            </w:r>
            <w:r w:rsidR="00FE6CB3" w:rsidRPr="000D1FFA">
              <w:rPr>
                <w:rFonts w:ascii="Arial" w:hAnsi="Arial" w:cs="Arial"/>
                <w:sz w:val="19"/>
                <w:szCs w:val="19"/>
              </w:rPr>
              <w:t>:</w:t>
            </w:r>
            <w:r w:rsidR="00FE6CB3" w:rsidRPr="000D1FFA">
              <w:rPr>
                <w:sz w:val="19"/>
                <w:szCs w:val="19"/>
              </w:rPr>
              <w:t xml:space="preserve"> Foundation of Social Integration Prom</w:t>
            </w:r>
            <w:r w:rsidRPr="000D1FFA">
              <w:rPr>
                <w:rFonts w:ascii="Arial" w:hAnsi="Arial" w:cs="Arial"/>
                <w:sz w:val="19"/>
                <w:szCs w:val="19"/>
              </w:rPr>
              <w:t>.</w:t>
            </w:r>
          </w:p>
          <w:p w14:paraId="6902A5FF" w14:textId="13C82D1D" w:rsidR="003F6125" w:rsidRPr="0058573E" w:rsidRDefault="00317BC8" w:rsidP="00317BC8">
            <w:pPr>
              <w:pStyle w:val="Bezmezer"/>
              <w:spacing w:before="40" w:after="40"/>
              <w:ind w:right="284"/>
              <w:rPr>
                <w:rFonts w:ascii="Arial" w:hAnsi="Arial" w:cs="Arial"/>
                <w:sz w:val="20"/>
              </w:rPr>
            </w:pPr>
            <w:r w:rsidRPr="000D1FFA">
              <w:rPr>
                <w:rFonts w:ascii="Arial" w:hAnsi="Arial" w:cs="Arial"/>
                <w:sz w:val="19"/>
                <w:szCs w:val="19"/>
              </w:rPr>
              <w:t xml:space="preserve">BalvínJ., Haburajová Ilavská L., Kwadrans Ł. (2013). </w:t>
            </w:r>
            <w:r w:rsidRPr="000D1FFA">
              <w:rPr>
                <w:rFonts w:ascii="Arial" w:hAnsi="Arial" w:cs="Arial"/>
                <w:i/>
                <w:sz w:val="19"/>
                <w:szCs w:val="19"/>
              </w:rPr>
              <w:t>Analiza porównawcza modeli w ramach probacji  i  mediacji  w Republice Słowackiej i Austrii, „Probacja”</w:t>
            </w:r>
            <w:r w:rsidRPr="000D1FFA">
              <w:rPr>
                <w:rFonts w:ascii="Arial" w:hAnsi="Arial" w:cs="Arial"/>
                <w:sz w:val="19"/>
                <w:szCs w:val="19"/>
              </w:rPr>
              <w:t>. Ministerstwo Sprawiedliwości. 157-172.</w:t>
            </w:r>
          </w:p>
        </w:tc>
      </w:tr>
    </w:tbl>
    <w:p w14:paraId="0AD30E61" w14:textId="04E96C7D" w:rsidR="000F15F7" w:rsidRDefault="000F15F7" w:rsidP="00F57673">
      <w:pPr>
        <w:pStyle w:val="Bezmezer"/>
        <w:ind w:right="283"/>
        <w:rPr>
          <w:rFonts w:ascii="Arial" w:hAnsi="Arial" w:cs="Arial"/>
          <w:color w:val="7030A0"/>
          <w:sz w:val="32"/>
          <w:szCs w:val="32"/>
        </w:rPr>
        <w:sectPr w:rsidR="000F15F7" w:rsidSect="00A1314D">
          <w:pgSz w:w="11906" w:h="16838" w:code="9"/>
          <w:pgMar w:top="1418" w:right="1418" w:bottom="1418" w:left="1418" w:header="709" w:footer="709" w:gutter="0"/>
          <w:cols w:space="708"/>
          <w:titlePg/>
          <w:docGrid w:linePitch="360"/>
        </w:sectPr>
      </w:pPr>
    </w:p>
    <w:p w14:paraId="138820FA" w14:textId="1CE9A07F" w:rsidR="00F57673" w:rsidRPr="00F75C3F" w:rsidRDefault="00F75C3F" w:rsidP="00F57673">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 xml:space="preserve">Část 5.) </w:t>
      </w:r>
      <w:r w:rsidR="00F57673" w:rsidRPr="00F75C3F">
        <w:rPr>
          <w:rFonts w:cs="Arial"/>
          <w:b/>
          <w:color w:val="C45911" w:themeColor="accent2" w:themeShade="BF"/>
          <w:sz w:val="32"/>
          <w:szCs w:val="32"/>
        </w:rPr>
        <w:t>Výsledky hodnocení bakalářských</w:t>
      </w:r>
      <w:r w:rsidR="005320DB" w:rsidRPr="00F75C3F">
        <w:rPr>
          <w:rFonts w:cs="Arial"/>
          <w:b/>
          <w:color w:val="C45911" w:themeColor="accent2" w:themeShade="BF"/>
          <w:sz w:val="32"/>
          <w:szCs w:val="32"/>
        </w:rPr>
        <w:t>/diplomových</w:t>
      </w:r>
      <w:r w:rsidR="00F57673" w:rsidRPr="00F75C3F">
        <w:rPr>
          <w:rFonts w:cs="Arial"/>
          <w:b/>
          <w:color w:val="C45911" w:themeColor="accent2" w:themeShade="BF"/>
          <w:sz w:val="32"/>
          <w:szCs w:val="32"/>
        </w:rPr>
        <w:t xml:space="preserve"> prací </w:t>
      </w:r>
    </w:p>
    <w:p w14:paraId="57F49197" w14:textId="1009BA11" w:rsidR="00F57673" w:rsidRDefault="00F57673" w:rsidP="00B769CE">
      <w:pPr>
        <w:ind w:right="454"/>
        <w:rPr>
          <w:rFonts w:cs="Arial"/>
          <w:color w:val="7030A0"/>
          <w:sz w:val="32"/>
          <w:szCs w:val="32"/>
        </w:rPr>
      </w:pPr>
    </w:p>
    <w:tbl>
      <w:tblPr>
        <w:tblStyle w:val="Mkatabulky"/>
        <w:tblW w:w="9040" w:type="dxa"/>
        <w:tblLook w:val="04A0" w:firstRow="1" w:lastRow="0" w:firstColumn="1" w:lastColumn="0" w:noHBand="0" w:noVBand="1"/>
      </w:tblPr>
      <w:tblGrid>
        <w:gridCol w:w="856"/>
        <w:gridCol w:w="699"/>
        <w:gridCol w:w="2528"/>
        <w:gridCol w:w="1124"/>
        <w:gridCol w:w="1124"/>
        <w:gridCol w:w="1245"/>
        <w:gridCol w:w="1464"/>
      </w:tblGrid>
      <w:tr w:rsidR="00E07D31" w:rsidRPr="004E7679" w14:paraId="65F68FB6" w14:textId="77777777" w:rsidTr="00160D7F">
        <w:trPr>
          <w:trHeight w:val="583"/>
        </w:trPr>
        <w:tc>
          <w:tcPr>
            <w:tcW w:w="856" w:type="dxa"/>
            <w:shd w:val="clear" w:color="auto" w:fill="F7CAAC" w:themeFill="accent2" w:themeFillTint="66"/>
            <w:noWrap/>
            <w:hideMark/>
          </w:tcPr>
          <w:p w14:paraId="3DB16F59" w14:textId="77777777" w:rsidR="00E07D31" w:rsidRPr="004E7679" w:rsidRDefault="00E07D31" w:rsidP="00E07D31">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Studium</w:t>
            </w:r>
          </w:p>
        </w:tc>
        <w:tc>
          <w:tcPr>
            <w:tcW w:w="3227" w:type="dxa"/>
            <w:gridSpan w:val="2"/>
            <w:shd w:val="clear" w:color="auto" w:fill="F7CAAC" w:themeFill="accent2" w:themeFillTint="66"/>
            <w:hideMark/>
          </w:tcPr>
          <w:p w14:paraId="5B096CC4" w14:textId="77777777" w:rsidR="00E07D31" w:rsidRPr="004E7679" w:rsidRDefault="00E07D31" w:rsidP="00E07D31">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 xml:space="preserve">  Počet obhajovaných prací </w:t>
            </w:r>
          </w:p>
        </w:tc>
        <w:tc>
          <w:tcPr>
            <w:tcW w:w="1124" w:type="dxa"/>
            <w:shd w:val="clear" w:color="auto" w:fill="F7CAAC" w:themeFill="accent2" w:themeFillTint="66"/>
            <w:hideMark/>
          </w:tcPr>
          <w:p w14:paraId="139E8754" w14:textId="434DBB26" w:rsidR="00E07D31" w:rsidRPr="004E7679" w:rsidRDefault="00E07D31"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2016</w:t>
            </w:r>
          </w:p>
        </w:tc>
        <w:tc>
          <w:tcPr>
            <w:tcW w:w="1124" w:type="dxa"/>
            <w:shd w:val="clear" w:color="auto" w:fill="F7CAAC" w:themeFill="accent2" w:themeFillTint="66"/>
            <w:hideMark/>
          </w:tcPr>
          <w:p w14:paraId="43BA591D" w14:textId="71C31BCD" w:rsidR="00E07D31" w:rsidRPr="004E7679" w:rsidRDefault="00E07D31"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2017</w:t>
            </w:r>
          </w:p>
        </w:tc>
        <w:tc>
          <w:tcPr>
            <w:tcW w:w="1245" w:type="dxa"/>
            <w:shd w:val="clear" w:color="auto" w:fill="F7CAAC" w:themeFill="accent2" w:themeFillTint="66"/>
            <w:hideMark/>
          </w:tcPr>
          <w:p w14:paraId="5EF97ED5" w14:textId="7680EBBC" w:rsidR="00E07D31" w:rsidRPr="004E7679" w:rsidRDefault="00E07D31"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2018</w:t>
            </w:r>
          </w:p>
        </w:tc>
        <w:tc>
          <w:tcPr>
            <w:tcW w:w="1464" w:type="dxa"/>
            <w:shd w:val="clear" w:color="auto" w:fill="F7CAAC" w:themeFill="accent2" w:themeFillTint="66"/>
            <w:hideMark/>
          </w:tcPr>
          <w:p w14:paraId="24838E4B" w14:textId="209FBE7E" w:rsidR="00E07D31" w:rsidRPr="004E7679" w:rsidRDefault="00E07D31"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2019</w:t>
            </w:r>
          </w:p>
        </w:tc>
      </w:tr>
      <w:tr w:rsidR="004E7679" w:rsidRPr="004E7679" w14:paraId="7795605A" w14:textId="77777777" w:rsidTr="00160D7F">
        <w:trPr>
          <w:trHeight w:val="306"/>
        </w:trPr>
        <w:tc>
          <w:tcPr>
            <w:tcW w:w="856" w:type="dxa"/>
            <w:vMerge w:val="restart"/>
            <w:noWrap/>
            <w:textDirection w:val="btLr"/>
            <w:hideMark/>
          </w:tcPr>
          <w:p w14:paraId="3EF4295C"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Prezenční</w:t>
            </w:r>
          </w:p>
        </w:tc>
        <w:tc>
          <w:tcPr>
            <w:tcW w:w="3227" w:type="dxa"/>
            <w:gridSpan w:val="2"/>
            <w:hideMark/>
          </w:tcPr>
          <w:p w14:paraId="37E38C02"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2F7EFD8C" w14:textId="2953E354"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15266D">
              <w:rPr>
                <w:rFonts w:eastAsia="Times New Roman" w:cs="Arial"/>
                <w:color w:val="000000"/>
                <w:sz w:val="16"/>
                <w:szCs w:val="16"/>
                <w:lang w:eastAsia="cs-CZ"/>
              </w:rPr>
              <w:t>32</w:t>
            </w:r>
          </w:p>
        </w:tc>
        <w:tc>
          <w:tcPr>
            <w:tcW w:w="1124" w:type="dxa"/>
            <w:hideMark/>
          </w:tcPr>
          <w:p w14:paraId="35D1AF03" w14:textId="346F4A46"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953B8D">
              <w:rPr>
                <w:rFonts w:eastAsia="Times New Roman" w:cs="Arial"/>
                <w:color w:val="000000"/>
                <w:sz w:val="16"/>
                <w:szCs w:val="16"/>
                <w:lang w:eastAsia="cs-CZ"/>
              </w:rPr>
              <w:t>27</w:t>
            </w:r>
          </w:p>
        </w:tc>
        <w:tc>
          <w:tcPr>
            <w:tcW w:w="1245" w:type="dxa"/>
            <w:hideMark/>
          </w:tcPr>
          <w:p w14:paraId="4833E70C" w14:textId="440A3602"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2E0595">
              <w:rPr>
                <w:rFonts w:eastAsia="Times New Roman" w:cs="Arial"/>
                <w:color w:val="000000"/>
                <w:sz w:val="16"/>
                <w:szCs w:val="16"/>
                <w:lang w:eastAsia="cs-CZ"/>
              </w:rPr>
              <w:t>23</w:t>
            </w:r>
          </w:p>
        </w:tc>
        <w:tc>
          <w:tcPr>
            <w:tcW w:w="1464" w:type="dxa"/>
            <w:hideMark/>
          </w:tcPr>
          <w:p w14:paraId="0A3392DA" w14:textId="10D53CF7"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7B45C5">
              <w:rPr>
                <w:rFonts w:eastAsia="Times New Roman" w:cs="Arial"/>
                <w:color w:val="000000"/>
                <w:sz w:val="16"/>
                <w:szCs w:val="16"/>
                <w:lang w:eastAsia="cs-CZ"/>
              </w:rPr>
              <w:t>24</w:t>
            </w:r>
          </w:p>
        </w:tc>
      </w:tr>
      <w:tr w:rsidR="00F75C3F" w:rsidRPr="004E7679" w14:paraId="55EBD531" w14:textId="77777777" w:rsidTr="00160D7F">
        <w:trPr>
          <w:trHeight w:val="568"/>
        </w:trPr>
        <w:tc>
          <w:tcPr>
            <w:tcW w:w="856" w:type="dxa"/>
            <w:vMerge/>
            <w:hideMark/>
          </w:tcPr>
          <w:p w14:paraId="389E4E83" w14:textId="77777777" w:rsidR="004E7679" w:rsidRPr="004E7679" w:rsidRDefault="004E7679" w:rsidP="004E7679">
            <w:pPr>
              <w:rPr>
                <w:rFonts w:eastAsia="Times New Roman" w:cs="Arial"/>
                <w:color w:val="000000"/>
                <w:sz w:val="16"/>
                <w:szCs w:val="16"/>
                <w:lang w:eastAsia="cs-CZ"/>
              </w:rPr>
            </w:pPr>
          </w:p>
        </w:tc>
        <w:tc>
          <w:tcPr>
            <w:tcW w:w="699" w:type="dxa"/>
            <w:vMerge w:val="restart"/>
            <w:noWrap/>
            <w:textDirection w:val="btLr"/>
            <w:hideMark/>
          </w:tcPr>
          <w:p w14:paraId="2C36CE22"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4D8EC053"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7874FF0C" w14:textId="638BE16E"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15266D">
              <w:rPr>
                <w:rFonts w:eastAsia="Times New Roman" w:cs="Arial"/>
                <w:color w:val="000000"/>
                <w:sz w:val="16"/>
                <w:szCs w:val="16"/>
                <w:lang w:eastAsia="cs-CZ"/>
              </w:rPr>
              <w:t>32</w:t>
            </w:r>
          </w:p>
        </w:tc>
        <w:tc>
          <w:tcPr>
            <w:tcW w:w="1124" w:type="dxa"/>
            <w:hideMark/>
          </w:tcPr>
          <w:p w14:paraId="3B6979D4" w14:textId="2C165654"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953B8D">
              <w:rPr>
                <w:rFonts w:eastAsia="Times New Roman" w:cs="Arial"/>
                <w:color w:val="000000"/>
                <w:sz w:val="16"/>
                <w:szCs w:val="16"/>
                <w:lang w:eastAsia="cs-CZ"/>
              </w:rPr>
              <w:t>26</w:t>
            </w:r>
          </w:p>
        </w:tc>
        <w:tc>
          <w:tcPr>
            <w:tcW w:w="1245" w:type="dxa"/>
            <w:hideMark/>
          </w:tcPr>
          <w:p w14:paraId="58738744" w14:textId="565AAB10"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2E0595">
              <w:rPr>
                <w:rFonts w:eastAsia="Times New Roman" w:cs="Arial"/>
                <w:color w:val="000000"/>
                <w:sz w:val="16"/>
                <w:szCs w:val="16"/>
                <w:lang w:eastAsia="cs-CZ"/>
              </w:rPr>
              <w:t>23</w:t>
            </w:r>
          </w:p>
        </w:tc>
        <w:tc>
          <w:tcPr>
            <w:tcW w:w="1464" w:type="dxa"/>
            <w:hideMark/>
          </w:tcPr>
          <w:p w14:paraId="63191FF5" w14:textId="03BFB376"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7B45C5">
              <w:rPr>
                <w:rFonts w:eastAsia="Times New Roman" w:cs="Arial"/>
                <w:color w:val="000000"/>
                <w:sz w:val="16"/>
                <w:szCs w:val="16"/>
                <w:lang w:eastAsia="cs-CZ"/>
              </w:rPr>
              <w:t>24</w:t>
            </w:r>
          </w:p>
        </w:tc>
      </w:tr>
      <w:tr w:rsidR="004E7679" w:rsidRPr="004E7679" w14:paraId="03FB165F" w14:textId="77777777" w:rsidTr="00160D7F">
        <w:trPr>
          <w:trHeight w:val="894"/>
        </w:trPr>
        <w:tc>
          <w:tcPr>
            <w:tcW w:w="856" w:type="dxa"/>
            <w:vMerge/>
            <w:hideMark/>
          </w:tcPr>
          <w:p w14:paraId="535E94D0"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6E7FCB7F" w14:textId="77777777" w:rsidR="004E7679" w:rsidRPr="004E7679" w:rsidRDefault="004E7679" w:rsidP="004E7679">
            <w:pPr>
              <w:rPr>
                <w:rFonts w:eastAsia="Times New Roman" w:cs="Arial"/>
                <w:color w:val="000000"/>
                <w:sz w:val="16"/>
                <w:szCs w:val="16"/>
                <w:lang w:eastAsia="cs-CZ"/>
              </w:rPr>
            </w:pPr>
          </w:p>
        </w:tc>
        <w:tc>
          <w:tcPr>
            <w:tcW w:w="2528" w:type="dxa"/>
            <w:hideMark/>
          </w:tcPr>
          <w:p w14:paraId="37AEC278"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46674ED5" w14:textId="1329AEFC"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15266D">
              <w:rPr>
                <w:rFonts w:eastAsia="Times New Roman" w:cs="Arial"/>
                <w:color w:val="000000"/>
                <w:sz w:val="16"/>
                <w:szCs w:val="16"/>
                <w:lang w:eastAsia="cs-CZ"/>
              </w:rPr>
              <w:t>0</w:t>
            </w:r>
          </w:p>
        </w:tc>
        <w:tc>
          <w:tcPr>
            <w:tcW w:w="1124" w:type="dxa"/>
            <w:hideMark/>
          </w:tcPr>
          <w:p w14:paraId="04482809" w14:textId="48DEE70B"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953B8D">
              <w:rPr>
                <w:rFonts w:eastAsia="Times New Roman" w:cs="Arial"/>
                <w:color w:val="000000"/>
                <w:sz w:val="16"/>
                <w:szCs w:val="16"/>
                <w:lang w:eastAsia="cs-CZ"/>
              </w:rPr>
              <w:t>0</w:t>
            </w:r>
          </w:p>
        </w:tc>
        <w:tc>
          <w:tcPr>
            <w:tcW w:w="1245" w:type="dxa"/>
            <w:hideMark/>
          </w:tcPr>
          <w:p w14:paraId="5F348EE6" w14:textId="57BA9BCC"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2E0595">
              <w:rPr>
                <w:rFonts w:eastAsia="Times New Roman" w:cs="Arial"/>
                <w:color w:val="000000"/>
                <w:sz w:val="16"/>
                <w:szCs w:val="16"/>
                <w:lang w:eastAsia="cs-CZ"/>
              </w:rPr>
              <w:t>0</w:t>
            </w:r>
          </w:p>
        </w:tc>
        <w:tc>
          <w:tcPr>
            <w:tcW w:w="1464" w:type="dxa"/>
            <w:hideMark/>
          </w:tcPr>
          <w:p w14:paraId="7E5AFF24" w14:textId="4B40265C"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7B45C5">
              <w:rPr>
                <w:rFonts w:eastAsia="Times New Roman" w:cs="Arial"/>
                <w:color w:val="000000"/>
                <w:sz w:val="16"/>
                <w:szCs w:val="16"/>
                <w:lang w:eastAsia="cs-CZ"/>
              </w:rPr>
              <w:t>0</w:t>
            </w:r>
          </w:p>
        </w:tc>
      </w:tr>
      <w:tr w:rsidR="004E7679" w:rsidRPr="004E7679" w14:paraId="06383417" w14:textId="77777777" w:rsidTr="00160D7F">
        <w:trPr>
          <w:trHeight w:val="452"/>
        </w:trPr>
        <w:tc>
          <w:tcPr>
            <w:tcW w:w="856" w:type="dxa"/>
            <w:vMerge/>
            <w:hideMark/>
          </w:tcPr>
          <w:p w14:paraId="5295EB97"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5C7BD8B8" w14:textId="77777777" w:rsidR="004E7679" w:rsidRPr="004E7679" w:rsidRDefault="004E7679" w:rsidP="004E7679">
            <w:pPr>
              <w:rPr>
                <w:rFonts w:eastAsia="Times New Roman" w:cs="Arial"/>
                <w:color w:val="000000"/>
                <w:sz w:val="16"/>
                <w:szCs w:val="16"/>
                <w:lang w:eastAsia="cs-CZ"/>
              </w:rPr>
            </w:pPr>
          </w:p>
        </w:tc>
        <w:tc>
          <w:tcPr>
            <w:tcW w:w="2528" w:type="dxa"/>
            <w:vMerge w:val="restart"/>
            <w:hideMark/>
          </w:tcPr>
          <w:p w14:paraId="1635F505"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hideMark/>
          </w:tcPr>
          <w:p w14:paraId="2F05830E" w14:textId="347EB6E5"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15266D">
              <w:rPr>
                <w:rFonts w:eastAsia="Times New Roman" w:cs="Arial"/>
                <w:color w:val="000000"/>
                <w:sz w:val="16"/>
                <w:szCs w:val="16"/>
                <w:lang w:eastAsia="cs-CZ"/>
              </w:rPr>
              <w:t>0</w:t>
            </w:r>
          </w:p>
        </w:tc>
        <w:tc>
          <w:tcPr>
            <w:tcW w:w="1124" w:type="dxa"/>
            <w:vMerge w:val="restart"/>
            <w:hideMark/>
          </w:tcPr>
          <w:p w14:paraId="01817972" w14:textId="7462D028"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953B8D">
              <w:rPr>
                <w:rFonts w:eastAsia="Times New Roman" w:cs="Arial"/>
                <w:color w:val="000000"/>
                <w:sz w:val="16"/>
                <w:szCs w:val="16"/>
                <w:lang w:eastAsia="cs-CZ"/>
              </w:rPr>
              <w:t>0</w:t>
            </w:r>
          </w:p>
        </w:tc>
        <w:tc>
          <w:tcPr>
            <w:tcW w:w="1245" w:type="dxa"/>
            <w:vMerge w:val="restart"/>
            <w:hideMark/>
          </w:tcPr>
          <w:p w14:paraId="5F1CB738" w14:textId="54DC9721"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21689B">
              <w:rPr>
                <w:rFonts w:eastAsia="Times New Roman" w:cs="Arial"/>
                <w:color w:val="000000"/>
                <w:sz w:val="16"/>
                <w:szCs w:val="16"/>
                <w:lang w:eastAsia="cs-CZ"/>
              </w:rPr>
              <w:t>0</w:t>
            </w:r>
          </w:p>
        </w:tc>
        <w:tc>
          <w:tcPr>
            <w:tcW w:w="1464" w:type="dxa"/>
            <w:vMerge w:val="restart"/>
            <w:hideMark/>
          </w:tcPr>
          <w:p w14:paraId="6BADD102" w14:textId="6820329E"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7B45C5">
              <w:rPr>
                <w:rFonts w:eastAsia="Times New Roman" w:cs="Arial"/>
                <w:color w:val="000000"/>
                <w:sz w:val="16"/>
                <w:szCs w:val="16"/>
                <w:lang w:eastAsia="cs-CZ"/>
              </w:rPr>
              <w:t>4</w:t>
            </w:r>
          </w:p>
        </w:tc>
      </w:tr>
      <w:tr w:rsidR="004E7679" w:rsidRPr="004E7679" w14:paraId="2368832B" w14:textId="77777777" w:rsidTr="00E4296B">
        <w:trPr>
          <w:trHeight w:val="408"/>
        </w:trPr>
        <w:tc>
          <w:tcPr>
            <w:tcW w:w="856" w:type="dxa"/>
            <w:vMerge/>
            <w:hideMark/>
          </w:tcPr>
          <w:p w14:paraId="3532FB4C"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7FDF5B23" w14:textId="77777777" w:rsidR="004E7679" w:rsidRPr="004E7679" w:rsidRDefault="004E7679" w:rsidP="004E7679">
            <w:pPr>
              <w:rPr>
                <w:rFonts w:eastAsia="Times New Roman" w:cs="Arial"/>
                <w:color w:val="000000"/>
                <w:sz w:val="16"/>
                <w:szCs w:val="16"/>
                <w:lang w:eastAsia="cs-CZ"/>
              </w:rPr>
            </w:pPr>
          </w:p>
        </w:tc>
        <w:tc>
          <w:tcPr>
            <w:tcW w:w="2528" w:type="dxa"/>
            <w:vMerge/>
            <w:hideMark/>
          </w:tcPr>
          <w:p w14:paraId="36B84753" w14:textId="77777777" w:rsidR="004E7679" w:rsidRPr="004E7679" w:rsidRDefault="004E7679" w:rsidP="004E7679">
            <w:pPr>
              <w:rPr>
                <w:rFonts w:eastAsia="Times New Roman" w:cs="Arial"/>
                <w:color w:val="000000"/>
                <w:sz w:val="16"/>
                <w:szCs w:val="16"/>
                <w:lang w:eastAsia="cs-CZ"/>
              </w:rPr>
            </w:pPr>
          </w:p>
        </w:tc>
        <w:tc>
          <w:tcPr>
            <w:tcW w:w="1124" w:type="dxa"/>
            <w:vMerge/>
            <w:hideMark/>
          </w:tcPr>
          <w:p w14:paraId="56950D7F" w14:textId="77777777" w:rsidR="004E7679" w:rsidRPr="004E7679" w:rsidRDefault="004E7679" w:rsidP="0015266D">
            <w:pPr>
              <w:rPr>
                <w:rFonts w:eastAsia="Times New Roman" w:cs="Arial"/>
                <w:color w:val="000000"/>
                <w:sz w:val="16"/>
                <w:szCs w:val="16"/>
                <w:lang w:eastAsia="cs-CZ"/>
              </w:rPr>
            </w:pPr>
          </w:p>
        </w:tc>
        <w:tc>
          <w:tcPr>
            <w:tcW w:w="1124" w:type="dxa"/>
            <w:vMerge/>
            <w:hideMark/>
          </w:tcPr>
          <w:p w14:paraId="2F33B2E1" w14:textId="77777777" w:rsidR="004E7679" w:rsidRPr="004E7679" w:rsidRDefault="004E7679" w:rsidP="0015266D">
            <w:pPr>
              <w:rPr>
                <w:rFonts w:eastAsia="Times New Roman" w:cs="Arial"/>
                <w:color w:val="000000"/>
                <w:sz w:val="16"/>
                <w:szCs w:val="16"/>
                <w:lang w:eastAsia="cs-CZ"/>
              </w:rPr>
            </w:pPr>
          </w:p>
        </w:tc>
        <w:tc>
          <w:tcPr>
            <w:tcW w:w="1245" w:type="dxa"/>
            <w:vMerge/>
            <w:hideMark/>
          </w:tcPr>
          <w:p w14:paraId="6D62313C" w14:textId="77777777" w:rsidR="004E7679" w:rsidRPr="004E7679" w:rsidRDefault="004E7679" w:rsidP="0015266D">
            <w:pPr>
              <w:rPr>
                <w:rFonts w:eastAsia="Times New Roman" w:cs="Arial"/>
                <w:color w:val="000000"/>
                <w:sz w:val="16"/>
                <w:szCs w:val="16"/>
                <w:lang w:eastAsia="cs-CZ"/>
              </w:rPr>
            </w:pPr>
          </w:p>
        </w:tc>
        <w:tc>
          <w:tcPr>
            <w:tcW w:w="1464" w:type="dxa"/>
            <w:vMerge/>
            <w:hideMark/>
          </w:tcPr>
          <w:p w14:paraId="6B07C048" w14:textId="77777777" w:rsidR="004E7679" w:rsidRPr="004E7679" w:rsidRDefault="004E7679" w:rsidP="0015266D">
            <w:pPr>
              <w:rPr>
                <w:rFonts w:eastAsia="Times New Roman" w:cs="Arial"/>
                <w:color w:val="000000"/>
                <w:sz w:val="16"/>
                <w:szCs w:val="16"/>
                <w:lang w:eastAsia="cs-CZ"/>
              </w:rPr>
            </w:pPr>
          </w:p>
        </w:tc>
      </w:tr>
      <w:tr w:rsidR="004E7679" w:rsidRPr="004E7679" w14:paraId="53F7D16E" w14:textId="77777777" w:rsidTr="00160D7F">
        <w:trPr>
          <w:trHeight w:val="306"/>
        </w:trPr>
        <w:tc>
          <w:tcPr>
            <w:tcW w:w="856" w:type="dxa"/>
            <w:vMerge w:val="restart"/>
            <w:noWrap/>
            <w:textDirection w:val="btLr"/>
            <w:hideMark/>
          </w:tcPr>
          <w:p w14:paraId="7B7CC995"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Kombinované</w:t>
            </w:r>
          </w:p>
        </w:tc>
        <w:tc>
          <w:tcPr>
            <w:tcW w:w="3227" w:type="dxa"/>
            <w:gridSpan w:val="2"/>
            <w:hideMark/>
          </w:tcPr>
          <w:p w14:paraId="7D4E4579"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3ECC25F9" w14:textId="0CCA7757"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15266D">
              <w:rPr>
                <w:rFonts w:eastAsia="Times New Roman" w:cs="Arial"/>
                <w:color w:val="000000"/>
                <w:sz w:val="16"/>
                <w:szCs w:val="16"/>
                <w:lang w:eastAsia="cs-CZ"/>
              </w:rPr>
              <w:t>117</w:t>
            </w:r>
          </w:p>
        </w:tc>
        <w:tc>
          <w:tcPr>
            <w:tcW w:w="1124" w:type="dxa"/>
            <w:hideMark/>
          </w:tcPr>
          <w:p w14:paraId="38D99467" w14:textId="424E1389"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953B8D">
              <w:rPr>
                <w:rFonts w:eastAsia="Times New Roman" w:cs="Arial"/>
                <w:color w:val="000000"/>
                <w:sz w:val="16"/>
                <w:szCs w:val="16"/>
                <w:lang w:eastAsia="cs-CZ"/>
              </w:rPr>
              <w:t>138</w:t>
            </w:r>
          </w:p>
        </w:tc>
        <w:tc>
          <w:tcPr>
            <w:tcW w:w="1245" w:type="dxa"/>
            <w:hideMark/>
          </w:tcPr>
          <w:p w14:paraId="0E1F102F" w14:textId="4D64F1F9"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21689B">
              <w:rPr>
                <w:rFonts w:eastAsia="Times New Roman" w:cs="Arial"/>
                <w:color w:val="000000"/>
                <w:sz w:val="16"/>
                <w:szCs w:val="16"/>
                <w:lang w:eastAsia="cs-CZ"/>
              </w:rPr>
              <w:t>113</w:t>
            </w:r>
          </w:p>
        </w:tc>
        <w:tc>
          <w:tcPr>
            <w:tcW w:w="1464" w:type="dxa"/>
            <w:hideMark/>
          </w:tcPr>
          <w:p w14:paraId="58BC899A" w14:textId="69A3DA3F"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7B45C5">
              <w:rPr>
                <w:rFonts w:eastAsia="Times New Roman" w:cs="Arial"/>
                <w:color w:val="000000"/>
                <w:sz w:val="16"/>
                <w:szCs w:val="16"/>
                <w:lang w:eastAsia="cs-CZ"/>
              </w:rPr>
              <w:t>55</w:t>
            </w:r>
          </w:p>
        </w:tc>
      </w:tr>
      <w:tr w:rsidR="00F75C3F" w:rsidRPr="004E7679" w14:paraId="2A6A6872" w14:textId="77777777" w:rsidTr="00160D7F">
        <w:trPr>
          <w:trHeight w:val="568"/>
        </w:trPr>
        <w:tc>
          <w:tcPr>
            <w:tcW w:w="856" w:type="dxa"/>
            <w:vMerge/>
            <w:hideMark/>
          </w:tcPr>
          <w:p w14:paraId="652A45CC" w14:textId="77777777" w:rsidR="004E7679" w:rsidRPr="004E7679" w:rsidRDefault="004E7679" w:rsidP="004E7679">
            <w:pPr>
              <w:rPr>
                <w:rFonts w:eastAsia="Times New Roman" w:cs="Arial"/>
                <w:color w:val="000000"/>
                <w:sz w:val="16"/>
                <w:szCs w:val="16"/>
                <w:lang w:eastAsia="cs-CZ"/>
              </w:rPr>
            </w:pPr>
          </w:p>
        </w:tc>
        <w:tc>
          <w:tcPr>
            <w:tcW w:w="699" w:type="dxa"/>
            <w:vMerge w:val="restart"/>
            <w:noWrap/>
            <w:textDirection w:val="btLr"/>
            <w:hideMark/>
          </w:tcPr>
          <w:p w14:paraId="21C47EF9"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0A47E476"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031439B8" w14:textId="55AF848D"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15266D">
              <w:rPr>
                <w:rFonts w:eastAsia="Times New Roman" w:cs="Arial"/>
                <w:color w:val="000000"/>
                <w:sz w:val="16"/>
                <w:szCs w:val="16"/>
                <w:lang w:eastAsia="cs-CZ"/>
              </w:rPr>
              <w:t>111</w:t>
            </w:r>
          </w:p>
        </w:tc>
        <w:tc>
          <w:tcPr>
            <w:tcW w:w="1124" w:type="dxa"/>
            <w:hideMark/>
          </w:tcPr>
          <w:p w14:paraId="39F6F9D2" w14:textId="6FAB9B28"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953B8D">
              <w:rPr>
                <w:rFonts w:eastAsia="Times New Roman" w:cs="Arial"/>
                <w:color w:val="000000"/>
                <w:sz w:val="16"/>
                <w:szCs w:val="16"/>
                <w:lang w:eastAsia="cs-CZ"/>
              </w:rPr>
              <w:t>128</w:t>
            </w:r>
          </w:p>
        </w:tc>
        <w:tc>
          <w:tcPr>
            <w:tcW w:w="1245" w:type="dxa"/>
            <w:hideMark/>
          </w:tcPr>
          <w:p w14:paraId="52DACD0D" w14:textId="0338B844"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21689B">
              <w:rPr>
                <w:rFonts w:eastAsia="Times New Roman" w:cs="Arial"/>
                <w:color w:val="000000"/>
                <w:sz w:val="16"/>
                <w:szCs w:val="16"/>
                <w:lang w:eastAsia="cs-CZ"/>
              </w:rPr>
              <w:t>109</w:t>
            </w:r>
          </w:p>
        </w:tc>
        <w:tc>
          <w:tcPr>
            <w:tcW w:w="1464" w:type="dxa"/>
            <w:hideMark/>
          </w:tcPr>
          <w:p w14:paraId="2EF93B73" w14:textId="7F8AD441"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7B45C5">
              <w:rPr>
                <w:rFonts w:eastAsia="Times New Roman" w:cs="Arial"/>
                <w:color w:val="000000"/>
                <w:sz w:val="16"/>
                <w:szCs w:val="16"/>
                <w:lang w:eastAsia="cs-CZ"/>
              </w:rPr>
              <w:t>53</w:t>
            </w:r>
          </w:p>
        </w:tc>
      </w:tr>
      <w:tr w:rsidR="004E7679" w:rsidRPr="004E7679" w14:paraId="6F69F7CE" w14:textId="77777777" w:rsidTr="00160D7F">
        <w:trPr>
          <w:trHeight w:val="621"/>
        </w:trPr>
        <w:tc>
          <w:tcPr>
            <w:tcW w:w="856" w:type="dxa"/>
            <w:vMerge/>
            <w:hideMark/>
          </w:tcPr>
          <w:p w14:paraId="4F35A3B2"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57D5CC0A" w14:textId="77777777" w:rsidR="004E7679" w:rsidRPr="004E7679" w:rsidRDefault="004E7679" w:rsidP="004E7679">
            <w:pPr>
              <w:rPr>
                <w:rFonts w:eastAsia="Times New Roman" w:cs="Arial"/>
                <w:color w:val="000000"/>
                <w:sz w:val="16"/>
                <w:szCs w:val="16"/>
                <w:lang w:eastAsia="cs-CZ"/>
              </w:rPr>
            </w:pPr>
          </w:p>
        </w:tc>
        <w:tc>
          <w:tcPr>
            <w:tcW w:w="2528" w:type="dxa"/>
            <w:hideMark/>
          </w:tcPr>
          <w:p w14:paraId="40017672"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1329D2F3" w14:textId="4F38AD0E"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15266D">
              <w:rPr>
                <w:rFonts w:eastAsia="Times New Roman" w:cs="Arial"/>
                <w:color w:val="000000"/>
                <w:sz w:val="16"/>
                <w:szCs w:val="16"/>
                <w:lang w:eastAsia="cs-CZ"/>
              </w:rPr>
              <w:t>0</w:t>
            </w:r>
          </w:p>
        </w:tc>
        <w:tc>
          <w:tcPr>
            <w:tcW w:w="1124" w:type="dxa"/>
            <w:hideMark/>
          </w:tcPr>
          <w:p w14:paraId="468E7E75" w14:textId="5446F299"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953B8D">
              <w:rPr>
                <w:rFonts w:eastAsia="Times New Roman" w:cs="Arial"/>
                <w:color w:val="000000"/>
                <w:sz w:val="16"/>
                <w:szCs w:val="16"/>
                <w:lang w:eastAsia="cs-CZ"/>
              </w:rPr>
              <w:t>0</w:t>
            </w:r>
          </w:p>
        </w:tc>
        <w:tc>
          <w:tcPr>
            <w:tcW w:w="1245" w:type="dxa"/>
            <w:hideMark/>
          </w:tcPr>
          <w:p w14:paraId="63962199" w14:textId="110C7E5B"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21689B">
              <w:rPr>
                <w:rFonts w:eastAsia="Times New Roman" w:cs="Arial"/>
                <w:color w:val="000000"/>
                <w:sz w:val="16"/>
                <w:szCs w:val="16"/>
                <w:lang w:eastAsia="cs-CZ"/>
              </w:rPr>
              <w:t>0</w:t>
            </w:r>
          </w:p>
        </w:tc>
        <w:tc>
          <w:tcPr>
            <w:tcW w:w="1464" w:type="dxa"/>
            <w:hideMark/>
          </w:tcPr>
          <w:p w14:paraId="1193D548" w14:textId="6EFDC670"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7B45C5">
              <w:rPr>
                <w:rFonts w:eastAsia="Times New Roman" w:cs="Arial"/>
                <w:color w:val="000000"/>
                <w:sz w:val="16"/>
                <w:szCs w:val="16"/>
                <w:lang w:eastAsia="cs-CZ"/>
              </w:rPr>
              <w:t>0</w:t>
            </w:r>
          </w:p>
        </w:tc>
      </w:tr>
      <w:tr w:rsidR="004E7679" w:rsidRPr="004E7679" w14:paraId="5523436C" w14:textId="77777777" w:rsidTr="00160D7F">
        <w:trPr>
          <w:trHeight w:val="452"/>
        </w:trPr>
        <w:tc>
          <w:tcPr>
            <w:tcW w:w="856" w:type="dxa"/>
            <w:vMerge/>
            <w:hideMark/>
          </w:tcPr>
          <w:p w14:paraId="4F549312"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7A9AEF7B" w14:textId="77777777" w:rsidR="004E7679" w:rsidRPr="004E7679" w:rsidRDefault="004E7679" w:rsidP="004E7679">
            <w:pPr>
              <w:rPr>
                <w:rFonts w:eastAsia="Times New Roman" w:cs="Arial"/>
                <w:color w:val="000000"/>
                <w:sz w:val="16"/>
                <w:szCs w:val="16"/>
                <w:lang w:eastAsia="cs-CZ"/>
              </w:rPr>
            </w:pPr>
          </w:p>
        </w:tc>
        <w:tc>
          <w:tcPr>
            <w:tcW w:w="2528" w:type="dxa"/>
            <w:vMerge w:val="restart"/>
            <w:hideMark/>
          </w:tcPr>
          <w:p w14:paraId="24E228A3"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hideMark/>
          </w:tcPr>
          <w:p w14:paraId="133DBEDF" w14:textId="0D14CAB7"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15266D">
              <w:rPr>
                <w:rFonts w:eastAsia="Times New Roman" w:cs="Arial"/>
                <w:color w:val="000000"/>
                <w:sz w:val="16"/>
                <w:szCs w:val="16"/>
                <w:lang w:eastAsia="cs-CZ"/>
              </w:rPr>
              <w:t>12</w:t>
            </w:r>
          </w:p>
        </w:tc>
        <w:tc>
          <w:tcPr>
            <w:tcW w:w="1124" w:type="dxa"/>
            <w:vMerge w:val="restart"/>
            <w:hideMark/>
          </w:tcPr>
          <w:p w14:paraId="42D039B1" w14:textId="55570274"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953B8D">
              <w:rPr>
                <w:rFonts w:eastAsia="Times New Roman" w:cs="Arial"/>
                <w:color w:val="000000"/>
                <w:sz w:val="16"/>
                <w:szCs w:val="16"/>
                <w:lang w:eastAsia="cs-CZ"/>
              </w:rPr>
              <w:t>3</w:t>
            </w:r>
          </w:p>
        </w:tc>
        <w:tc>
          <w:tcPr>
            <w:tcW w:w="1245" w:type="dxa"/>
            <w:vMerge w:val="restart"/>
            <w:hideMark/>
          </w:tcPr>
          <w:p w14:paraId="49421C7C" w14:textId="75CE95EC"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694C6A">
              <w:rPr>
                <w:rFonts w:eastAsia="Times New Roman" w:cs="Arial"/>
                <w:color w:val="000000"/>
                <w:sz w:val="16"/>
                <w:szCs w:val="16"/>
                <w:lang w:eastAsia="cs-CZ"/>
              </w:rPr>
              <w:t>3</w:t>
            </w:r>
          </w:p>
        </w:tc>
        <w:tc>
          <w:tcPr>
            <w:tcW w:w="1464" w:type="dxa"/>
            <w:vMerge w:val="restart"/>
            <w:hideMark/>
          </w:tcPr>
          <w:p w14:paraId="084B8B14" w14:textId="3693370F"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7B45C5">
              <w:rPr>
                <w:rFonts w:eastAsia="Times New Roman" w:cs="Arial"/>
                <w:color w:val="000000"/>
                <w:sz w:val="16"/>
                <w:szCs w:val="16"/>
                <w:lang w:eastAsia="cs-CZ"/>
              </w:rPr>
              <w:t>5</w:t>
            </w:r>
          </w:p>
        </w:tc>
      </w:tr>
      <w:tr w:rsidR="004E7679" w:rsidRPr="004E7679" w14:paraId="71238567" w14:textId="77777777" w:rsidTr="00160D7F">
        <w:trPr>
          <w:trHeight w:val="408"/>
        </w:trPr>
        <w:tc>
          <w:tcPr>
            <w:tcW w:w="856" w:type="dxa"/>
            <w:vMerge/>
            <w:hideMark/>
          </w:tcPr>
          <w:p w14:paraId="44DE792D"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25DB7F40" w14:textId="77777777" w:rsidR="004E7679" w:rsidRPr="004E7679" w:rsidRDefault="004E7679" w:rsidP="004E7679">
            <w:pPr>
              <w:rPr>
                <w:rFonts w:eastAsia="Times New Roman" w:cs="Arial"/>
                <w:color w:val="000000"/>
                <w:sz w:val="16"/>
                <w:szCs w:val="16"/>
                <w:lang w:eastAsia="cs-CZ"/>
              </w:rPr>
            </w:pPr>
          </w:p>
        </w:tc>
        <w:tc>
          <w:tcPr>
            <w:tcW w:w="2528" w:type="dxa"/>
            <w:vMerge/>
            <w:hideMark/>
          </w:tcPr>
          <w:p w14:paraId="70AD9429" w14:textId="77777777" w:rsidR="004E7679" w:rsidRPr="004E7679" w:rsidRDefault="004E7679" w:rsidP="004E7679">
            <w:pPr>
              <w:rPr>
                <w:rFonts w:eastAsia="Times New Roman" w:cs="Arial"/>
                <w:color w:val="000000"/>
                <w:sz w:val="16"/>
                <w:szCs w:val="16"/>
                <w:lang w:eastAsia="cs-CZ"/>
              </w:rPr>
            </w:pPr>
          </w:p>
        </w:tc>
        <w:tc>
          <w:tcPr>
            <w:tcW w:w="1124" w:type="dxa"/>
            <w:vMerge/>
            <w:hideMark/>
          </w:tcPr>
          <w:p w14:paraId="4E19E7E6" w14:textId="77777777" w:rsidR="004E7679" w:rsidRPr="004E7679" w:rsidRDefault="004E7679" w:rsidP="004E7679">
            <w:pPr>
              <w:rPr>
                <w:rFonts w:eastAsia="Times New Roman" w:cs="Arial"/>
                <w:color w:val="000000"/>
                <w:sz w:val="16"/>
                <w:szCs w:val="16"/>
                <w:lang w:eastAsia="cs-CZ"/>
              </w:rPr>
            </w:pPr>
          </w:p>
        </w:tc>
        <w:tc>
          <w:tcPr>
            <w:tcW w:w="1124" w:type="dxa"/>
            <w:vMerge/>
            <w:hideMark/>
          </w:tcPr>
          <w:p w14:paraId="52E237E6" w14:textId="77777777" w:rsidR="004E7679" w:rsidRPr="004E7679" w:rsidRDefault="004E7679" w:rsidP="0015266D">
            <w:pPr>
              <w:rPr>
                <w:rFonts w:eastAsia="Times New Roman" w:cs="Arial"/>
                <w:color w:val="000000"/>
                <w:sz w:val="16"/>
                <w:szCs w:val="16"/>
                <w:lang w:eastAsia="cs-CZ"/>
              </w:rPr>
            </w:pPr>
          </w:p>
        </w:tc>
        <w:tc>
          <w:tcPr>
            <w:tcW w:w="1245" w:type="dxa"/>
            <w:vMerge/>
            <w:hideMark/>
          </w:tcPr>
          <w:p w14:paraId="4B87481F" w14:textId="77777777" w:rsidR="004E7679" w:rsidRPr="004E7679" w:rsidRDefault="004E7679" w:rsidP="0015266D">
            <w:pPr>
              <w:rPr>
                <w:rFonts w:eastAsia="Times New Roman" w:cs="Arial"/>
                <w:color w:val="000000"/>
                <w:sz w:val="16"/>
                <w:szCs w:val="16"/>
                <w:lang w:eastAsia="cs-CZ"/>
              </w:rPr>
            </w:pPr>
          </w:p>
        </w:tc>
        <w:tc>
          <w:tcPr>
            <w:tcW w:w="1464" w:type="dxa"/>
            <w:vMerge/>
            <w:hideMark/>
          </w:tcPr>
          <w:p w14:paraId="1FE6B7BD" w14:textId="77777777" w:rsidR="004E7679" w:rsidRPr="004E7679" w:rsidRDefault="004E7679" w:rsidP="0015266D">
            <w:pPr>
              <w:rPr>
                <w:rFonts w:eastAsia="Times New Roman" w:cs="Arial"/>
                <w:color w:val="000000"/>
                <w:sz w:val="16"/>
                <w:szCs w:val="16"/>
                <w:lang w:eastAsia="cs-CZ"/>
              </w:rPr>
            </w:pPr>
          </w:p>
        </w:tc>
      </w:tr>
      <w:tr w:rsidR="004E7679" w:rsidRPr="004E7679" w14:paraId="4C047D5F" w14:textId="77777777" w:rsidTr="00160D7F">
        <w:trPr>
          <w:trHeight w:val="306"/>
        </w:trPr>
        <w:tc>
          <w:tcPr>
            <w:tcW w:w="856" w:type="dxa"/>
            <w:vMerge w:val="restart"/>
            <w:noWrap/>
            <w:textDirection w:val="btLr"/>
            <w:hideMark/>
          </w:tcPr>
          <w:p w14:paraId="7AC1C603"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Celkem</w:t>
            </w:r>
          </w:p>
        </w:tc>
        <w:tc>
          <w:tcPr>
            <w:tcW w:w="3227" w:type="dxa"/>
            <w:gridSpan w:val="2"/>
            <w:hideMark/>
          </w:tcPr>
          <w:p w14:paraId="76D65C32"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189BD4CA" w14:textId="787A2E19"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15266D">
              <w:rPr>
                <w:rFonts w:eastAsia="Times New Roman" w:cs="Arial"/>
                <w:color w:val="000000"/>
                <w:sz w:val="16"/>
                <w:szCs w:val="16"/>
                <w:lang w:eastAsia="cs-CZ"/>
              </w:rPr>
              <w:t>149</w:t>
            </w:r>
          </w:p>
        </w:tc>
        <w:tc>
          <w:tcPr>
            <w:tcW w:w="1124" w:type="dxa"/>
            <w:hideMark/>
          </w:tcPr>
          <w:p w14:paraId="2D3F0F24" w14:textId="508D1C39"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953B8D">
              <w:rPr>
                <w:rFonts w:eastAsia="Times New Roman" w:cs="Arial"/>
                <w:color w:val="000000"/>
                <w:sz w:val="16"/>
                <w:szCs w:val="16"/>
                <w:lang w:eastAsia="cs-CZ"/>
              </w:rPr>
              <w:t>165</w:t>
            </w:r>
          </w:p>
        </w:tc>
        <w:tc>
          <w:tcPr>
            <w:tcW w:w="1245" w:type="dxa"/>
            <w:hideMark/>
          </w:tcPr>
          <w:p w14:paraId="6734B609" w14:textId="04617B85"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694C6A">
              <w:rPr>
                <w:rFonts w:eastAsia="Times New Roman" w:cs="Arial"/>
                <w:color w:val="000000"/>
                <w:sz w:val="16"/>
                <w:szCs w:val="16"/>
                <w:lang w:eastAsia="cs-CZ"/>
              </w:rPr>
              <w:t>136</w:t>
            </w:r>
          </w:p>
        </w:tc>
        <w:tc>
          <w:tcPr>
            <w:tcW w:w="1464" w:type="dxa"/>
            <w:hideMark/>
          </w:tcPr>
          <w:p w14:paraId="6C386EED" w14:textId="3624DB40"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7B45C5">
              <w:rPr>
                <w:rFonts w:eastAsia="Times New Roman" w:cs="Arial"/>
                <w:color w:val="000000"/>
                <w:sz w:val="16"/>
                <w:szCs w:val="16"/>
                <w:lang w:eastAsia="cs-CZ"/>
              </w:rPr>
              <w:t>79</w:t>
            </w:r>
          </w:p>
        </w:tc>
      </w:tr>
      <w:tr w:rsidR="00F75C3F" w:rsidRPr="004E7679" w14:paraId="42B27490" w14:textId="77777777" w:rsidTr="00160D7F">
        <w:trPr>
          <w:trHeight w:val="452"/>
        </w:trPr>
        <w:tc>
          <w:tcPr>
            <w:tcW w:w="856" w:type="dxa"/>
            <w:vMerge/>
            <w:hideMark/>
          </w:tcPr>
          <w:p w14:paraId="634A8857" w14:textId="77777777" w:rsidR="004E7679" w:rsidRPr="004E7679" w:rsidRDefault="004E7679" w:rsidP="004E7679">
            <w:pPr>
              <w:rPr>
                <w:rFonts w:eastAsia="Times New Roman" w:cs="Arial"/>
                <w:color w:val="000000"/>
                <w:sz w:val="16"/>
                <w:szCs w:val="16"/>
                <w:lang w:eastAsia="cs-CZ"/>
              </w:rPr>
            </w:pPr>
          </w:p>
        </w:tc>
        <w:tc>
          <w:tcPr>
            <w:tcW w:w="699" w:type="dxa"/>
            <w:vMerge w:val="restart"/>
            <w:noWrap/>
            <w:textDirection w:val="btLr"/>
            <w:hideMark/>
          </w:tcPr>
          <w:p w14:paraId="3D5D61D9"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427F9F6B"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3513A0B1" w14:textId="36BF4961"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15266D">
              <w:rPr>
                <w:rFonts w:eastAsia="Times New Roman" w:cs="Arial"/>
                <w:color w:val="000000"/>
                <w:sz w:val="16"/>
                <w:szCs w:val="16"/>
                <w:lang w:eastAsia="cs-CZ"/>
              </w:rPr>
              <w:t>143</w:t>
            </w:r>
          </w:p>
        </w:tc>
        <w:tc>
          <w:tcPr>
            <w:tcW w:w="1124" w:type="dxa"/>
            <w:hideMark/>
          </w:tcPr>
          <w:p w14:paraId="4D087174" w14:textId="2BDABBCC"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953B8D">
              <w:rPr>
                <w:rFonts w:eastAsia="Times New Roman" w:cs="Arial"/>
                <w:color w:val="000000"/>
                <w:sz w:val="16"/>
                <w:szCs w:val="16"/>
                <w:lang w:eastAsia="cs-CZ"/>
              </w:rPr>
              <w:t>154</w:t>
            </w:r>
          </w:p>
        </w:tc>
        <w:tc>
          <w:tcPr>
            <w:tcW w:w="1245" w:type="dxa"/>
            <w:hideMark/>
          </w:tcPr>
          <w:p w14:paraId="57F55019" w14:textId="2E4C71E8"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694C6A">
              <w:rPr>
                <w:rFonts w:eastAsia="Times New Roman" w:cs="Arial"/>
                <w:color w:val="000000"/>
                <w:sz w:val="16"/>
                <w:szCs w:val="16"/>
                <w:lang w:eastAsia="cs-CZ"/>
              </w:rPr>
              <w:t>132</w:t>
            </w:r>
          </w:p>
        </w:tc>
        <w:tc>
          <w:tcPr>
            <w:tcW w:w="1464" w:type="dxa"/>
            <w:hideMark/>
          </w:tcPr>
          <w:p w14:paraId="790EAA91" w14:textId="39073C32"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7B45C5">
              <w:rPr>
                <w:rFonts w:eastAsia="Times New Roman" w:cs="Arial"/>
                <w:color w:val="000000"/>
                <w:sz w:val="16"/>
                <w:szCs w:val="16"/>
                <w:lang w:eastAsia="cs-CZ"/>
              </w:rPr>
              <w:t>77</w:t>
            </w:r>
          </w:p>
        </w:tc>
      </w:tr>
      <w:tr w:rsidR="004E7679" w:rsidRPr="004E7679" w14:paraId="129A825F" w14:textId="77777777" w:rsidTr="00160D7F">
        <w:trPr>
          <w:trHeight w:val="910"/>
        </w:trPr>
        <w:tc>
          <w:tcPr>
            <w:tcW w:w="856" w:type="dxa"/>
            <w:vMerge/>
            <w:hideMark/>
          </w:tcPr>
          <w:p w14:paraId="532E83C4"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3A81CCAC" w14:textId="77777777" w:rsidR="004E7679" w:rsidRPr="004E7679" w:rsidRDefault="004E7679" w:rsidP="004E7679">
            <w:pPr>
              <w:rPr>
                <w:rFonts w:eastAsia="Times New Roman" w:cs="Arial"/>
                <w:color w:val="000000"/>
                <w:sz w:val="16"/>
                <w:szCs w:val="16"/>
                <w:lang w:eastAsia="cs-CZ"/>
              </w:rPr>
            </w:pPr>
          </w:p>
        </w:tc>
        <w:tc>
          <w:tcPr>
            <w:tcW w:w="2528" w:type="dxa"/>
            <w:hideMark/>
          </w:tcPr>
          <w:p w14:paraId="2095AD7D"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292D676F" w14:textId="31D9BC7D"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15266D">
              <w:rPr>
                <w:rFonts w:eastAsia="Times New Roman" w:cs="Arial"/>
                <w:color w:val="000000"/>
                <w:sz w:val="16"/>
                <w:szCs w:val="16"/>
                <w:lang w:eastAsia="cs-CZ"/>
              </w:rPr>
              <w:t>0</w:t>
            </w:r>
          </w:p>
        </w:tc>
        <w:tc>
          <w:tcPr>
            <w:tcW w:w="1124" w:type="dxa"/>
            <w:hideMark/>
          </w:tcPr>
          <w:p w14:paraId="4DE5CAB1" w14:textId="6AC02BB3"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953B8D">
              <w:rPr>
                <w:rFonts w:eastAsia="Times New Roman" w:cs="Arial"/>
                <w:color w:val="000000"/>
                <w:sz w:val="16"/>
                <w:szCs w:val="16"/>
                <w:lang w:eastAsia="cs-CZ"/>
              </w:rPr>
              <w:t>0</w:t>
            </w:r>
          </w:p>
        </w:tc>
        <w:tc>
          <w:tcPr>
            <w:tcW w:w="1245" w:type="dxa"/>
            <w:hideMark/>
          </w:tcPr>
          <w:p w14:paraId="039DB914" w14:textId="3BDAAD30"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694C6A">
              <w:rPr>
                <w:rFonts w:eastAsia="Times New Roman" w:cs="Arial"/>
                <w:color w:val="000000"/>
                <w:sz w:val="16"/>
                <w:szCs w:val="16"/>
                <w:lang w:eastAsia="cs-CZ"/>
              </w:rPr>
              <w:t>0</w:t>
            </w:r>
          </w:p>
        </w:tc>
        <w:tc>
          <w:tcPr>
            <w:tcW w:w="1464" w:type="dxa"/>
            <w:hideMark/>
          </w:tcPr>
          <w:p w14:paraId="54D1E066" w14:textId="14A08988"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7B45C5">
              <w:rPr>
                <w:rFonts w:eastAsia="Times New Roman" w:cs="Arial"/>
                <w:color w:val="000000"/>
                <w:sz w:val="16"/>
                <w:szCs w:val="16"/>
                <w:lang w:eastAsia="cs-CZ"/>
              </w:rPr>
              <w:t>0</w:t>
            </w:r>
          </w:p>
        </w:tc>
      </w:tr>
      <w:tr w:rsidR="004E7679" w:rsidRPr="004E7679" w14:paraId="11BB05DD" w14:textId="77777777" w:rsidTr="00160D7F">
        <w:trPr>
          <w:trHeight w:val="452"/>
        </w:trPr>
        <w:tc>
          <w:tcPr>
            <w:tcW w:w="856" w:type="dxa"/>
            <w:vMerge/>
            <w:hideMark/>
          </w:tcPr>
          <w:p w14:paraId="4C883DC5"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21B67E71" w14:textId="77777777" w:rsidR="004E7679" w:rsidRPr="004E7679" w:rsidRDefault="004E7679" w:rsidP="004E7679">
            <w:pPr>
              <w:rPr>
                <w:rFonts w:eastAsia="Times New Roman" w:cs="Arial"/>
                <w:color w:val="000000"/>
                <w:sz w:val="16"/>
                <w:szCs w:val="16"/>
                <w:lang w:eastAsia="cs-CZ"/>
              </w:rPr>
            </w:pPr>
          </w:p>
        </w:tc>
        <w:tc>
          <w:tcPr>
            <w:tcW w:w="2528" w:type="dxa"/>
            <w:vMerge w:val="restart"/>
            <w:hideMark/>
          </w:tcPr>
          <w:p w14:paraId="711D80A7"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hideMark/>
          </w:tcPr>
          <w:p w14:paraId="13DD6B13" w14:textId="0CC09AA5" w:rsidR="004E7679" w:rsidRPr="004E7679" w:rsidRDefault="0015266D"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Pr>
                <w:rFonts w:eastAsia="Times New Roman" w:cs="Arial"/>
                <w:color w:val="000000"/>
                <w:sz w:val="16"/>
                <w:szCs w:val="16"/>
                <w:lang w:eastAsia="cs-CZ"/>
              </w:rPr>
              <w:t>12</w:t>
            </w:r>
          </w:p>
        </w:tc>
        <w:tc>
          <w:tcPr>
            <w:tcW w:w="1124" w:type="dxa"/>
            <w:vMerge w:val="restart"/>
            <w:hideMark/>
          </w:tcPr>
          <w:p w14:paraId="30617AAA" w14:textId="43BE346A"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953B8D">
              <w:rPr>
                <w:rFonts w:eastAsia="Times New Roman" w:cs="Arial"/>
                <w:color w:val="000000"/>
                <w:sz w:val="16"/>
                <w:szCs w:val="16"/>
                <w:lang w:eastAsia="cs-CZ"/>
              </w:rPr>
              <w:t>3</w:t>
            </w:r>
          </w:p>
        </w:tc>
        <w:tc>
          <w:tcPr>
            <w:tcW w:w="1245" w:type="dxa"/>
            <w:vMerge w:val="restart"/>
            <w:hideMark/>
          </w:tcPr>
          <w:p w14:paraId="26AB9F88" w14:textId="510D25E3"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694C6A">
              <w:rPr>
                <w:rFonts w:eastAsia="Times New Roman" w:cs="Arial"/>
                <w:color w:val="000000"/>
                <w:sz w:val="16"/>
                <w:szCs w:val="16"/>
                <w:lang w:eastAsia="cs-CZ"/>
              </w:rPr>
              <w:t>3</w:t>
            </w:r>
          </w:p>
        </w:tc>
        <w:tc>
          <w:tcPr>
            <w:tcW w:w="1464" w:type="dxa"/>
            <w:vMerge w:val="restart"/>
            <w:hideMark/>
          </w:tcPr>
          <w:p w14:paraId="2113DABB" w14:textId="1F6B694A" w:rsidR="004E7679" w:rsidRPr="004E7679" w:rsidRDefault="004E7679" w:rsidP="0015266D">
            <w:pPr>
              <w:rPr>
                <w:rFonts w:eastAsia="Times New Roman" w:cs="Arial"/>
                <w:color w:val="000000"/>
                <w:sz w:val="16"/>
                <w:szCs w:val="16"/>
                <w:lang w:eastAsia="cs-CZ"/>
              </w:rPr>
            </w:pPr>
            <w:r w:rsidRPr="004E7679">
              <w:rPr>
                <w:rFonts w:eastAsia="Times New Roman" w:cs="Arial"/>
                <w:color w:val="000000"/>
                <w:sz w:val="16"/>
                <w:szCs w:val="16"/>
                <w:lang w:eastAsia="cs-CZ"/>
              </w:rPr>
              <w:t> </w:t>
            </w:r>
            <w:r w:rsidR="007B45C5">
              <w:rPr>
                <w:rFonts w:eastAsia="Times New Roman" w:cs="Arial"/>
                <w:color w:val="000000"/>
                <w:sz w:val="16"/>
                <w:szCs w:val="16"/>
                <w:lang w:eastAsia="cs-CZ"/>
              </w:rPr>
              <w:t>9</w:t>
            </w:r>
          </w:p>
        </w:tc>
      </w:tr>
      <w:tr w:rsidR="004E7679" w:rsidRPr="004E7679" w14:paraId="6A6F3744" w14:textId="77777777" w:rsidTr="00160D7F">
        <w:trPr>
          <w:trHeight w:val="408"/>
        </w:trPr>
        <w:tc>
          <w:tcPr>
            <w:tcW w:w="856" w:type="dxa"/>
            <w:vMerge/>
            <w:hideMark/>
          </w:tcPr>
          <w:p w14:paraId="4EDC9F2A"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00D2EAB9" w14:textId="77777777" w:rsidR="004E7679" w:rsidRPr="004E7679" w:rsidRDefault="004E7679" w:rsidP="004E7679">
            <w:pPr>
              <w:rPr>
                <w:rFonts w:eastAsia="Times New Roman" w:cs="Arial"/>
                <w:color w:val="000000"/>
                <w:sz w:val="16"/>
                <w:szCs w:val="16"/>
                <w:lang w:eastAsia="cs-CZ"/>
              </w:rPr>
            </w:pPr>
          </w:p>
        </w:tc>
        <w:tc>
          <w:tcPr>
            <w:tcW w:w="2528" w:type="dxa"/>
            <w:vMerge/>
            <w:hideMark/>
          </w:tcPr>
          <w:p w14:paraId="3683743A" w14:textId="77777777" w:rsidR="004E7679" w:rsidRPr="004E7679" w:rsidRDefault="004E7679" w:rsidP="004E7679">
            <w:pPr>
              <w:rPr>
                <w:rFonts w:eastAsia="Times New Roman" w:cs="Arial"/>
                <w:color w:val="000000"/>
                <w:sz w:val="16"/>
                <w:szCs w:val="16"/>
                <w:lang w:eastAsia="cs-CZ"/>
              </w:rPr>
            </w:pPr>
          </w:p>
        </w:tc>
        <w:tc>
          <w:tcPr>
            <w:tcW w:w="1124" w:type="dxa"/>
            <w:vMerge/>
            <w:hideMark/>
          </w:tcPr>
          <w:p w14:paraId="6C0EB7AD" w14:textId="77777777" w:rsidR="004E7679" w:rsidRPr="004E7679" w:rsidRDefault="004E7679" w:rsidP="004E7679">
            <w:pPr>
              <w:rPr>
                <w:rFonts w:eastAsia="Times New Roman" w:cs="Arial"/>
                <w:color w:val="000000"/>
                <w:sz w:val="16"/>
                <w:szCs w:val="16"/>
                <w:lang w:eastAsia="cs-CZ"/>
              </w:rPr>
            </w:pPr>
          </w:p>
        </w:tc>
        <w:tc>
          <w:tcPr>
            <w:tcW w:w="1124" w:type="dxa"/>
            <w:vMerge/>
            <w:hideMark/>
          </w:tcPr>
          <w:p w14:paraId="0BA94EA7" w14:textId="77777777" w:rsidR="004E7679" w:rsidRPr="004E7679" w:rsidRDefault="004E7679" w:rsidP="004E7679">
            <w:pPr>
              <w:rPr>
                <w:rFonts w:eastAsia="Times New Roman" w:cs="Arial"/>
                <w:color w:val="000000"/>
                <w:sz w:val="16"/>
                <w:szCs w:val="16"/>
                <w:lang w:eastAsia="cs-CZ"/>
              </w:rPr>
            </w:pPr>
          </w:p>
        </w:tc>
        <w:tc>
          <w:tcPr>
            <w:tcW w:w="1245" w:type="dxa"/>
            <w:vMerge/>
            <w:hideMark/>
          </w:tcPr>
          <w:p w14:paraId="793B183C" w14:textId="77777777" w:rsidR="004E7679" w:rsidRPr="004E7679" w:rsidRDefault="004E7679" w:rsidP="004E7679">
            <w:pPr>
              <w:rPr>
                <w:rFonts w:eastAsia="Times New Roman" w:cs="Arial"/>
                <w:color w:val="000000"/>
                <w:sz w:val="16"/>
                <w:szCs w:val="16"/>
                <w:lang w:eastAsia="cs-CZ"/>
              </w:rPr>
            </w:pPr>
          </w:p>
        </w:tc>
        <w:tc>
          <w:tcPr>
            <w:tcW w:w="1464" w:type="dxa"/>
            <w:vMerge/>
            <w:hideMark/>
          </w:tcPr>
          <w:p w14:paraId="6B1D9F25" w14:textId="77777777" w:rsidR="004E7679" w:rsidRPr="004E7679" w:rsidRDefault="004E7679" w:rsidP="004E7679">
            <w:pPr>
              <w:rPr>
                <w:rFonts w:eastAsia="Times New Roman" w:cs="Arial"/>
                <w:color w:val="000000"/>
                <w:sz w:val="16"/>
                <w:szCs w:val="16"/>
                <w:lang w:eastAsia="cs-CZ"/>
              </w:rPr>
            </w:pPr>
          </w:p>
        </w:tc>
      </w:tr>
      <w:tr w:rsidR="004E7679" w:rsidRPr="004E7679" w14:paraId="1F6CD914" w14:textId="77777777" w:rsidTr="00160D7F">
        <w:trPr>
          <w:trHeight w:val="875"/>
        </w:trPr>
        <w:tc>
          <w:tcPr>
            <w:tcW w:w="4083" w:type="dxa"/>
            <w:gridSpan w:val="3"/>
            <w:hideMark/>
          </w:tcPr>
          <w:p w14:paraId="47A80A0A"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Průměrný počet obhajovaných prací připadajících na jednoho vedoucího</w:t>
            </w:r>
          </w:p>
        </w:tc>
        <w:tc>
          <w:tcPr>
            <w:tcW w:w="1124" w:type="dxa"/>
            <w:hideMark/>
          </w:tcPr>
          <w:p w14:paraId="1495EF69" w14:textId="0E8F3ADD" w:rsidR="004E7679" w:rsidRPr="004E7679" w:rsidRDefault="004E7679" w:rsidP="004E7679">
            <w:pPr>
              <w:jc w:val="both"/>
              <w:rPr>
                <w:rFonts w:eastAsia="Times New Roman" w:cs="Arial"/>
                <w:color w:val="000000"/>
                <w:sz w:val="16"/>
                <w:szCs w:val="16"/>
                <w:lang w:eastAsia="cs-CZ"/>
              </w:rPr>
            </w:pPr>
            <w:r w:rsidRPr="004E7679">
              <w:rPr>
                <w:rFonts w:eastAsia="Times New Roman" w:cs="Arial"/>
                <w:color w:val="000000"/>
                <w:sz w:val="16"/>
                <w:szCs w:val="16"/>
                <w:lang w:eastAsia="cs-CZ"/>
              </w:rPr>
              <w:t> </w:t>
            </w:r>
            <w:r w:rsidR="008F622E">
              <w:rPr>
                <w:rFonts w:eastAsia="Times New Roman" w:cs="Arial"/>
                <w:color w:val="000000"/>
                <w:sz w:val="16"/>
                <w:szCs w:val="16"/>
                <w:lang w:eastAsia="cs-CZ"/>
              </w:rPr>
              <w:t>6,7</w:t>
            </w:r>
          </w:p>
        </w:tc>
        <w:tc>
          <w:tcPr>
            <w:tcW w:w="1124" w:type="dxa"/>
            <w:hideMark/>
          </w:tcPr>
          <w:p w14:paraId="570E5773" w14:textId="1200E28A" w:rsidR="004E7679" w:rsidRPr="004E7679" w:rsidRDefault="004E7679" w:rsidP="004E7679">
            <w:pPr>
              <w:jc w:val="both"/>
              <w:rPr>
                <w:rFonts w:eastAsia="Times New Roman" w:cs="Arial"/>
                <w:color w:val="000000"/>
                <w:sz w:val="16"/>
                <w:szCs w:val="16"/>
                <w:lang w:eastAsia="cs-CZ"/>
              </w:rPr>
            </w:pPr>
            <w:r w:rsidRPr="004E7679">
              <w:rPr>
                <w:rFonts w:eastAsia="Times New Roman" w:cs="Arial"/>
                <w:color w:val="000000"/>
                <w:sz w:val="16"/>
                <w:szCs w:val="16"/>
                <w:lang w:eastAsia="cs-CZ"/>
              </w:rPr>
              <w:t> </w:t>
            </w:r>
            <w:r w:rsidR="003C5836">
              <w:rPr>
                <w:rFonts w:eastAsia="Times New Roman" w:cs="Arial"/>
                <w:color w:val="000000"/>
                <w:sz w:val="16"/>
                <w:szCs w:val="16"/>
                <w:lang w:eastAsia="cs-CZ"/>
              </w:rPr>
              <w:t>7,2</w:t>
            </w:r>
          </w:p>
        </w:tc>
        <w:tc>
          <w:tcPr>
            <w:tcW w:w="1245" w:type="dxa"/>
            <w:hideMark/>
          </w:tcPr>
          <w:p w14:paraId="5C3DBB7B" w14:textId="0BE6D24D" w:rsidR="004E7679" w:rsidRPr="004E7679" w:rsidRDefault="004E7679" w:rsidP="004E7679">
            <w:pPr>
              <w:jc w:val="both"/>
              <w:rPr>
                <w:rFonts w:eastAsia="Times New Roman" w:cs="Arial"/>
                <w:color w:val="000000"/>
                <w:sz w:val="16"/>
                <w:szCs w:val="16"/>
                <w:lang w:eastAsia="cs-CZ"/>
              </w:rPr>
            </w:pPr>
            <w:r w:rsidRPr="004E7679">
              <w:rPr>
                <w:rFonts w:eastAsia="Times New Roman" w:cs="Arial"/>
                <w:color w:val="000000"/>
                <w:sz w:val="16"/>
                <w:szCs w:val="16"/>
                <w:lang w:eastAsia="cs-CZ"/>
              </w:rPr>
              <w:t> </w:t>
            </w:r>
            <w:r w:rsidR="00694C6A">
              <w:rPr>
                <w:rFonts w:eastAsia="Times New Roman" w:cs="Arial"/>
                <w:color w:val="000000"/>
                <w:sz w:val="16"/>
                <w:szCs w:val="16"/>
                <w:lang w:eastAsia="cs-CZ"/>
              </w:rPr>
              <w:t>6,8</w:t>
            </w:r>
          </w:p>
        </w:tc>
        <w:tc>
          <w:tcPr>
            <w:tcW w:w="1464" w:type="dxa"/>
            <w:hideMark/>
          </w:tcPr>
          <w:p w14:paraId="474E3C51" w14:textId="76881699" w:rsidR="004E7679" w:rsidRPr="004E7679" w:rsidRDefault="004E7679" w:rsidP="004E7679">
            <w:pPr>
              <w:jc w:val="both"/>
              <w:rPr>
                <w:rFonts w:eastAsia="Times New Roman" w:cs="Arial"/>
                <w:color w:val="000000"/>
                <w:sz w:val="16"/>
                <w:szCs w:val="16"/>
                <w:lang w:eastAsia="cs-CZ"/>
              </w:rPr>
            </w:pPr>
            <w:r w:rsidRPr="004E7679">
              <w:rPr>
                <w:rFonts w:eastAsia="Times New Roman" w:cs="Arial"/>
                <w:color w:val="000000"/>
                <w:sz w:val="16"/>
                <w:szCs w:val="16"/>
                <w:lang w:eastAsia="cs-CZ"/>
              </w:rPr>
              <w:t> </w:t>
            </w:r>
            <w:r w:rsidR="009D30A8">
              <w:rPr>
                <w:rFonts w:eastAsia="Times New Roman" w:cs="Arial"/>
                <w:color w:val="000000"/>
                <w:sz w:val="16"/>
                <w:szCs w:val="16"/>
                <w:lang w:eastAsia="cs-CZ"/>
              </w:rPr>
              <w:t>5,3</w:t>
            </w:r>
          </w:p>
        </w:tc>
      </w:tr>
    </w:tbl>
    <w:p w14:paraId="6033CA15" w14:textId="77777777" w:rsidR="00691411" w:rsidRDefault="00691411" w:rsidP="00B769CE">
      <w:pPr>
        <w:ind w:right="454"/>
        <w:rPr>
          <w:rFonts w:cs="Arial"/>
          <w:color w:val="7030A0"/>
          <w:sz w:val="32"/>
          <w:szCs w:val="32"/>
        </w:rPr>
      </w:pPr>
    </w:p>
    <w:p w14:paraId="4D1DAD0A" w14:textId="36F79E47" w:rsidR="00691411" w:rsidRDefault="00691411">
      <w:pPr>
        <w:spacing w:after="160" w:line="259" w:lineRule="auto"/>
        <w:rPr>
          <w:rFonts w:ascii="Arial Narrow" w:hAnsi="Arial Narrow" w:cs="Arial"/>
          <w:color w:val="7030A0"/>
          <w:sz w:val="32"/>
          <w:szCs w:val="32"/>
        </w:rPr>
      </w:pPr>
      <w:r>
        <w:rPr>
          <w:rFonts w:ascii="Arial Narrow" w:hAnsi="Arial Narrow" w:cs="Arial"/>
          <w:color w:val="7030A0"/>
          <w:sz w:val="32"/>
          <w:szCs w:val="32"/>
        </w:rPr>
        <w:br w:type="page"/>
      </w:r>
    </w:p>
    <w:p w14:paraId="547FD638" w14:textId="5F70A0D3" w:rsidR="00F75C3F" w:rsidRDefault="00F75C3F" w:rsidP="00F75C3F">
      <w:pPr>
        <w:pStyle w:val="Bezmezer"/>
        <w:ind w:right="283"/>
        <w:rPr>
          <w:rFonts w:cs="Arial"/>
          <w:color w:val="C45911" w:themeColor="accent2" w:themeShade="BF"/>
          <w:sz w:val="32"/>
          <w:szCs w:val="32"/>
        </w:rPr>
      </w:pPr>
      <w:r>
        <w:rPr>
          <w:rFonts w:cs="Arial"/>
          <w:b/>
          <w:color w:val="C45911" w:themeColor="accent2" w:themeShade="BF"/>
          <w:sz w:val="24"/>
          <w:szCs w:val="24"/>
        </w:rPr>
        <w:lastRenderedPageBreak/>
        <w:t>5a) Realizovaná hodnocení bakalářských/diplomových prací</w:t>
      </w:r>
      <w:r>
        <w:rPr>
          <w:rFonts w:cs="Arial"/>
          <w:color w:val="C45911" w:themeColor="accent2" w:themeShade="BF"/>
          <w:sz w:val="32"/>
          <w:szCs w:val="32"/>
        </w:rPr>
        <w:t xml:space="preserve"> </w:t>
      </w:r>
    </w:p>
    <w:p w14:paraId="3D8AC199" w14:textId="77777777" w:rsidR="00F75C3F" w:rsidRPr="00F75C3F" w:rsidRDefault="00F75C3F" w:rsidP="00F75C3F">
      <w:pPr>
        <w:pStyle w:val="Bezmezer"/>
        <w:ind w:right="283"/>
        <w:rPr>
          <w:rFonts w:cs="Arial"/>
          <w:color w:val="C45911" w:themeColor="accent2" w:themeShade="BF"/>
          <w:sz w:val="32"/>
          <w:szCs w:val="32"/>
        </w:rPr>
      </w:pPr>
    </w:p>
    <w:tbl>
      <w:tblPr>
        <w:tblStyle w:val="Mkatabulky"/>
        <w:tblW w:w="0" w:type="auto"/>
        <w:tblLook w:val="04A0" w:firstRow="1" w:lastRow="0" w:firstColumn="1" w:lastColumn="0" w:noHBand="0" w:noVBand="1"/>
      </w:tblPr>
      <w:tblGrid>
        <w:gridCol w:w="4096"/>
        <w:gridCol w:w="4944"/>
      </w:tblGrid>
      <w:tr w:rsidR="00AF4443" w:rsidRPr="00E907FB" w14:paraId="12373A36" w14:textId="77777777" w:rsidTr="00160D7F">
        <w:trPr>
          <w:trHeight w:val="376"/>
        </w:trPr>
        <w:tc>
          <w:tcPr>
            <w:tcW w:w="9040" w:type="dxa"/>
            <w:gridSpan w:val="2"/>
            <w:shd w:val="clear" w:color="auto" w:fill="F7CAAC" w:themeFill="accent2" w:themeFillTint="66"/>
          </w:tcPr>
          <w:p w14:paraId="5F30CC47" w14:textId="77777777" w:rsidR="006B735B" w:rsidRDefault="00AF4443" w:rsidP="006B735B">
            <w:pPr>
              <w:pStyle w:val="Bezmezer"/>
              <w:spacing w:before="40" w:after="40"/>
              <w:ind w:right="284"/>
              <w:jc w:val="left"/>
              <w:rPr>
                <w:rFonts w:ascii="Arial" w:hAnsi="Arial" w:cs="Arial"/>
                <w:b/>
                <w:sz w:val="20"/>
              </w:rPr>
            </w:pPr>
            <w:r>
              <w:rPr>
                <w:rFonts w:ascii="Arial" w:hAnsi="Arial" w:cs="Arial"/>
                <w:b/>
                <w:sz w:val="20"/>
              </w:rPr>
              <w:t>H</w:t>
            </w:r>
            <w:r w:rsidRPr="00E907FB">
              <w:rPr>
                <w:rFonts w:ascii="Arial" w:hAnsi="Arial" w:cs="Arial"/>
                <w:b/>
                <w:sz w:val="20"/>
              </w:rPr>
              <w:t xml:space="preserve">odnocení </w:t>
            </w:r>
            <w:r>
              <w:rPr>
                <w:rFonts w:ascii="Arial" w:hAnsi="Arial" w:cs="Arial"/>
                <w:b/>
                <w:sz w:val="20"/>
              </w:rPr>
              <w:t>bakalářských</w:t>
            </w:r>
            <w:r w:rsidR="00BF704A">
              <w:rPr>
                <w:rFonts w:ascii="Arial" w:hAnsi="Arial" w:cs="Arial"/>
                <w:b/>
                <w:sz w:val="20"/>
              </w:rPr>
              <w:t>/diplomových</w:t>
            </w:r>
            <w:r>
              <w:rPr>
                <w:rFonts w:ascii="Arial" w:hAnsi="Arial" w:cs="Arial"/>
                <w:b/>
                <w:sz w:val="20"/>
              </w:rPr>
              <w:t xml:space="preserve"> prací</w:t>
            </w:r>
            <w:r w:rsidR="006B735B">
              <w:rPr>
                <w:rFonts w:ascii="Arial" w:hAnsi="Arial" w:cs="Arial"/>
                <w:b/>
                <w:sz w:val="20"/>
              </w:rPr>
              <w:t xml:space="preserve"> </w:t>
            </w:r>
          </w:p>
          <w:p w14:paraId="41CA8AAF" w14:textId="59E91E00" w:rsidR="00AF4443" w:rsidRPr="00E907FB" w:rsidRDefault="006B735B" w:rsidP="006B735B">
            <w:pPr>
              <w:pStyle w:val="Bezmezer"/>
              <w:spacing w:before="40" w:after="40"/>
              <w:ind w:right="284"/>
              <w:jc w:val="left"/>
              <w:rPr>
                <w:rFonts w:ascii="Arial" w:hAnsi="Arial" w:cs="Arial"/>
                <w:b/>
                <w:sz w:val="20"/>
              </w:rPr>
            </w:pPr>
            <w:r w:rsidRPr="006B735B">
              <w:rPr>
                <w:rFonts w:ascii="Arial" w:hAnsi="Arial" w:cs="Arial"/>
                <w:i/>
                <w:sz w:val="16"/>
                <w:szCs w:val="16"/>
              </w:rPr>
              <w:t>(vyplnit pouze v případě, pokud se v příslušném období jejich hodnocení uskutečnilo)</w:t>
            </w:r>
          </w:p>
        </w:tc>
      </w:tr>
      <w:tr w:rsidR="00AF4443" w:rsidRPr="0058573E" w14:paraId="305D47B9" w14:textId="77777777" w:rsidTr="00D03D96">
        <w:trPr>
          <w:trHeight w:val="330"/>
        </w:trPr>
        <w:tc>
          <w:tcPr>
            <w:tcW w:w="4096" w:type="dxa"/>
          </w:tcPr>
          <w:p w14:paraId="634D381A" w14:textId="42EA942C" w:rsidR="00AF4443" w:rsidRDefault="00AF4443" w:rsidP="009A6380">
            <w:pPr>
              <w:pStyle w:val="Bezmezer"/>
              <w:spacing w:before="40" w:after="40"/>
              <w:ind w:right="284"/>
              <w:jc w:val="left"/>
              <w:rPr>
                <w:rFonts w:ascii="Arial" w:hAnsi="Arial" w:cs="Arial"/>
                <w:sz w:val="20"/>
              </w:rPr>
            </w:pPr>
            <w:r w:rsidRPr="00614826">
              <w:rPr>
                <w:rFonts w:ascii="Arial" w:hAnsi="Arial" w:cs="Arial"/>
                <w:b/>
                <w:sz w:val="20"/>
              </w:rPr>
              <w:t>Rok realizace</w:t>
            </w:r>
            <w:r w:rsidR="00812D6D">
              <w:rPr>
                <w:rFonts w:ascii="Arial" w:hAnsi="Arial" w:cs="Arial"/>
                <w:sz w:val="20"/>
              </w:rPr>
              <w:t xml:space="preserve"> </w:t>
            </w: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944" w:type="dxa"/>
          </w:tcPr>
          <w:p w14:paraId="246E23B9" w14:textId="77777777" w:rsidR="00AF4443" w:rsidRPr="0058573E" w:rsidRDefault="00AF4443" w:rsidP="009A6380">
            <w:pPr>
              <w:pStyle w:val="Bezmezer"/>
              <w:spacing w:before="40" w:after="40"/>
              <w:ind w:right="284"/>
              <w:jc w:val="left"/>
              <w:rPr>
                <w:rFonts w:ascii="Arial" w:hAnsi="Arial" w:cs="Arial"/>
                <w:sz w:val="20"/>
              </w:rPr>
            </w:pPr>
          </w:p>
        </w:tc>
      </w:tr>
      <w:tr w:rsidR="00F26E71" w:rsidRPr="0058573E" w14:paraId="61DF7069" w14:textId="77777777" w:rsidTr="00D03D96">
        <w:trPr>
          <w:trHeight w:val="330"/>
        </w:trPr>
        <w:tc>
          <w:tcPr>
            <w:tcW w:w="9040" w:type="dxa"/>
            <w:gridSpan w:val="2"/>
          </w:tcPr>
          <w:p w14:paraId="7DB2BEDC" w14:textId="77777777" w:rsidR="00B805DB" w:rsidRDefault="003F6125" w:rsidP="00EF3D49">
            <w:pPr>
              <w:pStyle w:val="Bezmezer"/>
              <w:spacing w:before="40" w:after="40"/>
              <w:ind w:right="284"/>
              <w:jc w:val="left"/>
              <w:rPr>
                <w:rFonts w:ascii="Arial" w:hAnsi="Arial" w:cs="Arial"/>
                <w:b/>
                <w:sz w:val="20"/>
              </w:rPr>
            </w:pPr>
            <w:r>
              <w:rPr>
                <w:rFonts w:ascii="Arial" w:hAnsi="Arial" w:cs="Arial"/>
                <w:b/>
                <w:sz w:val="20"/>
              </w:rPr>
              <w:t>Průběh</w:t>
            </w:r>
            <w:r w:rsidR="00F26E71">
              <w:rPr>
                <w:rFonts w:ascii="Arial" w:hAnsi="Arial" w:cs="Arial"/>
                <w:b/>
                <w:sz w:val="20"/>
              </w:rPr>
              <w:t xml:space="preserve"> </w:t>
            </w:r>
            <w:r w:rsidR="00F26E71" w:rsidRPr="00B04FE2">
              <w:rPr>
                <w:rFonts w:ascii="Arial" w:hAnsi="Arial" w:cs="Arial"/>
                <w:b/>
                <w:sz w:val="20"/>
              </w:rPr>
              <w:t xml:space="preserve">hodnocení </w:t>
            </w:r>
          </w:p>
          <w:p w14:paraId="111B5D85" w14:textId="4D50E88B" w:rsidR="00F26E71" w:rsidRPr="0058573E" w:rsidRDefault="003F6125" w:rsidP="00EF3D49">
            <w:pPr>
              <w:pStyle w:val="Bezmezer"/>
              <w:spacing w:before="40" w:after="40"/>
              <w:ind w:right="284"/>
              <w:jc w:val="left"/>
              <w:rPr>
                <w:rFonts w:ascii="Arial" w:hAnsi="Arial" w:cs="Arial"/>
                <w:sz w:val="20"/>
              </w:rPr>
            </w:pPr>
            <w:r w:rsidRPr="00EF3D49">
              <w:rPr>
                <w:rFonts w:ascii="Arial" w:hAnsi="Arial" w:cs="Arial"/>
                <w:i/>
                <w:sz w:val="16"/>
                <w:szCs w:val="16"/>
              </w:rPr>
              <w:t>(</w:t>
            </w:r>
            <w:r w:rsidRPr="003F6125">
              <w:rPr>
                <w:rFonts w:ascii="Arial" w:hAnsi="Arial" w:cs="Arial"/>
                <w:i/>
                <w:sz w:val="16"/>
                <w:szCs w:val="16"/>
              </w:rPr>
              <w:t xml:space="preserve">popis toho, jak </w:t>
            </w:r>
            <w:r w:rsidR="00B805DB">
              <w:rPr>
                <w:rFonts w:ascii="Arial" w:hAnsi="Arial" w:cs="Arial"/>
                <w:i/>
                <w:sz w:val="16"/>
                <w:szCs w:val="16"/>
              </w:rPr>
              <w:t xml:space="preserve">a kým </w:t>
            </w:r>
            <w:r w:rsidRPr="003F6125">
              <w:rPr>
                <w:rFonts w:ascii="Arial" w:hAnsi="Arial" w:cs="Arial"/>
                <w:i/>
                <w:sz w:val="16"/>
                <w:szCs w:val="16"/>
              </w:rPr>
              <w:t>bylo hodnocení prováděno,</w:t>
            </w:r>
            <w:r w:rsidR="00EF3D49">
              <w:rPr>
                <w:rFonts w:ascii="Arial" w:hAnsi="Arial" w:cs="Arial"/>
                <w:i/>
                <w:sz w:val="16"/>
                <w:szCs w:val="16"/>
              </w:rPr>
              <w:t xml:space="preserve"> na jakém vzorku prací, na co bylo zaměřeno atd.)</w:t>
            </w:r>
            <w:r>
              <w:rPr>
                <w:rFonts w:ascii="Arial" w:hAnsi="Arial" w:cs="Arial"/>
                <w:sz w:val="20"/>
              </w:rPr>
              <w:t xml:space="preserve"> </w:t>
            </w:r>
            <w:r w:rsidRPr="003F6125">
              <w:rPr>
                <w:rFonts w:ascii="Arial" w:hAnsi="Arial" w:cs="Arial"/>
                <w:sz w:val="20"/>
              </w:rPr>
              <w:t xml:space="preserve"> </w:t>
            </w:r>
          </w:p>
        </w:tc>
      </w:tr>
      <w:tr w:rsidR="00AF4443" w:rsidRPr="0058573E" w14:paraId="24CAF817" w14:textId="77777777" w:rsidTr="00D03D96">
        <w:trPr>
          <w:trHeight w:val="1956"/>
        </w:trPr>
        <w:tc>
          <w:tcPr>
            <w:tcW w:w="9040" w:type="dxa"/>
            <w:gridSpan w:val="2"/>
          </w:tcPr>
          <w:p w14:paraId="25F22A8B" w14:textId="1BBDAABD" w:rsidR="00AF4443" w:rsidRDefault="00C46EE9" w:rsidP="00C46EE9">
            <w:pPr>
              <w:pStyle w:val="Bezmezer"/>
              <w:spacing w:before="40" w:after="40"/>
              <w:ind w:right="284"/>
              <w:rPr>
                <w:rFonts w:ascii="Arial" w:hAnsi="Arial" w:cs="Arial"/>
                <w:sz w:val="20"/>
              </w:rPr>
            </w:pPr>
            <w:r>
              <w:rPr>
                <w:rFonts w:ascii="Arial" w:hAnsi="Arial" w:cs="Arial"/>
                <w:sz w:val="20"/>
              </w:rPr>
              <w:t xml:space="preserve">V období 2016 – 2019 se neuskutečnilo cílené hodnocení diplomových prací ve studijním oboru Sociální pedagogika. Přesto však garantka oboru získává přehled o úrovni </w:t>
            </w:r>
            <w:r w:rsidR="00F858E6">
              <w:rPr>
                <w:rFonts w:ascii="Arial" w:hAnsi="Arial" w:cs="Arial"/>
                <w:sz w:val="20"/>
              </w:rPr>
              <w:t xml:space="preserve">diplomových </w:t>
            </w:r>
            <w:r>
              <w:rPr>
                <w:rFonts w:ascii="Arial" w:hAnsi="Arial" w:cs="Arial"/>
                <w:sz w:val="20"/>
              </w:rPr>
              <w:t xml:space="preserve">prací jednak prostřednictvím </w:t>
            </w:r>
            <w:r w:rsidR="00F858E6">
              <w:rPr>
                <w:rFonts w:ascii="Arial" w:hAnsi="Arial" w:cs="Arial"/>
                <w:sz w:val="20"/>
              </w:rPr>
              <w:t xml:space="preserve">jejich </w:t>
            </w:r>
            <w:r>
              <w:rPr>
                <w:rFonts w:ascii="Arial" w:hAnsi="Arial" w:cs="Arial"/>
                <w:sz w:val="20"/>
              </w:rPr>
              <w:t>opo</w:t>
            </w:r>
            <w:r w:rsidR="00F858E6">
              <w:rPr>
                <w:rFonts w:ascii="Arial" w:hAnsi="Arial" w:cs="Arial"/>
                <w:sz w:val="20"/>
              </w:rPr>
              <w:t>nování</w:t>
            </w:r>
            <w:r>
              <w:rPr>
                <w:rFonts w:ascii="Arial" w:hAnsi="Arial" w:cs="Arial"/>
                <w:sz w:val="20"/>
              </w:rPr>
              <w:t xml:space="preserve">, a potom také přímo při obhajobách diplomových prací </w:t>
            </w:r>
            <w:r w:rsidR="00F858E6">
              <w:rPr>
                <w:rFonts w:ascii="Arial" w:hAnsi="Arial" w:cs="Arial"/>
                <w:sz w:val="20"/>
              </w:rPr>
              <w:br/>
            </w:r>
            <w:r>
              <w:rPr>
                <w:rFonts w:ascii="Arial" w:hAnsi="Arial" w:cs="Arial"/>
                <w:sz w:val="20"/>
              </w:rPr>
              <w:t xml:space="preserve">u státních závěrečných zkoušek. Úroveň diplomových prací (zejm. kvalita teoretických východisek, cíle výzkumu, metody, analýza a interpretace dat) jsou </w:t>
            </w:r>
            <w:r w:rsidR="00F858E6">
              <w:rPr>
                <w:rFonts w:ascii="Arial" w:hAnsi="Arial" w:cs="Arial"/>
                <w:sz w:val="20"/>
              </w:rPr>
              <w:t xml:space="preserve">vždy </w:t>
            </w:r>
            <w:r>
              <w:rPr>
                <w:rFonts w:ascii="Arial" w:hAnsi="Arial" w:cs="Arial"/>
                <w:sz w:val="20"/>
              </w:rPr>
              <w:t xml:space="preserve">předmětem </w:t>
            </w:r>
            <w:r w:rsidR="00F858E6">
              <w:rPr>
                <w:rFonts w:ascii="Arial" w:hAnsi="Arial" w:cs="Arial"/>
                <w:sz w:val="20"/>
              </w:rPr>
              <w:t xml:space="preserve">diskuse </w:t>
            </w:r>
            <w:r w:rsidR="00F858E6">
              <w:rPr>
                <w:rFonts w:ascii="Arial" w:hAnsi="Arial" w:cs="Arial"/>
                <w:sz w:val="20"/>
              </w:rPr>
              <w:br/>
              <w:t>na poradě Ústavu pedagogických věd po skončení státních závěrečných zkoušek.</w:t>
            </w:r>
          </w:p>
          <w:p w14:paraId="36102793" w14:textId="07EFA357" w:rsidR="00B805DB" w:rsidRPr="0058573E" w:rsidRDefault="00B805DB" w:rsidP="009A6380">
            <w:pPr>
              <w:pStyle w:val="Bezmezer"/>
              <w:spacing w:before="40" w:after="40"/>
              <w:ind w:right="284"/>
              <w:jc w:val="left"/>
              <w:rPr>
                <w:rFonts w:ascii="Arial" w:hAnsi="Arial" w:cs="Arial"/>
                <w:sz w:val="20"/>
              </w:rPr>
            </w:pPr>
          </w:p>
        </w:tc>
      </w:tr>
      <w:tr w:rsidR="00F26E71" w:rsidRPr="0058573E" w14:paraId="0886D8E7" w14:textId="77777777" w:rsidTr="00D03D96">
        <w:trPr>
          <w:trHeight w:val="262"/>
        </w:trPr>
        <w:tc>
          <w:tcPr>
            <w:tcW w:w="9040" w:type="dxa"/>
            <w:gridSpan w:val="2"/>
          </w:tcPr>
          <w:p w14:paraId="026A143C" w14:textId="77777777" w:rsidR="00F26E71" w:rsidRPr="0043058D" w:rsidRDefault="00F26E71" w:rsidP="00F26E71">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pro studenty a akademické pracovníky </w:t>
            </w:r>
          </w:p>
          <w:p w14:paraId="662DDD12" w14:textId="3A970469" w:rsidR="00F26E71" w:rsidRPr="0043058D" w:rsidRDefault="00F26E71" w:rsidP="00F26E71">
            <w:pPr>
              <w:pStyle w:val="Bezmezer"/>
              <w:spacing w:before="40" w:after="40"/>
              <w:ind w:right="284"/>
              <w:jc w:val="left"/>
              <w:rPr>
                <w:rFonts w:ascii="Arial" w:hAnsi="Arial" w:cs="Arial"/>
                <w:b/>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Pr>
                <w:rFonts w:ascii="Arial" w:hAnsi="Arial" w:cs="Arial"/>
                <w:i/>
                <w:sz w:val="16"/>
                <w:szCs w:val="16"/>
              </w:rPr>
              <w:t>, např. souhrnná zpráva</w:t>
            </w:r>
            <w:r w:rsidRPr="001D597A">
              <w:rPr>
                <w:rFonts w:ascii="Arial" w:hAnsi="Arial" w:cs="Arial"/>
                <w:i/>
                <w:sz w:val="16"/>
                <w:szCs w:val="16"/>
              </w:rPr>
              <w:t>)</w:t>
            </w:r>
          </w:p>
        </w:tc>
      </w:tr>
      <w:tr w:rsidR="00AF4443" w:rsidRPr="0058573E" w14:paraId="1BB79223" w14:textId="77777777" w:rsidTr="00D03D96">
        <w:trPr>
          <w:trHeight w:val="1865"/>
        </w:trPr>
        <w:tc>
          <w:tcPr>
            <w:tcW w:w="9040" w:type="dxa"/>
            <w:gridSpan w:val="2"/>
          </w:tcPr>
          <w:p w14:paraId="78AEACB8" w14:textId="77777777" w:rsidR="00AF4443" w:rsidRDefault="00AF4443" w:rsidP="009A6380">
            <w:pPr>
              <w:pStyle w:val="Bezmezer"/>
              <w:spacing w:before="40" w:after="40"/>
              <w:ind w:right="284"/>
              <w:jc w:val="left"/>
              <w:rPr>
                <w:rFonts w:ascii="Arial" w:hAnsi="Arial" w:cs="Arial"/>
                <w:sz w:val="20"/>
              </w:rPr>
            </w:pPr>
          </w:p>
          <w:p w14:paraId="6024FEA3" w14:textId="77777777" w:rsidR="00B805DB" w:rsidRDefault="00B805DB" w:rsidP="009A6380">
            <w:pPr>
              <w:pStyle w:val="Bezmezer"/>
              <w:spacing w:before="40" w:after="40"/>
              <w:ind w:right="284"/>
              <w:jc w:val="left"/>
              <w:rPr>
                <w:rFonts w:ascii="Arial" w:hAnsi="Arial" w:cs="Arial"/>
                <w:sz w:val="20"/>
              </w:rPr>
            </w:pPr>
          </w:p>
          <w:p w14:paraId="06498D5C" w14:textId="77777777" w:rsidR="00B805DB" w:rsidRDefault="00B805DB" w:rsidP="009A6380">
            <w:pPr>
              <w:pStyle w:val="Bezmezer"/>
              <w:spacing w:before="40" w:after="40"/>
              <w:ind w:right="284"/>
              <w:jc w:val="left"/>
              <w:rPr>
                <w:rFonts w:ascii="Arial" w:hAnsi="Arial" w:cs="Arial"/>
                <w:sz w:val="20"/>
              </w:rPr>
            </w:pPr>
          </w:p>
          <w:p w14:paraId="4EC0A33D" w14:textId="77777777" w:rsidR="00B805DB" w:rsidRDefault="00B805DB" w:rsidP="009A6380">
            <w:pPr>
              <w:pStyle w:val="Bezmezer"/>
              <w:spacing w:before="40" w:after="40"/>
              <w:ind w:right="284"/>
              <w:jc w:val="left"/>
              <w:rPr>
                <w:rFonts w:ascii="Arial" w:hAnsi="Arial" w:cs="Arial"/>
                <w:sz w:val="20"/>
              </w:rPr>
            </w:pPr>
          </w:p>
          <w:p w14:paraId="638B2DAF" w14:textId="77777777" w:rsidR="00B805DB" w:rsidRDefault="00B805DB" w:rsidP="009A6380">
            <w:pPr>
              <w:pStyle w:val="Bezmezer"/>
              <w:spacing w:before="40" w:after="40"/>
              <w:ind w:right="284"/>
              <w:jc w:val="left"/>
              <w:rPr>
                <w:rFonts w:ascii="Arial" w:hAnsi="Arial" w:cs="Arial"/>
                <w:sz w:val="20"/>
              </w:rPr>
            </w:pPr>
          </w:p>
          <w:p w14:paraId="199C495F" w14:textId="77777777" w:rsidR="00B805DB" w:rsidRPr="0058573E" w:rsidRDefault="00B805DB" w:rsidP="009A6380">
            <w:pPr>
              <w:pStyle w:val="Bezmezer"/>
              <w:spacing w:before="40" w:after="40"/>
              <w:ind w:right="284"/>
              <w:jc w:val="left"/>
              <w:rPr>
                <w:rFonts w:ascii="Arial" w:hAnsi="Arial" w:cs="Arial"/>
                <w:sz w:val="20"/>
              </w:rPr>
            </w:pPr>
          </w:p>
        </w:tc>
      </w:tr>
      <w:tr w:rsidR="00AF4443" w:rsidRPr="0058573E" w14:paraId="7FA50B90" w14:textId="77777777" w:rsidTr="00D03D96">
        <w:trPr>
          <w:trHeight w:val="50"/>
        </w:trPr>
        <w:tc>
          <w:tcPr>
            <w:tcW w:w="9040" w:type="dxa"/>
            <w:gridSpan w:val="2"/>
          </w:tcPr>
          <w:p w14:paraId="6C6E0D46" w14:textId="77777777" w:rsidR="00AF4443" w:rsidRPr="0043058D" w:rsidRDefault="00AF4443" w:rsidP="009A6380">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550017FC" w14:textId="77777777" w:rsidR="00AF4443" w:rsidRPr="00EC0854" w:rsidRDefault="00AF4443" w:rsidP="009A6380">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AF4443" w:rsidRPr="0058573E" w14:paraId="61038DC3" w14:textId="77777777" w:rsidTr="00D03D96">
        <w:trPr>
          <w:trHeight w:val="1906"/>
        </w:trPr>
        <w:tc>
          <w:tcPr>
            <w:tcW w:w="9040" w:type="dxa"/>
            <w:gridSpan w:val="2"/>
          </w:tcPr>
          <w:p w14:paraId="359AB31B" w14:textId="77777777" w:rsidR="00AF4443" w:rsidRDefault="00AF4443" w:rsidP="009A6380">
            <w:pPr>
              <w:pStyle w:val="Bezmezer"/>
              <w:spacing w:before="40" w:after="40"/>
              <w:ind w:right="284"/>
              <w:jc w:val="left"/>
              <w:rPr>
                <w:rFonts w:ascii="Arial" w:hAnsi="Arial" w:cs="Arial"/>
                <w:sz w:val="20"/>
              </w:rPr>
            </w:pPr>
          </w:p>
          <w:p w14:paraId="0AD5E1F0" w14:textId="77777777" w:rsidR="00B805DB" w:rsidRDefault="00B805DB" w:rsidP="009A6380">
            <w:pPr>
              <w:pStyle w:val="Bezmezer"/>
              <w:spacing w:before="40" w:after="40"/>
              <w:ind w:right="284"/>
              <w:jc w:val="left"/>
              <w:rPr>
                <w:rFonts w:ascii="Arial" w:hAnsi="Arial" w:cs="Arial"/>
                <w:sz w:val="20"/>
              </w:rPr>
            </w:pPr>
          </w:p>
          <w:p w14:paraId="4A496078" w14:textId="77777777" w:rsidR="00B805DB" w:rsidRDefault="00B805DB" w:rsidP="009A6380">
            <w:pPr>
              <w:pStyle w:val="Bezmezer"/>
              <w:spacing w:before="40" w:after="40"/>
              <w:ind w:right="284"/>
              <w:jc w:val="left"/>
              <w:rPr>
                <w:rFonts w:ascii="Arial" w:hAnsi="Arial" w:cs="Arial"/>
                <w:sz w:val="20"/>
              </w:rPr>
            </w:pPr>
          </w:p>
          <w:p w14:paraId="7C06C2D7" w14:textId="77777777" w:rsidR="00B805DB" w:rsidRDefault="00B805DB" w:rsidP="009A6380">
            <w:pPr>
              <w:pStyle w:val="Bezmezer"/>
              <w:spacing w:before="40" w:after="40"/>
              <w:ind w:right="284"/>
              <w:jc w:val="left"/>
              <w:rPr>
                <w:rFonts w:ascii="Arial" w:hAnsi="Arial" w:cs="Arial"/>
                <w:sz w:val="20"/>
              </w:rPr>
            </w:pPr>
          </w:p>
          <w:p w14:paraId="2A6DBDD9" w14:textId="77777777" w:rsidR="00B805DB" w:rsidRDefault="00B805DB" w:rsidP="009A6380">
            <w:pPr>
              <w:pStyle w:val="Bezmezer"/>
              <w:spacing w:before="40" w:after="40"/>
              <w:ind w:right="284"/>
              <w:jc w:val="left"/>
              <w:rPr>
                <w:rFonts w:ascii="Arial" w:hAnsi="Arial" w:cs="Arial"/>
                <w:sz w:val="20"/>
              </w:rPr>
            </w:pPr>
          </w:p>
          <w:p w14:paraId="79B99E87" w14:textId="77777777" w:rsidR="00B805DB" w:rsidRPr="0058573E" w:rsidRDefault="00B805DB" w:rsidP="009A6380">
            <w:pPr>
              <w:pStyle w:val="Bezmezer"/>
              <w:spacing w:before="40" w:after="40"/>
              <w:ind w:right="284"/>
              <w:jc w:val="left"/>
              <w:rPr>
                <w:rFonts w:ascii="Arial" w:hAnsi="Arial" w:cs="Arial"/>
                <w:sz w:val="20"/>
              </w:rPr>
            </w:pPr>
          </w:p>
        </w:tc>
      </w:tr>
      <w:tr w:rsidR="00AF4443" w:rsidRPr="0058573E" w14:paraId="00EA8F02" w14:textId="77777777" w:rsidTr="00D03D96">
        <w:trPr>
          <w:trHeight w:val="50"/>
        </w:trPr>
        <w:tc>
          <w:tcPr>
            <w:tcW w:w="9040" w:type="dxa"/>
            <w:gridSpan w:val="2"/>
          </w:tcPr>
          <w:p w14:paraId="60626142" w14:textId="77777777" w:rsidR="00AF4443" w:rsidRPr="00EE039E" w:rsidRDefault="00AF4443" w:rsidP="009A6380">
            <w:pPr>
              <w:pStyle w:val="Bezmezer"/>
              <w:spacing w:before="40" w:after="40"/>
              <w:ind w:right="284"/>
              <w:jc w:val="left"/>
              <w:rPr>
                <w:rFonts w:ascii="Arial" w:hAnsi="Arial" w:cs="Arial"/>
                <w:b/>
                <w:sz w:val="20"/>
              </w:rPr>
            </w:pPr>
            <w:r w:rsidRPr="00EE039E">
              <w:rPr>
                <w:rFonts w:ascii="Arial" w:hAnsi="Arial" w:cs="Arial"/>
                <w:b/>
                <w:sz w:val="20"/>
              </w:rPr>
              <w:t>Zohlednění výsledků ve vzdělávací činnosti</w:t>
            </w:r>
          </w:p>
          <w:p w14:paraId="3939FEA3" w14:textId="77777777" w:rsidR="00AF4443" w:rsidRPr="00AC4575" w:rsidRDefault="00AF4443" w:rsidP="009A6380">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AF4443" w:rsidRPr="0058573E" w14:paraId="6EB96406" w14:textId="77777777" w:rsidTr="00D03D96">
        <w:trPr>
          <w:trHeight w:val="1864"/>
        </w:trPr>
        <w:tc>
          <w:tcPr>
            <w:tcW w:w="9040" w:type="dxa"/>
            <w:gridSpan w:val="2"/>
          </w:tcPr>
          <w:p w14:paraId="2BE54432" w14:textId="77777777" w:rsidR="00B805DB" w:rsidRDefault="00B805DB" w:rsidP="009A6380">
            <w:pPr>
              <w:pStyle w:val="Bezmezer"/>
              <w:spacing w:before="40" w:after="40"/>
              <w:ind w:right="284"/>
              <w:jc w:val="left"/>
              <w:rPr>
                <w:rFonts w:ascii="Arial" w:hAnsi="Arial" w:cs="Arial"/>
                <w:b/>
                <w:sz w:val="20"/>
              </w:rPr>
            </w:pPr>
          </w:p>
          <w:p w14:paraId="417CE065" w14:textId="046B854B" w:rsidR="006B735B" w:rsidRPr="00EF6201" w:rsidRDefault="006B735B" w:rsidP="009A6380">
            <w:pPr>
              <w:pStyle w:val="Bezmezer"/>
              <w:spacing w:before="40" w:after="40"/>
              <w:ind w:right="284"/>
              <w:jc w:val="left"/>
              <w:rPr>
                <w:rFonts w:ascii="Arial" w:hAnsi="Arial" w:cs="Arial"/>
                <w:b/>
                <w:sz w:val="20"/>
              </w:rPr>
            </w:pPr>
          </w:p>
        </w:tc>
      </w:tr>
    </w:tbl>
    <w:p w14:paraId="310D11BA" w14:textId="77777777" w:rsidR="00444245" w:rsidRDefault="00444245" w:rsidP="00B769CE">
      <w:pPr>
        <w:ind w:right="454"/>
        <w:rPr>
          <w:rFonts w:cs="Arial"/>
          <w:color w:val="7030A0"/>
          <w:sz w:val="32"/>
          <w:szCs w:val="32"/>
        </w:rPr>
        <w:sectPr w:rsidR="00444245" w:rsidSect="00F26E71">
          <w:pgSz w:w="11906" w:h="16838" w:code="9"/>
          <w:pgMar w:top="1418" w:right="1418" w:bottom="1418" w:left="1418" w:header="709" w:footer="709" w:gutter="0"/>
          <w:cols w:space="708"/>
          <w:titlePg/>
          <w:docGrid w:linePitch="360"/>
        </w:sectPr>
      </w:pPr>
    </w:p>
    <w:p w14:paraId="05C1529A" w14:textId="3FCAFEA4" w:rsidR="00B769CE" w:rsidRPr="00D03D96" w:rsidRDefault="00F75C3F" w:rsidP="00B769CE">
      <w:pPr>
        <w:ind w:right="454"/>
        <w:rPr>
          <w:rFonts w:ascii="Arial Narrow" w:hAnsi="Arial Narrow" w:cs="Arial"/>
          <w:b/>
          <w:color w:val="C45911" w:themeColor="accent2" w:themeShade="BF"/>
          <w:sz w:val="32"/>
          <w:szCs w:val="32"/>
        </w:rPr>
      </w:pPr>
      <w:r w:rsidRPr="00D03D96">
        <w:rPr>
          <w:rFonts w:ascii="Arial Narrow" w:hAnsi="Arial Narrow" w:cs="Arial"/>
          <w:b/>
          <w:color w:val="C45911" w:themeColor="accent2" w:themeShade="BF"/>
          <w:sz w:val="32"/>
          <w:szCs w:val="32"/>
        </w:rPr>
        <w:lastRenderedPageBreak/>
        <w:t xml:space="preserve">Část 6.) </w:t>
      </w:r>
      <w:r w:rsidR="006072F1" w:rsidRPr="00D03D96">
        <w:rPr>
          <w:rFonts w:ascii="Arial Narrow" w:hAnsi="Arial Narrow" w:cs="Arial"/>
          <w:b/>
          <w:color w:val="C45911" w:themeColor="accent2" w:themeShade="BF"/>
          <w:sz w:val="32"/>
          <w:szCs w:val="32"/>
        </w:rPr>
        <w:t xml:space="preserve">Úspěšnost v přijímacím řízení </w:t>
      </w:r>
    </w:p>
    <w:p w14:paraId="6405DDDA" w14:textId="77777777" w:rsidR="002615D8" w:rsidRPr="00B05502" w:rsidRDefault="002615D8" w:rsidP="0057118F">
      <w:pPr>
        <w:pStyle w:val="Bezmezer"/>
        <w:ind w:right="283"/>
        <w:rPr>
          <w:rFonts w:ascii="Arial" w:hAnsi="Arial" w:cs="Arial"/>
          <w:b/>
          <w:color w:val="7030A0"/>
          <w:sz w:val="32"/>
          <w:szCs w:val="32"/>
        </w:rPr>
      </w:pPr>
    </w:p>
    <w:tbl>
      <w:tblPr>
        <w:tblStyle w:val="Mkatabulky"/>
        <w:tblW w:w="9015" w:type="dxa"/>
        <w:tblLook w:val="04A0" w:firstRow="1" w:lastRow="0" w:firstColumn="1" w:lastColumn="0" w:noHBand="0" w:noVBand="1"/>
      </w:tblPr>
      <w:tblGrid>
        <w:gridCol w:w="1414"/>
        <w:gridCol w:w="1945"/>
        <w:gridCol w:w="1414"/>
        <w:gridCol w:w="1414"/>
        <w:gridCol w:w="1414"/>
        <w:gridCol w:w="1414"/>
      </w:tblGrid>
      <w:tr w:rsidR="00E07D31" w:rsidRPr="004E7679" w14:paraId="02BA24EE" w14:textId="77777777" w:rsidTr="00160D7F">
        <w:trPr>
          <w:trHeight w:val="915"/>
        </w:trPr>
        <w:tc>
          <w:tcPr>
            <w:tcW w:w="1414" w:type="dxa"/>
            <w:shd w:val="clear" w:color="auto" w:fill="F7CAAC" w:themeFill="accent2" w:themeFillTint="66"/>
            <w:hideMark/>
          </w:tcPr>
          <w:p w14:paraId="30F5D7C4" w14:textId="77777777" w:rsidR="00E07D31" w:rsidRPr="004E7679" w:rsidRDefault="00E07D31" w:rsidP="00E07D31">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Studium</w:t>
            </w:r>
          </w:p>
        </w:tc>
        <w:tc>
          <w:tcPr>
            <w:tcW w:w="1945" w:type="dxa"/>
            <w:shd w:val="clear" w:color="auto" w:fill="F7CAAC" w:themeFill="accent2" w:themeFillTint="66"/>
            <w:hideMark/>
          </w:tcPr>
          <w:p w14:paraId="6263352C" w14:textId="2CA2B88E" w:rsidR="00E07D31" w:rsidRPr="004E7679" w:rsidRDefault="00E07D31" w:rsidP="00E07D31">
            <w:pPr>
              <w:jc w:val="center"/>
              <w:rPr>
                <w:rFonts w:eastAsia="Times New Roman" w:cs="Arial"/>
                <w:b/>
                <w:bCs/>
                <w:color w:val="000000"/>
                <w:sz w:val="16"/>
                <w:szCs w:val="16"/>
                <w:lang w:eastAsia="cs-CZ"/>
              </w:rPr>
            </w:pPr>
            <w:r>
              <w:rPr>
                <w:rFonts w:eastAsia="Times New Roman" w:cs="Arial"/>
                <w:b/>
                <w:bCs/>
                <w:color w:val="000000"/>
                <w:sz w:val="16"/>
                <w:szCs w:val="16"/>
                <w:lang w:eastAsia="cs-CZ"/>
              </w:rPr>
              <w:t xml:space="preserve">Počet uchazečů </w:t>
            </w:r>
            <w:r w:rsidRPr="004E7679">
              <w:rPr>
                <w:rFonts w:eastAsia="Times New Roman" w:cs="Arial"/>
                <w:b/>
                <w:bCs/>
                <w:color w:val="000000"/>
                <w:sz w:val="16"/>
                <w:szCs w:val="16"/>
                <w:lang w:eastAsia="cs-CZ"/>
              </w:rPr>
              <w:t>v přijímacím řízení</w:t>
            </w:r>
            <w:r w:rsidRPr="004E7679">
              <w:rPr>
                <w:rFonts w:eastAsia="Times New Roman" w:cs="Arial"/>
                <w:b/>
                <w:bCs/>
                <w:color w:val="000000"/>
                <w:sz w:val="16"/>
                <w:szCs w:val="16"/>
                <w:vertAlign w:val="superscript"/>
                <w:lang w:eastAsia="cs-CZ"/>
              </w:rPr>
              <w:t>1)</w:t>
            </w:r>
          </w:p>
        </w:tc>
        <w:tc>
          <w:tcPr>
            <w:tcW w:w="1414" w:type="dxa"/>
            <w:shd w:val="clear" w:color="auto" w:fill="F7CAAC" w:themeFill="accent2" w:themeFillTint="66"/>
            <w:hideMark/>
          </w:tcPr>
          <w:p w14:paraId="12FBBC74" w14:textId="7A33698A" w:rsidR="00E07D31" w:rsidRPr="004E7679" w:rsidRDefault="00E07D31"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2016</w:t>
            </w:r>
          </w:p>
        </w:tc>
        <w:tc>
          <w:tcPr>
            <w:tcW w:w="1414" w:type="dxa"/>
            <w:shd w:val="clear" w:color="auto" w:fill="F7CAAC" w:themeFill="accent2" w:themeFillTint="66"/>
            <w:hideMark/>
          </w:tcPr>
          <w:p w14:paraId="5E7979AB" w14:textId="341ABB45" w:rsidR="00E07D31" w:rsidRPr="004E7679" w:rsidRDefault="00E07D31"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2017</w:t>
            </w:r>
          </w:p>
        </w:tc>
        <w:tc>
          <w:tcPr>
            <w:tcW w:w="1414" w:type="dxa"/>
            <w:shd w:val="clear" w:color="auto" w:fill="F7CAAC" w:themeFill="accent2" w:themeFillTint="66"/>
            <w:hideMark/>
          </w:tcPr>
          <w:p w14:paraId="753D728E" w14:textId="0AA01D4C" w:rsidR="00E07D31" w:rsidRPr="004E7679" w:rsidRDefault="00E07D31"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2018</w:t>
            </w:r>
          </w:p>
        </w:tc>
        <w:tc>
          <w:tcPr>
            <w:tcW w:w="1414" w:type="dxa"/>
            <w:shd w:val="clear" w:color="auto" w:fill="F7CAAC" w:themeFill="accent2" w:themeFillTint="66"/>
            <w:hideMark/>
          </w:tcPr>
          <w:p w14:paraId="51609ED5" w14:textId="375A1DA8" w:rsidR="00E07D31" w:rsidRPr="004E7679" w:rsidRDefault="00E07D31"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2019</w:t>
            </w:r>
          </w:p>
        </w:tc>
      </w:tr>
      <w:tr w:rsidR="00F70BF1" w:rsidRPr="004E7679" w14:paraId="48D65D86" w14:textId="77777777" w:rsidTr="00D03D96">
        <w:trPr>
          <w:trHeight w:val="310"/>
        </w:trPr>
        <w:tc>
          <w:tcPr>
            <w:tcW w:w="1414" w:type="dxa"/>
            <w:vMerge w:val="restart"/>
            <w:textDirection w:val="btLr"/>
            <w:hideMark/>
          </w:tcPr>
          <w:p w14:paraId="3A275FE1" w14:textId="77777777" w:rsidR="00F70BF1" w:rsidRPr="004E7679" w:rsidRDefault="00F70BF1" w:rsidP="00F70BF1">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Prezenční </w:t>
            </w:r>
          </w:p>
        </w:tc>
        <w:tc>
          <w:tcPr>
            <w:tcW w:w="1945" w:type="dxa"/>
            <w:hideMark/>
          </w:tcPr>
          <w:p w14:paraId="13961508" w14:textId="77777777" w:rsidR="00F70BF1" w:rsidRPr="004E7679" w:rsidRDefault="00F70BF1" w:rsidP="00F70BF1">
            <w:pPr>
              <w:rPr>
                <w:rFonts w:eastAsia="Times New Roman" w:cs="Arial"/>
                <w:color w:val="000000"/>
                <w:sz w:val="16"/>
                <w:szCs w:val="16"/>
                <w:lang w:eastAsia="cs-CZ"/>
              </w:rPr>
            </w:pPr>
            <w:r w:rsidRPr="004E7679">
              <w:rPr>
                <w:rFonts w:eastAsia="Times New Roman" w:cs="Arial"/>
                <w:color w:val="000000"/>
                <w:sz w:val="16"/>
                <w:szCs w:val="16"/>
                <w:lang w:eastAsia="cs-CZ"/>
              </w:rPr>
              <w:t xml:space="preserve">Přihlášeno </w:t>
            </w:r>
          </w:p>
        </w:tc>
        <w:tc>
          <w:tcPr>
            <w:tcW w:w="1414" w:type="dxa"/>
            <w:hideMark/>
          </w:tcPr>
          <w:p w14:paraId="7FB199A9" w14:textId="5F95C11D" w:rsidR="00F70BF1" w:rsidRPr="004E7679" w:rsidRDefault="00F70BF1" w:rsidP="00F70BF1">
            <w:pPr>
              <w:tabs>
                <w:tab w:val="left" w:pos="505"/>
                <w:tab w:val="center" w:pos="599"/>
              </w:tabs>
              <w:jc w:val="center"/>
              <w:rPr>
                <w:rFonts w:eastAsia="Times New Roman" w:cs="Arial"/>
                <w:color w:val="000000"/>
                <w:sz w:val="16"/>
                <w:szCs w:val="16"/>
                <w:lang w:eastAsia="cs-CZ"/>
              </w:rPr>
            </w:pPr>
            <w:r>
              <w:rPr>
                <w:rFonts w:eastAsia="Times New Roman" w:cs="Arial"/>
                <w:color w:val="000000"/>
                <w:sz w:val="16"/>
                <w:szCs w:val="16"/>
                <w:lang w:eastAsia="cs-CZ"/>
              </w:rPr>
              <w:t>56</w:t>
            </w:r>
          </w:p>
        </w:tc>
        <w:tc>
          <w:tcPr>
            <w:tcW w:w="1414" w:type="dxa"/>
            <w:hideMark/>
          </w:tcPr>
          <w:p w14:paraId="5B60ECB7" w14:textId="0F1E65C8"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56</w:t>
            </w:r>
          </w:p>
        </w:tc>
        <w:tc>
          <w:tcPr>
            <w:tcW w:w="1414" w:type="dxa"/>
            <w:hideMark/>
          </w:tcPr>
          <w:p w14:paraId="3066204B" w14:textId="1C3360E2"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42</w:t>
            </w:r>
          </w:p>
        </w:tc>
        <w:tc>
          <w:tcPr>
            <w:tcW w:w="1414" w:type="dxa"/>
            <w:hideMark/>
          </w:tcPr>
          <w:p w14:paraId="58F1A1BB" w14:textId="7A186C8E"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68</w:t>
            </w:r>
          </w:p>
        </w:tc>
      </w:tr>
      <w:tr w:rsidR="00F70BF1" w:rsidRPr="004E7679" w14:paraId="01C3A4E2" w14:textId="77777777" w:rsidTr="00D03D96">
        <w:trPr>
          <w:trHeight w:val="457"/>
        </w:trPr>
        <w:tc>
          <w:tcPr>
            <w:tcW w:w="1414" w:type="dxa"/>
            <w:vMerge/>
            <w:hideMark/>
          </w:tcPr>
          <w:p w14:paraId="62CEA84E" w14:textId="77777777" w:rsidR="00F70BF1" w:rsidRPr="004E7679" w:rsidRDefault="00F70BF1" w:rsidP="00F70BF1">
            <w:pPr>
              <w:rPr>
                <w:rFonts w:eastAsia="Times New Roman" w:cs="Arial"/>
                <w:color w:val="000000"/>
                <w:sz w:val="16"/>
                <w:szCs w:val="16"/>
                <w:lang w:eastAsia="cs-CZ"/>
              </w:rPr>
            </w:pPr>
          </w:p>
        </w:tc>
        <w:tc>
          <w:tcPr>
            <w:tcW w:w="1945" w:type="dxa"/>
            <w:hideMark/>
          </w:tcPr>
          <w:p w14:paraId="2D1BB53E" w14:textId="77777777" w:rsidR="00F70BF1" w:rsidRPr="004E7679" w:rsidRDefault="00F70BF1" w:rsidP="00F70BF1">
            <w:pPr>
              <w:rPr>
                <w:rFonts w:eastAsia="Times New Roman" w:cs="Arial"/>
                <w:color w:val="000000"/>
                <w:sz w:val="16"/>
                <w:szCs w:val="16"/>
                <w:lang w:eastAsia="cs-CZ"/>
              </w:rPr>
            </w:pPr>
            <w:r w:rsidRPr="004E7679">
              <w:rPr>
                <w:rFonts w:eastAsia="Times New Roman" w:cs="Arial"/>
                <w:color w:val="000000"/>
                <w:sz w:val="16"/>
                <w:szCs w:val="16"/>
                <w:lang w:eastAsia="cs-CZ"/>
              </w:rPr>
              <w:t>Splnilo podmínky pro přijetí</w:t>
            </w:r>
          </w:p>
        </w:tc>
        <w:tc>
          <w:tcPr>
            <w:tcW w:w="1414" w:type="dxa"/>
            <w:hideMark/>
          </w:tcPr>
          <w:p w14:paraId="1B04DD7F" w14:textId="1609751B"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47</w:t>
            </w:r>
          </w:p>
        </w:tc>
        <w:tc>
          <w:tcPr>
            <w:tcW w:w="1414" w:type="dxa"/>
            <w:hideMark/>
          </w:tcPr>
          <w:p w14:paraId="24B2200A" w14:textId="03DE477B"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45</w:t>
            </w:r>
          </w:p>
        </w:tc>
        <w:tc>
          <w:tcPr>
            <w:tcW w:w="1414" w:type="dxa"/>
            <w:hideMark/>
          </w:tcPr>
          <w:p w14:paraId="6083DD5F" w14:textId="0168F5C8"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35</w:t>
            </w:r>
          </w:p>
        </w:tc>
        <w:tc>
          <w:tcPr>
            <w:tcW w:w="1414" w:type="dxa"/>
            <w:hideMark/>
          </w:tcPr>
          <w:p w14:paraId="3DD07920" w14:textId="32A9A0B2"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57</w:t>
            </w:r>
          </w:p>
        </w:tc>
      </w:tr>
      <w:tr w:rsidR="00F70BF1" w:rsidRPr="004E7679" w14:paraId="5A8BBCC2" w14:textId="77777777" w:rsidTr="00D03D96">
        <w:trPr>
          <w:trHeight w:val="310"/>
        </w:trPr>
        <w:tc>
          <w:tcPr>
            <w:tcW w:w="1414" w:type="dxa"/>
            <w:vMerge/>
            <w:hideMark/>
          </w:tcPr>
          <w:p w14:paraId="499926ED" w14:textId="77777777" w:rsidR="00F70BF1" w:rsidRPr="004E7679" w:rsidRDefault="00F70BF1" w:rsidP="00F70BF1">
            <w:pPr>
              <w:rPr>
                <w:rFonts w:eastAsia="Times New Roman" w:cs="Arial"/>
                <w:color w:val="000000"/>
                <w:sz w:val="16"/>
                <w:szCs w:val="16"/>
                <w:lang w:eastAsia="cs-CZ"/>
              </w:rPr>
            </w:pPr>
          </w:p>
        </w:tc>
        <w:tc>
          <w:tcPr>
            <w:tcW w:w="1945" w:type="dxa"/>
            <w:hideMark/>
          </w:tcPr>
          <w:p w14:paraId="13772E1D" w14:textId="77777777" w:rsidR="00F70BF1" w:rsidRPr="004E7679" w:rsidRDefault="00F70BF1" w:rsidP="00F70BF1">
            <w:pPr>
              <w:rPr>
                <w:rFonts w:eastAsia="Times New Roman" w:cs="Arial"/>
                <w:color w:val="000000"/>
                <w:sz w:val="16"/>
                <w:szCs w:val="16"/>
                <w:lang w:eastAsia="cs-CZ"/>
              </w:rPr>
            </w:pPr>
            <w:r w:rsidRPr="004E7679">
              <w:rPr>
                <w:rFonts w:eastAsia="Times New Roman" w:cs="Arial"/>
                <w:color w:val="000000"/>
                <w:sz w:val="16"/>
                <w:szCs w:val="16"/>
                <w:lang w:eastAsia="cs-CZ"/>
              </w:rPr>
              <w:t>Přijato</w:t>
            </w:r>
          </w:p>
        </w:tc>
        <w:tc>
          <w:tcPr>
            <w:tcW w:w="1414" w:type="dxa"/>
            <w:hideMark/>
          </w:tcPr>
          <w:p w14:paraId="5E30DB1C" w14:textId="3086987E"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47</w:t>
            </w:r>
          </w:p>
        </w:tc>
        <w:tc>
          <w:tcPr>
            <w:tcW w:w="1414" w:type="dxa"/>
            <w:hideMark/>
          </w:tcPr>
          <w:p w14:paraId="1352B371" w14:textId="3694F839"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45</w:t>
            </w:r>
          </w:p>
        </w:tc>
        <w:tc>
          <w:tcPr>
            <w:tcW w:w="1414" w:type="dxa"/>
            <w:hideMark/>
          </w:tcPr>
          <w:p w14:paraId="66BAA999" w14:textId="0C0367C2"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35</w:t>
            </w:r>
          </w:p>
        </w:tc>
        <w:tc>
          <w:tcPr>
            <w:tcW w:w="1414" w:type="dxa"/>
            <w:hideMark/>
          </w:tcPr>
          <w:p w14:paraId="22095196" w14:textId="79B02C61"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55</w:t>
            </w:r>
          </w:p>
        </w:tc>
      </w:tr>
      <w:tr w:rsidR="00F70BF1" w:rsidRPr="004E7679" w14:paraId="4CD41DE5" w14:textId="77777777" w:rsidTr="00D03D96">
        <w:trPr>
          <w:trHeight w:val="310"/>
        </w:trPr>
        <w:tc>
          <w:tcPr>
            <w:tcW w:w="1414" w:type="dxa"/>
            <w:vMerge/>
            <w:hideMark/>
          </w:tcPr>
          <w:p w14:paraId="3DD55371" w14:textId="77777777" w:rsidR="00F70BF1" w:rsidRPr="004E7679" w:rsidRDefault="00F70BF1" w:rsidP="00F70BF1">
            <w:pPr>
              <w:rPr>
                <w:rFonts w:eastAsia="Times New Roman" w:cs="Arial"/>
                <w:color w:val="000000"/>
                <w:sz w:val="16"/>
                <w:szCs w:val="16"/>
                <w:lang w:eastAsia="cs-CZ"/>
              </w:rPr>
            </w:pPr>
          </w:p>
        </w:tc>
        <w:tc>
          <w:tcPr>
            <w:tcW w:w="1945" w:type="dxa"/>
            <w:hideMark/>
          </w:tcPr>
          <w:p w14:paraId="3BEEDE48" w14:textId="77777777" w:rsidR="00F70BF1" w:rsidRPr="004E7679" w:rsidRDefault="00F70BF1" w:rsidP="00F70BF1">
            <w:pPr>
              <w:rPr>
                <w:rFonts w:eastAsia="Times New Roman" w:cs="Arial"/>
                <w:color w:val="000000"/>
                <w:sz w:val="16"/>
                <w:szCs w:val="16"/>
                <w:lang w:eastAsia="cs-CZ"/>
              </w:rPr>
            </w:pPr>
            <w:r w:rsidRPr="004E7679">
              <w:rPr>
                <w:rFonts w:eastAsia="Times New Roman" w:cs="Arial"/>
                <w:color w:val="000000"/>
                <w:sz w:val="16"/>
                <w:szCs w:val="16"/>
                <w:lang w:eastAsia="cs-CZ"/>
              </w:rPr>
              <w:t>Zapsáno</w:t>
            </w:r>
          </w:p>
        </w:tc>
        <w:tc>
          <w:tcPr>
            <w:tcW w:w="1414" w:type="dxa"/>
            <w:hideMark/>
          </w:tcPr>
          <w:p w14:paraId="55D24DE4" w14:textId="76A37A33"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29</w:t>
            </w:r>
          </w:p>
        </w:tc>
        <w:tc>
          <w:tcPr>
            <w:tcW w:w="1414" w:type="dxa"/>
            <w:hideMark/>
          </w:tcPr>
          <w:p w14:paraId="00030696" w14:textId="7893E531"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32</w:t>
            </w:r>
          </w:p>
        </w:tc>
        <w:tc>
          <w:tcPr>
            <w:tcW w:w="1414" w:type="dxa"/>
            <w:hideMark/>
          </w:tcPr>
          <w:p w14:paraId="0F206B68" w14:textId="5CCC93F1"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29</w:t>
            </w:r>
          </w:p>
        </w:tc>
        <w:tc>
          <w:tcPr>
            <w:tcW w:w="1414" w:type="dxa"/>
            <w:hideMark/>
          </w:tcPr>
          <w:p w14:paraId="69C53020" w14:textId="2F546A3B"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47</w:t>
            </w:r>
          </w:p>
        </w:tc>
      </w:tr>
      <w:tr w:rsidR="00F70BF1" w:rsidRPr="004E7679" w14:paraId="54B41302" w14:textId="77777777" w:rsidTr="00D03D96">
        <w:trPr>
          <w:trHeight w:val="310"/>
        </w:trPr>
        <w:tc>
          <w:tcPr>
            <w:tcW w:w="1414" w:type="dxa"/>
            <w:vMerge w:val="restart"/>
            <w:textDirection w:val="btLr"/>
            <w:hideMark/>
          </w:tcPr>
          <w:p w14:paraId="008BA952" w14:textId="77777777" w:rsidR="00F70BF1" w:rsidRPr="004E7679" w:rsidRDefault="00F70BF1" w:rsidP="00F70BF1">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Kombinované </w:t>
            </w:r>
          </w:p>
        </w:tc>
        <w:tc>
          <w:tcPr>
            <w:tcW w:w="1945" w:type="dxa"/>
            <w:hideMark/>
          </w:tcPr>
          <w:p w14:paraId="08EB5B13" w14:textId="77777777" w:rsidR="00F70BF1" w:rsidRPr="004E7679" w:rsidRDefault="00F70BF1" w:rsidP="00F70BF1">
            <w:pPr>
              <w:rPr>
                <w:rFonts w:eastAsia="Times New Roman" w:cs="Arial"/>
                <w:color w:val="000000"/>
                <w:sz w:val="16"/>
                <w:szCs w:val="16"/>
                <w:lang w:eastAsia="cs-CZ"/>
              </w:rPr>
            </w:pPr>
            <w:r w:rsidRPr="004E7679">
              <w:rPr>
                <w:rFonts w:eastAsia="Times New Roman" w:cs="Arial"/>
                <w:color w:val="000000"/>
                <w:sz w:val="16"/>
                <w:szCs w:val="16"/>
                <w:lang w:eastAsia="cs-CZ"/>
              </w:rPr>
              <w:t xml:space="preserve">Přihlášeno </w:t>
            </w:r>
          </w:p>
        </w:tc>
        <w:tc>
          <w:tcPr>
            <w:tcW w:w="1414" w:type="dxa"/>
            <w:hideMark/>
          </w:tcPr>
          <w:p w14:paraId="4811A8CB" w14:textId="547C1F91"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191</w:t>
            </w:r>
          </w:p>
        </w:tc>
        <w:tc>
          <w:tcPr>
            <w:tcW w:w="1414" w:type="dxa"/>
            <w:hideMark/>
          </w:tcPr>
          <w:p w14:paraId="68853E43" w14:textId="38D3D81D"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164</w:t>
            </w:r>
          </w:p>
        </w:tc>
        <w:tc>
          <w:tcPr>
            <w:tcW w:w="1414" w:type="dxa"/>
            <w:hideMark/>
          </w:tcPr>
          <w:p w14:paraId="5AB26FA6" w14:textId="3216B397"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154</w:t>
            </w:r>
          </w:p>
        </w:tc>
        <w:tc>
          <w:tcPr>
            <w:tcW w:w="1414" w:type="dxa"/>
            <w:hideMark/>
          </w:tcPr>
          <w:p w14:paraId="0A720EF2" w14:textId="2BF486A4"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147</w:t>
            </w:r>
          </w:p>
        </w:tc>
      </w:tr>
      <w:tr w:rsidR="00F70BF1" w:rsidRPr="004E7679" w14:paraId="106ECBD8" w14:textId="77777777" w:rsidTr="00D03D96">
        <w:trPr>
          <w:trHeight w:val="457"/>
        </w:trPr>
        <w:tc>
          <w:tcPr>
            <w:tcW w:w="1414" w:type="dxa"/>
            <w:vMerge/>
            <w:hideMark/>
          </w:tcPr>
          <w:p w14:paraId="1B4A1D4E" w14:textId="77777777" w:rsidR="00F70BF1" w:rsidRPr="004E7679" w:rsidRDefault="00F70BF1" w:rsidP="00F70BF1">
            <w:pPr>
              <w:rPr>
                <w:rFonts w:eastAsia="Times New Roman" w:cs="Arial"/>
                <w:color w:val="000000"/>
                <w:sz w:val="16"/>
                <w:szCs w:val="16"/>
                <w:lang w:eastAsia="cs-CZ"/>
              </w:rPr>
            </w:pPr>
          </w:p>
        </w:tc>
        <w:tc>
          <w:tcPr>
            <w:tcW w:w="1945" w:type="dxa"/>
            <w:hideMark/>
          </w:tcPr>
          <w:p w14:paraId="0552EA31" w14:textId="77777777" w:rsidR="00F70BF1" w:rsidRPr="004E7679" w:rsidRDefault="00F70BF1" w:rsidP="00F70BF1">
            <w:pPr>
              <w:rPr>
                <w:rFonts w:eastAsia="Times New Roman" w:cs="Arial"/>
                <w:color w:val="000000"/>
                <w:sz w:val="16"/>
                <w:szCs w:val="16"/>
                <w:lang w:eastAsia="cs-CZ"/>
              </w:rPr>
            </w:pPr>
            <w:r w:rsidRPr="004E7679">
              <w:rPr>
                <w:rFonts w:eastAsia="Times New Roman" w:cs="Arial"/>
                <w:color w:val="000000"/>
                <w:sz w:val="16"/>
                <w:szCs w:val="16"/>
                <w:lang w:eastAsia="cs-CZ"/>
              </w:rPr>
              <w:t>Splnilo podmínky pro přijetí</w:t>
            </w:r>
          </w:p>
        </w:tc>
        <w:tc>
          <w:tcPr>
            <w:tcW w:w="1414" w:type="dxa"/>
            <w:hideMark/>
          </w:tcPr>
          <w:p w14:paraId="58EF1DC2" w14:textId="5EDE12CD"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134</w:t>
            </w:r>
          </w:p>
        </w:tc>
        <w:tc>
          <w:tcPr>
            <w:tcW w:w="1414" w:type="dxa"/>
            <w:hideMark/>
          </w:tcPr>
          <w:p w14:paraId="68559203" w14:textId="0884186B"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111</w:t>
            </w:r>
          </w:p>
        </w:tc>
        <w:tc>
          <w:tcPr>
            <w:tcW w:w="1414" w:type="dxa"/>
            <w:hideMark/>
          </w:tcPr>
          <w:p w14:paraId="35CF6491" w14:textId="4EA98175"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108</w:t>
            </w:r>
          </w:p>
        </w:tc>
        <w:tc>
          <w:tcPr>
            <w:tcW w:w="1414" w:type="dxa"/>
            <w:hideMark/>
          </w:tcPr>
          <w:p w14:paraId="7051E298" w14:textId="57D8555F"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105</w:t>
            </w:r>
          </w:p>
        </w:tc>
      </w:tr>
      <w:tr w:rsidR="00F70BF1" w:rsidRPr="004E7679" w14:paraId="760B3590" w14:textId="77777777" w:rsidTr="00D03D96">
        <w:trPr>
          <w:trHeight w:val="310"/>
        </w:trPr>
        <w:tc>
          <w:tcPr>
            <w:tcW w:w="1414" w:type="dxa"/>
            <w:vMerge/>
            <w:hideMark/>
          </w:tcPr>
          <w:p w14:paraId="058EE33B" w14:textId="77777777" w:rsidR="00F70BF1" w:rsidRPr="004E7679" w:rsidRDefault="00F70BF1" w:rsidP="00F70BF1">
            <w:pPr>
              <w:rPr>
                <w:rFonts w:eastAsia="Times New Roman" w:cs="Arial"/>
                <w:color w:val="000000"/>
                <w:sz w:val="16"/>
                <w:szCs w:val="16"/>
                <w:lang w:eastAsia="cs-CZ"/>
              </w:rPr>
            </w:pPr>
          </w:p>
        </w:tc>
        <w:tc>
          <w:tcPr>
            <w:tcW w:w="1945" w:type="dxa"/>
            <w:hideMark/>
          </w:tcPr>
          <w:p w14:paraId="55B00608" w14:textId="77777777" w:rsidR="00F70BF1" w:rsidRPr="004E7679" w:rsidRDefault="00F70BF1" w:rsidP="00F70BF1">
            <w:pPr>
              <w:rPr>
                <w:rFonts w:eastAsia="Times New Roman" w:cs="Arial"/>
                <w:color w:val="000000"/>
                <w:sz w:val="16"/>
                <w:szCs w:val="16"/>
                <w:lang w:eastAsia="cs-CZ"/>
              </w:rPr>
            </w:pPr>
            <w:r w:rsidRPr="004E7679">
              <w:rPr>
                <w:rFonts w:eastAsia="Times New Roman" w:cs="Arial"/>
                <w:color w:val="000000"/>
                <w:sz w:val="16"/>
                <w:szCs w:val="16"/>
                <w:lang w:eastAsia="cs-CZ"/>
              </w:rPr>
              <w:t>Přijato</w:t>
            </w:r>
          </w:p>
        </w:tc>
        <w:tc>
          <w:tcPr>
            <w:tcW w:w="1414" w:type="dxa"/>
            <w:hideMark/>
          </w:tcPr>
          <w:p w14:paraId="5CE43234" w14:textId="214FFE9F"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134</w:t>
            </w:r>
          </w:p>
        </w:tc>
        <w:tc>
          <w:tcPr>
            <w:tcW w:w="1414" w:type="dxa"/>
            <w:hideMark/>
          </w:tcPr>
          <w:p w14:paraId="3966D1CD" w14:textId="14E7DCD3"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67</w:t>
            </w:r>
          </w:p>
        </w:tc>
        <w:tc>
          <w:tcPr>
            <w:tcW w:w="1414" w:type="dxa"/>
            <w:hideMark/>
          </w:tcPr>
          <w:p w14:paraId="388B884E" w14:textId="1E0F53EF"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80</w:t>
            </w:r>
          </w:p>
        </w:tc>
        <w:tc>
          <w:tcPr>
            <w:tcW w:w="1414" w:type="dxa"/>
            <w:hideMark/>
          </w:tcPr>
          <w:p w14:paraId="5BF8E237" w14:textId="4D13C407"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66</w:t>
            </w:r>
          </w:p>
        </w:tc>
      </w:tr>
      <w:tr w:rsidR="00F70BF1" w:rsidRPr="004E7679" w14:paraId="1F9141AE" w14:textId="77777777" w:rsidTr="00D03D96">
        <w:trPr>
          <w:trHeight w:val="310"/>
        </w:trPr>
        <w:tc>
          <w:tcPr>
            <w:tcW w:w="1414" w:type="dxa"/>
            <w:vMerge/>
            <w:hideMark/>
          </w:tcPr>
          <w:p w14:paraId="2712D07F" w14:textId="77777777" w:rsidR="00F70BF1" w:rsidRPr="004E7679" w:rsidRDefault="00F70BF1" w:rsidP="00F70BF1">
            <w:pPr>
              <w:rPr>
                <w:rFonts w:eastAsia="Times New Roman" w:cs="Arial"/>
                <w:color w:val="000000"/>
                <w:sz w:val="16"/>
                <w:szCs w:val="16"/>
                <w:lang w:eastAsia="cs-CZ"/>
              </w:rPr>
            </w:pPr>
          </w:p>
        </w:tc>
        <w:tc>
          <w:tcPr>
            <w:tcW w:w="1945" w:type="dxa"/>
            <w:hideMark/>
          </w:tcPr>
          <w:p w14:paraId="17D5634B" w14:textId="77777777" w:rsidR="00F70BF1" w:rsidRPr="004E7679" w:rsidRDefault="00F70BF1" w:rsidP="00F70BF1">
            <w:pPr>
              <w:rPr>
                <w:rFonts w:eastAsia="Times New Roman" w:cs="Arial"/>
                <w:color w:val="000000"/>
                <w:sz w:val="16"/>
                <w:szCs w:val="16"/>
                <w:lang w:eastAsia="cs-CZ"/>
              </w:rPr>
            </w:pPr>
            <w:r w:rsidRPr="004E7679">
              <w:rPr>
                <w:rFonts w:eastAsia="Times New Roman" w:cs="Arial"/>
                <w:color w:val="000000"/>
                <w:sz w:val="16"/>
                <w:szCs w:val="16"/>
                <w:lang w:eastAsia="cs-CZ"/>
              </w:rPr>
              <w:t>Zapsáno</w:t>
            </w:r>
          </w:p>
        </w:tc>
        <w:tc>
          <w:tcPr>
            <w:tcW w:w="1414" w:type="dxa"/>
            <w:hideMark/>
          </w:tcPr>
          <w:p w14:paraId="704EEED6" w14:textId="0A540FF8"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112</w:t>
            </w:r>
          </w:p>
        </w:tc>
        <w:tc>
          <w:tcPr>
            <w:tcW w:w="1414" w:type="dxa"/>
            <w:hideMark/>
          </w:tcPr>
          <w:p w14:paraId="1F2D8998" w14:textId="55F56540"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53</w:t>
            </w:r>
          </w:p>
        </w:tc>
        <w:tc>
          <w:tcPr>
            <w:tcW w:w="1414" w:type="dxa"/>
            <w:hideMark/>
          </w:tcPr>
          <w:p w14:paraId="31045DD1" w14:textId="423A1F04"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70</w:t>
            </w:r>
          </w:p>
        </w:tc>
        <w:tc>
          <w:tcPr>
            <w:tcW w:w="1414" w:type="dxa"/>
            <w:hideMark/>
          </w:tcPr>
          <w:p w14:paraId="0F8FED5A" w14:textId="4AC4C354"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59</w:t>
            </w:r>
          </w:p>
        </w:tc>
      </w:tr>
      <w:tr w:rsidR="00F70BF1" w:rsidRPr="004E7679" w14:paraId="165035B5" w14:textId="77777777" w:rsidTr="00D03D96">
        <w:trPr>
          <w:trHeight w:val="310"/>
        </w:trPr>
        <w:tc>
          <w:tcPr>
            <w:tcW w:w="1414" w:type="dxa"/>
            <w:vMerge w:val="restart"/>
            <w:textDirection w:val="btLr"/>
            <w:hideMark/>
          </w:tcPr>
          <w:p w14:paraId="22917B97" w14:textId="77777777" w:rsidR="00F70BF1" w:rsidRPr="004E7679" w:rsidRDefault="00F70BF1" w:rsidP="00F70BF1">
            <w:pPr>
              <w:jc w:val="center"/>
              <w:rPr>
                <w:rFonts w:eastAsia="Times New Roman" w:cs="Arial"/>
                <w:color w:val="000000"/>
                <w:sz w:val="16"/>
                <w:szCs w:val="16"/>
                <w:lang w:eastAsia="cs-CZ"/>
              </w:rPr>
            </w:pPr>
            <w:r w:rsidRPr="004E7679">
              <w:rPr>
                <w:rFonts w:eastAsia="Times New Roman" w:cs="Arial"/>
                <w:color w:val="000000"/>
                <w:sz w:val="16"/>
                <w:szCs w:val="16"/>
                <w:lang w:eastAsia="cs-CZ"/>
              </w:rPr>
              <w:t>Celkem</w:t>
            </w:r>
          </w:p>
        </w:tc>
        <w:tc>
          <w:tcPr>
            <w:tcW w:w="1945" w:type="dxa"/>
            <w:hideMark/>
          </w:tcPr>
          <w:p w14:paraId="423F1F5B" w14:textId="77777777" w:rsidR="00F70BF1" w:rsidRPr="004E7679" w:rsidRDefault="00F70BF1" w:rsidP="00F70BF1">
            <w:pPr>
              <w:rPr>
                <w:rFonts w:eastAsia="Times New Roman" w:cs="Arial"/>
                <w:color w:val="000000"/>
                <w:sz w:val="16"/>
                <w:szCs w:val="16"/>
                <w:lang w:eastAsia="cs-CZ"/>
              </w:rPr>
            </w:pPr>
            <w:r w:rsidRPr="004E7679">
              <w:rPr>
                <w:rFonts w:eastAsia="Times New Roman" w:cs="Arial"/>
                <w:color w:val="000000"/>
                <w:sz w:val="16"/>
                <w:szCs w:val="16"/>
                <w:lang w:eastAsia="cs-CZ"/>
              </w:rPr>
              <w:t xml:space="preserve">Přihlášeno </w:t>
            </w:r>
          </w:p>
        </w:tc>
        <w:tc>
          <w:tcPr>
            <w:tcW w:w="1414" w:type="dxa"/>
            <w:hideMark/>
          </w:tcPr>
          <w:p w14:paraId="0AA2B530" w14:textId="14F0E96A"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247</w:t>
            </w:r>
          </w:p>
        </w:tc>
        <w:tc>
          <w:tcPr>
            <w:tcW w:w="1414" w:type="dxa"/>
            <w:hideMark/>
          </w:tcPr>
          <w:p w14:paraId="1F0D9EB9" w14:textId="5A00A323"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220</w:t>
            </w:r>
          </w:p>
        </w:tc>
        <w:tc>
          <w:tcPr>
            <w:tcW w:w="1414" w:type="dxa"/>
            <w:hideMark/>
          </w:tcPr>
          <w:p w14:paraId="688EE018" w14:textId="60388AF6"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196</w:t>
            </w:r>
          </w:p>
        </w:tc>
        <w:tc>
          <w:tcPr>
            <w:tcW w:w="1414" w:type="dxa"/>
            <w:hideMark/>
          </w:tcPr>
          <w:p w14:paraId="4C37DE19" w14:textId="22D5DB67"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215</w:t>
            </w:r>
          </w:p>
        </w:tc>
      </w:tr>
      <w:tr w:rsidR="00F70BF1" w:rsidRPr="004E7679" w14:paraId="2368153A" w14:textId="77777777" w:rsidTr="00D03D96">
        <w:trPr>
          <w:trHeight w:val="457"/>
        </w:trPr>
        <w:tc>
          <w:tcPr>
            <w:tcW w:w="1414" w:type="dxa"/>
            <w:vMerge/>
            <w:hideMark/>
          </w:tcPr>
          <w:p w14:paraId="1E292551" w14:textId="77777777" w:rsidR="00F70BF1" w:rsidRPr="004E7679" w:rsidRDefault="00F70BF1" w:rsidP="00F70BF1">
            <w:pPr>
              <w:rPr>
                <w:rFonts w:eastAsia="Times New Roman" w:cs="Arial"/>
                <w:color w:val="000000"/>
                <w:sz w:val="16"/>
                <w:szCs w:val="16"/>
                <w:lang w:eastAsia="cs-CZ"/>
              </w:rPr>
            </w:pPr>
          </w:p>
        </w:tc>
        <w:tc>
          <w:tcPr>
            <w:tcW w:w="1945" w:type="dxa"/>
            <w:hideMark/>
          </w:tcPr>
          <w:p w14:paraId="2B894F9F" w14:textId="77777777" w:rsidR="00F70BF1" w:rsidRPr="004E7679" w:rsidRDefault="00F70BF1" w:rsidP="00F70BF1">
            <w:pPr>
              <w:rPr>
                <w:rFonts w:eastAsia="Times New Roman" w:cs="Arial"/>
                <w:color w:val="000000"/>
                <w:sz w:val="16"/>
                <w:szCs w:val="16"/>
                <w:lang w:eastAsia="cs-CZ"/>
              </w:rPr>
            </w:pPr>
            <w:r w:rsidRPr="004E7679">
              <w:rPr>
                <w:rFonts w:eastAsia="Times New Roman" w:cs="Arial"/>
                <w:color w:val="000000"/>
                <w:sz w:val="16"/>
                <w:szCs w:val="16"/>
                <w:lang w:eastAsia="cs-CZ"/>
              </w:rPr>
              <w:t>Splnilo podmínky pro přijetí</w:t>
            </w:r>
          </w:p>
        </w:tc>
        <w:tc>
          <w:tcPr>
            <w:tcW w:w="1414" w:type="dxa"/>
            <w:hideMark/>
          </w:tcPr>
          <w:p w14:paraId="4DC04D45" w14:textId="472D4045"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181</w:t>
            </w:r>
          </w:p>
        </w:tc>
        <w:tc>
          <w:tcPr>
            <w:tcW w:w="1414" w:type="dxa"/>
            <w:hideMark/>
          </w:tcPr>
          <w:p w14:paraId="656126FB" w14:textId="7123F327"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156</w:t>
            </w:r>
          </w:p>
        </w:tc>
        <w:tc>
          <w:tcPr>
            <w:tcW w:w="1414" w:type="dxa"/>
            <w:hideMark/>
          </w:tcPr>
          <w:p w14:paraId="5B215FFF" w14:textId="679648D9"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143</w:t>
            </w:r>
          </w:p>
        </w:tc>
        <w:tc>
          <w:tcPr>
            <w:tcW w:w="1414" w:type="dxa"/>
            <w:hideMark/>
          </w:tcPr>
          <w:p w14:paraId="2A6C9A4C" w14:textId="3A73BB5A"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162</w:t>
            </w:r>
          </w:p>
        </w:tc>
      </w:tr>
      <w:tr w:rsidR="00F70BF1" w:rsidRPr="004E7679" w14:paraId="771F4B52" w14:textId="77777777" w:rsidTr="00D03D96">
        <w:trPr>
          <w:trHeight w:val="310"/>
        </w:trPr>
        <w:tc>
          <w:tcPr>
            <w:tcW w:w="1414" w:type="dxa"/>
            <w:vMerge/>
            <w:hideMark/>
          </w:tcPr>
          <w:p w14:paraId="6B030DB6" w14:textId="77777777" w:rsidR="00F70BF1" w:rsidRPr="004E7679" w:rsidRDefault="00F70BF1" w:rsidP="00F70BF1">
            <w:pPr>
              <w:rPr>
                <w:rFonts w:eastAsia="Times New Roman" w:cs="Arial"/>
                <w:color w:val="000000"/>
                <w:sz w:val="16"/>
                <w:szCs w:val="16"/>
                <w:lang w:eastAsia="cs-CZ"/>
              </w:rPr>
            </w:pPr>
          </w:p>
        </w:tc>
        <w:tc>
          <w:tcPr>
            <w:tcW w:w="1945" w:type="dxa"/>
            <w:hideMark/>
          </w:tcPr>
          <w:p w14:paraId="6F31EF6F" w14:textId="77777777" w:rsidR="00F70BF1" w:rsidRPr="004E7679" w:rsidRDefault="00F70BF1" w:rsidP="00F70BF1">
            <w:pPr>
              <w:rPr>
                <w:rFonts w:eastAsia="Times New Roman" w:cs="Arial"/>
                <w:color w:val="000000"/>
                <w:sz w:val="16"/>
                <w:szCs w:val="16"/>
                <w:lang w:eastAsia="cs-CZ"/>
              </w:rPr>
            </w:pPr>
            <w:r w:rsidRPr="004E7679">
              <w:rPr>
                <w:rFonts w:eastAsia="Times New Roman" w:cs="Arial"/>
                <w:color w:val="000000"/>
                <w:sz w:val="16"/>
                <w:szCs w:val="16"/>
                <w:lang w:eastAsia="cs-CZ"/>
              </w:rPr>
              <w:t>Přijato</w:t>
            </w:r>
          </w:p>
        </w:tc>
        <w:tc>
          <w:tcPr>
            <w:tcW w:w="1414" w:type="dxa"/>
            <w:hideMark/>
          </w:tcPr>
          <w:p w14:paraId="69BB59F3" w14:textId="341EF014"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181</w:t>
            </w:r>
          </w:p>
        </w:tc>
        <w:tc>
          <w:tcPr>
            <w:tcW w:w="1414" w:type="dxa"/>
            <w:hideMark/>
          </w:tcPr>
          <w:p w14:paraId="5376BD61" w14:textId="19307446"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112</w:t>
            </w:r>
          </w:p>
        </w:tc>
        <w:tc>
          <w:tcPr>
            <w:tcW w:w="1414" w:type="dxa"/>
            <w:hideMark/>
          </w:tcPr>
          <w:p w14:paraId="0D4C26FB" w14:textId="7E67E30F"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115</w:t>
            </w:r>
          </w:p>
        </w:tc>
        <w:tc>
          <w:tcPr>
            <w:tcW w:w="1414" w:type="dxa"/>
            <w:hideMark/>
          </w:tcPr>
          <w:p w14:paraId="3D801E83" w14:textId="020F77F9"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121</w:t>
            </w:r>
          </w:p>
        </w:tc>
      </w:tr>
      <w:tr w:rsidR="00F70BF1" w:rsidRPr="004E7679" w14:paraId="6CEA27A2" w14:textId="77777777" w:rsidTr="00D03D96">
        <w:trPr>
          <w:trHeight w:val="310"/>
        </w:trPr>
        <w:tc>
          <w:tcPr>
            <w:tcW w:w="1414" w:type="dxa"/>
            <w:vMerge/>
            <w:hideMark/>
          </w:tcPr>
          <w:p w14:paraId="069990CA" w14:textId="77777777" w:rsidR="00F70BF1" w:rsidRPr="004E7679" w:rsidRDefault="00F70BF1" w:rsidP="00F70BF1">
            <w:pPr>
              <w:rPr>
                <w:rFonts w:eastAsia="Times New Roman" w:cs="Arial"/>
                <w:color w:val="000000"/>
                <w:sz w:val="16"/>
                <w:szCs w:val="16"/>
                <w:lang w:eastAsia="cs-CZ"/>
              </w:rPr>
            </w:pPr>
          </w:p>
        </w:tc>
        <w:tc>
          <w:tcPr>
            <w:tcW w:w="1945" w:type="dxa"/>
            <w:hideMark/>
          </w:tcPr>
          <w:p w14:paraId="4C543C92" w14:textId="77777777" w:rsidR="00F70BF1" w:rsidRPr="004E7679" w:rsidRDefault="00F70BF1" w:rsidP="00F70BF1">
            <w:pPr>
              <w:rPr>
                <w:rFonts w:eastAsia="Times New Roman" w:cs="Arial"/>
                <w:color w:val="000000"/>
                <w:sz w:val="16"/>
                <w:szCs w:val="16"/>
                <w:lang w:eastAsia="cs-CZ"/>
              </w:rPr>
            </w:pPr>
            <w:r w:rsidRPr="004E7679">
              <w:rPr>
                <w:rFonts w:eastAsia="Times New Roman" w:cs="Arial"/>
                <w:color w:val="000000"/>
                <w:sz w:val="16"/>
                <w:szCs w:val="16"/>
                <w:lang w:eastAsia="cs-CZ"/>
              </w:rPr>
              <w:t>Zapsáno</w:t>
            </w:r>
          </w:p>
        </w:tc>
        <w:tc>
          <w:tcPr>
            <w:tcW w:w="1414" w:type="dxa"/>
            <w:hideMark/>
          </w:tcPr>
          <w:p w14:paraId="56A486CD" w14:textId="37B3CC31"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141</w:t>
            </w:r>
          </w:p>
        </w:tc>
        <w:tc>
          <w:tcPr>
            <w:tcW w:w="1414" w:type="dxa"/>
            <w:hideMark/>
          </w:tcPr>
          <w:p w14:paraId="00D4578B" w14:textId="1FE42E9B"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85</w:t>
            </w:r>
          </w:p>
        </w:tc>
        <w:tc>
          <w:tcPr>
            <w:tcW w:w="1414" w:type="dxa"/>
            <w:hideMark/>
          </w:tcPr>
          <w:p w14:paraId="6D2F26A4" w14:textId="1E75C857"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99</w:t>
            </w:r>
          </w:p>
        </w:tc>
        <w:tc>
          <w:tcPr>
            <w:tcW w:w="1414" w:type="dxa"/>
            <w:hideMark/>
          </w:tcPr>
          <w:p w14:paraId="44EA55CB" w14:textId="5F9EE583" w:rsidR="00F70BF1" w:rsidRPr="004E7679"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106</w:t>
            </w:r>
          </w:p>
        </w:tc>
      </w:tr>
    </w:tbl>
    <w:p w14:paraId="71130A34" w14:textId="77777777" w:rsidR="00986A97" w:rsidRDefault="00986A97" w:rsidP="00986A97">
      <w:pPr>
        <w:rPr>
          <w:rFonts w:eastAsia="Times New Roman" w:cs="Arial"/>
          <w:color w:val="000000"/>
          <w:sz w:val="16"/>
          <w:szCs w:val="16"/>
          <w:lang w:eastAsia="cs-CZ"/>
        </w:rPr>
      </w:pPr>
      <w:r>
        <w:rPr>
          <w:sz w:val="16"/>
          <w:szCs w:val="16"/>
        </w:rPr>
        <w:t>Navazuje na indikátor D</w:t>
      </w:r>
      <w:r>
        <w:rPr>
          <w:sz w:val="16"/>
          <w:szCs w:val="16"/>
          <w:vertAlign w:val="subscript"/>
        </w:rPr>
        <w:t>1</w:t>
      </w:r>
      <w:r>
        <w:rPr>
          <w:sz w:val="16"/>
          <w:szCs w:val="16"/>
        </w:rPr>
        <w:t xml:space="preserve"> ZV</w:t>
      </w:r>
      <w:r>
        <w:rPr>
          <w:rFonts w:cs="Arial"/>
          <w:sz w:val="16"/>
          <w:szCs w:val="16"/>
        </w:rPr>
        <w:t>H UTB.</w:t>
      </w:r>
    </w:p>
    <w:p w14:paraId="2A70F10B" w14:textId="77777777" w:rsidR="00BD4A4E" w:rsidRDefault="00BD4A4E" w:rsidP="0057118F">
      <w:pPr>
        <w:pStyle w:val="Bezmezer"/>
        <w:ind w:right="283"/>
        <w:rPr>
          <w:rFonts w:ascii="Arial" w:hAnsi="Arial" w:cs="Arial"/>
          <w:b/>
          <w:color w:val="7030A0"/>
          <w:sz w:val="20"/>
        </w:rPr>
      </w:pPr>
    </w:p>
    <w:p w14:paraId="31DADE61" w14:textId="77777777" w:rsidR="002615D8" w:rsidRDefault="002615D8" w:rsidP="00B769CE">
      <w:pPr>
        <w:ind w:right="454"/>
        <w:rPr>
          <w:rFonts w:cs="Arial"/>
          <w:color w:val="7030A0"/>
        </w:rPr>
      </w:pPr>
    </w:p>
    <w:p w14:paraId="60E37368" w14:textId="77777777" w:rsidR="002615D8" w:rsidRDefault="002615D8" w:rsidP="00B769CE">
      <w:pPr>
        <w:ind w:right="454"/>
        <w:rPr>
          <w:rFonts w:cs="Arial"/>
          <w:color w:val="7030A0"/>
        </w:rPr>
      </w:pPr>
    </w:p>
    <w:tbl>
      <w:tblPr>
        <w:tblStyle w:val="Mkatabulky"/>
        <w:tblW w:w="0" w:type="auto"/>
        <w:tblLook w:val="04A0" w:firstRow="1" w:lastRow="0" w:firstColumn="1" w:lastColumn="0" w:noHBand="0" w:noVBand="1"/>
      </w:tblPr>
      <w:tblGrid>
        <w:gridCol w:w="9040"/>
      </w:tblGrid>
      <w:tr w:rsidR="00172EAA" w:rsidRPr="0058573E" w14:paraId="6A4B265A" w14:textId="77777777" w:rsidTr="00160D7F">
        <w:trPr>
          <w:trHeight w:val="50"/>
        </w:trPr>
        <w:tc>
          <w:tcPr>
            <w:tcW w:w="9040" w:type="dxa"/>
            <w:shd w:val="clear" w:color="auto" w:fill="F7CAAC" w:themeFill="accent2" w:themeFillTint="66"/>
          </w:tcPr>
          <w:p w14:paraId="016E8E55" w14:textId="5F47635F" w:rsidR="00172EAA" w:rsidRPr="00EE039E" w:rsidRDefault="004F3D4B" w:rsidP="00D22621">
            <w:pPr>
              <w:pStyle w:val="Bezmezer"/>
              <w:spacing w:before="40" w:after="40"/>
              <w:ind w:right="284"/>
              <w:jc w:val="left"/>
              <w:rPr>
                <w:rFonts w:ascii="Arial" w:hAnsi="Arial" w:cs="Arial"/>
                <w:b/>
                <w:sz w:val="20"/>
              </w:rPr>
            </w:pPr>
            <w:r>
              <w:rPr>
                <w:rFonts w:ascii="Arial" w:hAnsi="Arial" w:cs="Arial"/>
                <w:b/>
                <w:sz w:val="20"/>
              </w:rPr>
              <w:t>Vyhodnocení</w:t>
            </w:r>
            <w:r w:rsidR="00172EAA" w:rsidRPr="00EE039E">
              <w:rPr>
                <w:rFonts w:ascii="Arial" w:hAnsi="Arial" w:cs="Arial"/>
                <w:b/>
                <w:sz w:val="20"/>
              </w:rPr>
              <w:t xml:space="preserve"> </w:t>
            </w:r>
            <w:r w:rsidR="005C00BE">
              <w:rPr>
                <w:rFonts w:ascii="Arial" w:hAnsi="Arial" w:cs="Arial"/>
                <w:b/>
                <w:sz w:val="20"/>
              </w:rPr>
              <w:t xml:space="preserve">míry úspěšnosti </w:t>
            </w:r>
            <w:r w:rsidR="00884D04">
              <w:rPr>
                <w:rFonts w:ascii="Arial" w:hAnsi="Arial" w:cs="Arial"/>
                <w:b/>
                <w:sz w:val="20"/>
              </w:rPr>
              <w:t xml:space="preserve">uchazečů </w:t>
            </w:r>
            <w:r w:rsidR="00172EAA" w:rsidRPr="00EE039E">
              <w:rPr>
                <w:rFonts w:ascii="Arial" w:hAnsi="Arial" w:cs="Arial"/>
                <w:b/>
                <w:sz w:val="20"/>
              </w:rPr>
              <w:t>v</w:t>
            </w:r>
            <w:r w:rsidR="00163EBD">
              <w:rPr>
                <w:rFonts w:ascii="Arial" w:hAnsi="Arial" w:cs="Arial"/>
                <w:b/>
                <w:sz w:val="20"/>
              </w:rPr>
              <w:t> přijímacím řízení</w:t>
            </w:r>
          </w:p>
          <w:p w14:paraId="09570443" w14:textId="7BA99077" w:rsidR="00172EAA" w:rsidRPr="00AC4575" w:rsidRDefault="00172EAA" w:rsidP="0057118F">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0C7A4B">
              <w:rPr>
                <w:rFonts w:ascii="Arial" w:hAnsi="Arial" w:cs="Arial"/>
                <w:i/>
                <w:sz w:val="16"/>
                <w:szCs w:val="16"/>
              </w:rPr>
              <w:t>popis závěrů vyvozených</w:t>
            </w:r>
            <w:r w:rsidR="00C17018">
              <w:rPr>
                <w:rFonts w:ascii="Arial" w:hAnsi="Arial" w:cs="Arial"/>
                <w:i/>
                <w:sz w:val="16"/>
                <w:szCs w:val="16"/>
              </w:rPr>
              <w:t xml:space="preserve"> z</w:t>
            </w:r>
            <w:r w:rsidR="005C00BE">
              <w:rPr>
                <w:rFonts w:ascii="Arial" w:hAnsi="Arial" w:cs="Arial"/>
                <w:i/>
                <w:sz w:val="16"/>
                <w:szCs w:val="16"/>
              </w:rPr>
              <w:t xml:space="preserve"> dosahované </w:t>
            </w:r>
            <w:r w:rsidR="00C17018">
              <w:rPr>
                <w:rFonts w:ascii="Arial" w:hAnsi="Arial" w:cs="Arial"/>
                <w:i/>
                <w:sz w:val="16"/>
                <w:szCs w:val="16"/>
              </w:rPr>
              <w:t xml:space="preserve">míry úspěšnosti </w:t>
            </w:r>
            <w:r w:rsidR="0077211C">
              <w:rPr>
                <w:rFonts w:ascii="Arial" w:hAnsi="Arial" w:cs="Arial"/>
                <w:i/>
                <w:sz w:val="16"/>
                <w:szCs w:val="16"/>
              </w:rPr>
              <w:t>uchazečů</w:t>
            </w:r>
            <w:r w:rsidR="00C17018">
              <w:rPr>
                <w:rFonts w:ascii="Arial" w:hAnsi="Arial" w:cs="Arial"/>
                <w:i/>
                <w:sz w:val="16"/>
                <w:szCs w:val="16"/>
              </w:rPr>
              <w:t xml:space="preserve"> a opatření</w:t>
            </w:r>
            <w:r w:rsidR="0057118F">
              <w:rPr>
                <w:rFonts w:ascii="Arial" w:hAnsi="Arial" w:cs="Arial"/>
                <w:i/>
                <w:sz w:val="16"/>
                <w:szCs w:val="16"/>
              </w:rPr>
              <w:t>, která byla v reakci na tyto závěry přijata</w:t>
            </w:r>
            <w:r w:rsidR="00153A98" w:rsidRPr="00153A98">
              <w:rPr>
                <w:rFonts w:ascii="Arial" w:hAnsi="Arial" w:cs="Arial"/>
                <w:i/>
                <w:sz w:val="16"/>
                <w:szCs w:val="16"/>
              </w:rPr>
              <w:t>;</w:t>
            </w:r>
            <w:r w:rsidR="005D3FB3">
              <w:rPr>
                <w:rFonts w:ascii="Arial" w:hAnsi="Arial" w:cs="Arial"/>
                <w:i/>
                <w:sz w:val="16"/>
                <w:szCs w:val="16"/>
              </w:rPr>
              <w:t xml:space="preserve"> práce s uchazeči</w:t>
            </w:r>
            <w:r w:rsidR="00C17018">
              <w:rPr>
                <w:rFonts w:ascii="Arial" w:hAnsi="Arial" w:cs="Arial"/>
                <w:i/>
                <w:sz w:val="16"/>
                <w:szCs w:val="16"/>
              </w:rPr>
              <w:t>)</w:t>
            </w:r>
          </w:p>
        </w:tc>
      </w:tr>
      <w:tr w:rsidR="00172EAA" w:rsidRPr="0058573E" w14:paraId="2838E9E3" w14:textId="77777777" w:rsidTr="007755C8">
        <w:trPr>
          <w:trHeight w:val="1792"/>
        </w:trPr>
        <w:tc>
          <w:tcPr>
            <w:tcW w:w="9040" w:type="dxa"/>
          </w:tcPr>
          <w:p w14:paraId="6F3035B4" w14:textId="77777777" w:rsidR="00172EAA" w:rsidRDefault="00172EAA" w:rsidP="00D22621">
            <w:pPr>
              <w:pStyle w:val="Bezmezer"/>
              <w:spacing w:before="40" w:after="40"/>
              <w:ind w:right="284"/>
              <w:jc w:val="left"/>
              <w:rPr>
                <w:rFonts w:ascii="Arial" w:hAnsi="Arial" w:cs="Arial"/>
                <w:sz w:val="20"/>
              </w:rPr>
            </w:pPr>
          </w:p>
          <w:p w14:paraId="01820923" w14:textId="51164451" w:rsidR="00EF3D49" w:rsidRDefault="00147E32" w:rsidP="007755C8">
            <w:pPr>
              <w:pStyle w:val="Bezmezer"/>
              <w:spacing w:before="40" w:after="40"/>
              <w:ind w:right="284"/>
              <w:rPr>
                <w:rFonts w:ascii="Arial" w:hAnsi="Arial" w:cs="Arial"/>
                <w:sz w:val="20"/>
              </w:rPr>
            </w:pPr>
            <w:r>
              <w:rPr>
                <w:rFonts w:ascii="Arial" w:hAnsi="Arial" w:cs="Arial"/>
                <w:sz w:val="20"/>
              </w:rPr>
              <w:t>Míra úspěšnosti uchazečů v prezenční formě se v letech 2016 – 2019 pohybuje od 80</w:t>
            </w:r>
            <w:r w:rsidR="00FD066C">
              <w:rPr>
                <w:rFonts w:ascii="Arial" w:hAnsi="Arial" w:cs="Arial"/>
                <w:sz w:val="20"/>
              </w:rPr>
              <w:t xml:space="preserve"> </w:t>
            </w:r>
            <w:r>
              <w:rPr>
                <w:rFonts w:ascii="Arial" w:hAnsi="Arial" w:cs="Arial"/>
                <w:sz w:val="20"/>
              </w:rPr>
              <w:t xml:space="preserve">% </w:t>
            </w:r>
            <w:r w:rsidR="00FD066C">
              <w:rPr>
                <w:rFonts w:ascii="Arial" w:hAnsi="Arial" w:cs="Arial"/>
                <w:sz w:val="20"/>
              </w:rPr>
              <w:br/>
            </w:r>
            <w:r>
              <w:rPr>
                <w:rFonts w:ascii="Arial" w:hAnsi="Arial" w:cs="Arial"/>
                <w:sz w:val="20"/>
              </w:rPr>
              <w:t>do 84</w:t>
            </w:r>
            <w:r w:rsidR="00FD066C">
              <w:rPr>
                <w:rFonts w:ascii="Arial" w:hAnsi="Arial" w:cs="Arial"/>
                <w:sz w:val="20"/>
              </w:rPr>
              <w:t xml:space="preserve"> </w:t>
            </w:r>
            <w:r>
              <w:rPr>
                <w:rFonts w:ascii="Arial" w:hAnsi="Arial" w:cs="Arial"/>
                <w:sz w:val="20"/>
              </w:rPr>
              <w:t xml:space="preserve">%. </w:t>
            </w:r>
            <w:r w:rsidR="007755C8">
              <w:rPr>
                <w:rFonts w:ascii="Arial" w:hAnsi="Arial" w:cs="Arial"/>
                <w:sz w:val="20"/>
              </w:rPr>
              <w:t xml:space="preserve">Většinu uchazečů o studium v prezenční formě tvoří absolventi bakalářského studijního oboru Sociální pedagogika. Test, který je součástí přijímacího řízení, je tvořen položkami obsahově korelujícími s okruhy ke státním závěrečným zkouškám, což je jeden z důvodů vyšší míry úspěšnosti uchazečů v přijímacím řízení. Počet přihlášek do prezenční formy v roce 2019 vzrostl. </w:t>
            </w:r>
          </w:p>
          <w:p w14:paraId="600B2FE2" w14:textId="77777777" w:rsidR="00EF3D49" w:rsidRPr="0058573E" w:rsidRDefault="00EF3D49" w:rsidP="00D22621">
            <w:pPr>
              <w:pStyle w:val="Bezmezer"/>
              <w:spacing w:before="40" w:after="40"/>
              <w:ind w:right="284"/>
              <w:jc w:val="left"/>
              <w:rPr>
                <w:rFonts w:ascii="Arial" w:hAnsi="Arial" w:cs="Arial"/>
                <w:sz w:val="20"/>
              </w:rPr>
            </w:pPr>
          </w:p>
        </w:tc>
      </w:tr>
    </w:tbl>
    <w:p w14:paraId="7A49EF4E" w14:textId="77777777" w:rsidR="00172EAA" w:rsidRDefault="00172EAA"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07CB64EA" w14:textId="77777777" w:rsidR="00BC5635" w:rsidRDefault="00BC5635"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16FA8ADE"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24AE22F8"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4780570A"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sectPr w:rsidR="00BD4A4E" w:rsidSect="00F26E71">
          <w:pgSz w:w="11906" w:h="16838" w:code="9"/>
          <w:pgMar w:top="1418" w:right="1418" w:bottom="1418" w:left="1418" w:header="709" w:footer="709" w:gutter="0"/>
          <w:cols w:space="708"/>
          <w:titlePg/>
          <w:docGrid w:linePitch="360"/>
        </w:sectPr>
      </w:pPr>
    </w:p>
    <w:p w14:paraId="52B752C2" w14:textId="0222B020" w:rsidR="005B27B9" w:rsidRDefault="005B27B9"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6F8F5538" w14:textId="2FD5E6F4" w:rsidR="006072F1" w:rsidRPr="00D03D96" w:rsidRDefault="00D03D96" w:rsidP="006072F1">
      <w:pPr>
        <w:ind w:right="454"/>
        <w:rPr>
          <w:rFonts w:ascii="Arial Narrow" w:hAnsi="Arial Narrow" w:cs="Arial"/>
          <w:color w:val="7030A0"/>
          <w:sz w:val="32"/>
          <w:szCs w:val="32"/>
        </w:rPr>
      </w:pPr>
      <w:r w:rsidRPr="00D03D96">
        <w:rPr>
          <w:rFonts w:ascii="Arial Narrow" w:hAnsi="Arial Narrow" w:cs="Arial"/>
          <w:b/>
          <w:color w:val="C45911" w:themeColor="accent2" w:themeShade="BF"/>
          <w:sz w:val="32"/>
          <w:szCs w:val="32"/>
        </w:rPr>
        <w:t xml:space="preserve">Část 7.) Neúspěšnost </w:t>
      </w:r>
      <w:r w:rsidR="006072F1" w:rsidRPr="00D03D96">
        <w:rPr>
          <w:rFonts w:ascii="Arial Narrow" w:hAnsi="Arial Narrow" w:cs="Arial"/>
          <w:b/>
          <w:color w:val="C45911" w:themeColor="accent2" w:themeShade="BF"/>
          <w:sz w:val="32"/>
          <w:szCs w:val="32"/>
        </w:rPr>
        <w:t>ve studiu a řádné ukončování studia</w:t>
      </w:r>
      <w:r w:rsidR="006072F1" w:rsidRPr="00D03D96">
        <w:rPr>
          <w:rFonts w:ascii="Arial Narrow" w:hAnsi="Arial Narrow" w:cs="Arial"/>
          <w:color w:val="C45911" w:themeColor="accent2" w:themeShade="BF"/>
          <w:sz w:val="32"/>
          <w:szCs w:val="32"/>
        </w:rPr>
        <w:t xml:space="preserve">  </w:t>
      </w:r>
    </w:p>
    <w:p w14:paraId="220B7802" w14:textId="77777777" w:rsidR="00262FEA" w:rsidRPr="00E73555" w:rsidRDefault="00262FEA" w:rsidP="00262FEA">
      <w:pPr>
        <w:pStyle w:val="Bezmezer"/>
        <w:ind w:right="283"/>
        <w:rPr>
          <w:rFonts w:ascii="Arial" w:hAnsi="Arial" w:cs="Arial"/>
          <w:b/>
          <w:color w:val="7030A0"/>
          <w:sz w:val="32"/>
          <w:szCs w:val="32"/>
        </w:rPr>
      </w:pPr>
    </w:p>
    <w:tbl>
      <w:tblPr>
        <w:tblStyle w:val="Mkatabulky"/>
        <w:tblW w:w="9036" w:type="dxa"/>
        <w:tblLook w:val="04A0" w:firstRow="1" w:lastRow="0" w:firstColumn="1" w:lastColumn="0" w:noHBand="0" w:noVBand="1"/>
      </w:tblPr>
      <w:tblGrid>
        <w:gridCol w:w="1805"/>
        <w:gridCol w:w="406"/>
        <w:gridCol w:w="2179"/>
        <w:gridCol w:w="1272"/>
        <w:gridCol w:w="1125"/>
        <w:gridCol w:w="1125"/>
        <w:gridCol w:w="1124"/>
      </w:tblGrid>
      <w:tr w:rsidR="00E07D31" w:rsidRPr="00D03D96" w14:paraId="1D29E7E2" w14:textId="77777777" w:rsidTr="00160D7F">
        <w:trPr>
          <w:trHeight w:val="405"/>
        </w:trPr>
        <w:tc>
          <w:tcPr>
            <w:tcW w:w="4390" w:type="dxa"/>
            <w:gridSpan w:val="3"/>
            <w:shd w:val="clear" w:color="auto" w:fill="F7CAAC" w:themeFill="accent2" w:themeFillTint="66"/>
            <w:hideMark/>
          </w:tcPr>
          <w:p w14:paraId="23C361FE" w14:textId="77777777" w:rsidR="00E07D31" w:rsidRPr="00D03D96" w:rsidRDefault="00E07D31" w:rsidP="00E07D31">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Míra studijní neúspěšnosti</w:t>
            </w:r>
            <w:r w:rsidRPr="00D03D96">
              <w:rPr>
                <w:rFonts w:eastAsia="Times New Roman" w:cs="Arial"/>
                <w:b/>
                <w:bCs/>
                <w:color w:val="000000"/>
                <w:sz w:val="16"/>
                <w:szCs w:val="16"/>
                <w:vertAlign w:val="superscript"/>
                <w:lang w:eastAsia="cs-CZ"/>
              </w:rPr>
              <w:t>1)</w:t>
            </w:r>
          </w:p>
        </w:tc>
        <w:tc>
          <w:tcPr>
            <w:tcW w:w="1272" w:type="dxa"/>
            <w:shd w:val="clear" w:color="auto" w:fill="F7CAAC" w:themeFill="accent2" w:themeFillTint="66"/>
            <w:hideMark/>
          </w:tcPr>
          <w:p w14:paraId="19931DAD" w14:textId="62B3FE7C" w:rsidR="00E07D31" w:rsidRPr="00D03D96" w:rsidRDefault="00E07D31" w:rsidP="00E07D31">
            <w:pPr>
              <w:jc w:val="center"/>
              <w:rPr>
                <w:rFonts w:eastAsia="Times New Roman" w:cs="Arial"/>
                <w:b/>
                <w:bCs/>
                <w:color w:val="000000"/>
                <w:sz w:val="16"/>
                <w:szCs w:val="16"/>
                <w:lang w:eastAsia="cs-CZ"/>
              </w:rPr>
            </w:pPr>
            <w:r>
              <w:rPr>
                <w:rFonts w:eastAsia="Times New Roman" w:cs="Arial"/>
                <w:b/>
                <w:bCs/>
                <w:color w:val="000000"/>
                <w:sz w:val="16"/>
                <w:szCs w:val="16"/>
                <w:lang w:eastAsia="cs-CZ"/>
              </w:rPr>
              <w:t>2016</w:t>
            </w:r>
          </w:p>
        </w:tc>
        <w:tc>
          <w:tcPr>
            <w:tcW w:w="1125" w:type="dxa"/>
            <w:shd w:val="clear" w:color="auto" w:fill="F7CAAC" w:themeFill="accent2" w:themeFillTint="66"/>
            <w:hideMark/>
          </w:tcPr>
          <w:p w14:paraId="3BE62581" w14:textId="0427F5BE" w:rsidR="00E07D31" w:rsidRPr="00D03D96" w:rsidRDefault="00E07D31" w:rsidP="00E07D31">
            <w:pPr>
              <w:jc w:val="center"/>
              <w:rPr>
                <w:rFonts w:eastAsia="Times New Roman" w:cs="Arial"/>
                <w:b/>
                <w:bCs/>
                <w:color w:val="000000"/>
                <w:sz w:val="16"/>
                <w:szCs w:val="16"/>
                <w:lang w:eastAsia="cs-CZ"/>
              </w:rPr>
            </w:pPr>
            <w:r>
              <w:rPr>
                <w:rFonts w:eastAsia="Times New Roman" w:cs="Arial"/>
                <w:b/>
                <w:bCs/>
                <w:color w:val="000000"/>
                <w:sz w:val="16"/>
                <w:szCs w:val="16"/>
                <w:lang w:eastAsia="cs-CZ"/>
              </w:rPr>
              <w:t>2017</w:t>
            </w:r>
          </w:p>
        </w:tc>
        <w:tc>
          <w:tcPr>
            <w:tcW w:w="1125" w:type="dxa"/>
            <w:shd w:val="clear" w:color="auto" w:fill="F7CAAC" w:themeFill="accent2" w:themeFillTint="66"/>
            <w:hideMark/>
          </w:tcPr>
          <w:p w14:paraId="07398D6C" w14:textId="25CBC2EE" w:rsidR="00E07D31" w:rsidRPr="00D03D96" w:rsidRDefault="00E07D31" w:rsidP="00E07D31">
            <w:pPr>
              <w:jc w:val="center"/>
              <w:rPr>
                <w:rFonts w:eastAsia="Times New Roman" w:cs="Arial"/>
                <w:b/>
                <w:bCs/>
                <w:color w:val="000000"/>
                <w:sz w:val="16"/>
                <w:szCs w:val="16"/>
                <w:lang w:eastAsia="cs-CZ"/>
              </w:rPr>
            </w:pPr>
            <w:r>
              <w:rPr>
                <w:rFonts w:eastAsia="Times New Roman" w:cs="Arial"/>
                <w:b/>
                <w:bCs/>
                <w:color w:val="000000"/>
                <w:sz w:val="16"/>
                <w:szCs w:val="16"/>
                <w:lang w:eastAsia="cs-CZ"/>
              </w:rPr>
              <w:t>2018</w:t>
            </w:r>
          </w:p>
        </w:tc>
        <w:tc>
          <w:tcPr>
            <w:tcW w:w="1124" w:type="dxa"/>
            <w:shd w:val="clear" w:color="auto" w:fill="F7CAAC" w:themeFill="accent2" w:themeFillTint="66"/>
            <w:hideMark/>
          </w:tcPr>
          <w:p w14:paraId="45F32D9E" w14:textId="05B701FB" w:rsidR="00E07D31" w:rsidRPr="00D03D96" w:rsidRDefault="00E07D31" w:rsidP="00E07D31">
            <w:pPr>
              <w:jc w:val="center"/>
              <w:rPr>
                <w:rFonts w:eastAsia="Times New Roman" w:cs="Arial"/>
                <w:b/>
                <w:bCs/>
                <w:color w:val="000000"/>
                <w:sz w:val="16"/>
                <w:szCs w:val="16"/>
                <w:lang w:eastAsia="cs-CZ"/>
              </w:rPr>
            </w:pPr>
            <w:r>
              <w:rPr>
                <w:rFonts w:eastAsia="Times New Roman" w:cs="Arial"/>
                <w:b/>
                <w:bCs/>
                <w:color w:val="000000"/>
                <w:sz w:val="16"/>
                <w:szCs w:val="16"/>
                <w:lang w:eastAsia="cs-CZ"/>
              </w:rPr>
              <w:t>2019</w:t>
            </w:r>
          </w:p>
        </w:tc>
      </w:tr>
      <w:tr w:rsidR="00F70BF1" w:rsidRPr="00D03D96" w14:paraId="70331512" w14:textId="77777777" w:rsidTr="00D03D96">
        <w:trPr>
          <w:trHeight w:val="405"/>
        </w:trPr>
        <w:tc>
          <w:tcPr>
            <w:tcW w:w="1805" w:type="dxa"/>
            <w:vMerge w:val="restart"/>
            <w:hideMark/>
          </w:tcPr>
          <w:p w14:paraId="6BB188A3" w14:textId="19A5A3AA"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roce studia</w:t>
            </w:r>
          </w:p>
        </w:tc>
        <w:tc>
          <w:tcPr>
            <w:tcW w:w="406" w:type="dxa"/>
            <w:vMerge w:val="restart"/>
            <w:textDirection w:val="btLr"/>
            <w:hideMark/>
          </w:tcPr>
          <w:p w14:paraId="14D3D69E" w14:textId="77777777" w:rsidR="00F70BF1" w:rsidRPr="00D03D96" w:rsidRDefault="00F70BF1" w:rsidP="00F70BF1">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9" w:type="dxa"/>
            <w:hideMark/>
          </w:tcPr>
          <w:p w14:paraId="1DDD398D" w14:textId="77777777"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2" w:type="dxa"/>
            <w:hideMark/>
          </w:tcPr>
          <w:p w14:paraId="4AF59B02" w14:textId="0ED2C2E6" w:rsidR="00F70BF1" w:rsidRPr="00F70BF1" w:rsidRDefault="00F70BF1" w:rsidP="00F70BF1">
            <w:pPr>
              <w:jc w:val="center"/>
              <w:rPr>
                <w:rFonts w:eastAsia="Times New Roman" w:cs="Arial"/>
                <w:color w:val="000000"/>
                <w:sz w:val="16"/>
                <w:szCs w:val="16"/>
                <w:lang w:eastAsia="cs-CZ"/>
              </w:rPr>
            </w:pPr>
            <w:r w:rsidRPr="00F70BF1">
              <w:rPr>
                <w:rFonts w:eastAsia="Times New Roman" w:cs="Arial"/>
                <w:color w:val="000000"/>
                <w:sz w:val="16"/>
                <w:szCs w:val="16"/>
                <w:lang w:eastAsia="cs-CZ"/>
              </w:rPr>
              <w:t>7</w:t>
            </w:r>
          </w:p>
        </w:tc>
        <w:tc>
          <w:tcPr>
            <w:tcW w:w="1125" w:type="dxa"/>
            <w:hideMark/>
          </w:tcPr>
          <w:p w14:paraId="4B486BD3" w14:textId="795A9224" w:rsidR="00F70BF1" w:rsidRPr="00F70BF1" w:rsidRDefault="00F70BF1" w:rsidP="00F70BF1">
            <w:pPr>
              <w:jc w:val="center"/>
              <w:rPr>
                <w:rFonts w:eastAsia="Times New Roman" w:cs="Arial"/>
                <w:color w:val="000000"/>
                <w:sz w:val="16"/>
                <w:szCs w:val="16"/>
                <w:lang w:eastAsia="cs-CZ"/>
              </w:rPr>
            </w:pPr>
            <w:r w:rsidRPr="00F70BF1">
              <w:rPr>
                <w:rFonts w:eastAsia="Times New Roman" w:cs="Arial"/>
                <w:color w:val="000000"/>
                <w:sz w:val="16"/>
                <w:szCs w:val="16"/>
                <w:lang w:eastAsia="cs-CZ"/>
              </w:rPr>
              <w:t>5</w:t>
            </w:r>
          </w:p>
        </w:tc>
        <w:tc>
          <w:tcPr>
            <w:tcW w:w="1125" w:type="dxa"/>
            <w:hideMark/>
          </w:tcPr>
          <w:p w14:paraId="345D5E29" w14:textId="3D1B8C64" w:rsidR="00F70BF1" w:rsidRPr="00F70BF1" w:rsidRDefault="00F70BF1" w:rsidP="00F70BF1">
            <w:pPr>
              <w:jc w:val="center"/>
              <w:rPr>
                <w:rFonts w:eastAsia="Times New Roman" w:cs="Arial"/>
                <w:color w:val="000000"/>
                <w:sz w:val="16"/>
                <w:szCs w:val="16"/>
                <w:lang w:eastAsia="cs-CZ"/>
              </w:rPr>
            </w:pPr>
            <w:r w:rsidRPr="00F70BF1">
              <w:rPr>
                <w:rFonts w:eastAsia="Times New Roman" w:cs="Arial"/>
                <w:color w:val="000000"/>
                <w:sz w:val="16"/>
                <w:szCs w:val="16"/>
                <w:lang w:eastAsia="cs-CZ"/>
              </w:rPr>
              <w:t>4</w:t>
            </w:r>
          </w:p>
        </w:tc>
        <w:tc>
          <w:tcPr>
            <w:tcW w:w="1124" w:type="dxa"/>
            <w:hideMark/>
          </w:tcPr>
          <w:p w14:paraId="7CF222EF" w14:textId="58FFA3AA" w:rsidR="00F70BF1" w:rsidRPr="00F70BF1" w:rsidRDefault="00F70BF1" w:rsidP="00F70BF1">
            <w:pPr>
              <w:jc w:val="center"/>
              <w:rPr>
                <w:rFonts w:eastAsia="Times New Roman" w:cs="Arial"/>
                <w:color w:val="000000"/>
                <w:sz w:val="16"/>
                <w:szCs w:val="16"/>
                <w:lang w:eastAsia="cs-CZ"/>
              </w:rPr>
            </w:pPr>
            <w:r w:rsidRPr="00F70BF1">
              <w:rPr>
                <w:rFonts w:eastAsia="Times New Roman" w:cs="Arial"/>
                <w:color w:val="000000"/>
                <w:sz w:val="16"/>
                <w:szCs w:val="16"/>
                <w:lang w:eastAsia="cs-CZ"/>
              </w:rPr>
              <w:t>1</w:t>
            </w:r>
          </w:p>
        </w:tc>
      </w:tr>
      <w:tr w:rsidR="00F70BF1" w:rsidRPr="00D03D96" w14:paraId="703D15F8" w14:textId="77777777" w:rsidTr="00D03D96">
        <w:trPr>
          <w:trHeight w:val="405"/>
        </w:trPr>
        <w:tc>
          <w:tcPr>
            <w:tcW w:w="1805" w:type="dxa"/>
            <w:vMerge/>
            <w:hideMark/>
          </w:tcPr>
          <w:p w14:paraId="72BC4341" w14:textId="77777777" w:rsidR="00F70BF1" w:rsidRPr="00D03D96" w:rsidRDefault="00F70BF1" w:rsidP="00F70BF1">
            <w:pPr>
              <w:rPr>
                <w:rFonts w:eastAsia="Times New Roman" w:cs="Arial"/>
                <w:color w:val="000000"/>
                <w:sz w:val="16"/>
                <w:szCs w:val="16"/>
                <w:lang w:eastAsia="cs-CZ"/>
              </w:rPr>
            </w:pPr>
          </w:p>
        </w:tc>
        <w:tc>
          <w:tcPr>
            <w:tcW w:w="406" w:type="dxa"/>
            <w:vMerge/>
            <w:hideMark/>
          </w:tcPr>
          <w:p w14:paraId="3B6D0E39" w14:textId="77777777" w:rsidR="00F70BF1" w:rsidRPr="00D03D96" w:rsidRDefault="00F70BF1" w:rsidP="00F70BF1">
            <w:pPr>
              <w:rPr>
                <w:rFonts w:eastAsia="Times New Roman" w:cs="Arial"/>
                <w:color w:val="000000"/>
                <w:sz w:val="16"/>
                <w:szCs w:val="16"/>
                <w:lang w:eastAsia="cs-CZ"/>
              </w:rPr>
            </w:pPr>
          </w:p>
        </w:tc>
        <w:tc>
          <w:tcPr>
            <w:tcW w:w="2179" w:type="dxa"/>
            <w:hideMark/>
          </w:tcPr>
          <w:p w14:paraId="61C7730D" w14:textId="77777777"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2" w:type="dxa"/>
            <w:hideMark/>
          </w:tcPr>
          <w:p w14:paraId="3B95AB77" w14:textId="64BA1B5C" w:rsidR="00F70BF1" w:rsidRPr="00F70BF1" w:rsidRDefault="00F70BF1" w:rsidP="00F70BF1">
            <w:pPr>
              <w:jc w:val="center"/>
              <w:rPr>
                <w:rFonts w:eastAsia="Times New Roman" w:cs="Arial"/>
                <w:color w:val="000000"/>
                <w:sz w:val="16"/>
                <w:szCs w:val="16"/>
                <w:lang w:eastAsia="cs-CZ"/>
              </w:rPr>
            </w:pPr>
            <w:r w:rsidRPr="00F70BF1">
              <w:rPr>
                <w:rFonts w:eastAsia="Times New Roman" w:cs="Arial"/>
                <w:color w:val="000000"/>
                <w:sz w:val="16"/>
                <w:szCs w:val="16"/>
                <w:lang w:eastAsia="cs-CZ"/>
              </w:rPr>
              <w:t>11</w:t>
            </w:r>
          </w:p>
        </w:tc>
        <w:tc>
          <w:tcPr>
            <w:tcW w:w="1125" w:type="dxa"/>
            <w:hideMark/>
          </w:tcPr>
          <w:p w14:paraId="77DFC3BA" w14:textId="0BF84401" w:rsidR="00F70BF1" w:rsidRPr="00F70BF1" w:rsidRDefault="00F70BF1" w:rsidP="00F70BF1">
            <w:pPr>
              <w:jc w:val="center"/>
              <w:rPr>
                <w:rFonts w:eastAsia="Times New Roman" w:cs="Arial"/>
                <w:color w:val="000000"/>
                <w:sz w:val="16"/>
                <w:szCs w:val="16"/>
                <w:lang w:eastAsia="cs-CZ"/>
              </w:rPr>
            </w:pPr>
            <w:r w:rsidRPr="00F70BF1">
              <w:rPr>
                <w:rFonts w:eastAsia="Times New Roman" w:cs="Arial"/>
                <w:color w:val="000000"/>
                <w:sz w:val="16"/>
                <w:szCs w:val="16"/>
                <w:lang w:eastAsia="cs-CZ"/>
              </w:rPr>
              <w:t>10</w:t>
            </w:r>
          </w:p>
        </w:tc>
        <w:tc>
          <w:tcPr>
            <w:tcW w:w="1125" w:type="dxa"/>
            <w:hideMark/>
          </w:tcPr>
          <w:p w14:paraId="5E64AC0E" w14:textId="41AB343D" w:rsidR="00F70BF1" w:rsidRPr="00F70BF1" w:rsidRDefault="00F70BF1" w:rsidP="00F70BF1">
            <w:pPr>
              <w:jc w:val="center"/>
              <w:rPr>
                <w:rFonts w:eastAsia="Times New Roman" w:cs="Arial"/>
                <w:color w:val="000000"/>
                <w:sz w:val="16"/>
                <w:szCs w:val="16"/>
                <w:lang w:eastAsia="cs-CZ"/>
              </w:rPr>
            </w:pPr>
            <w:r w:rsidRPr="00F70BF1">
              <w:rPr>
                <w:rFonts w:eastAsia="Times New Roman" w:cs="Arial"/>
                <w:color w:val="000000"/>
                <w:sz w:val="16"/>
                <w:szCs w:val="16"/>
                <w:lang w:eastAsia="cs-CZ"/>
              </w:rPr>
              <w:t>8</w:t>
            </w:r>
          </w:p>
        </w:tc>
        <w:tc>
          <w:tcPr>
            <w:tcW w:w="1124" w:type="dxa"/>
            <w:hideMark/>
          </w:tcPr>
          <w:p w14:paraId="57298E18" w14:textId="739FAD6C" w:rsidR="00F70BF1" w:rsidRPr="00F70BF1" w:rsidRDefault="00F70BF1" w:rsidP="00F70BF1">
            <w:pPr>
              <w:jc w:val="center"/>
              <w:rPr>
                <w:rFonts w:eastAsia="Times New Roman" w:cs="Arial"/>
                <w:color w:val="000000"/>
                <w:sz w:val="16"/>
                <w:szCs w:val="16"/>
                <w:lang w:eastAsia="cs-CZ"/>
              </w:rPr>
            </w:pPr>
            <w:r w:rsidRPr="00F70BF1">
              <w:rPr>
                <w:rFonts w:eastAsia="Times New Roman" w:cs="Arial"/>
                <w:color w:val="000000"/>
                <w:sz w:val="16"/>
                <w:szCs w:val="16"/>
                <w:lang w:eastAsia="cs-CZ"/>
              </w:rPr>
              <w:t>2</w:t>
            </w:r>
          </w:p>
        </w:tc>
      </w:tr>
      <w:tr w:rsidR="00F70BF1" w:rsidRPr="00D03D96" w14:paraId="1ACC7F3C" w14:textId="77777777" w:rsidTr="00D03D96">
        <w:trPr>
          <w:trHeight w:val="405"/>
        </w:trPr>
        <w:tc>
          <w:tcPr>
            <w:tcW w:w="1805" w:type="dxa"/>
            <w:vMerge/>
            <w:hideMark/>
          </w:tcPr>
          <w:p w14:paraId="7280B078" w14:textId="77777777" w:rsidR="00F70BF1" w:rsidRPr="00D03D96" w:rsidRDefault="00F70BF1" w:rsidP="00F70BF1">
            <w:pPr>
              <w:rPr>
                <w:rFonts w:eastAsia="Times New Roman" w:cs="Arial"/>
                <w:color w:val="000000"/>
                <w:sz w:val="16"/>
                <w:szCs w:val="16"/>
                <w:lang w:eastAsia="cs-CZ"/>
              </w:rPr>
            </w:pPr>
          </w:p>
        </w:tc>
        <w:tc>
          <w:tcPr>
            <w:tcW w:w="406" w:type="dxa"/>
            <w:vMerge/>
            <w:hideMark/>
          </w:tcPr>
          <w:p w14:paraId="4DFEE2A7" w14:textId="77777777" w:rsidR="00F70BF1" w:rsidRPr="00D03D96" w:rsidRDefault="00F70BF1" w:rsidP="00F70BF1">
            <w:pPr>
              <w:rPr>
                <w:rFonts w:eastAsia="Times New Roman" w:cs="Arial"/>
                <w:color w:val="000000"/>
                <w:sz w:val="16"/>
                <w:szCs w:val="16"/>
                <w:lang w:eastAsia="cs-CZ"/>
              </w:rPr>
            </w:pPr>
          </w:p>
        </w:tc>
        <w:tc>
          <w:tcPr>
            <w:tcW w:w="2179" w:type="dxa"/>
            <w:hideMark/>
          </w:tcPr>
          <w:p w14:paraId="464A12A2" w14:textId="77777777"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2" w:type="dxa"/>
            <w:hideMark/>
          </w:tcPr>
          <w:p w14:paraId="22B9B542" w14:textId="07EEE0AF" w:rsidR="00F70BF1" w:rsidRPr="00F70BF1" w:rsidRDefault="00F70BF1" w:rsidP="00F70BF1">
            <w:pPr>
              <w:jc w:val="center"/>
              <w:rPr>
                <w:rFonts w:eastAsia="Times New Roman" w:cs="Arial"/>
                <w:color w:val="000000"/>
                <w:sz w:val="16"/>
                <w:szCs w:val="16"/>
                <w:lang w:eastAsia="cs-CZ"/>
              </w:rPr>
            </w:pPr>
            <w:r w:rsidRPr="00F70BF1">
              <w:rPr>
                <w:rFonts w:eastAsia="Times New Roman" w:cs="Arial"/>
                <w:color w:val="000000"/>
                <w:sz w:val="16"/>
                <w:szCs w:val="16"/>
                <w:lang w:eastAsia="cs-CZ"/>
              </w:rPr>
              <w:t>18</w:t>
            </w:r>
          </w:p>
        </w:tc>
        <w:tc>
          <w:tcPr>
            <w:tcW w:w="1125" w:type="dxa"/>
            <w:hideMark/>
          </w:tcPr>
          <w:p w14:paraId="496B67BD" w14:textId="72F5F86C" w:rsidR="00F70BF1" w:rsidRPr="00F70BF1" w:rsidRDefault="00F70BF1" w:rsidP="00F70BF1">
            <w:pPr>
              <w:jc w:val="center"/>
              <w:rPr>
                <w:rFonts w:eastAsia="Times New Roman" w:cs="Arial"/>
                <w:color w:val="000000"/>
                <w:sz w:val="16"/>
                <w:szCs w:val="16"/>
                <w:lang w:eastAsia="cs-CZ"/>
              </w:rPr>
            </w:pPr>
            <w:r w:rsidRPr="00F70BF1">
              <w:rPr>
                <w:rFonts w:eastAsia="Times New Roman" w:cs="Arial"/>
                <w:color w:val="000000"/>
                <w:sz w:val="16"/>
                <w:szCs w:val="16"/>
                <w:lang w:eastAsia="cs-CZ"/>
              </w:rPr>
              <w:t>15</w:t>
            </w:r>
          </w:p>
        </w:tc>
        <w:tc>
          <w:tcPr>
            <w:tcW w:w="1125" w:type="dxa"/>
            <w:hideMark/>
          </w:tcPr>
          <w:p w14:paraId="3877916E" w14:textId="29B34A6C" w:rsidR="00F70BF1" w:rsidRPr="00F70BF1" w:rsidRDefault="00F70BF1" w:rsidP="00F70BF1">
            <w:pPr>
              <w:jc w:val="center"/>
              <w:rPr>
                <w:rFonts w:eastAsia="Times New Roman" w:cs="Arial"/>
                <w:color w:val="000000"/>
                <w:sz w:val="16"/>
                <w:szCs w:val="16"/>
                <w:lang w:eastAsia="cs-CZ"/>
              </w:rPr>
            </w:pPr>
            <w:r w:rsidRPr="00F70BF1">
              <w:rPr>
                <w:rFonts w:eastAsia="Times New Roman" w:cs="Arial"/>
                <w:color w:val="000000"/>
                <w:sz w:val="16"/>
                <w:szCs w:val="16"/>
                <w:lang w:eastAsia="cs-CZ"/>
              </w:rPr>
              <w:t>12</w:t>
            </w:r>
          </w:p>
        </w:tc>
        <w:tc>
          <w:tcPr>
            <w:tcW w:w="1124" w:type="dxa"/>
            <w:hideMark/>
          </w:tcPr>
          <w:p w14:paraId="5E1305A5" w14:textId="14BAF0B1" w:rsidR="00F70BF1" w:rsidRPr="00F70BF1" w:rsidRDefault="00F70BF1" w:rsidP="00F70BF1">
            <w:pPr>
              <w:jc w:val="center"/>
              <w:rPr>
                <w:rFonts w:eastAsia="Times New Roman" w:cs="Arial"/>
                <w:color w:val="000000"/>
                <w:sz w:val="16"/>
                <w:szCs w:val="16"/>
                <w:lang w:eastAsia="cs-CZ"/>
              </w:rPr>
            </w:pPr>
            <w:r w:rsidRPr="00F70BF1">
              <w:rPr>
                <w:rFonts w:eastAsia="Times New Roman" w:cs="Arial"/>
                <w:color w:val="000000"/>
                <w:sz w:val="16"/>
                <w:szCs w:val="16"/>
                <w:lang w:eastAsia="cs-CZ"/>
              </w:rPr>
              <w:t>3</w:t>
            </w:r>
          </w:p>
        </w:tc>
      </w:tr>
      <w:tr w:rsidR="00F70BF1" w:rsidRPr="00D03D96" w14:paraId="1DE09C36" w14:textId="77777777" w:rsidTr="00D03D96">
        <w:trPr>
          <w:trHeight w:val="405"/>
        </w:trPr>
        <w:tc>
          <w:tcPr>
            <w:tcW w:w="1805" w:type="dxa"/>
            <w:vMerge w:val="restart"/>
            <w:hideMark/>
          </w:tcPr>
          <w:p w14:paraId="3239D0AD" w14:textId="71829C93"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2. roce studia</w:t>
            </w:r>
          </w:p>
        </w:tc>
        <w:tc>
          <w:tcPr>
            <w:tcW w:w="406" w:type="dxa"/>
            <w:vMerge w:val="restart"/>
            <w:textDirection w:val="btLr"/>
            <w:hideMark/>
          </w:tcPr>
          <w:p w14:paraId="6F07594E" w14:textId="77777777" w:rsidR="00F70BF1" w:rsidRPr="00D03D96" w:rsidRDefault="00F70BF1" w:rsidP="00F70BF1">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9" w:type="dxa"/>
            <w:hideMark/>
          </w:tcPr>
          <w:p w14:paraId="07FA0B16" w14:textId="77777777"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2" w:type="dxa"/>
            <w:hideMark/>
          </w:tcPr>
          <w:p w14:paraId="1E880750" w14:textId="243E6FD2" w:rsidR="00F70BF1" w:rsidRPr="00F70BF1" w:rsidRDefault="00F70BF1" w:rsidP="00F70BF1">
            <w:pPr>
              <w:jc w:val="center"/>
              <w:rPr>
                <w:rFonts w:eastAsia="Times New Roman" w:cs="Arial"/>
                <w:color w:val="000000"/>
                <w:sz w:val="16"/>
                <w:szCs w:val="16"/>
                <w:lang w:eastAsia="cs-CZ"/>
              </w:rPr>
            </w:pPr>
            <w:r w:rsidRPr="00F70BF1">
              <w:rPr>
                <w:rFonts w:eastAsia="Times New Roman" w:cs="Arial"/>
                <w:color w:val="000000"/>
                <w:sz w:val="16"/>
                <w:szCs w:val="16"/>
                <w:lang w:eastAsia="cs-CZ"/>
              </w:rPr>
              <w:t>1</w:t>
            </w:r>
          </w:p>
        </w:tc>
        <w:tc>
          <w:tcPr>
            <w:tcW w:w="1125" w:type="dxa"/>
            <w:hideMark/>
          </w:tcPr>
          <w:p w14:paraId="638D4401" w14:textId="5615075C" w:rsidR="00F70BF1" w:rsidRPr="00F70BF1"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5" w:type="dxa"/>
            <w:hideMark/>
          </w:tcPr>
          <w:p w14:paraId="3D76C031" w14:textId="10DA42DB" w:rsidR="00F70BF1" w:rsidRPr="00F70BF1"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hideMark/>
          </w:tcPr>
          <w:p w14:paraId="0FB7EBE0" w14:textId="11AF94BA" w:rsidR="00F70BF1" w:rsidRPr="00F70BF1" w:rsidRDefault="007755C8" w:rsidP="00F70BF1">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7755C8" w:rsidRPr="00D03D96" w14:paraId="6A583125" w14:textId="77777777" w:rsidTr="00D03D96">
        <w:trPr>
          <w:trHeight w:val="405"/>
        </w:trPr>
        <w:tc>
          <w:tcPr>
            <w:tcW w:w="1805" w:type="dxa"/>
            <w:vMerge/>
            <w:hideMark/>
          </w:tcPr>
          <w:p w14:paraId="4CD5810F" w14:textId="77777777" w:rsidR="007755C8" w:rsidRPr="00D03D96" w:rsidRDefault="007755C8" w:rsidP="007755C8">
            <w:pPr>
              <w:rPr>
                <w:rFonts w:eastAsia="Times New Roman" w:cs="Arial"/>
                <w:color w:val="000000"/>
                <w:sz w:val="16"/>
                <w:szCs w:val="16"/>
                <w:lang w:eastAsia="cs-CZ"/>
              </w:rPr>
            </w:pPr>
          </w:p>
        </w:tc>
        <w:tc>
          <w:tcPr>
            <w:tcW w:w="406" w:type="dxa"/>
            <w:vMerge/>
            <w:hideMark/>
          </w:tcPr>
          <w:p w14:paraId="35C4F431" w14:textId="77777777" w:rsidR="007755C8" w:rsidRPr="00D03D96" w:rsidRDefault="007755C8" w:rsidP="007755C8">
            <w:pPr>
              <w:rPr>
                <w:rFonts w:eastAsia="Times New Roman" w:cs="Arial"/>
                <w:color w:val="000000"/>
                <w:sz w:val="16"/>
                <w:szCs w:val="16"/>
                <w:lang w:eastAsia="cs-CZ"/>
              </w:rPr>
            </w:pPr>
          </w:p>
        </w:tc>
        <w:tc>
          <w:tcPr>
            <w:tcW w:w="2179" w:type="dxa"/>
            <w:hideMark/>
          </w:tcPr>
          <w:p w14:paraId="5FD8CA2D" w14:textId="77777777"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2" w:type="dxa"/>
            <w:hideMark/>
          </w:tcPr>
          <w:p w14:paraId="1AD0FA0A" w14:textId="2C309F4B"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6</w:t>
            </w:r>
          </w:p>
        </w:tc>
        <w:tc>
          <w:tcPr>
            <w:tcW w:w="1125" w:type="dxa"/>
            <w:hideMark/>
          </w:tcPr>
          <w:p w14:paraId="5E15155E" w14:textId="3CED2522"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6</w:t>
            </w:r>
          </w:p>
        </w:tc>
        <w:tc>
          <w:tcPr>
            <w:tcW w:w="1125" w:type="dxa"/>
            <w:hideMark/>
          </w:tcPr>
          <w:p w14:paraId="69E198C7" w14:textId="1EFFAC5F"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4</w:t>
            </w:r>
          </w:p>
        </w:tc>
        <w:tc>
          <w:tcPr>
            <w:tcW w:w="1124" w:type="dxa"/>
            <w:hideMark/>
          </w:tcPr>
          <w:p w14:paraId="0EAEFE23" w14:textId="2681180D" w:rsidR="007755C8" w:rsidRPr="00F70BF1" w:rsidRDefault="007755C8" w:rsidP="007755C8">
            <w:pPr>
              <w:jc w:val="center"/>
              <w:rPr>
                <w:rFonts w:eastAsia="Times New Roman" w:cs="Arial"/>
                <w:color w:val="000000"/>
                <w:sz w:val="16"/>
                <w:szCs w:val="16"/>
                <w:lang w:eastAsia="cs-CZ"/>
              </w:rPr>
            </w:pPr>
            <w:r w:rsidRPr="00E2141A">
              <w:rPr>
                <w:rFonts w:eastAsia="Times New Roman" w:cs="Arial"/>
                <w:color w:val="000000"/>
                <w:sz w:val="16"/>
                <w:szCs w:val="16"/>
                <w:lang w:eastAsia="cs-CZ"/>
              </w:rPr>
              <w:t>-</w:t>
            </w:r>
          </w:p>
        </w:tc>
      </w:tr>
      <w:tr w:rsidR="007755C8" w:rsidRPr="00D03D96" w14:paraId="44DC123F" w14:textId="77777777" w:rsidTr="00D03D96">
        <w:trPr>
          <w:trHeight w:val="405"/>
        </w:trPr>
        <w:tc>
          <w:tcPr>
            <w:tcW w:w="1805" w:type="dxa"/>
            <w:vMerge/>
            <w:hideMark/>
          </w:tcPr>
          <w:p w14:paraId="54624DA1" w14:textId="77777777" w:rsidR="007755C8" w:rsidRPr="00D03D96" w:rsidRDefault="007755C8" w:rsidP="007755C8">
            <w:pPr>
              <w:rPr>
                <w:rFonts w:eastAsia="Times New Roman" w:cs="Arial"/>
                <w:color w:val="000000"/>
                <w:sz w:val="16"/>
                <w:szCs w:val="16"/>
                <w:lang w:eastAsia="cs-CZ"/>
              </w:rPr>
            </w:pPr>
          </w:p>
        </w:tc>
        <w:tc>
          <w:tcPr>
            <w:tcW w:w="406" w:type="dxa"/>
            <w:vMerge/>
            <w:hideMark/>
          </w:tcPr>
          <w:p w14:paraId="5A48F69F" w14:textId="77777777" w:rsidR="007755C8" w:rsidRPr="00D03D96" w:rsidRDefault="007755C8" w:rsidP="007755C8">
            <w:pPr>
              <w:rPr>
                <w:rFonts w:eastAsia="Times New Roman" w:cs="Arial"/>
                <w:color w:val="000000"/>
                <w:sz w:val="16"/>
                <w:szCs w:val="16"/>
                <w:lang w:eastAsia="cs-CZ"/>
              </w:rPr>
            </w:pPr>
          </w:p>
        </w:tc>
        <w:tc>
          <w:tcPr>
            <w:tcW w:w="2179" w:type="dxa"/>
            <w:hideMark/>
          </w:tcPr>
          <w:p w14:paraId="3C2A297F" w14:textId="77777777"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2" w:type="dxa"/>
            <w:hideMark/>
          </w:tcPr>
          <w:p w14:paraId="3886D104" w14:textId="18836E8A"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7</w:t>
            </w:r>
          </w:p>
        </w:tc>
        <w:tc>
          <w:tcPr>
            <w:tcW w:w="1125" w:type="dxa"/>
            <w:hideMark/>
          </w:tcPr>
          <w:p w14:paraId="270D652A" w14:textId="447C288F"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6</w:t>
            </w:r>
          </w:p>
        </w:tc>
        <w:tc>
          <w:tcPr>
            <w:tcW w:w="1125" w:type="dxa"/>
            <w:hideMark/>
          </w:tcPr>
          <w:p w14:paraId="47EEC683" w14:textId="54406926"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4</w:t>
            </w:r>
          </w:p>
        </w:tc>
        <w:tc>
          <w:tcPr>
            <w:tcW w:w="1124" w:type="dxa"/>
            <w:hideMark/>
          </w:tcPr>
          <w:p w14:paraId="2E4269A8" w14:textId="4184702E" w:rsidR="007755C8" w:rsidRPr="00F70BF1" w:rsidRDefault="007755C8" w:rsidP="007755C8">
            <w:pPr>
              <w:jc w:val="center"/>
              <w:rPr>
                <w:rFonts w:eastAsia="Times New Roman" w:cs="Arial"/>
                <w:color w:val="000000"/>
                <w:sz w:val="16"/>
                <w:szCs w:val="16"/>
                <w:lang w:eastAsia="cs-CZ"/>
              </w:rPr>
            </w:pPr>
            <w:r w:rsidRPr="00E2141A">
              <w:rPr>
                <w:rFonts w:eastAsia="Times New Roman" w:cs="Arial"/>
                <w:color w:val="000000"/>
                <w:sz w:val="16"/>
                <w:szCs w:val="16"/>
                <w:lang w:eastAsia="cs-CZ"/>
              </w:rPr>
              <w:t>-</w:t>
            </w:r>
          </w:p>
        </w:tc>
      </w:tr>
      <w:tr w:rsidR="007755C8" w:rsidRPr="00D03D96" w14:paraId="36F284D0" w14:textId="77777777" w:rsidTr="00D03D96">
        <w:trPr>
          <w:trHeight w:val="405"/>
        </w:trPr>
        <w:tc>
          <w:tcPr>
            <w:tcW w:w="1805" w:type="dxa"/>
            <w:vMerge w:val="restart"/>
            <w:hideMark/>
          </w:tcPr>
          <w:p w14:paraId="49B4C7EA" w14:textId="03DD6F5E"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3. roce studia</w:t>
            </w:r>
          </w:p>
        </w:tc>
        <w:tc>
          <w:tcPr>
            <w:tcW w:w="406" w:type="dxa"/>
            <w:vMerge w:val="restart"/>
            <w:textDirection w:val="btLr"/>
            <w:hideMark/>
          </w:tcPr>
          <w:p w14:paraId="37662B5C" w14:textId="77777777" w:rsidR="007755C8" w:rsidRPr="00D03D96" w:rsidRDefault="007755C8" w:rsidP="007755C8">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9" w:type="dxa"/>
            <w:hideMark/>
          </w:tcPr>
          <w:p w14:paraId="659A299C" w14:textId="77777777"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2" w:type="dxa"/>
            <w:hideMark/>
          </w:tcPr>
          <w:p w14:paraId="663B208F" w14:textId="63F903E5" w:rsidR="007755C8" w:rsidRPr="00F70BF1" w:rsidRDefault="007755C8" w:rsidP="007755C8">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5" w:type="dxa"/>
            <w:hideMark/>
          </w:tcPr>
          <w:p w14:paraId="055CF474" w14:textId="79DEB325" w:rsidR="007755C8" w:rsidRPr="00F70BF1" w:rsidRDefault="007755C8" w:rsidP="007755C8">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5" w:type="dxa"/>
            <w:hideMark/>
          </w:tcPr>
          <w:p w14:paraId="5A1ACC33" w14:textId="61502B0C"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1</w:t>
            </w:r>
          </w:p>
        </w:tc>
        <w:tc>
          <w:tcPr>
            <w:tcW w:w="1124" w:type="dxa"/>
            <w:hideMark/>
          </w:tcPr>
          <w:p w14:paraId="511893FF" w14:textId="10D07D2A" w:rsidR="007755C8" w:rsidRPr="00F70BF1" w:rsidRDefault="007755C8" w:rsidP="007755C8">
            <w:pPr>
              <w:jc w:val="center"/>
              <w:rPr>
                <w:rFonts w:eastAsia="Times New Roman" w:cs="Arial"/>
                <w:color w:val="000000"/>
                <w:sz w:val="16"/>
                <w:szCs w:val="16"/>
                <w:lang w:eastAsia="cs-CZ"/>
              </w:rPr>
            </w:pPr>
            <w:r w:rsidRPr="00E2141A">
              <w:rPr>
                <w:rFonts w:eastAsia="Times New Roman" w:cs="Arial"/>
                <w:color w:val="000000"/>
                <w:sz w:val="16"/>
                <w:szCs w:val="16"/>
                <w:lang w:eastAsia="cs-CZ"/>
              </w:rPr>
              <w:t>-</w:t>
            </w:r>
          </w:p>
        </w:tc>
      </w:tr>
      <w:tr w:rsidR="007755C8" w:rsidRPr="00D03D96" w14:paraId="5158A02A" w14:textId="77777777" w:rsidTr="00D03D96">
        <w:trPr>
          <w:trHeight w:val="405"/>
        </w:trPr>
        <w:tc>
          <w:tcPr>
            <w:tcW w:w="1805" w:type="dxa"/>
            <w:vMerge/>
            <w:hideMark/>
          </w:tcPr>
          <w:p w14:paraId="10DDFDFA" w14:textId="77777777" w:rsidR="007755C8" w:rsidRPr="00D03D96" w:rsidRDefault="007755C8" w:rsidP="007755C8">
            <w:pPr>
              <w:rPr>
                <w:rFonts w:eastAsia="Times New Roman" w:cs="Arial"/>
                <w:color w:val="000000"/>
                <w:sz w:val="16"/>
                <w:szCs w:val="16"/>
                <w:lang w:eastAsia="cs-CZ"/>
              </w:rPr>
            </w:pPr>
          </w:p>
        </w:tc>
        <w:tc>
          <w:tcPr>
            <w:tcW w:w="406" w:type="dxa"/>
            <w:vMerge/>
            <w:hideMark/>
          </w:tcPr>
          <w:p w14:paraId="2F650E34" w14:textId="77777777" w:rsidR="007755C8" w:rsidRPr="00D03D96" w:rsidRDefault="007755C8" w:rsidP="007755C8">
            <w:pPr>
              <w:rPr>
                <w:rFonts w:eastAsia="Times New Roman" w:cs="Arial"/>
                <w:color w:val="000000"/>
                <w:sz w:val="16"/>
                <w:szCs w:val="16"/>
                <w:lang w:eastAsia="cs-CZ"/>
              </w:rPr>
            </w:pPr>
          </w:p>
        </w:tc>
        <w:tc>
          <w:tcPr>
            <w:tcW w:w="2179" w:type="dxa"/>
            <w:hideMark/>
          </w:tcPr>
          <w:p w14:paraId="52DEA513" w14:textId="77777777"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2" w:type="dxa"/>
            <w:hideMark/>
          </w:tcPr>
          <w:p w14:paraId="426FAEFB" w14:textId="5EE732C4"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8</w:t>
            </w:r>
          </w:p>
        </w:tc>
        <w:tc>
          <w:tcPr>
            <w:tcW w:w="1125" w:type="dxa"/>
            <w:hideMark/>
          </w:tcPr>
          <w:p w14:paraId="5198AE4C" w14:textId="411FF997"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4</w:t>
            </w:r>
          </w:p>
        </w:tc>
        <w:tc>
          <w:tcPr>
            <w:tcW w:w="1125" w:type="dxa"/>
            <w:hideMark/>
          </w:tcPr>
          <w:p w14:paraId="69636EA7" w14:textId="3C16D3DE"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8</w:t>
            </w:r>
          </w:p>
        </w:tc>
        <w:tc>
          <w:tcPr>
            <w:tcW w:w="1124" w:type="dxa"/>
            <w:hideMark/>
          </w:tcPr>
          <w:p w14:paraId="2698DCBA" w14:textId="295E6FAD" w:rsidR="007755C8" w:rsidRPr="00F70BF1" w:rsidRDefault="007755C8" w:rsidP="007755C8">
            <w:pPr>
              <w:jc w:val="center"/>
              <w:rPr>
                <w:rFonts w:eastAsia="Times New Roman" w:cs="Arial"/>
                <w:color w:val="000000"/>
                <w:sz w:val="16"/>
                <w:szCs w:val="16"/>
                <w:lang w:eastAsia="cs-CZ"/>
              </w:rPr>
            </w:pPr>
            <w:r w:rsidRPr="00E2141A">
              <w:rPr>
                <w:rFonts w:eastAsia="Times New Roman" w:cs="Arial"/>
                <w:color w:val="000000"/>
                <w:sz w:val="16"/>
                <w:szCs w:val="16"/>
                <w:lang w:eastAsia="cs-CZ"/>
              </w:rPr>
              <w:t>-</w:t>
            </w:r>
          </w:p>
        </w:tc>
      </w:tr>
      <w:tr w:rsidR="007755C8" w:rsidRPr="00D03D96" w14:paraId="7EB73C59" w14:textId="77777777" w:rsidTr="00D03D96">
        <w:trPr>
          <w:trHeight w:val="405"/>
        </w:trPr>
        <w:tc>
          <w:tcPr>
            <w:tcW w:w="1805" w:type="dxa"/>
            <w:vMerge/>
            <w:hideMark/>
          </w:tcPr>
          <w:p w14:paraId="500547DE" w14:textId="77777777" w:rsidR="007755C8" w:rsidRPr="00D03D96" w:rsidRDefault="007755C8" w:rsidP="007755C8">
            <w:pPr>
              <w:rPr>
                <w:rFonts w:eastAsia="Times New Roman" w:cs="Arial"/>
                <w:color w:val="000000"/>
                <w:sz w:val="16"/>
                <w:szCs w:val="16"/>
                <w:lang w:eastAsia="cs-CZ"/>
              </w:rPr>
            </w:pPr>
          </w:p>
        </w:tc>
        <w:tc>
          <w:tcPr>
            <w:tcW w:w="406" w:type="dxa"/>
            <w:vMerge/>
            <w:hideMark/>
          </w:tcPr>
          <w:p w14:paraId="75A2FCF7" w14:textId="77777777" w:rsidR="007755C8" w:rsidRPr="00D03D96" w:rsidRDefault="007755C8" w:rsidP="007755C8">
            <w:pPr>
              <w:rPr>
                <w:rFonts w:eastAsia="Times New Roman" w:cs="Arial"/>
                <w:color w:val="000000"/>
                <w:sz w:val="16"/>
                <w:szCs w:val="16"/>
                <w:lang w:eastAsia="cs-CZ"/>
              </w:rPr>
            </w:pPr>
          </w:p>
        </w:tc>
        <w:tc>
          <w:tcPr>
            <w:tcW w:w="2179" w:type="dxa"/>
            <w:hideMark/>
          </w:tcPr>
          <w:p w14:paraId="08CF9076" w14:textId="77777777"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2" w:type="dxa"/>
            <w:hideMark/>
          </w:tcPr>
          <w:p w14:paraId="1DE5B4BE" w14:textId="0B1075CC"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8</w:t>
            </w:r>
          </w:p>
        </w:tc>
        <w:tc>
          <w:tcPr>
            <w:tcW w:w="1125" w:type="dxa"/>
            <w:hideMark/>
          </w:tcPr>
          <w:p w14:paraId="1053A781" w14:textId="07CAD5A4"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4</w:t>
            </w:r>
          </w:p>
        </w:tc>
        <w:tc>
          <w:tcPr>
            <w:tcW w:w="1125" w:type="dxa"/>
            <w:hideMark/>
          </w:tcPr>
          <w:p w14:paraId="744DC877" w14:textId="49F643A0"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9</w:t>
            </w:r>
          </w:p>
        </w:tc>
        <w:tc>
          <w:tcPr>
            <w:tcW w:w="1124" w:type="dxa"/>
            <w:hideMark/>
          </w:tcPr>
          <w:p w14:paraId="67107DCE" w14:textId="26EF1B43" w:rsidR="007755C8" w:rsidRPr="00F70BF1" w:rsidRDefault="007755C8" w:rsidP="007755C8">
            <w:pPr>
              <w:jc w:val="center"/>
              <w:rPr>
                <w:rFonts w:eastAsia="Times New Roman" w:cs="Arial"/>
                <w:color w:val="000000"/>
                <w:sz w:val="16"/>
                <w:szCs w:val="16"/>
                <w:lang w:eastAsia="cs-CZ"/>
              </w:rPr>
            </w:pPr>
            <w:r w:rsidRPr="00E2141A">
              <w:rPr>
                <w:rFonts w:eastAsia="Times New Roman" w:cs="Arial"/>
                <w:color w:val="000000"/>
                <w:sz w:val="16"/>
                <w:szCs w:val="16"/>
                <w:lang w:eastAsia="cs-CZ"/>
              </w:rPr>
              <w:t>-</w:t>
            </w:r>
          </w:p>
        </w:tc>
      </w:tr>
      <w:tr w:rsidR="007755C8" w:rsidRPr="00D03D96" w14:paraId="231EFA90" w14:textId="77777777" w:rsidTr="00D03D96">
        <w:trPr>
          <w:trHeight w:val="405"/>
        </w:trPr>
        <w:tc>
          <w:tcPr>
            <w:tcW w:w="1805" w:type="dxa"/>
            <w:vMerge w:val="restart"/>
            <w:hideMark/>
          </w:tcPr>
          <w:p w14:paraId="56930D7A" w14:textId="0CF15A21"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4. roce studia</w:t>
            </w:r>
          </w:p>
        </w:tc>
        <w:tc>
          <w:tcPr>
            <w:tcW w:w="406" w:type="dxa"/>
            <w:vMerge w:val="restart"/>
            <w:textDirection w:val="btLr"/>
            <w:hideMark/>
          </w:tcPr>
          <w:p w14:paraId="6278F7EE" w14:textId="77777777" w:rsidR="007755C8" w:rsidRPr="00D03D96" w:rsidRDefault="007755C8" w:rsidP="007755C8">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9" w:type="dxa"/>
            <w:hideMark/>
          </w:tcPr>
          <w:p w14:paraId="55CC53E7" w14:textId="77777777"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2" w:type="dxa"/>
            <w:hideMark/>
          </w:tcPr>
          <w:p w14:paraId="1ABBBB15" w14:textId="7ACF924C"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1</w:t>
            </w:r>
          </w:p>
        </w:tc>
        <w:tc>
          <w:tcPr>
            <w:tcW w:w="1125" w:type="dxa"/>
            <w:hideMark/>
          </w:tcPr>
          <w:p w14:paraId="2F04D944" w14:textId="2A52A3C3"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1</w:t>
            </w:r>
          </w:p>
        </w:tc>
        <w:tc>
          <w:tcPr>
            <w:tcW w:w="1125" w:type="dxa"/>
            <w:hideMark/>
          </w:tcPr>
          <w:p w14:paraId="680FC7DD" w14:textId="024E970F" w:rsidR="007755C8" w:rsidRPr="00F70BF1" w:rsidRDefault="007755C8" w:rsidP="007755C8">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hideMark/>
          </w:tcPr>
          <w:p w14:paraId="40735209" w14:textId="3DF5A3E5" w:rsidR="007755C8" w:rsidRPr="00F70BF1" w:rsidRDefault="007755C8" w:rsidP="007755C8">
            <w:pPr>
              <w:jc w:val="center"/>
              <w:rPr>
                <w:rFonts w:eastAsia="Times New Roman" w:cs="Arial"/>
                <w:color w:val="000000"/>
                <w:sz w:val="16"/>
                <w:szCs w:val="16"/>
                <w:lang w:eastAsia="cs-CZ"/>
              </w:rPr>
            </w:pPr>
            <w:r w:rsidRPr="00E2141A">
              <w:rPr>
                <w:rFonts w:eastAsia="Times New Roman" w:cs="Arial"/>
                <w:color w:val="000000"/>
                <w:sz w:val="16"/>
                <w:szCs w:val="16"/>
                <w:lang w:eastAsia="cs-CZ"/>
              </w:rPr>
              <w:t>-</w:t>
            </w:r>
          </w:p>
        </w:tc>
      </w:tr>
      <w:tr w:rsidR="007755C8" w:rsidRPr="00D03D96" w14:paraId="18E350D1" w14:textId="77777777" w:rsidTr="00D03D96">
        <w:trPr>
          <w:trHeight w:val="405"/>
        </w:trPr>
        <w:tc>
          <w:tcPr>
            <w:tcW w:w="1805" w:type="dxa"/>
            <w:vMerge/>
            <w:hideMark/>
          </w:tcPr>
          <w:p w14:paraId="767F313D" w14:textId="77777777" w:rsidR="007755C8" w:rsidRPr="00D03D96" w:rsidRDefault="007755C8" w:rsidP="007755C8">
            <w:pPr>
              <w:rPr>
                <w:rFonts w:eastAsia="Times New Roman" w:cs="Arial"/>
                <w:color w:val="000000"/>
                <w:sz w:val="16"/>
                <w:szCs w:val="16"/>
                <w:lang w:eastAsia="cs-CZ"/>
              </w:rPr>
            </w:pPr>
          </w:p>
        </w:tc>
        <w:tc>
          <w:tcPr>
            <w:tcW w:w="406" w:type="dxa"/>
            <w:vMerge/>
            <w:hideMark/>
          </w:tcPr>
          <w:p w14:paraId="0890E394" w14:textId="77777777" w:rsidR="007755C8" w:rsidRPr="00D03D96" w:rsidRDefault="007755C8" w:rsidP="007755C8">
            <w:pPr>
              <w:rPr>
                <w:rFonts w:eastAsia="Times New Roman" w:cs="Arial"/>
                <w:color w:val="000000"/>
                <w:sz w:val="16"/>
                <w:szCs w:val="16"/>
                <w:lang w:eastAsia="cs-CZ"/>
              </w:rPr>
            </w:pPr>
          </w:p>
        </w:tc>
        <w:tc>
          <w:tcPr>
            <w:tcW w:w="2179" w:type="dxa"/>
            <w:hideMark/>
          </w:tcPr>
          <w:p w14:paraId="39776654" w14:textId="77777777"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2" w:type="dxa"/>
            <w:hideMark/>
          </w:tcPr>
          <w:p w14:paraId="349D7BE2" w14:textId="266AF467"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3</w:t>
            </w:r>
          </w:p>
        </w:tc>
        <w:tc>
          <w:tcPr>
            <w:tcW w:w="1125" w:type="dxa"/>
            <w:hideMark/>
          </w:tcPr>
          <w:p w14:paraId="18A65F00" w14:textId="5145A62F"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13</w:t>
            </w:r>
          </w:p>
        </w:tc>
        <w:tc>
          <w:tcPr>
            <w:tcW w:w="1125" w:type="dxa"/>
            <w:hideMark/>
          </w:tcPr>
          <w:p w14:paraId="41974AEE" w14:textId="7D9868FB"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8</w:t>
            </w:r>
          </w:p>
        </w:tc>
        <w:tc>
          <w:tcPr>
            <w:tcW w:w="1124" w:type="dxa"/>
            <w:hideMark/>
          </w:tcPr>
          <w:p w14:paraId="642274AF" w14:textId="139D57C5" w:rsidR="007755C8" w:rsidRPr="00F70BF1" w:rsidRDefault="007755C8" w:rsidP="007755C8">
            <w:pPr>
              <w:jc w:val="center"/>
              <w:rPr>
                <w:rFonts w:eastAsia="Times New Roman" w:cs="Arial"/>
                <w:color w:val="000000"/>
                <w:sz w:val="16"/>
                <w:szCs w:val="16"/>
                <w:lang w:eastAsia="cs-CZ"/>
              </w:rPr>
            </w:pPr>
            <w:r w:rsidRPr="00E2141A">
              <w:rPr>
                <w:rFonts w:eastAsia="Times New Roman" w:cs="Arial"/>
                <w:color w:val="000000"/>
                <w:sz w:val="16"/>
                <w:szCs w:val="16"/>
                <w:lang w:eastAsia="cs-CZ"/>
              </w:rPr>
              <w:t>-</w:t>
            </w:r>
          </w:p>
        </w:tc>
      </w:tr>
      <w:tr w:rsidR="007755C8" w:rsidRPr="00D03D96" w14:paraId="28905BA1" w14:textId="77777777" w:rsidTr="00D03D96">
        <w:trPr>
          <w:trHeight w:val="405"/>
        </w:trPr>
        <w:tc>
          <w:tcPr>
            <w:tcW w:w="1805" w:type="dxa"/>
            <w:vMerge/>
            <w:hideMark/>
          </w:tcPr>
          <w:p w14:paraId="63A02356" w14:textId="77777777" w:rsidR="007755C8" w:rsidRPr="00D03D96" w:rsidRDefault="007755C8" w:rsidP="007755C8">
            <w:pPr>
              <w:rPr>
                <w:rFonts w:eastAsia="Times New Roman" w:cs="Arial"/>
                <w:color w:val="000000"/>
                <w:sz w:val="16"/>
                <w:szCs w:val="16"/>
                <w:lang w:eastAsia="cs-CZ"/>
              </w:rPr>
            </w:pPr>
          </w:p>
        </w:tc>
        <w:tc>
          <w:tcPr>
            <w:tcW w:w="406" w:type="dxa"/>
            <w:vMerge/>
            <w:hideMark/>
          </w:tcPr>
          <w:p w14:paraId="11788A0A" w14:textId="77777777" w:rsidR="007755C8" w:rsidRPr="00D03D96" w:rsidRDefault="007755C8" w:rsidP="007755C8">
            <w:pPr>
              <w:rPr>
                <w:rFonts w:eastAsia="Times New Roman" w:cs="Arial"/>
                <w:color w:val="000000"/>
                <w:sz w:val="16"/>
                <w:szCs w:val="16"/>
                <w:lang w:eastAsia="cs-CZ"/>
              </w:rPr>
            </w:pPr>
          </w:p>
        </w:tc>
        <w:tc>
          <w:tcPr>
            <w:tcW w:w="2179" w:type="dxa"/>
            <w:hideMark/>
          </w:tcPr>
          <w:p w14:paraId="58545568" w14:textId="77777777"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2" w:type="dxa"/>
            <w:hideMark/>
          </w:tcPr>
          <w:p w14:paraId="365D6454" w14:textId="7846EB3B"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4</w:t>
            </w:r>
          </w:p>
        </w:tc>
        <w:tc>
          <w:tcPr>
            <w:tcW w:w="1125" w:type="dxa"/>
            <w:hideMark/>
          </w:tcPr>
          <w:p w14:paraId="37DEB36C" w14:textId="4C324ABE"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14</w:t>
            </w:r>
          </w:p>
        </w:tc>
        <w:tc>
          <w:tcPr>
            <w:tcW w:w="1125" w:type="dxa"/>
            <w:hideMark/>
          </w:tcPr>
          <w:p w14:paraId="759605F5" w14:textId="469D26E5"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8</w:t>
            </w:r>
          </w:p>
        </w:tc>
        <w:tc>
          <w:tcPr>
            <w:tcW w:w="1124" w:type="dxa"/>
            <w:hideMark/>
          </w:tcPr>
          <w:p w14:paraId="176F6C09" w14:textId="163CD04C" w:rsidR="007755C8" w:rsidRPr="00F70BF1" w:rsidRDefault="007755C8" w:rsidP="007755C8">
            <w:pPr>
              <w:jc w:val="center"/>
              <w:rPr>
                <w:rFonts w:eastAsia="Times New Roman" w:cs="Arial"/>
                <w:color w:val="000000"/>
                <w:sz w:val="16"/>
                <w:szCs w:val="16"/>
                <w:lang w:eastAsia="cs-CZ"/>
              </w:rPr>
            </w:pPr>
            <w:r w:rsidRPr="00E2141A">
              <w:rPr>
                <w:rFonts w:eastAsia="Times New Roman" w:cs="Arial"/>
                <w:color w:val="000000"/>
                <w:sz w:val="16"/>
                <w:szCs w:val="16"/>
                <w:lang w:eastAsia="cs-CZ"/>
              </w:rPr>
              <w:t>-</w:t>
            </w:r>
          </w:p>
        </w:tc>
      </w:tr>
      <w:tr w:rsidR="007755C8" w:rsidRPr="00D03D96" w14:paraId="5373DE08" w14:textId="77777777" w:rsidTr="00D03D96">
        <w:trPr>
          <w:trHeight w:val="405"/>
        </w:trPr>
        <w:tc>
          <w:tcPr>
            <w:tcW w:w="1805" w:type="dxa"/>
            <w:vMerge w:val="restart"/>
            <w:hideMark/>
          </w:tcPr>
          <w:p w14:paraId="4517F878" w14:textId="52AEFFA4"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5. roce studia</w:t>
            </w:r>
          </w:p>
        </w:tc>
        <w:tc>
          <w:tcPr>
            <w:tcW w:w="406" w:type="dxa"/>
            <w:vMerge w:val="restart"/>
            <w:textDirection w:val="btLr"/>
            <w:hideMark/>
          </w:tcPr>
          <w:p w14:paraId="43A3EA49" w14:textId="77777777" w:rsidR="007755C8" w:rsidRPr="00D03D96" w:rsidRDefault="007755C8" w:rsidP="007755C8">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9" w:type="dxa"/>
            <w:hideMark/>
          </w:tcPr>
          <w:p w14:paraId="025FD26F" w14:textId="77777777"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2" w:type="dxa"/>
            <w:hideMark/>
          </w:tcPr>
          <w:p w14:paraId="31188C9F" w14:textId="7BDE0E26" w:rsidR="007755C8" w:rsidRPr="00F70BF1" w:rsidRDefault="007755C8" w:rsidP="007755C8">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5" w:type="dxa"/>
            <w:hideMark/>
          </w:tcPr>
          <w:p w14:paraId="15D76E42" w14:textId="2CF05C0A" w:rsidR="007755C8" w:rsidRPr="00F70BF1" w:rsidRDefault="007755C8" w:rsidP="007755C8">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5" w:type="dxa"/>
            <w:hideMark/>
          </w:tcPr>
          <w:p w14:paraId="04AD90D4" w14:textId="20C4F47C" w:rsidR="007755C8" w:rsidRPr="00F70BF1" w:rsidRDefault="007755C8" w:rsidP="007755C8">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hideMark/>
          </w:tcPr>
          <w:p w14:paraId="1199C6FF" w14:textId="360FC223" w:rsidR="007755C8" w:rsidRPr="00F70BF1" w:rsidRDefault="007755C8" w:rsidP="007755C8">
            <w:pPr>
              <w:jc w:val="center"/>
              <w:rPr>
                <w:rFonts w:eastAsia="Times New Roman" w:cs="Arial"/>
                <w:color w:val="000000"/>
                <w:sz w:val="16"/>
                <w:szCs w:val="16"/>
                <w:lang w:eastAsia="cs-CZ"/>
              </w:rPr>
            </w:pPr>
            <w:r w:rsidRPr="00E2141A">
              <w:rPr>
                <w:rFonts w:eastAsia="Times New Roman" w:cs="Arial"/>
                <w:color w:val="000000"/>
                <w:sz w:val="16"/>
                <w:szCs w:val="16"/>
                <w:lang w:eastAsia="cs-CZ"/>
              </w:rPr>
              <w:t>-</w:t>
            </w:r>
          </w:p>
        </w:tc>
      </w:tr>
      <w:tr w:rsidR="007755C8" w:rsidRPr="00D03D96" w14:paraId="5896B118" w14:textId="77777777" w:rsidTr="00D03D96">
        <w:trPr>
          <w:trHeight w:val="405"/>
        </w:trPr>
        <w:tc>
          <w:tcPr>
            <w:tcW w:w="1805" w:type="dxa"/>
            <w:vMerge/>
            <w:hideMark/>
          </w:tcPr>
          <w:p w14:paraId="1F19B7FE" w14:textId="77777777" w:rsidR="007755C8" w:rsidRPr="00D03D96" w:rsidRDefault="007755C8" w:rsidP="007755C8">
            <w:pPr>
              <w:rPr>
                <w:rFonts w:eastAsia="Times New Roman" w:cs="Arial"/>
                <w:color w:val="000000"/>
                <w:sz w:val="16"/>
                <w:szCs w:val="16"/>
                <w:lang w:eastAsia="cs-CZ"/>
              </w:rPr>
            </w:pPr>
          </w:p>
        </w:tc>
        <w:tc>
          <w:tcPr>
            <w:tcW w:w="406" w:type="dxa"/>
            <w:vMerge/>
            <w:hideMark/>
          </w:tcPr>
          <w:p w14:paraId="38B45202" w14:textId="77777777" w:rsidR="007755C8" w:rsidRPr="00D03D96" w:rsidRDefault="007755C8" w:rsidP="007755C8">
            <w:pPr>
              <w:rPr>
                <w:rFonts w:eastAsia="Times New Roman" w:cs="Arial"/>
                <w:color w:val="000000"/>
                <w:sz w:val="16"/>
                <w:szCs w:val="16"/>
                <w:lang w:eastAsia="cs-CZ"/>
              </w:rPr>
            </w:pPr>
          </w:p>
        </w:tc>
        <w:tc>
          <w:tcPr>
            <w:tcW w:w="2179" w:type="dxa"/>
            <w:hideMark/>
          </w:tcPr>
          <w:p w14:paraId="78BADC2F" w14:textId="77777777"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2" w:type="dxa"/>
            <w:hideMark/>
          </w:tcPr>
          <w:p w14:paraId="339DDF86" w14:textId="0087637E"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1</w:t>
            </w:r>
          </w:p>
        </w:tc>
        <w:tc>
          <w:tcPr>
            <w:tcW w:w="1125" w:type="dxa"/>
            <w:hideMark/>
          </w:tcPr>
          <w:p w14:paraId="4A94F99C" w14:textId="0E875DC2" w:rsidR="007755C8" w:rsidRPr="00F70BF1" w:rsidRDefault="007755C8" w:rsidP="007755C8">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5" w:type="dxa"/>
            <w:hideMark/>
          </w:tcPr>
          <w:p w14:paraId="5038BF05" w14:textId="77ECD698" w:rsidR="007755C8" w:rsidRPr="00F70BF1" w:rsidRDefault="007755C8" w:rsidP="007755C8">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hideMark/>
          </w:tcPr>
          <w:p w14:paraId="2C050B7E" w14:textId="159779FB" w:rsidR="007755C8" w:rsidRPr="00F70BF1" w:rsidRDefault="007755C8" w:rsidP="007755C8">
            <w:pPr>
              <w:jc w:val="center"/>
              <w:rPr>
                <w:rFonts w:eastAsia="Times New Roman" w:cs="Arial"/>
                <w:color w:val="000000"/>
                <w:sz w:val="16"/>
                <w:szCs w:val="16"/>
                <w:lang w:eastAsia="cs-CZ"/>
              </w:rPr>
            </w:pPr>
            <w:r w:rsidRPr="00E2141A">
              <w:rPr>
                <w:rFonts w:eastAsia="Times New Roman" w:cs="Arial"/>
                <w:color w:val="000000"/>
                <w:sz w:val="16"/>
                <w:szCs w:val="16"/>
                <w:lang w:eastAsia="cs-CZ"/>
              </w:rPr>
              <w:t>-</w:t>
            </w:r>
          </w:p>
        </w:tc>
      </w:tr>
      <w:tr w:rsidR="007755C8" w:rsidRPr="00D03D96" w14:paraId="1FC998D7" w14:textId="77777777" w:rsidTr="00D03D96">
        <w:trPr>
          <w:trHeight w:val="405"/>
        </w:trPr>
        <w:tc>
          <w:tcPr>
            <w:tcW w:w="1805" w:type="dxa"/>
            <w:vMerge/>
            <w:hideMark/>
          </w:tcPr>
          <w:p w14:paraId="2814DB22" w14:textId="77777777" w:rsidR="007755C8" w:rsidRPr="00D03D96" w:rsidRDefault="007755C8" w:rsidP="007755C8">
            <w:pPr>
              <w:rPr>
                <w:rFonts w:eastAsia="Times New Roman" w:cs="Arial"/>
                <w:color w:val="000000"/>
                <w:sz w:val="16"/>
                <w:szCs w:val="16"/>
                <w:lang w:eastAsia="cs-CZ"/>
              </w:rPr>
            </w:pPr>
          </w:p>
        </w:tc>
        <w:tc>
          <w:tcPr>
            <w:tcW w:w="406" w:type="dxa"/>
            <w:vMerge/>
            <w:hideMark/>
          </w:tcPr>
          <w:p w14:paraId="43277307" w14:textId="77777777" w:rsidR="007755C8" w:rsidRPr="00D03D96" w:rsidRDefault="007755C8" w:rsidP="007755C8">
            <w:pPr>
              <w:rPr>
                <w:rFonts w:eastAsia="Times New Roman" w:cs="Arial"/>
                <w:color w:val="000000"/>
                <w:sz w:val="16"/>
                <w:szCs w:val="16"/>
                <w:lang w:eastAsia="cs-CZ"/>
              </w:rPr>
            </w:pPr>
          </w:p>
        </w:tc>
        <w:tc>
          <w:tcPr>
            <w:tcW w:w="2179" w:type="dxa"/>
            <w:hideMark/>
          </w:tcPr>
          <w:p w14:paraId="5B74BEEA" w14:textId="77777777" w:rsidR="007755C8" w:rsidRPr="00D03D96" w:rsidRDefault="007755C8" w:rsidP="007755C8">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2" w:type="dxa"/>
            <w:hideMark/>
          </w:tcPr>
          <w:p w14:paraId="28CCFC03" w14:textId="6A8A44D9" w:rsidR="007755C8" w:rsidRPr="00F70BF1" w:rsidRDefault="007755C8" w:rsidP="007755C8">
            <w:pPr>
              <w:jc w:val="center"/>
              <w:rPr>
                <w:rFonts w:eastAsia="Times New Roman" w:cs="Arial"/>
                <w:color w:val="000000"/>
                <w:sz w:val="16"/>
                <w:szCs w:val="16"/>
                <w:lang w:eastAsia="cs-CZ"/>
              </w:rPr>
            </w:pPr>
            <w:r w:rsidRPr="00F70BF1">
              <w:rPr>
                <w:rFonts w:eastAsia="Times New Roman" w:cs="Arial"/>
                <w:color w:val="000000"/>
                <w:sz w:val="16"/>
                <w:szCs w:val="16"/>
                <w:lang w:eastAsia="cs-CZ"/>
              </w:rPr>
              <w:t>1</w:t>
            </w:r>
          </w:p>
        </w:tc>
        <w:tc>
          <w:tcPr>
            <w:tcW w:w="1125" w:type="dxa"/>
            <w:hideMark/>
          </w:tcPr>
          <w:p w14:paraId="5AECD33C" w14:textId="6C2FC9B9" w:rsidR="007755C8" w:rsidRPr="00F70BF1" w:rsidRDefault="007755C8" w:rsidP="007755C8">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5" w:type="dxa"/>
            <w:hideMark/>
          </w:tcPr>
          <w:p w14:paraId="4A707DF6" w14:textId="5832CB26" w:rsidR="007755C8" w:rsidRPr="00F70BF1" w:rsidRDefault="007755C8" w:rsidP="007755C8">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hideMark/>
          </w:tcPr>
          <w:p w14:paraId="589D260D" w14:textId="6F2F4DAD" w:rsidR="007755C8" w:rsidRPr="00F70BF1" w:rsidRDefault="007755C8" w:rsidP="007755C8">
            <w:pPr>
              <w:jc w:val="center"/>
              <w:rPr>
                <w:rFonts w:eastAsia="Times New Roman" w:cs="Arial"/>
                <w:color w:val="000000"/>
                <w:sz w:val="16"/>
                <w:szCs w:val="16"/>
                <w:lang w:eastAsia="cs-CZ"/>
              </w:rPr>
            </w:pPr>
            <w:r w:rsidRPr="00E2141A">
              <w:rPr>
                <w:rFonts w:eastAsia="Times New Roman" w:cs="Arial"/>
                <w:color w:val="000000"/>
                <w:sz w:val="16"/>
                <w:szCs w:val="16"/>
                <w:lang w:eastAsia="cs-CZ"/>
              </w:rPr>
              <w:t>-</w:t>
            </w:r>
          </w:p>
        </w:tc>
      </w:tr>
    </w:tbl>
    <w:p w14:paraId="6096714B" w14:textId="04B9F51A" w:rsidR="00986A97" w:rsidRDefault="00E4296B" w:rsidP="00986A97">
      <w:pPr>
        <w:rPr>
          <w:rFonts w:eastAsia="Times New Roman" w:cs="Arial"/>
          <w:color w:val="000000"/>
          <w:sz w:val="16"/>
          <w:szCs w:val="16"/>
          <w:lang w:eastAsia="cs-CZ"/>
        </w:rPr>
      </w:pPr>
      <w:r>
        <w:rPr>
          <w:sz w:val="16"/>
          <w:szCs w:val="16"/>
        </w:rPr>
        <w:t>Navazuje na indikátor A</w:t>
      </w:r>
      <w:r>
        <w:rPr>
          <w:sz w:val="16"/>
          <w:szCs w:val="16"/>
          <w:vertAlign w:val="subscript"/>
        </w:rPr>
        <w:t>9</w:t>
      </w:r>
      <w:r w:rsidR="00986A97">
        <w:rPr>
          <w:sz w:val="16"/>
          <w:szCs w:val="16"/>
        </w:rPr>
        <w:t xml:space="preserve"> ZV</w:t>
      </w:r>
      <w:r w:rsidR="00986A97">
        <w:rPr>
          <w:rFonts w:cs="Arial"/>
          <w:sz w:val="16"/>
          <w:szCs w:val="16"/>
        </w:rPr>
        <w:t>H UTB.</w:t>
      </w:r>
    </w:p>
    <w:p w14:paraId="587839C1" w14:textId="41722E63" w:rsidR="004835DA" w:rsidRDefault="004835DA" w:rsidP="00262FEA">
      <w:pPr>
        <w:pStyle w:val="Bezmezer"/>
        <w:ind w:right="283"/>
        <w:rPr>
          <w:rFonts w:cs="Arial"/>
          <w:color w:val="7030A0"/>
          <w:sz w:val="32"/>
          <w:szCs w:val="32"/>
        </w:rPr>
      </w:pPr>
    </w:p>
    <w:p w14:paraId="546A60B5" w14:textId="77777777" w:rsidR="0046767D" w:rsidRDefault="0046767D" w:rsidP="00262FEA">
      <w:pPr>
        <w:pStyle w:val="Bezmezer"/>
        <w:ind w:right="283"/>
        <w:rPr>
          <w:rFonts w:cs="Arial"/>
          <w:color w:val="7030A0"/>
          <w:sz w:val="32"/>
          <w:szCs w:val="32"/>
        </w:rPr>
      </w:pPr>
    </w:p>
    <w:p w14:paraId="40E13790" w14:textId="1E596F6F" w:rsidR="0046767D" w:rsidRPr="00691411" w:rsidRDefault="0046767D" w:rsidP="0046767D">
      <w:pPr>
        <w:pStyle w:val="Bezmezer"/>
        <w:ind w:right="283"/>
        <w:rPr>
          <w:rFonts w:cs="Arial"/>
          <w:color w:val="C45911" w:themeColor="accent2" w:themeShade="BF"/>
          <w:sz w:val="32"/>
          <w:szCs w:val="32"/>
        </w:rPr>
      </w:pPr>
      <w:r>
        <w:rPr>
          <w:rFonts w:cs="Arial"/>
          <w:b/>
          <w:color w:val="C45911" w:themeColor="accent2" w:themeShade="BF"/>
          <w:sz w:val="24"/>
          <w:szCs w:val="24"/>
        </w:rPr>
        <w:t>7a) Míra řádného ukončování studia</w:t>
      </w:r>
      <w:r w:rsidRPr="00691411">
        <w:rPr>
          <w:rFonts w:cs="Arial"/>
          <w:color w:val="C45911" w:themeColor="accent2" w:themeShade="BF"/>
          <w:sz w:val="32"/>
          <w:szCs w:val="32"/>
        </w:rPr>
        <w:t xml:space="preserve"> </w:t>
      </w:r>
    </w:p>
    <w:p w14:paraId="7E2B2CD5" w14:textId="77777777" w:rsidR="00E73555" w:rsidRDefault="00E73555" w:rsidP="00262FEA">
      <w:pPr>
        <w:pStyle w:val="Bezmezer"/>
        <w:ind w:right="283"/>
        <w:rPr>
          <w:rFonts w:ascii="Arial" w:hAnsi="Arial" w:cs="Arial"/>
          <w:color w:val="000000" w:themeColor="text1"/>
          <w:sz w:val="20"/>
        </w:rPr>
      </w:pPr>
    </w:p>
    <w:tbl>
      <w:tblPr>
        <w:tblStyle w:val="Mkatabulky"/>
        <w:tblW w:w="9106" w:type="dxa"/>
        <w:tblLook w:val="04A0" w:firstRow="1" w:lastRow="0" w:firstColumn="1" w:lastColumn="0" w:noHBand="0" w:noVBand="1"/>
      </w:tblPr>
      <w:tblGrid>
        <w:gridCol w:w="1867"/>
        <w:gridCol w:w="1057"/>
        <w:gridCol w:w="1367"/>
        <w:gridCol w:w="1106"/>
        <w:gridCol w:w="1106"/>
        <w:gridCol w:w="995"/>
        <w:gridCol w:w="1608"/>
      </w:tblGrid>
      <w:tr w:rsidR="00F70BF1" w:rsidRPr="00D03D96" w14:paraId="73FDC665" w14:textId="77777777" w:rsidTr="00160D7F">
        <w:trPr>
          <w:trHeight w:val="397"/>
        </w:trPr>
        <w:tc>
          <w:tcPr>
            <w:tcW w:w="4291" w:type="dxa"/>
            <w:gridSpan w:val="3"/>
            <w:shd w:val="clear" w:color="auto" w:fill="F7CAAC" w:themeFill="accent2" w:themeFillTint="66"/>
            <w:hideMark/>
          </w:tcPr>
          <w:p w14:paraId="0F0D4198" w14:textId="77777777" w:rsidR="00F70BF1" w:rsidRPr="00D03D96" w:rsidRDefault="00F70BF1" w:rsidP="00F70BF1">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Míra řádného ukončování studia</w:t>
            </w:r>
            <w:r w:rsidRPr="00D03D96">
              <w:rPr>
                <w:rFonts w:eastAsia="Times New Roman" w:cs="Arial"/>
                <w:b/>
                <w:bCs/>
                <w:color w:val="000000"/>
                <w:sz w:val="16"/>
                <w:szCs w:val="16"/>
                <w:vertAlign w:val="superscript"/>
                <w:lang w:eastAsia="cs-CZ"/>
              </w:rPr>
              <w:t>1)</w:t>
            </w:r>
          </w:p>
        </w:tc>
        <w:tc>
          <w:tcPr>
            <w:tcW w:w="1106" w:type="dxa"/>
            <w:shd w:val="clear" w:color="auto" w:fill="F7CAAC" w:themeFill="accent2" w:themeFillTint="66"/>
            <w:hideMark/>
          </w:tcPr>
          <w:p w14:paraId="0A9A0B2F" w14:textId="36706909" w:rsidR="00F70BF1" w:rsidRPr="00D03D96" w:rsidRDefault="00F70BF1" w:rsidP="00F70BF1">
            <w:pPr>
              <w:jc w:val="center"/>
              <w:rPr>
                <w:rFonts w:eastAsia="Times New Roman" w:cs="Arial"/>
                <w:b/>
                <w:bCs/>
                <w:color w:val="000000"/>
                <w:sz w:val="16"/>
                <w:szCs w:val="16"/>
                <w:lang w:eastAsia="cs-CZ"/>
              </w:rPr>
            </w:pPr>
            <w:r>
              <w:rPr>
                <w:rFonts w:eastAsia="Times New Roman" w:cs="Arial"/>
                <w:b/>
                <w:bCs/>
                <w:color w:val="000000"/>
                <w:sz w:val="16"/>
                <w:szCs w:val="16"/>
                <w:lang w:eastAsia="cs-CZ"/>
              </w:rPr>
              <w:t>2016/2017</w:t>
            </w:r>
          </w:p>
        </w:tc>
        <w:tc>
          <w:tcPr>
            <w:tcW w:w="1106" w:type="dxa"/>
            <w:shd w:val="clear" w:color="auto" w:fill="F7CAAC" w:themeFill="accent2" w:themeFillTint="66"/>
            <w:hideMark/>
          </w:tcPr>
          <w:p w14:paraId="52ABCEEF" w14:textId="1ABE9C70" w:rsidR="00F70BF1" w:rsidRPr="00D03D96" w:rsidRDefault="00F70BF1" w:rsidP="00F70BF1">
            <w:pPr>
              <w:jc w:val="center"/>
              <w:rPr>
                <w:rFonts w:eastAsia="Times New Roman" w:cs="Arial"/>
                <w:b/>
                <w:bCs/>
                <w:color w:val="000000"/>
                <w:sz w:val="16"/>
                <w:szCs w:val="16"/>
                <w:lang w:eastAsia="cs-CZ"/>
              </w:rPr>
            </w:pPr>
            <w:r>
              <w:rPr>
                <w:rFonts w:eastAsia="Times New Roman" w:cs="Arial"/>
                <w:b/>
                <w:bCs/>
                <w:color w:val="000000"/>
                <w:sz w:val="16"/>
                <w:szCs w:val="16"/>
                <w:lang w:eastAsia="cs-CZ"/>
              </w:rPr>
              <w:t>2017/2018</w:t>
            </w:r>
          </w:p>
        </w:tc>
        <w:tc>
          <w:tcPr>
            <w:tcW w:w="995" w:type="dxa"/>
            <w:shd w:val="clear" w:color="auto" w:fill="F7CAAC" w:themeFill="accent2" w:themeFillTint="66"/>
            <w:hideMark/>
          </w:tcPr>
          <w:p w14:paraId="242E7DE5" w14:textId="725BE10C" w:rsidR="00F70BF1" w:rsidRPr="00D03D96" w:rsidRDefault="00F70BF1" w:rsidP="00F70BF1">
            <w:pPr>
              <w:jc w:val="center"/>
              <w:rPr>
                <w:rFonts w:eastAsia="Times New Roman" w:cs="Arial"/>
                <w:b/>
                <w:bCs/>
                <w:color w:val="000000"/>
                <w:sz w:val="16"/>
                <w:szCs w:val="16"/>
                <w:lang w:eastAsia="cs-CZ"/>
              </w:rPr>
            </w:pPr>
            <w:r>
              <w:rPr>
                <w:rFonts w:eastAsia="Times New Roman" w:cs="Arial"/>
                <w:b/>
                <w:bCs/>
                <w:color w:val="000000"/>
                <w:sz w:val="16"/>
                <w:szCs w:val="16"/>
                <w:lang w:eastAsia="cs-CZ"/>
              </w:rPr>
              <w:t>2018/2019</w:t>
            </w:r>
          </w:p>
        </w:tc>
        <w:tc>
          <w:tcPr>
            <w:tcW w:w="1608" w:type="dxa"/>
            <w:shd w:val="clear" w:color="auto" w:fill="F7CAAC" w:themeFill="accent2" w:themeFillTint="66"/>
            <w:hideMark/>
          </w:tcPr>
          <w:p w14:paraId="26A07037" w14:textId="1EB23A95" w:rsidR="00F70BF1" w:rsidRPr="00D03D96" w:rsidRDefault="00F70BF1" w:rsidP="00F70BF1">
            <w:pPr>
              <w:jc w:val="center"/>
              <w:rPr>
                <w:rFonts w:eastAsia="Times New Roman" w:cs="Arial"/>
                <w:b/>
                <w:bCs/>
                <w:color w:val="000000"/>
                <w:sz w:val="16"/>
                <w:szCs w:val="16"/>
                <w:lang w:eastAsia="cs-CZ"/>
              </w:rPr>
            </w:pPr>
            <w:r>
              <w:rPr>
                <w:rFonts w:eastAsia="Times New Roman" w:cs="Arial"/>
                <w:b/>
                <w:bCs/>
                <w:color w:val="000000"/>
                <w:sz w:val="16"/>
                <w:szCs w:val="16"/>
                <w:lang w:eastAsia="cs-CZ"/>
              </w:rPr>
              <w:t>2019/2020</w:t>
            </w:r>
          </w:p>
        </w:tc>
      </w:tr>
      <w:tr w:rsidR="00F70BF1" w:rsidRPr="00D03D96" w14:paraId="1370517E" w14:textId="77777777" w:rsidTr="00D03D96">
        <w:trPr>
          <w:trHeight w:val="397"/>
        </w:trPr>
        <w:tc>
          <w:tcPr>
            <w:tcW w:w="1867" w:type="dxa"/>
            <w:vMerge w:val="restart"/>
            <w:hideMark/>
          </w:tcPr>
          <w:p w14:paraId="69B0F76A" w14:textId="25DD3E7C"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řádné ukončování studia ve stand</w:t>
            </w:r>
            <w:r>
              <w:rPr>
                <w:rFonts w:eastAsia="Times New Roman" w:cs="Arial"/>
                <w:color w:val="000000"/>
                <w:sz w:val="16"/>
                <w:szCs w:val="16"/>
                <w:lang w:eastAsia="cs-CZ"/>
              </w:rPr>
              <w:t>ardní době, bez přerušení studií</w:t>
            </w:r>
          </w:p>
        </w:tc>
        <w:tc>
          <w:tcPr>
            <w:tcW w:w="1057" w:type="dxa"/>
            <w:vMerge w:val="restart"/>
            <w:textDirection w:val="btLr"/>
            <w:hideMark/>
          </w:tcPr>
          <w:p w14:paraId="45109EE9" w14:textId="77777777" w:rsidR="00F70BF1" w:rsidRPr="00D03D96" w:rsidRDefault="00F70BF1" w:rsidP="00F70BF1">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1367" w:type="dxa"/>
            <w:hideMark/>
          </w:tcPr>
          <w:p w14:paraId="29AD1EB9" w14:textId="77777777"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106" w:type="dxa"/>
            <w:hideMark/>
          </w:tcPr>
          <w:p w14:paraId="71805D05" w14:textId="3FB482F8"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22</w:t>
            </w:r>
          </w:p>
        </w:tc>
        <w:tc>
          <w:tcPr>
            <w:tcW w:w="1106" w:type="dxa"/>
            <w:hideMark/>
          </w:tcPr>
          <w:p w14:paraId="647D8366" w14:textId="2EB2D4CF"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18</w:t>
            </w:r>
          </w:p>
        </w:tc>
        <w:tc>
          <w:tcPr>
            <w:tcW w:w="995" w:type="dxa"/>
            <w:hideMark/>
          </w:tcPr>
          <w:p w14:paraId="3E26C030" w14:textId="586C9AAB"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22</w:t>
            </w:r>
          </w:p>
        </w:tc>
        <w:tc>
          <w:tcPr>
            <w:tcW w:w="1608" w:type="dxa"/>
            <w:hideMark/>
          </w:tcPr>
          <w:p w14:paraId="6FA7CCFF" w14:textId="6435D26E" w:rsidR="00F70BF1" w:rsidRPr="00D03D96" w:rsidRDefault="00F70BF1" w:rsidP="00F70BF1">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F70BF1" w:rsidRPr="00D03D96" w14:paraId="57DACA33" w14:textId="77777777" w:rsidTr="00D03D96">
        <w:trPr>
          <w:trHeight w:val="397"/>
        </w:trPr>
        <w:tc>
          <w:tcPr>
            <w:tcW w:w="1867" w:type="dxa"/>
            <w:vMerge/>
            <w:hideMark/>
          </w:tcPr>
          <w:p w14:paraId="56F3162E" w14:textId="77777777" w:rsidR="00F70BF1" w:rsidRPr="00D03D96" w:rsidRDefault="00F70BF1" w:rsidP="00F70BF1">
            <w:pPr>
              <w:rPr>
                <w:rFonts w:eastAsia="Times New Roman" w:cs="Arial"/>
                <w:color w:val="000000"/>
                <w:sz w:val="16"/>
                <w:szCs w:val="16"/>
                <w:lang w:eastAsia="cs-CZ"/>
              </w:rPr>
            </w:pPr>
          </w:p>
        </w:tc>
        <w:tc>
          <w:tcPr>
            <w:tcW w:w="1057" w:type="dxa"/>
            <w:vMerge/>
            <w:hideMark/>
          </w:tcPr>
          <w:p w14:paraId="46A6C085" w14:textId="77777777" w:rsidR="00F70BF1" w:rsidRPr="00D03D96" w:rsidRDefault="00F70BF1" w:rsidP="00F70BF1">
            <w:pPr>
              <w:rPr>
                <w:rFonts w:eastAsia="Times New Roman" w:cs="Arial"/>
                <w:color w:val="000000"/>
                <w:sz w:val="16"/>
                <w:szCs w:val="16"/>
                <w:lang w:eastAsia="cs-CZ"/>
              </w:rPr>
            </w:pPr>
          </w:p>
        </w:tc>
        <w:tc>
          <w:tcPr>
            <w:tcW w:w="1367" w:type="dxa"/>
            <w:hideMark/>
          </w:tcPr>
          <w:p w14:paraId="0634980B" w14:textId="77777777"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106" w:type="dxa"/>
            <w:hideMark/>
          </w:tcPr>
          <w:p w14:paraId="2AB99CCA" w14:textId="307CFE01"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88</w:t>
            </w:r>
          </w:p>
        </w:tc>
        <w:tc>
          <w:tcPr>
            <w:tcW w:w="1106" w:type="dxa"/>
            <w:hideMark/>
          </w:tcPr>
          <w:p w14:paraId="2DC0AD1A" w14:textId="368E608C"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69</w:t>
            </w:r>
          </w:p>
        </w:tc>
        <w:tc>
          <w:tcPr>
            <w:tcW w:w="995" w:type="dxa"/>
            <w:hideMark/>
          </w:tcPr>
          <w:p w14:paraId="53BD8F5E" w14:textId="1002F826"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34</w:t>
            </w:r>
          </w:p>
        </w:tc>
        <w:tc>
          <w:tcPr>
            <w:tcW w:w="1608" w:type="dxa"/>
            <w:hideMark/>
          </w:tcPr>
          <w:p w14:paraId="2A31E995" w14:textId="78599AFA" w:rsidR="00F70BF1" w:rsidRPr="00D03D96" w:rsidRDefault="00F70BF1" w:rsidP="00F70BF1">
            <w:pPr>
              <w:jc w:val="center"/>
              <w:rPr>
                <w:rFonts w:eastAsia="Times New Roman" w:cs="Arial"/>
                <w:color w:val="000000"/>
                <w:sz w:val="16"/>
                <w:szCs w:val="16"/>
                <w:lang w:eastAsia="cs-CZ"/>
              </w:rPr>
            </w:pPr>
            <w:r w:rsidRPr="00AE49CE">
              <w:rPr>
                <w:rFonts w:eastAsia="Times New Roman" w:cs="Arial"/>
                <w:color w:val="000000"/>
                <w:sz w:val="16"/>
                <w:szCs w:val="16"/>
                <w:lang w:eastAsia="cs-CZ"/>
              </w:rPr>
              <w:t>-</w:t>
            </w:r>
          </w:p>
        </w:tc>
      </w:tr>
      <w:tr w:rsidR="00F70BF1" w:rsidRPr="00D03D96" w14:paraId="4CDEA87B" w14:textId="77777777" w:rsidTr="00D03D96">
        <w:trPr>
          <w:trHeight w:val="397"/>
        </w:trPr>
        <w:tc>
          <w:tcPr>
            <w:tcW w:w="1867" w:type="dxa"/>
            <w:vMerge/>
            <w:hideMark/>
          </w:tcPr>
          <w:p w14:paraId="7F8BF4E5" w14:textId="77777777" w:rsidR="00F70BF1" w:rsidRPr="00D03D96" w:rsidRDefault="00F70BF1" w:rsidP="00F70BF1">
            <w:pPr>
              <w:rPr>
                <w:rFonts w:eastAsia="Times New Roman" w:cs="Arial"/>
                <w:color w:val="000000"/>
                <w:sz w:val="16"/>
                <w:szCs w:val="16"/>
                <w:lang w:eastAsia="cs-CZ"/>
              </w:rPr>
            </w:pPr>
          </w:p>
        </w:tc>
        <w:tc>
          <w:tcPr>
            <w:tcW w:w="1057" w:type="dxa"/>
            <w:vMerge/>
            <w:hideMark/>
          </w:tcPr>
          <w:p w14:paraId="373EE463" w14:textId="77777777" w:rsidR="00F70BF1" w:rsidRPr="00D03D96" w:rsidRDefault="00F70BF1" w:rsidP="00F70BF1">
            <w:pPr>
              <w:rPr>
                <w:rFonts w:eastAsia="Times New Roman" w:cs="Arial"/>
                <w:color w:val="000000"/>
                <w:sz w:val="16"/>
                <w:szCs w:val="16"/>
                <w:lang w:eastAsia="cs-CZ"/>
              </w:rPr>
            </w:pPr>
          </w:p>
        </w:tc>
        <w:tc>
          <w:tcPr>
            <w:tcW w:w="1367" w:type="dxa"/>
            <w:hideMark/>
          </w:tcPr>
          <w:p w14:paraId="02CC72B9" w14:textId="77777777"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106" w:type="dxa"/>
            <w:hideMark/>
          </w:tcPr>
          <w:p w14:paraId="7859E4FE" w14:textId="788FB50C"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110</w:t>
            </w:r>
          </w:p>
        </w:tc>
        <w:tc>
          <w:tcPr>
            <w:tcW w:w="1106" w:type="dxa"/>
            <w:hideMark/>
          </w:tcPr>
          <w:p w14:paraId="2BB2D08C" w14:textId="6D9426D1"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87</w:t>
            </w:r>
          </w:p>
        </w:tc>
        <w:tc>
          <w:tcPr>
            <w:tcW w:w="995" w:type="dxa"/>
            <w:hideMark/>
          </w:tcPr>
          <w:p w14:paraId="05F76766" w14:textId="4F811D49"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56</w:t>
            </w:r>
          </w:p>
        </w:tc>
        <w:tc>
          <w:tcPr>
            <w:tcW w:w="1608" w:type="dxa"/>
            <w:hideMark/>
          </w:tcPr>
          <w:p w14:paraId="7F46740A" w14:textId="05245C6A" w:rsidR="00F70BF1" w:rsidRPr="00D03D96" w:rsidRDefault="00F70BF1" w:rsidP="00F70BF1">
            <w:pPr>
              <w:jc w:val="center"/>
              <w:rPr>
                <w:rFonts w:eastAsia="Times New Roman" w:cs="Arial"/>
                <w:color w:val="000000"/>
                <w:sz w:val="16"/>
                <w:szCs w:val="16"/>
                <w:lang w:eastAsia="cs-CZ"/>
              </w:rPr>
            </w:pPr>
            <w:r w:rsidRPr="00AE49CE">
              <w:rPr>
                <w:rFonts w:eastAsia="Times New Roman" w:cs="Arial"/>
                <w:color w:val="000000"/>
                <w:sz w:val="16"/>
                <w:szCs w:val="16"/>
                <w:lang w:eastAsia="cs-CZ"/>
              </w:rPr>
              <w:t>-</w:t>
            </w:r>
          </w:p>
        </w:tc>
      </w:tr>
      <w:tr w:rsidR="00F70BF1" w:rsidRPr="00D03D96" w14:paraId="3141B266" w14:textId="77777777" w:rsidTr="00D03D96">
        <w:trPr>
          <w:trHeight w:val="397"/>
        </w:trPr>
        <w:tc>
          <w:tcPr>
            <w:tcW w:w="1867" w:type="dxa"/>
            <w:vMerge w:val="restart"/>
            <w:hideMark/>
          </w:tcPr>
          <w:p w14:paraId="14F25279" w14:textId="0714808C"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řádné ukončování studia ve standardní době + 1 rok</w:t>
            </w:r>
          </w:p>
        </w:tc>
        <w:tc>
          <w:tcPr>
            <w:tcW w:w="1057" w:type="dxa"/>
            <w:vMerge w:val="restart"/>
            <w:textDirection w:val="btLr"/>
            <w:hideMark/>
          </w:tcPr>
          <w:p w14:paraId="2F52B2FE" w14:textId="77777777" w:rsidR="00F70BF1" w:rsidRPr="00D03D96" w:rsidRDefault="00F70BF1" w:rsidP="00F70BF1">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1367" w:type="dxa"/>
            <w:hideMark/>
          </w:tcPr>
          <w:p w14:paraId="12A9753F" w14:textId="77777777"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106" w:type="dxa"/>
            <w:hideMark/>
          </w:tcPr>
          <w:p w14:paraId="0A03A37E" w14:textId="5F77C014"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2</w:t>
            </w:r>
          </w:p>
        </w:tc>
        <w:tc>
          <w:tcPr>
            <w:tcW w:w="1106" w:type="dxa"/>
            <w:hideMark/>
          </w:tcPr>
          <w:p w14:paraId="48A3D5B1" w14:textId="6C0A21B9"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7</w:t>
            </w:r>
          </w:p>
        </w:tc>
        <w:tc>
          <w:tcPr>
            <w:tcW w:w="995" w:type="dxa"/>
            <w:hideMark/>
          </w:tcPr>
          <w:p w14:paraId="5049B4A0" w14:textId="6EC06DB8"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608" w:type="dxa"/>
            <w:hideMark/>
          </w:tcPr>
          <w:p w14:paraId="36A34959" w14:textId="36ACA36C" w:rsidR="00F70BF1" w:rsidRPr="00D03D96" w:rsidRDefault="00F70BF1" w:rsidP="00F70BF1">
            <w:pPr>
              <w:jc w:val="center"/>
              <w:rPr>
                <w:rFonts w:eastAsia="Times New Roman" w:cs="Arial"/>
                <w:color w:val="000000"/>
                <w:sz w:val="16"/>
                <w:szCs w:val="16"/>
                <w:lang w:eastAsia="cs-CZ"/>
              </w:rPr>
            </w:pPr>
            <w:r w:rsidRPr="00AE49CE">
              <w:rPr>
                <w:rFonts w:eastAsia="Times New Roman" w:cs="Arial"/>
                <w:color w:val="000000"/>
                <w:sz w:val="16"/>
                <w:szCs w:val="16"/>
                <w:lang w:eastAsia="cs-CZ"/>
              </w:rPr>
              <w:t>-</w:t>
            </w:r>
          </w:p>
        </w:tc>
      </w:tr>
      <w:tr w:rsidR="00F70BF1" w:rsidRPr="00D03D96" w14:paraId="24199E94" w14:textId="77777777" w:rsidTr="00D03D96">
        <w:trPr>
          <w:trHeight w:val="397"/>
        </w:trPr>
        <w:tc>
          <w:tcPr>
            <w:tcW w:w="1867" w:type="dxa"/>
            <w:vMerge/>
            <w:hideMark/>
          </w:tcPr>
          <w:p w14:paraId="4065CF71" w14:textId="77777777" w:rsidR="00F70BF1" w:rsidRPr="00D03D96" w:rsidRDefault="00F70BF1" w:rsidP="00F70BF1">
            <w:pPr>
              <w:rPr>
                <w:rFonts w:eastAsia="Times New Roman" w:cs="Arial"/>
                <w:color w:val="000000"/>
                <w:sz w:val="16"/>
                <w:szCs w:val="16"/>
                <w:lang w:eastAsia="cs-CZ"/>
              </w:rPr>
            </w:pPr>
          </w:p>
        </w:tc>
        <w:tc>
          <w:tcPr>
            <w:tcW w:w="1057" w:type="dxa"/>
            <w:vMerge/>
            <w:hideMark/>
          </w:tcPr>
          <w:p w14:paraId="1CD3FA78" w14:textId="77777777" w:rsidR="00F70BF1" w:rsidRPr="00D03D96" w:rsidRDefault="00F70BF1" w:rsidP="00F70BF1">
            <w:pPr>
              <w:rPr>
                <w:rFonts w:eastAsia="Times New Roman" w:cs="Arial"/>
                <w:color w:val="000000"/>
                <w:sz w:val="16"/>
                <w:szCs w:val="16"/>
                <w:lang w:eastAsia="cs-CZ"/>
              </w:rPr>
            </w:pPr>
          </w:p>
        </w:tc>
        <w:tc>
          <w:tcPr>
            <w:tcW w:w="1367" w:type="dxa"/>
            <w:hideMark/>
          </w:tcPr>
          <w:p w14:paraId="0B3C8DF6" w14:textId="77777777"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106" w:type="dxa"/>
            <w:hideMark/>
          </w:tcPr>
          <w:p w14:paraId="2D1ECAF8" w14:textId="53A8E2A9"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36</w:t>
            </w:r>
          </w:p>
        </w:tc>
        <w:tc>
          <w:tcPr>
            <w:tcW w:w="1106" w:type="dxa"/>
            <w:hideMark/>
          </w:tcPr>
          <w:p w14:paraId="115D5334" w14:textId="1EF03C27"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27</w:t>
            </w:r>
          </w:p>
        </w:tc>
        <w:tc>
          <w:tcPr>
            <w:tcW w:w="995" w:type="dxa"/>
            <w:hideMark/>
          </w:tcPr>
          <w:p w14:paraId="444DB3D4" w14:textId="1EA56D23"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14</w:t>
            </w:r>
          </w:p>
        </w:tc>
        <w:tc>
          <w:tcPr>
            <w:tcW w:w="1608" w:type="dxa"/>
            <w:hideMark/>
          </w:tcPr>
          <w:p w14:paraId="73F89FDC" w14:textId="3EAA7A8E" w:rsidR="00F70BF1" w:rsidRPr="00D03D96" w:rsidRDefault="00F70BF1" w:rsidP="00F70BF1">
            <w:pPr>
              <w:jc w:val="center"/>
              <w:rPr>
                <w:rFonts w:eastAsia="Times New Roman" w:cs="Arial"/>
                <w:color w:val="000000"/>
                <w:sz w:val="16"/>
                <w:szCs w:val="16"/>
                <w:lang w:eastAsia="cs-CZ"/>
              </w:rPr>
            </w:pPr>
            <w:r w:rsidRPr="00AE49CE">
              <w:rPr>
                <w:rFonts w:eastAsia="Times New Roman" w:cs="Arial"/>
                <w:color w:val="000000"/>
                <w:sz w:val="16"/>
                <w:szCs w:val="16"/>
                <w:lang w:eastAsia="cs-CZ"/>
              </w:rPr>
              <w:t>-</w:t>
            </w:r>
          </w:p>
        </w:tc>
      </w:tr>
      <w:tr w:rsidR="00F70BF1" w:rsidRPr="00D03D96" w14:paraId="1A19CC6D" w14:textId="77777777" w:rsidTr="00D03D96">
        <w:trPr>
          <w:trHeight w:val="397"/>
        </w:trPr>
        <w:tc>
          <w:tcPr>
            <w:tcW w:w="1867" w:type="dxa"/>
            <w:vMerge/>
            <w:hideMark/>
          </w:tcPr>
          <w:p w14:paraId="05E55DB9" w14:textId="77777777" w:rsidR="00F70BF1" w:rsidRPr="00D03D96" w:rsidRDefault="00F70BF1" w:rsidP="00F70BF1">
            <w:pPr>
              <w:rPr>
                <w:rFonts w:eastAsia="Times New Roman" w:cs="Arial"/>
                <w:color w:val="000000"/>
                <w:sz w:val="16"/>
                <w:szCs w:val="16"/>
                <w:lang w:eastAsia="cs-CZ"/>
              </w:rPr>
            </w:pPr>
          </w:p>
        </w:tc>
        <w:tc>
          <w:tcPr>
            <w:tcW w:w="1057" w:type="dxa"/>
            <w:vMerge/>
            <w:hideMark/>
          </w:tcPr>
          <w:p w14:paraId="4B494066" w14:textId="77777777" w:rsidR="00F70BF1" w:rsidRPr="00D03D96" w:rsidRDefault="00F70BF1" w:rsidP="00F70BF1">
            <w:pPr>
              <w:rPr>
                <w:rFonts w:eastAsia="Times New Roman" w:cs="Arial"/>
                <w:color w:val="000000"/>
                <w:sz w:val="16"/>
                <w:szCs w:val="16"/>
                <w:lang w:eastAsia="cs-CZ"/>
              </w:rPr>
            </w:pPr>
          </w:p>
        </w:tc>
        <w:tc>
          <w:tcPr>
            <w:tcW w:w="1367" w:type="dxa"/>
            <w:hideMark/>
          </w:tcPr>
          <w:p w14:paraId="543859C0" w14:textId="77777777"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106" w:type="dxa"/>
            <w:hideMark/>
          </w:tcPr>
          <w:p w14:paraId="10D80CA5" w14:textId="23A09D45"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38</w:t>
            </w:r>
          </w:p>
        </w:tc>
        <w:tc>
          <w:tcPr>
            <w:tcW w:w="1106" w:type="dxa"/>
            <w:hideMark/>
          </w:tcPr>
          <w:p w14:paraId="4B69CD03" w14:textId="135BAF7C"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34</w:t>
            </w:r>
          </w:p>
        </w:tc>
        <w:tc>
          <w:tcPr>
            <w:tcW w:w="995" w:type="dxa"/>
            <w:hideMark/>
          </w:tcPr>
          <w:p w14:paraId="34EAD956" w14:textId="0CEAA60A"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15</w:t>
            </w:r>
          </w:p>
        </w:tc>
        <w:tc>
          <w:tcPr>
            <w:tcW w:w="1608" w:type="dxa"/>
            <w:hideMark/>
          </w:tcPr>
          <w:p w14:paraId="30A08BA3" w14:textId="1C6C18BF" w:rsidR="00F70BF1" w:rsidRPr="00D03D96" w:rsidRDefault="00F70BF1" w:rsidP="00F70BF1">
            <w:pPr>
              <w:jc w:val="center"/>
              <w:rPr>
                <w:rFonts w:eastAsia="Times New Roman" w:cs="Arial"/>
                <w:color w:val="000000"/>
                <w:sz w:val="16"/>
                <w:szCs w:val="16"/>
                <w:lang w:eastAsia="cs-CZ"/>
              </w:rPr>
            </w:pPr>
            <w:r w:rsidRPr="00AE49CE">
              <w:rPr>
                <w:rFonts w:eastAsia="Times New Roman" w:cs="Arial"/>
                <w:color w:val="000000"/>
                <w:sz w:val="16"/>
                <w:szCs w:val="16"/>
                <w:lang w:eastAsia="cs-CZ"/>
              </w:rPr>
              <w:t>-</w:t>
            </w:r>
          </w:p>
        </w:tc>
      </w:tr>
      <w:tr w:rsidR="00F70BF1" w:rsidRPr="00D03D96" w14:paraId="32E2EE7F" w14:textId="77777777" w:rsidTr="00D03D96">
        <w:trPr>
          <w:trHeight w:val="397"/>
        </w:trPr>
        <w:tc>
          <w:tcPr>
            <w:tcW w:w="1867" w:type="dxa"/>
            <w:vMerge w:val="restart"/>
            <w:hideMark/>
          </w:tcPr>
          <w:p w14:paraId="6AC42DC3" w14:textId="4F1EB99A"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řádné ukončování studia ve standardní době + 2 roky</w:t>
            </w:r>
          </w:p>
        </w:tc>
        <w:tc>
          <w:tcPr>
            <w:tcW w:w="1057" w:type="dxa"/>
            <w:vMerge w:val="restart"/>
            <w:textDirection w:val="btLr"/>
            <w:hideMark/>
          </w:tcPr>
          <w:p w14:paraId="031C8C94" w14:textId="77777777" w:rsidR="00F70BF1" w:rsidRPr="00D03D96" w:rsidRDefault="00F70BF1" w:rsidP="00F70BF1">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1367" w:type="dxa"/>
            <w:hideMark/>
          </w:tcPr>
          <w:p w14:paraId="7949AB1B" w14:textId="77777777"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106" w:type="dxa"/>
            <w:hideMark/>
          </w:tcPr>
          <w:p w14:paraId="1A36247F" w14:textId="44B2CB0F"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106" w:type="dxa"/>
            <w:hideMark/>
          </w:tcPr>
          <w:p w14:paraId="2A22E618" w14:textId="5103A5C3"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995" w:type="dxa"/>
            <w:hideMark/>
          </w:tcPr>
          <w:p w14:paraId="17E1E4E9" w14:textId="004D6652"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608" w:type="dxa"/>
            <w:hideMark/>
          </w:tcPr>
          <w:p w14:paraId="50178F57" w14:textId="25EA444F" w:rsidR="00F70BF1" w:rsidRPr="00D03D96" w:rsidRDefault="00F70BF1" w:rsidP="00F70BF1">
            <w:pPr>
              <w:jc w:val="center"/>
              <w:rPr>
                <w:rFonts w:eastAsia="Times New Roman" w:cs="Arial"/>
                <w:color w:val="000000"/>
                <w:sz w:val="16"/>
                <w:szCs w:val="16"/>
                <w:lang w:eastAsia="cs-CZ"/>
              </w:rPr>
            </w:pPr>
            <w:r w:rsidRPr="00AE49CE">
              <w:rPr>
                <w:rFonts w:eastAsia="Times New Roman" w:cs="Arial"/>
                <w:color w:val="000000"/>
                <w:sz w:val="16"/>
                <w:szCs w:val="16"/>
                <w:lang w:eastAsia="cs-CZ"/>
              </w:rPr>
              <w:t>-</w:t>
            </w:r>
          </w:p>
        </w:tc>
      </w:tr>
      <w:tr w:rsidR="00F70BF1" w:rsidRPr="00D03D96" w14:paraId="2A08611D" w14:textId="77777777" w:rsidTr="00D03D96">
        <w:trPr>
          <w:trHeight w:val="397"/>
        </w:trPr>
        <w:tc>
          <w:tcPr>
            <w:tcW w:w="1867" w:type="dxa"/>
            <w:vMerge/>
            <w:hideMark/>
          </w:tcPr>
          <w:p w14:paraId="46E45B92" w14:textId="77777777" w:rsidR="00F70BF1" w:rsidRPr="00D03D96" w:rsidRDefault="00F70BF1" w:rsidP="00F70BF1">
            <w:pPr>
              <w:rPr>
                <w:rFonts w:eastAsia="Times New Roman" w:cs="Arial"/>
                <w:color w:val="000000"/>
                <w:sz w:val="16"/>
                <w:szCs w:val="16"/>
                <w:lang w:eastAsia="cs-CZ"/>
              </w:rPr>
            </w:pPr>
          </w:p>
        </w:tc>
        <w:tc>
          <w:tcPr>
            <w:tcW w:w="1057" w:type="dxa"/>
            <w:vMerge/>
            <w:hideMark/>
          </w:tcPr>
          <w:p w14:paraId="4199DD49" w14:textId="77777777" w:rsidR="00F70BF1" w:rsidRPr="00D03D96" w:rsidRDefault="00F70BF1" w:rsidP="00F70BF1">
            <w:pPr>
              <w:rPr>
                <w:rFonts w:eastAsia="Times New Roman" w:cs="Arial"/>
                <w:color w:val="000000"/>
                <w:sz w:val="16"/>
                <w:szCs w:val="16"/>
                <w:lang w:eastAsia="cs-CZ"/>
              </w:rPr>
            </w:pPr>
          </w:p>
        </w:tc>
        <w:tc>
          <w:tcPr>
            <w:tcW w:w="1367" w:type="dxa"/>
            <w:hideMark/>
          </w:tcPr>
          <w:p w14:paraId="46CB0CEA" w14:textId="77777777"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106" w:type="dxa"/>
            <w:hideMark/>
          </w:tcPr>
          <w:p w14:paraId="76BB4D36" w14:textId="25AC0BC8"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5</w:t>
            </w:r>
          </w:p>
        </w:tc>
        <w:tc>
          <w:tcPr>
            <w:tcW w:w="1106" w:type="dxa"/>
            <w:hideMark/>
          </w:tcPr>
          <w:p w14:paraId="0A8E1984" w14:textId="1EBDCCF6"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9</w:t>
            </w:r>
          </w:p>
        </w:tc>
        <w:tc>
          <w:tcPr>
            <w:tcW w:w="995" w:type="dxa"/>
            <w:hideMark/>
          </w:tcPr>
          <w:p w14:paraId="08758B0A" w14:textId="52151F44"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6</w:t>
            </w:r>
          </w:p>
        </w:tc>
        <w:tc>
          <w:tcPr>
            <w:tcW w:w="1608" w:type="dxa"/>
            <w:hideMark/>
          </w:tcPr>
          <w:p w14:paraId="2063A6F2" w14:textId="0D04915E" w:rsidR="00F70BF1" w:rsidRPr="00D03D96" w:rsidRDefault="00F70BF1" w:rsidP="00F70BF1">
            <w:pPr>
              <w:jc w:val="center"/>
              <w:rPr>
                <w:rFonts w:eastAsia="Times New Roman" w:cs="Arial"/>
                <w:color w:val="000000"/>
                <w:sz w:val="16"/>
                <w:szCs w:val="16"/>
                <w:lang w:eastAsia="cs-CZ"/>
              </w:rPr>
            </w:pPr>
            <w:r w:rsidRPr="00AE49CE">
              <w:rPr>
                <w:rFonts w:eastAsia="Times New Roman" w:cs="Arial"/>
                <w:color w:val="000000"/>
                <w:sz w:val="16"/>
                <w:szCs w:val="16"/>
                <w:lang w:eastAsia="cs-CZ"/>
              </w:rPr>
              <w:t>-</w:t>
            </w:r>
          </w:p>
        </w:tc>
      </w:tr>
      <w:tr w:rsidR="00F70BF1" w:rsidRPr="00D03D96" w14:paraId="49D2E983" w14:textId="77777777" w:rsidTr="00D03D96">
        <w:trPr>
          <w:trHeight w:val="397"/>
        </w:trPr>
        <w:tc>
          <w:tcPr>
            <w:tcW w:w="1867" w:type="dxa"/>
            <w:vMerge/>
            <w:hideMark/>
          </w:tcPr>
          <w:p w14:paraId="1E826F27" w14:textId="77777777" w:rsidR="00F70BF1" w:rsidRPr="00D03D96" w:rsidRDefault="00F70BF1" w:rsidP="00F70BF1">
            <w:pPr>
              <w:rPr>
                <w:rFonts w:eastAsia="Times New Roman" w:cs="Arial"/>
                <w:color w:val="000000"/>
                <w:sz w:val="16"/>
                <w:szCs w:val="16"/>
                <w:lang w:eastAsia="cs-CZ"/>
              </w:rPr>
            </w:pPr>
          </w:p>
        </w:tc>
        <w:tc>
          <w:tcPr>
            <w:tcW w:w="1057" w:type="dxa"/>
            <w:vMerge/>
            <w:hideMark/>
          </w:tcPr>
          <w:p w14:paraId="0CEEE7F0" w14:textId="77777777" w:rsidR="00F70BF1" w:rsidRPr="00D03D96" w:rsidRDefault="00F70BF1" w:rsidP="00F70BF1">
            <w:pPr>
              <w:rPr>
                <w:rFonts w:eastAsia="Times New Roman" w:cs="Arial"/>
                <w:color w:val="000000"/>
                <w:sz w:val="16"/>
                <w:szCs w:val="16"/>
                <w:lang w:eastAsia="cs-CZ"/>
              </w:rPr>
            </w:pPr>
          </w:p>
        </w:tc>
        <w:tc>
          <w:tcPr>
            <w:tcW w:w="1367" w:type="dxa"/>
            <w:hideMark/>
          </w:tcPr>
          <w:p w14:paraId="4444A194" w14:textId="77777777" w:rsidR="00F70BF1" w:rsidRPr="00D03D96" w:rsidRDefault="00F70BF1" w:rsidP="00F70BF1">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106" w:type="dxa"/>
            <w:hideMark/>
          </w:tcPr>
          <w:p w14:paraId="17F777DF" w14:textId="07D0F20E"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6</w:t>
            </w:r>
          </w:p>
        </w:tc>
        <w:tc>
          <w:tcPr>
            <w:tcW w:w="1106" w:type="dxa"/>
            <w:hideMark/>
          </w:tcPr>
          <w:p w14:paraId="0BBE55F8" w14:textId="139F99B7"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9</w:t>
            </w:r>
          </w:p>
        </w:tc>
        <w:tc>
          <w:tcPr>
            <w:tcW w:w="995" w:type="dxa"/>
            <w:hideMark/>
          </w:tcPr>
          <w:p w14:paraId="1FF4C82A" w14:textId="50DC6A17" w:rsidR="00F70BF1" w:rsidRPr="00D03D96" w:rsidRDefault="00F70BF1" w:rsidP="00F70BF1">
            <w:pPr>
              <w:jc w:val="both"/>
              <w:rPr>
                <w:rFonts w:eastAsia="Times New Roman" w:cs="Arial"/>
                <w:color w:val="000000"/>
                <w:sz w:val="16"/>
                <w:szCs w:val="16"/>
                <w:lang w:eastAsia="cs-CZ"/>
              </w:rPr>
            </w:pPr>
            <w:r>
              <w:rPr>
                <w:rFonts w:eastAsia="Times New Roman" w:cs="Arial"/>
                <w:color w:val="000000"/>
                <w:sz w:val="16"/>
                <w:szCs w:val="16"/>
                <w:lang w:eastAsia="cs-CZ"/>
              </w:rPr>
              <w:t>7</w:t>
            </w:r>
          </w:p>
        </w:tc>
        <w:tc>
          <w:tcPr>
            <w:tcW w:w="1608" w:type="dxa"/>
            <w:hideMark/>
          </w:tcPr>
          <w:p w14:paraId="0CAFA829" w14:textId="350AE1C8" w:rsidR="00F70BF1" w:rsidRPr="00D03D96" w:rsidRDefault="00F70BF1" w:rsidP="00F70BF1">
            <w:pPr>
              <w:jc w:val="center"/>
              <w:rPr>
                <w:rFonts w:eastAsia="Times New Roman" w:cs="Arial"/>
                <w:color w:val="000000"/>
                <w:sz w:val="16"/>
                <w:szCs w:val="16"/>
                <w:lang w:eastAsia="cs-CZ"/>
              </w:rPr>
            </w:pPr>
            <w:r w:rsidRPr="00AE49CE">
              <w:rPr>
                <w:rFonts w:eastAsia="Times New Roman" w:cs="Arial"/>
                <w:color w:val="000000"/>
                <w:sz w:val="16"/>
                <w:szCs w:val="16"/>
                <w:lang w:eastAsia="cs-CZ"/>
              </w:rPr>
              <w:t>-</w:t>
            </w:r>
          </w:p>
        </w:tc>
      </w:tr>
    </w:tbl>
    <w:p w14:paraId="2F680FCB" w14:textId="27D24D4D" w:rsidR="00986A97" w:rsidRDefault="00986A97" w:rsidP="00986A97">
      <w:pPr>
        <w:rPr>
          <w:rFonts w:eastAsia="Times New Roman" w:cs="Arial"/>
          <w:color w:val="000000"/>
          <w:sz w:val="16"/>
          <w:szCs w:val="16"/>
          <w:lang w:eastAsia="cs-CZ"/>
        </w:rPr>
      </w:pPr>
      <w:r>
        <w:rPr>
          <w:sz w:val="16"/>
          <w:szCs w:val="16"/>
        </w:rPr>
        <w:t xml:space="preserve">Navazuje na indikátor </w:t>
      </w:r>
      <w:r w:rsidR="00E4296B">
        <w:rPr>
          <w:sz w:val="16"/>
          <w:szCs w:val="16"/>
        </w:rPr>
        <w:t>A</w:t>
      </w:r>
      <w:r w:rsidR="00E4296B">
        <w:rPr>
          <w:sz w:val="16"/>
          <w:szCs w:val="16"/>
          <w:vertAlign w:val="subscript"/>
        </w:rPr>
        <w:t>7</w:t>
      </w:r>
      <w:r>
        <w:rPr>
          <w:sz w:val="16"/>
          <w:szCs w:val="16"/>
        </w:rPr>
        <w:t xml:space="preserve"> ZV</w:t>
      </w:r>
      <w:r>
        <w:rPr>
          <w:rFonts w:cs="Arial"/>
          <w:sz w:val="16"/>
          <w:szCs w:val="16"/>
        </w:rPr>
        <w:t>H UTB.</w:t>
      </w:r>
    </w:p>
    <w:p w14:paraId="677C6D02" w14:textId="62387B30" w:rsidR="00E73555" w:rsidRDefault="00E73555" w:rsidP="00800A19">
      <w:pPr>
        <w:pStyle w:val="Bezmezer"/>
        <w:spacing w:after="120"/>
        <w:ind w:right="284"/>
        <w:rPr>
          <w:rFonts w:ascii="Arial" w:hAnsi="Arial" w:cs="Arial"/>
          <w:color w:val="000000" w:themeColor="text1"/>
          <w:sz w:val="20"/>
        </w:rPr>
      </w:pPr>
    </w:p>
    <w:p w14:paraId="2BDAD3FA" w14:textId="0502FB1C" w:rsidR="00D03D96" w:rsidRDefault="00D03D96" w:rsidP="00800A19">
      <w:pPr>
        <w:pStyle w:val="Bezmezer"/>
        <w:spacing w:after="120"/>
        <w:ind w:right="284"/>
        <w:rPr>
          <w:rFonts w:ascii="Arial" w:hAnsi="Arial" w:cs="Arial"/>
          <w:color w:val="000000" w:themeColor="text1"/>
          <w:sz w:val="20"/>
        </w:rPr>
      </w:pPr>
    </w:p>
    <w:p w14:paraId="5B7C754B" w14:textId="00E82410" w:rsidR="00D03D96" w:rsidRDefault="00D03D96" w:rsidP="00986A97">
      <w:pPr>
        <w:spacing w:after="160" w:line="259" w:lineRule="auto"/>
        <w:rPr>
          <w:rFonts w:cs="Arial"/>
          <w:color w:val="000000" w:themeColor="text1"/>
        </w:rPr>
      </w:pPr>
    </w:p>
    <w:tbl>
      <w:tblPr>
        <w:tblStyle w:val="Mkatabulky"/>
        <w:tblW w:w="0" w:type="auto"/>
        <w:tblLook w:val="04A0" w:firstRow="1" w:lastRow="0" w:firstColumn="1" w:lastColumn="0" w:noHBand="0" w:noVBand="1"/>
      </w:tblPr>
      <w:tblGrid>
        <w:gridCol w:w="9040"/>
      </w:tblGrid>
      <w:tr w:rsidR="005C00BE" w:rsidRPr="0058573E" w14:paraId="132D210A" w14:textId="77777777" w:rsidTr="00160D7F">
        <w:trPr>
          <w:trHeight w:val="50"/>
        </w:trPr>
        <w:tc>
          <w:tcPr>
            <w:tcW w:w="9040" w:type="dxa"/>
            <w:shd w:val="clear" w:color="auto" w:fill="F7CAAC" w:themeFill="accent2" w:themeFillTint="66"/>
          </w:tcPr>
          <w:p w14:paraId="73F0E96F" w14:textId="77777777" w:rsidR="00B125F6" w:rsidRDefault="004F3D4B" w:rsidP="00B125F6">
            <w:pPr>
              <w:pStyle w:val="Bezmezer"/>
              <w:spacing w:before="40" w:after="40"/>
              <w:ind w:right="284"/>
              <w:jc w:val="left"/>
              <w:rPr>
                <w:rFonts w:ascii="Arial" w:hAnsi="Arial" w:cs="Arial"/>
                <w:b/>
                <w:sz w:val="20"/>
              </w:rPr>
            </w:pPr>
            <w:r>
              <w:rPr>
                <w:rFonts w:ascii="Arial" w:hAnsi="Arial" w:cs="Arial"/>
                <w:b/>
                <w:sz w:val="20"/>
              </w:rPr>
              <w:t>Vyhodnocení</w:t>
            </w:r>
            <w:r w:rsidR="005B27B9">
              <w:rPr>
                <w:rFonts w:ascii="Arial" w:hAnsi="Arial" w:cs="Arial"/>
                <w:b/>
                <w:sz w:val="20"/>
              </w:rPr>
              <w:t xml:space="preserve"> </w:t>
            </w:r>
            <w:r w:rsidR="008554F2">
              <w:rPr>
                <w:rFonts w:ascii="Arial" w:hAnsi="Arial" w:cs="Arial"/>
                <w:b/>
                <w:sz w:val="20"/>
              </w:rPr>
              <w:t xml:space="preserve">míry </w:t>
            </w:r>
            <w:r w:rsidR="0011589C">
              <w:rPr>
                <w:rFonts w:ascii="Arial" w:hAnsi="Arial" w:cs="Arial"/>
                <w:b/>
                <w:sz w:val="20"/>
              </w:rPr>
              <w:t xml:space="preserve">neúspěšnosti </w:t>
            </w:r>
            <w:r w:rsidR="008554F2">
              <w:rPr>
                <w:rFonts w:ascii="Arial" w:hAnsi="Arial" w:cs="Arial"/>
                <w:b/>
                <w:sz w:val="20"/>
              </w:rPr>
              <w:t xml:space="preserve">ve studiu </w:t>
            </w:r>
            <w:r w:rsidR="0011589C">
              <w:rPr>
                <w:rFonts w:ascii="Arial" w:hAnsi="Arial" w:cs="Arial"/>
                <w:b/>
                <w:sz w:val="20"/>
              </w:rPr>
              <w:t xml:space="preserve">a </w:t>
            </w:r>
            <w:r w:rsidR="008554F2">
              <w:rPr>
                <w:rFonts w:ascii="Arial" w:hAnsi="Arial" w:cs="Arial"/>
                <w:b/>
                <w:sz w:val="20"/>
              </w:rPr>
              <w:t xml:space="preserve">míry </w:t>
            </w:r>
            <w:r w:rsidR="0011589C">
              <w:rPr>
                <w:rFonts w:ascii="Arial" w:hAnsi="Arial" w:cs="Arial"/>
                <w:b/>
                <w:sz w:val="20"/>
              </w:rPr>
              <w:t>řádného ukončování studia</w:t>
            </w:r>
            <w:r w:rsidR="00884D04">
              <w:rPr>
                <w:rFonts w:ascii="Arial" w:hAnsi="Arial" w:cs="Arial"/>
                <w:b/>
                <w:sz w:val="20"/>
              </w:rPr>
              <w:t xml:space="preserve"> </w:t>
            </w:r>
          </w:p>
          <w:p w14:paraId="59970F27" w14:textId="7C3840B4" w:rsidR="005C00BE" w:rsidRPr="00AC4575" w:rsidRDefault="00262FEA" w:rsidP="00B125F6">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závěrů vyvozených z dosahované míry studijní neúspěšnosti a míry řádného ukončování studia a popis opatření, která byla v reakci na tyto závěry přijata)</w:t>
            </w:r>
          </w:p>
        </w:tc>
      </w:tr>
      <w:tr w:rsidR="005C00BE" w:rsidRPr="0058573E" w14:paraId="0A83293E" w14:textId="77777777" w:rsidTr="006A45F5">
        <w:trPr>
          <w:trHeight w:val="1546"/>
        </w:trPr>
        <w:tc>
          <w:tcPr>
            <w:tcW w:w="9040" w:type="dxa"/>
          </w:tcPr>
          <w:p w14:paraId="397BE4B2" w14:textId="320D6A4A" w:rsidR="005C00BE" w:rsidRDefault="005C00BE" w:rsidP="00D22621">
            <w:pPr>
              <w:pStyle w:val="Bezmezer"/>
              <w:spacing w:before="40" w:after="40"/>
              <w:ind w:right="284"/>
              <w:jc w:val="left"/>
              <w:rPr>
                <w:rFonts w:ascii="Arial" w:hAnsi="Arial" w:cs="Arial"/>
                <w:sz w:val="20"/>
              </w:rPr>
            </w:pPr>
          </w:p>
          <w:p w14:paraId="45593641" w14:textId="7B434FDB" w:rsidR="00F26E71" w:rsidRPr="0058573E" w:rsidRDefault="007847FD" w:rsidP="006A45F5">
            <w:pPr>
              <w:pStyle w:val="Bezmezer"/>
              <w:spacing w:before="40" w:after="40"/>
              <w:ind w:right="284"/>
              <w:rPr>
                <w:rFonts w:ascii="Arial" w:hAnsi="Arial" w:cs="Arial"/>
                <w:sz w:val="20"/>
              </w:rPr>
            </w:pPr>
            <w:r>
              <w:rPr>
                <w:rFonts w:ascii="Arial" w:hAnsi="Arial" w:cs="Arial"/>
                <w:sz w:val="20"/>
              </w:rPr>
              <w:t xml:space="preserve">Studijní neúspěšnost se týká zejm. 1. ročníku studia. Trend ve studijní neúspěšnosti za období 2016 – 2019 je klesající. V roce 2019 ukončil předčasně studium jen jeden student 1. ročníku prezenční formy. </w:t>
            </w:r>
            <w:r w:rsidR="006A45F5">
              <w:rPr>
                <w:rFonts w:ascii="Arial" w:hAnsi="Arial" w:cs="Arial"/>
                <w:sz w:val="20"/>
              </w:rPr>
              <w:t xml:space="preserve">Řádné ukončování studia se v prezenční formě uskutečňuje až na výjimky </w:t>
            </w:r>
            <w:r w:rsidR="006A45F5">
              <w:rPr>
                <w:rFonts w:ascii="Arial" w:hAnsi="Arial" w:cs="Arial"/>
                <w:sz w:val="20"/>
              </w:rPr>
              <w:br/>
              <w:t>ve standardní době studia.</w:t>
            </w:r>
          </w:p>
        </w:tc>
      </w:tr>
    </w:tbl>
    <w:p w14:paraId="1E6CCA2E" w14:textId="77777777" w:rsidR="003371F2" w:rsidRDefault="003371F2" w:rsidP="002D2CDC">
      <w:pPr>
        <w:ind w:right="454"/>
        <w:rPr>
          <w:rFonts w:cs="Arial"/>
          <w:b/>
          <w:color w:val="7030A0"/>
          <w:sz w:val="24"/>
          <w:szCs w:val="24"/>
        </w:rPr>
      </w:pPr>
    </w:p>
    <w:p w14:paraId="1EF9DC5E" w14:textId="77777777" w:rsidR="00844938" w:rsidRDefault="00844938" w:rsidP="00A6284C">
      <w:pPr>
        <w:pStyle w:val="Bezmezer"/>
        <w:ind w:right="283"/>
        <w:rPr>
          <w:rFonts w:ascii="Arial" w:hAnsi="Arial" w:cs="Arial"/>
        </w:rPr>
      </w:pPr>
    </w:p>
    <w:p w14:paraId="71199DF7" w14:textId="77777777" w:rsidR="00EF678F" w:rsidRDefault="00EF678F" w:rsidP="00A6284C">
      <w:pPr>
        <w:pStyle w:val="Bezmezer"/>
        <w:ind w:right="283"/>
        <w:rPr>
          <w:rFonts w:ascii="Arial" w:hAnsi="Arial" w:cs="Arial"/>
          <w:sz w:val="32"/>
          <w:szCs w:val="32"/>
        </w:rPr>
      </w:pPr>
    </w:p>
    <w:p w14:paraId="681860DB" w14:textId="77777777" w:rsidR="0077514E" w:rsidRDefault="0077514E" w:rsidP="00A6284C">
      <w:pPr>
        <w:pStyle w:val="Bezmezer"/>
        <w:ind w:right="283"/>
        <w:rPr>
          <w:rFonts w:ascii="Arial" w:hAnsi="Arial" w:cs="Arial"/>
          <w:sz w:val="32"/>
          <w:szCs w:val="32"/>
        </w:rPr>
      </w:pPr>
    </w:p>
    <w:p w14:paraId="0A48A10E" w14:textId="77777777" w:rsidR="0077514E" w:rsidRDefault="0077514E" w:rsidP="00A6284C">
      <w:pPr>
        <w:pStyle w:val="Bezmezer"/>
        <w:ind w:right="283"/>
        <w:rPr>
          <w:rFonts w:ascii="Arial" w:hAnsi="Arial" w:cs="Arial"/>
          <w:sz w:val="32"/>
          <w:szCs w:val="32"/>
        </w:rPr>
      </w:pPr>
    </w:p>
    <w:p w14:paraId="1F57545B" w14:textId="77777777" w:rsidR="0077514E" w:rsidRDefault="0077514E" w:rsidP="00A6284C">
      <w:pPr>
        <w:pStyle w:val="Bezmezer"/>
        <w:ind w:right="283"/>
        <w:rPr>
          <w:rFonts w:ascii="Arial" w:hAnsi="Arial" w:cs="Arial"/>
          <w:sz w:val="32"/>
          <w:szCs w:val="32"/>
        </w:rPr>
      </w:pPr>
    </w:p>
    <w:p w14:paraId="744BD85C" w14:textId="77777777" w:rsidR="0077514E" w:rsidRDefault="0077514E" w:rsidP="00A6284C">
      <w:pPr>
        <w:pStyle w:val="Bezmezer"/>
        <w:ind w:right="283"/>
        <w:rPr>
          <w:rFonts w:ascii="Arial" w:hAnsi="Arial" w:cs="Arial"/>
          <w:sz w:val="32"/>
          <w:szCs w:val="32"/>
        </w:rPr>
      </w:pPr>
    </w:p>
    <w:p w14:paraId="1CB82F32" w14:textId="77777777" w:rsidR="0077514E" w:rsidRDefault="0077514E" w:rsidP="00A6284C">
      <w:pPr>
        <w:pStyle w:val="Bezmezer"/>
        <w:ind w:right="283"/>
        <w:rPr>
          <w:rFonts w:ascii="Arial" w:hAnsi="Arial" w:cs="Arial"/>
          <w:sz w:val="32"/>
          <w:szCs w:val="32"/>
        </w:rPr>
      </w:pPr>
    </w:p>
    <w:p w14:paraId="733EC283" w14:textId="77777777" w:rsidR="0077514E" w:rsidRDefault="0077514E" w:rsidP="00A6284C">
      <w:pPr>
        <w:pStyle w:val="Bezmezer"/>
        <w:ind w:right="283"/>
        <w:rPr>
          <w:rFonts w:ascii="Arial" w:hAnsi="Arial" w:cs="Arial"/>
          <w:sz w:val="32"/>
          <w:szCs w:val="32"/>
        </w:rPr>
        <w:sectPr w:rsidR="0077514E" w:rsidSect="00F26E71">
          <w:pgSz w:w="11906" w:h="16838" w:code="9"/>
          <w:pgMar w:top="1418" w:right="1418" w:bottom="1418" w:left="1418" w:header="709" w:footer="709" w:gutter="0"/>
          <w:cols w:space="708"/>
          <w:titlePg/>
          <w:docGrid w:linePitch="360"/>
        </w:sectPr>
      </w:pPr>
    </w:p>
    <w:p w14:paraId="5963C836" w14:textId="120221AA" w:rsidR="0021568F" w:rsidRPr="00D03D96" w:rsidRDefault="00160D7F" w:rsidP="003D0633">
      <w:pPr>
        <w:pStyle w:val="Bezmezer"/>
        <w:ind w:right="283"/>
        <w:rPr>
          <w:rFonts w:cs="Arial"/>
          <w:b/>
          <w:color w:val="C45911" w:themeColor="accent2" w:themeShade="BF"/>
          <w:sz w:val="32"/>
          <w:szCs w:val="32"/>
        </w:rPr>
      </w:pPr>
      <w:r>
        <w:rPr>
          <w:rFonts w:cs="Arial"/>
          <w:b/>
          <w:color w:val="C45911" w:themeColor="accent2" w:themeShade="BF"/>
          <w:sz w:val="32"/>
          <w:szCs w:val="32"/>
        </w:rPr>
        <w:lastRenderedPageBreak/>
        <w:t>Část 8</w:t>
      </w:r>
      <w:r w:rsidR="00D03D96" w:rsidRPr="00D03D96">
        <w:rPr>
          <w:rFonts w:cs="Arial"/>
          <w:b/>
          <w:color w:val="C45911" w:themeColor="accent2" w:themeShade="BF"/>
          <w:sz w:val="32"/>
          <w:szCs w:val="32"/>
        </w:rPr>
        <w:t xml:space="preserve">.) </w:t>
      </w:r>
      <w:r w:rsidR="0021568F" w:rsidRPr="00D03D96">
        <w:rPr>
          <w:rFonts w:cs="Arial"/>
          <w:b/>
          <w:color w:val="C45911" w:themeColor="accent2" w:themeShade="BF"/>
          <w:sz w:val="32"/>
          <w:szCs w:val="32"/>
        </w:rPr>
        <w:t xml:space="preserve"> </w:t>
      </w:r>
      <w:r w:rsidR="00D03D96" w:rsidRPr="00D03D96">
        <w:rPr>
          <w:rFonts w:cs="Arial"/>
          <w:b/>
          <w:color w:val="C45911" w:themeColor="accent2" w:themeShade="BF"/>
          <w:sz w:val="32"/>
          <w:szCs w:val="32"/>
        </w:rPr>
        <w:t>N</w:t>
      </w:r>
      <w:r w:rsidR="0021568F" w:rsidRPr="00D03D96">
        <w:rPr>
          <w:rFonts w:cs="Arial"/>
          <w:b/>
          <w:color w:val="C45911" w:themeColor="accent2" w:themeShade="BF"/>
          <w:sz w:val="32"/>
          <w:szCs w:val="32"/>
        </w:rPr>
        <w:t>ezaměstnanost absolventů</w:t>
      </w:r>
    </w:p>
    <w:p w14:paraId="64049DF3" w14:textId="77777777" w:rsidR="0021568F" w:rsidRDefault="0021568F" w:rsidP="003D0633">
      <w:pPr>
        <w:pStyle w:val="Bezmezer"/>
        <w:ind w:right="283"/>
        <w:rPr>
          <w:rFonts w:ascii="Arial" w:hAnsi="Arial" w:cs="Arial"/>
          <w:b/>
          <w:color w:val="7030A0"/>
          <w:sz w:val="20"/>
        </w:rPr>
      </w:pPr>
    </w:p>
    <w:p w14:paraId="49F75E06" w14:textId="77777777" w:rsidR="00CA19BF" w:rsidRDefault="00CA19BF" w:rsidP="003D0633">
      <w:pPr>
        <w:pStyle w:val="Bezmezer"/>
        <w:ind w:right="283"/>
        <w:rPr>
          <w:rFonts w:ascii="Arial" w:hAnsi="Arial" w:cs="Arial"/>
          <w:b/>
          <w:color w:val="7030A0"/>
          <w:sz w:val="20"/>
        </w:rPr>
      </w:pPr>
    </w:p>
    <w:tbl>
      <w:tblPr>
        <w:tblStyle w:val="Mkatabulky"/>
        <w:tblW w:w="8983" w:type="dxa"/>
        <w:tblLook w:val="04A0" w:firstRow="1" w:lastRow="0" w:firstColumn="1" w:lastColumn="0" w:noHBand="0" w:noVBand="1"/>
      </w:tblPr>
      <w:tblGrid>
        <w:gridCol w:w="2922"/>
        <w:gridCol w:w="1392"/>
        <w:gridCol w:w="1200"/>
        <w:gridCol w:w="1417"/>
        <w:gridCol w:w="2052"/>
      </w:tblGrid>
      <w:tr w:rsidR="00E07D31" w:rsidRPr="00D03D96" w14:paraId="05F02EB4" w14:textId="77777777" w:rsidTr="00160D7F">
        <w:trPr>
          <w:trHeight w:val="224"/>
        </w:trPr>
        <w:tc>
          <w:tcPr>
            <w:tcW w:w="2922" w:type="dxa"/>
            <w:shd w:val="clear" w:color="auto" w:fill="F7CAAC" w:themeFill="accent2" w:themeFillTint="66"/>
            <w:hideMark/>
          </w:tcPr>
          <w:p w14:paraId="1BD1859D" w14:textId="77777777" w:rsidR="00E07D31" w:rsidRPr="00D03D96" w:rsidRDefault="00E07D31" w:rsidP="00E07D31">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Uplatnění absolventů</w:t>
            </w:r>
          </w:p>
        </w:tc>
        <w:tc>
          <w:tcPr>
            <w:tcW w:w="1392" w:type="dxa"/>
            <w:shd w:val="clear" w:color="auto" w:fill="F7CAAC" w:themeFill="accent2" w:themeFillTint="66"/>
            <w:hideMark/>
          </w:tcPr>
          <w:p w14:paraId="4FFF8AE9" w14:textId="781A57E8" w:rsidR="00E07D31" w:rsidRPr="00D03D96" w:rsidRDefault="00E07D31" w:rsidP="00E07D31">
            <w:pPr>
              <w:jc w:val="center"/>
              <w:rPr>
                <w:rFonts w:eastAsia="Times New Roman" w:cs="Arial"/>
                <w:b/>
                <w:bCs/>
                <w:color w:val="000000"/>
                <w:sz w:val="16"/>
                <w:szCs w:val="16"/>
                <w:lang w:eastAsia="cs-CZ"/>
              </w:rPr>
            </w:pPr>
            <w:r>
              <w:rPr>
                <w:rFonts w:eastAsia="Times New Roman" w:cs="Arial"/>
                <w:b/>
                <w:bCs/>
                <w:color w:val="000000"/>
                <w:sz w:val="16"/>
                <w:szCs w:val="16"/>
                <w:lang w:eastAsia="cs-CZ"/>
              </w:rPr>
              <w:t>2016</w:t>
            </w:r>
          </w:p>
        </w:tc>
        <w:tc>
          <w:tcPr>
            <w:tcW w:w="1200" w:type="dxa"/>
            <w:shd w:val="clear" w:color="auto" w:fill="F7CAAC" w:themeFill="accent2" w:themeFillTint="66"/>
            <w:hideMark/>
          </w:tcPr>
          <w:p w14:paraId="1980F34D" w14:textId="36FFD1E3" w:rsidR="00E07D31" w:rsidRPr="00D03D96" w:rsidRDefault="00E07D31" w:rsidP="00E07D31">
            <w:pPr>
              <w:jc w:val="center"/>
              <w:rPr>
                <w:rFonts w:eastAsia="Times New Roman" w:cs="Arial"/>
                <w:b/>
                <w:bCs/>
                <w:color w:val="000000"/>
                <w:sz w:val="16"/>
                <w:szCs w:val="16"/>
                <w:lang w:eastAsia="cs-CZ"/>
              </w:rPr>
            </w:pPr>
            <w:r>
              <w:rPr>
                <w:rFonts w:eastAsia="Times New Roman" w:cs="Arial"/>
                <w:b/>
                <w:bCs/>
                <w:color w:val="000000"/>
                <w:sz w:val="16"/>
                <w:szCs w:val="16"/>
                <w:lang w:eastAsia="cs-CZ"/>
              </w:rPr>
              <w:t>2017</w:t>
            </w:r>
          </w:p>
        </w:tc>
        <w:tc>
          <w:tcPr>
            <w:tcW w:w="1417" w:type="dxa"/>
            <w:shd w:val="clear" w:color="auto" w:fill="F7CAAC" w:themeFill="accent2" w:themeFillTint="66"/>
            <w:hideMark/>
          </w:tcPr>
          <w:p w14:paraId="03027E9C" w14:textId="6830440E" w:rsidR="00E07D31" w:rsidRPr="00D03D96" w:rsidRDefault="00E07D31" w:rsidP="00E07D31">
            <w:pPr>
              <w:jc w:val="center"/>
              <w:rPr>
                <w:rFonts w:eastAsia="Times New Roman" w:cs="Arial"/>
                <w:b/>
                <w:bCs/>
                <w:color w:val="000000"/>
                <w:sz w:val="16"/>
                <w:szCs w:val="16"/>
                <w:lang w:eastAsia="cs-CZ"/>
              </w:rPr>
            </w:pPr>
            <w:r>
              <w:rPr>
                <w:rFonts w:eastAsia="Times New Roman" w:cs="Arial"/>
                <w:b/>
                <w:bCs/>
                <w:color w:val="000000"/>
                <w:sz w:val="16"/>
                <w:szCs w:val="16"/>
                <w:lang w:eastAsia="cs-CZ"/>
              </w:rPr>
              <w:t>2018</w:t>
            </w:r>
          </w:p>
        </w:tc>
        <w:tc>
          <w:tcPr>
            <w:tcW w:w="2052" w:type="dxa"/>
            <w:shd w:val="clear" w:color="auto" w:fill="F7CAAC" w:themeFill="accent2" w:themeFillTint="66"/>
            <w:hideMark/>
          </w:tcPr>
          <w:p w14:paraId="11BFCB8A" w14:textId="54363D2C" w:rsidR="00E07D31" w:rsidRPr="00D03D96" w:rsidRDefault="00E07D31" w:rsidP="00E07D31">
            <w:pPr>
              <w:jc w:val="center"/>
              <w:rPr>
                <w:rFonts w:eastAsia="Times New Roman" w:cs="Arial"/>
                <w:b/>
                <w:bCs/>
                <w:color w:val="000000"/>
                <w:sz w:val="16"/>
                <w:szCs w:val="16"/>
                <w:lang w:eastAsia="cs-CZ"/>
              </w:rPr>
            </w:pPr>
            <w:r>
              <w:rPr>
                <w:rFonts w:eastAsia="Times New Roman" w:cs="Arial"/>
                <w:b/>
                <w:bCs/>
                <w:color w:val="000000"/>
                <w:sz w:val="16"/>
                <w:szCs w:val="16"/>
                <w:lang w:eastAsia="cs-CZ"/>
              </w:rPr>
              <w:t>2019</w:t>
            </w:r>
          </w:p>
        </w:tc>
      </w:tr>
      <w:tr w:rsidR="00D03D96" w:rsidRPr="00D03D96" w14:paraId="51B050CB" w14:textId="77777777" w:rsidTr="00D03D96">
        <w:trPr>
          <w:trHeight w:val="368"/>
        </w:trPr>
        <w:tc>
          <w:tcPr>
            <w:tcW w:w="2922" w:type="dxa"/>
            <w:hideMark/>
          </w:tcPr>
          <w:p w14:paraId="6A3C5108" w14:textId="77777777" w:rsidR="00D03D96" w:rsidRPr="00D03D96" w:rsidRDefault="00D03D96" w:rsidP="00D03D96">
            <w:pPr>
              <w:rPr>
                <w:rFonts w:eastAsia="Times New Roman" w:cs="Arial"/>
                <w:color w:val="000000"/>
                <w:sz w:val="16"/>
                <w:szCs w:val="16"/>
                <w:lang w:eastAsia="cs-CZ"/>
              </w:rPr>
            </w:pPr>
            <w:r w:rsidRPr="00D03D96">
              <w:rPr>
                <w:rFonts w:eastAsia="Times New Roman" w:cs="Arial"/>
                <w:color w:val="000000"/>
                <w:sz w:val="16"/>
                <w:szCs w:val="16"/>
                <w:lang w:eastAsia="cs-CZ"/>
              </w:rPr>
              <w:t xml:space="preserve">Počet nezaměstnaných absolventů evidovaných na Úřadu práce k 30. 4. </w:t>
            </w:r>
          </w:p>
        </w:tc>
        <w:tc>
          <w:tcPr>
            <w:tcW w:w="1392" w:type="dxa"/>
            <w:hideMark/>
          </w:tcPr>
          <w:p w14:paraId="26FD8F1A" w14:textId="6286C5AD" w:rsidR="00D03D96" w:rsidRPr="00671F05" w:rsidRDefault="00D03D96" w:rsidP="00D03D96">
            <w:pPr>
              <w:rPr>
                <w:rFonts w:eastAsia="Times New Roman" w:cs="Arial"/>
                <w:color w:val="000000"/>
                <w:sz w:val="16"/>
                <w:szCs w:val="22"/>
                <w:lang w:eastAsia="cs-CZ"/>
              </w:rPr>
            </w:pPr>
            <w:r w:rsidRPr="00671F05">
              <w:rPr>
                <w:rFonts w:eastAsia="Times New Roman" w:cs="Arial"/>
                <w:color w:val="000000"/>
                <w:sz w:val="16"/>
                <w:szCs w:val="22"/>
                <w:lang w:eastAsia="cs-CZ"/>
              </w:rPr>
              <w:t> </w:t>
            </w:r>
            <w:r w:rsidR="00671F05" w:rsidRPr="00671F05">
              <w:rPr>
                <w:rFonts w:eastAsia="Times New Roman" w:cs="Arial"/>
                <w:color w:val="000000"/>
                <w:sz w:val="16"/>
                <w:szCs w:val="22"/>
                <w:lang w:eastAsia="cs-CZ"/>
              </w:rPr>
              <w:t>0</w:t>
            </w:r>
          </w:p>
        </w:tc>
        <w:tc>
          <w:tcPr>
            <w:tcW w:w="1200" w:type="dxa"/>
            <w:hideMark/>
          </w:tcPr>
          <w:p w14:paraId="6867A133" w14:textId="649B7D25" w:rsidR="00D03D96" w:rsidRPr="00671F05" w:rsidRDefault="00D03D96" w:rsidP="00D03D96">
            <w:pPr>
              <w:rPr>
                <w:rFonts w:eastAsia="Times New Roman" w:cs="Arial"/>
                <w:color w:val="000000"/>
                <w:sz w:val="16"/>
                <w:szCs w:val="22"/>
                <w:lang w:eastAsia="cs-CZ"/>
              </w:rPr>
            </w:pPr>
            <w:r w:rsidRPr="00671F05">
              <w:rPr>
                <w:rFonts w:eastAsia="Times New Roman" w:cs="Arial"/>
                <w:color w:val="000000"/>
                <w:sz w:val="16"/>
                <w:szCs w:val="22"/>
                <w:lang w:eastAsia="cs-CZ"/>
              </w:rPr>
              <w:t> </w:t>
            </w:r>
            <w:r w:rsidR="00671F05" w:rsidRPr="00671F05">
              <w:rPr>
                <w:rFonts w:eastAsia="Times New Roman" w:cs="Arial"/>
                <w:color w:val="000000"/>
                <w:sz w:val="16"/>
                <w:szCs w:val="22"/>
                <w:lang w:eastAsia="cs-CZ"/>
              </w:rPr>
              <w:t>0</w:t>
            </w:r>
          </w:p>
        </w:tc>
        <w:tc>
          <w:tcPr>
            <w:tcW w:w="1417" w:type="dxa"/>
            <w:hideMark/>
          </w:tcPr>
          <w:p w14:paraId="6AA009AD" w14:textId="55F70594" w:rsidR="00D03D96" w:rsidRPr="00671F05" w:rsidRDefault="00D03D96" w:rsidP="00D03D96">
            <w:pPr>
              <w:rPr>
                <w:rFonts w:eastAsia="Times New Roman" w:cs="Arial"/>
                <w:color w:val="000000"/>
                <w:sz w:val="16"/>
                <w:szCs w:val="22"/>
                <w:lang w:eastAsia="cs-CZ"/>
              </w:rPr>
            </w:pPr>
            <w:r w:rsidRPr="00671F05">
              <w:rPr>
                <w:rFonts w:eastAsia="Times New Roman" w:cs="Arial"/>
                <w:color w:val="000000"/>
                <w:sz w:val="16"/>
                <w:szCs w:val="22"/>
                <w:lang w:eastAsia="cs-CZ"/>
              </w:rPr>
              <w:t> </w:t>
            </w:r>
            <w:r w:rsidR="00671F05" w:rsidRPr="00671F05">
              <w:rPr>
                <w:rFonts w:eastAsia="Times New Roman" w:cs="Arial"/>
                <w:color w:val="000000"/>
                <w:sz w:val="16"/>
                <w:szCs w:val="22"/>
                <w:lang w:eastAsia="cs-CZ"/>
              </w:rPr>
              <w:t>0</w:t>
            </w:r>
          </w:p>
        </w:tc>
        <w:tc>
          <w:tcPr>
            <w:tcW w:w="2052" w:type="dxa"/>
            <w:hideMark/>
          </w:tcPr>
          <w:p w14:paraId="18A01E1F" w14:textId="13F4CF6B" w:rsidR="00D03D96" w:rsidRPr="00671F05" w:rsidRDefault="00D03D96" w:rsidP="00D03D96">
            <w:pPr>
              <w:rPr>
                <w:rFonts w:eastAsia="Times New Roman" w:cs="Arial"/>
                <w:color w:val="000000"/>
                <w:sz w:val="16"/>
                <w:szCs w:val="22"/>
                <w:lang w:eastAsia="cs-CZ"/>
              </w:rPr>
            </w:pPr>
            <w:r w:rsidRPr="00671F05">
              <w:rPr>
                <w:rFonts w:eastAsia="Times New Roman" w:cs="Arial"/>
                <w:color w:val="000000"/>
                <w:sz w:val="16"/>
                <w:szCs w:val="22"/>
                <w:lang w:eastAsia="cs-CZ"/>
              </w:rPr>
              <w:t> </w:t>
            </w:r>
            <w:r w:rsidR="00671F05" w:rsidRPr="00671F05">
              <w:rPr>
                <w:rFonts w:eastAsia="Times New Roman" w:cs="Arial"/>
                <w:color w:val="000000"/>
                <w:sz w:val="16"/>
                <w:szCs w:val="22"/>
                <w:lang w:eastAsia="cs-CZ"/>
              </w:rPr>
              <w:t>0</w:t>
            </w:r>
          </w:p>
        </w:tc>
      </w:tr>
      <w:tr w:rsidR="00671F05" w:rsidRPr="00D03D96" w14:paraId="72553E54" w14:textId="77777777" w:rsidTr="00D03D96">
        <w:trPr>
          <w:trHeight w:val="409"/>
        </w:trPr>
        <w:tc>
          <w:tcPr>
            <w:tcW w:w="2922" w:type="dxa"/>
            <w:hideMark/>
          </w:tcPr>
          <w:p w14:paraId="74186B29" w14:textId="77777777" w:rsidR="00671F05" w:rsidRPr="00D03D96" w:rsidRDefault="00671F05" w:rsidP="00671F05">
            <w:pPr>
              <w:rPr>
                <w:rFonts w:eastAsia="Times New Roman" w:cs="Arial"/>
                <w:color w:val="000000"/>
                <w:sz w:val="16"/>
                <w:szCs w:val="16"/>
                <w:lang w:eastAsia="cs-CZ"/>
              </w:rPr>
            </w:pPr>
            <w:r w:rsidRPr="00D03D96">
              <w:rPr>
                <w:rFonts w:eastAsia="Times New Roman" w:cs="Arial"/>
                <w:color w:val="000000"/>
                <w:sz w:val="16"/>
                <w:szCs w:val="16"/>
                <w:lang w:eastAsia="cs-CZ"/>
              </w:rPr>
              <w:t xml:space="preserve">Počet nezaměstnaných absolventů evidovaných na Úřadu práce k 30. 9. </w:t>
            </w:r>
          </w:p>
        </w:tc>
        <w:tc>
          <w:tcPr>
            <w:tcW w:w="1392" w:type="dxa"/>
            <w:hideMark/>
          </w:tcPr>
          <w:p w14:paraId="67D407EB" w14:textId="15A00E71" w:rsidR="00671F05" w:rsidRPr="00D03D96" w:rsidRDefault="00671F05" w:rsidP="00671F05">
            <w:pPr>
              <w:rPr>
                <w:rFonts w:ascii="Calibri" w:eastAsia="Times New Roman" w:hAnsi="Calibri" w:cs="Times New Roman"/>
                <w:color w:val="000000"/>
                <w:sz w:val="22"/>
                <w:szCs w:val="22"/>
                <w:lang w:eastAsia="cs-CZ"/>
              </w:rPr>
            </w:pPr>
            <w:r w:rsidRPr="00671F05">
              <w:rPr>
                <w:rFonts w:eastAsia="Times New Roman" w:cs="Arial"/>
                <w:color w:val="000000"/>
                <w:sz w:val="16"/>
                <w:szCs w:val="22"/>
                <w:lang w:eastAsia="cs-CZ"/>
              </w:rPr>
              <w:t> 0</w:t>
            </w:r>
          </w:p>
        </w:tc>
        <w:tc>
          <w:tcPr>
            <w:tcW w:w="1200" w:type="dxa"/>
            <w:hideMark/>
          </w:tcPr>
          <w:p w14:paraId="4C409E4F" w14:textId="7122EE06" w:rsidR="00671F05" w:rsidRPr="00D03D96" w:rsidRDefault="00671F05" w:rsidP="00671F05">
            <w:pPr>
              <w:rPr>
                <w:rFonts w:ascii="Calibri" w:eastAsia="Times New Roman" w:hAnsi="Calibri" w:cs="Times New Roman"/>
                <w:color w:val="000000"/>
                <w:sz w:val="22"/>
                <w:szCs w:val="22"/>
                <w:lang w:eastAsia="cs-CZ"/>
              </w:rPr>
            </w:pPr>
            <w:r w:rsidRPr="00671F05">
              <w:rPr>
                <w:rFonts w:eastAsia="Times New Roman" w:cs="Arial"/>
                <w:color w:val="000000"/>
                <w:sz w:val="16"/>
                <w:szCs w:val="22"/>
                <w:lang w:eastAsia="cs-CZ"/>
              </w:rPr>
              <w:t> 0</w:t>
            </w:r>
          </w:p>
        </w:tc>
        <w:tc>
          <w:tcPr>
            <w:tcW w:w="1417" w:type="dxa"/>
            <w:hideMark/>
          </w:tcPr>
          <w:p w14:paraId="660611AA" w14:textId="2DD6BFB7" w:rsidR="00671F05" w:rsidRPr="00D03D96" w:rsidRDefault="00671F05" w:rsidP="00671F05">
            <w:pPr>
              <w:rPr>
                <w:rFonts w:ascii="Calibri" w:eastAsia="Times New Roman" w:hAnsi="Calibri" w:cs="Times New Roman"/>
                <w:color w:val="000000"/>
                <w:sz w:val="22"/>
                <w:szCs w:val="22"/>
                <w:lang w:eastAsia="cs-CZ"/>
              </w:rPr>
            </w:pPr>
            <w:r w:rsidRPr="00671F05">
              <w:rPr>
                <w:rFonts w:eastAsia="Times New Roman" w:cs="Arial"/>
                <w:color w:val="000000"/>
                <w:sz w:val="16"/>
                <w:szCs w:val="22"/>
                <w:lang w:eastAsia="cs-CZ"/>
              </w:rPr>
              <w:t> 0</w:t>
            </w:r>
          </w:p>
        </w:tc>
        <w:tc>
          <w:tcPr>
            <w:tcW w:w="2052" w:type="dxa"/>
            <w:hideMark/>
          </w:tcPr>
          <w:p w14:paraId="11E0A637" w14:textId="1A3CFE04" w:rsidR="00671F05" w:rsidRPr="00D03D96" w:rsidRDefault="00671F05" w:rsidP="00671F05">
            <w:pPr>
              <w:rPr>
                <w:rFonts w:ascii="Calibri" w:eastAsia="Times New Roman" w:hAnsi="Calibri" w:cs="Times New Roman"/>
                <w:color w:val="000000"/>
                <w:sz w:val="22"/>
                <w:szCs w:val="22"/>
                <w:lang w:eastAsia="cs-CZ"/>
              </w:rPr>
            </w:pPr>
            <w:r w:rsidRPr="00D03D96">
              <w:rPr>
                <w:rFonts w:ascii="Calibri" w:eastAsia="Times New Roman" w:hAnsi="Calibri" w:cs="Times New Roman"/>
                <w:color w:val="000000"/>
                <w:sz w:val="22"/>
                <w:szCs w:val="22"/>
                <w:lang w:eastAsia="cs-CZ"/>
              </w:rPr>
              <w:t> </w:t>
            </w:r>
            <w:r>
              <w:rPr>
                <w:rFonts w:ascii="Calibri" w:eastAsia="Times New Roman" w:hAnsi="Calibri" w:cs="Times New Roman"/>
                <w:color w:val="000000"/>
                <w:sz w:val="22"/>
                <w:szCs w:val="22"/>
                <w:lang w:eastAsia="cs-CZ"/>
              </w:rPr>
              <w:t>-</w:t>
            </w:r>
          </w:p>
        </w:tc>
      </w:tr>
    </w:tbl>
    <w:p w14:paraId="35BEADBA" w14:textId="69B1F7CB" w:rsidR="00986A97" w:rsidRDefault="00E4296B" w:rsidP="00986A97">
      <w:pPr>
        <w:rPr>
          <w:rFonts w:eastAsia="Times New Roman" w:cs="Arial"/>
          <w:color w:val="000000"/>
          <w:sz w:val="16"/>
          <w:szCs w:val="16"/>
          <w:lang w:eastAsia="cs-CZ"/>
        </w:rPr>
      </w:pPr>
      <w:r>
        <w:rPr>
          <w:sz w:val="16"/>
          <w:szCs w:val="16"/>
        </w:rPr>
        <w:t>Navazuje na indikátor A</w:t>
      </w:r>
      <w:r>
        <w:rPr>
          <w:sz w:val="16"/>
          <w:szCs w:val="16"/>
          <w:vertAlign w:val="subscript"/>
        </w:rPr>
        <w:t>8</w:t>
      </w:r>
      <w:r w:rsidR="00986A97">
        <w:rPr>
          <w:sz w:val="16"/>
          <w:szCs w:val="16"/>
        </w:rPr>
        <w:t xml:space="preserve"> ZV</w:t>
      </w:r>
      <w:r w:rsidR="00986A97">
        <w:rPr>
          <w:rFonts w:cs="Arial"/>
          <w:sz w:val="16"/>
          <w:szCs w:val="16"/>
        </w:rPr>
        <w:t>H UTB.</w:t>
      </w:r>
    </w:p>
    <w:p w14:paraId="31DEF23C" w14:textId="77777777" w:rsidR="00CA19BF" w:rsidRDefault="00CA19BF" w:rsidP="003D0633">
      <w:pPr>
        <w:pStyle w:val="Bezmezer"/>
        <w:ind w:right="283"/>
        <w:rPr>
          <w:rFonts w:ascii="Arial" w:hAnsi="Arial" w:cs="Arial"/>
          <w:b/>
          <w:color w:val="7030A0"/>
          <w:sz w:val="20"/>
        </w:rPr>
      </w:pPr>
    </w:p>
    <w:p w14:paraId="4E8443F1" w14:textId="54F63C64" w:rsidR="00BD26EE" w:rsidRDefault="00BD26EE" w:rsidP="003D0633">
      <w:pPr>
        <w:pStyle w:val="Bezmezer"/>
        <w:ind w:right="283"/>
        <w:rPr>
          <w:rFonts w:ascii="Arial" w:hAnsi="Arial" w:cs="Arial"/>
          <w:b/>
          <w:color w:val="7030A0"/>
          <w:sz w:val="20"/>
        </w:rPr>
      </w:pPr>
    </w:p>
    <w:p w14:paraId="0577B487" w14:textId="5C555D9B" w:rsidR="00D03D96" w:rsidRDefault="00D03D96" w:rsidP="003D0633">
      <w:pPr>
        <w:pStyle w:val="Bezmezer"/>
        <w:ind w:right="283"/>
        <w:rPr>
          <w:rFonts w:ascii="Arial" w:hAnsi="Arial" w:cs="Arial"/>
          <w:b/>
          <w:color w:val="7030A0"/>
          <w:sz w:val="20"/>
        </w:rPr>
      </w:pPr>
    </w:p>
    <w:tbl>
      <w:tblPr>
        <w:tblStyle w:val="Mkatabulky"/>
        <w:tblW w:w="0" w:type="auto"/>
        <w:tblLook w:val="04A0" w:firstRow="1" w:lastRow="0" w:firstColumn="1" w:lastColumn="0" w:noHBand="0" w:noVBand="1"/>
      </w:tblPr>
      <w:tblGrid>
        <w:gridCol w:w="9040"/>
      </w:tblGrid>
      <w:tr w:rsidR="00D03D96" w:rsidRPr="0058573E" w14:paraId="364CB2E4" w14:textId="77777777" w:rsidTr="00160D7F">
        <w:trPr>
          <w:trHeight w:val="50"/>
        </w:trPr>
        <w:tc>
          <w:tcPr>
            <w:tcW w:w="9040" w:type="dxa"/>
            <w:shd w:val="clear" w:color="auto" w:fill="F7CAAC" w:themeFill="accent2" w:themeFillTint="66"/>
          </w:tcPr>
          <w:p w14:paraId="3DAEC01E" w14:textId="1F8E646E" w:rsidR="00D03D96" w:rsidRDefault="00D03D96" w:rsidP="00D03D96">
            <w:pPr>
              <w:pStyle w:val="Bezmezer"/>
              <w:spacing w:before="40" w:after="40"/>
              <w:ind w:right="284"/>
              <w:jc w:val="left"/>
              <w:rPr>
                <w:rFonts w:ascii="Arial" w:hAnsi="Arial" w:cs="Arial"/>
                <w:b/>
                <w:sz w:val="20"/>
              </w:rPr>
            </w:pPr>
            <w:r>
              <w:rPr>
                <w:rFonts w:ascii="Arial" w:hAnsi="Arial" w:cs="Arial"/>
                <w:b/>
                <w:sz w:val="20"/>
              </w:rPr>
              <w:t xml:space="preserve">Vyhodnocení míry </w:t>
            </w:r>
            <w:r w:rsidR="00E4296B">
              <w:rPr>
                <w:rFonts w:ascii="Arial" w:hAnsi="Arial" w:cs="Arial"/>
                <w:b/>
                <w:sz w:val="20"/>
              </w:rPr>
              <w:t xml:space="preserve">nezaměstnanosti absolventů </w:t>
            </w:r>
            <w:r>
              <w:rPr>
                <w:rFonts w:ascii="Arial" w:hAnsi="Arial" w:cs="Arial"/>
                <w:b/>
                <w:sz w:val="20"/>
              </w:rPr>
              <w:t xml:space="preserve">ve studiu a míry řádného ukončování studia </w:t>
            </w:r>
          </w:p>
          <w:p w14:paraId="740D1E34" w14:textId="77777777" w:rsidR="00D03D96" w:rsidRPr="00AC4575" w:rsidRDefault="00D03D96" w:rsidP="00D03D96">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závěrů vyvozených z dosahované míry studijní neúspěšnosti a míry řádného ukončování studia a popis opatření, která byla v reakci na tyto závěry přijata)</w:t>
            </w:r>
          </w:p>
        </w:tc>
      </w:tr>
      <w:tr w:rsidR="00D03D96" w:rsidRPr="0058573E" w14:paraId="630A7ADC" w14:textId="77777777" w:rsidTr="006A45F5">
        <w:trPr>
          <w:trHeight w:val="689"/>
        </w:trPr>
        <w:tc>
          <w:tcPr>
            <w:tcW w:w="9040" w:type="dxa"/>
          </w:tcPr>
          <w:p w14:paraId="3AF0A559" w14:textId="3B777E65" w:rsidR="00D03D96" w:rsidRDefault="00D03D96" w:rsidP="00D03D96">
            <w:pPr>
              <w:pStyle w:val="Bezmezer"/>
              <w:spacing w:before="40" w:after="40"/>
              <w:ind w:right="284"/>
              <w:jc w:val="left"/>
              <w:rPr>
                <w:rFonts w:ascii="Arial" w:hAnsi="Arial" w:cs="Arial"/>
                <w:sz w:val="20"/>
              </w:rPr>
            </w:pPr>
          </w:p>
          <w:p w14:paraId="73BADF03" w14:textId="79D49F85" w:rsidR="00D03D96" w:rsidRPr="0058573E" w:rsidRDefault="006A45F5" w:rsidP="00D03D96">
            <w:pPr>
              <w:pStyle w:val="Bezmezer"/>
              <w:spacing w:before="40" w:after="40"/>
              <w:ind w:right="284"/>
              <w:jc w:val="left"/>
              <w:rPr>
                <w:rFonts w:ascii="Arial" w:hAnsi="Arial" w:cs="Arial"/>
                <w:sz w:val="20"/>
              </w:rPr>
            </w:pPr>
            <w:r>
              <w:rPr>
                <w:rFonts w:ascii="Arial" w:hAnsi="Arial" w:cs="Arial"/>
                <w:sz w:val="20"/>
              </w:rPr>
              <w:t>V období 2016 – 2019 nejsou mezi absolventy studijního oboru žádní nezaměstnaní.</w:t>
            </w:r>
          </w:p>
        </w:tc>
      </w:tr>
    </w:tbl>
    <w:p w14:paraId="51F4F6D9" w14:textId="77777777" w:rsidR="00D03D96" w:rsidRDefault="00D03D96" w:rsidP="003D0633">
      <w:pPr>
        <w:pStyle w:val="Bezmezer"/>
        <w:ind w:right="283"/>
        <w:rPr>
          <w:rFonts w:ascii="Arial" w:hAnsi="Arial" w:cs="Arial"/>
          <w:b/>
          <w:color w:val="7030A0"/>
          <w:sz w:val="20"/>
        </w:rPr>
        <w:sectPr w:rsidR="00D03D96" w:rsidSect="00F26E71">
          <w:pgSz w:w="11906" w:h="16838" w:code="9"/>
          <w:pgMar w:top="1418" w:right="1418" w:bottom="1418" w:left="1418" w:header="709" w:footer="709" w:gutter="0"/>
          <w:cols w:space="708"/>
          <w:titlePg/>
          <w:docGrid w:linePitch="360"/>
        </w:sectPr>
      </w:pPr>
    </w:p>
    <w:p w14:paraId="547EEBB6" w14:textId="74DF2FBA" w:rsidR="00AA27FD" w:rsidRPr="00D03D96" w:rsidRDefault="00160D7F" w:rsidP="005533D1">
      <w:pPr>
        <w:pStyle w:val="Bezmezer"/>
        <w:ind w:right="283"/>
        <w:jc w:val="left"/>
        <w:rPr>
          <w:rFonts w:cs="Arial"/>
          <w:b/>
          <w:color w:val="C45911" w:themeColor="accent2" w:themeShade="BF"/>
          <w:sz w:val="32"/>
          <w:szCs w:val="32"/>
        </w:rPr>
      </w:pPr>
      <w:r>
        <w:rPr>
          <w:rFonts w:cs="Arial"/>
          <w:b/>
          <w:color w:val="C45911" w:themeColor="accent2" w:themeShade="BF"/>
          <w:sz w:val="32"/>
          <w:szCs w:val="32"/>
        </w:rPr>
        <w:lastRenderedPageBreak/>
        <w:t>Část 9</w:t>
      </w:r>
      <w:r w:rsidR="00D03D96" w:rsidRPr="00D03D96">
        <w:rPr>
          <w:rFonts w:cs="Arial"/>
          <w:b/>
          <w:color w:val="C45911" w:themeColor="accent2" w:themeShade="BF"/>
          <w:sz w:val="32"/>
          <w:szCs w:val="32"/>
        </w:rPr>
        <w:t xml:space="preserve">.)  </w:t>
      </w:r>
      <w:r w:rsidR="00AA27FD" w:rsidRPr="00D03D96">
        <w:rPr>
          <w:rFonts w:cs="Arial"/>
          <w:b/>
          <w:color w:val="C45911" w:themeColor="accent2" w:themeShade="BF"/>
          <w:sz w:val="32"/>
          <w:szCs w:val="32"/>
        </w:rPr>
        <w:t>Pedagogické, vědecké a technické za</w:t>
      </w:r>
      <w:r w:rsidR="00B805DB" w:rsidRPr="00D03D96">
        <w:rPr>
          <w:rFonts w:cs="Arial"/>
          <w:b/>
          <w:color w:val="C45911" w:themeColor="accent2" w:themeShade="BF"/>
          <w:sz w:val="32"/>
          <w:szCs w:val="32"/>
        </w:rPr>
        <w:t>jištění</w:t>
      </w:r>
      <w:r w:rsidR="00AA27FD" w:rsidRPr="00D03D96">
        <w:rPr>
          <w:rFonts w:cs="Arial"/>
          <w:b/>
          <w:color w:val="C45911" w:themeColor="accent2" w:themeShade="BF"/>
          <w:sz w:val="32"/>
          <w:szCs w:val="32"/>
        </w:rPr>
        <w:t xml:space="preserve"> studijního programu</w:t>
      </w:r>
      <w:r w:rsidR="005533D1" w:rsidRPr="00D03D96">
        <w:rPr>
          <w:rFonts w:cs="Arial"/>
          <w:b/>
          <w:color w:val="C45911" w:themeColor="accent2" w:themeShade="BF"/>
          <w:sz w:val="32"/>
          <w:szCs w:val="32"/>
        </w:rPr>
        <w:t>/oboru</w:t>
      </w:r>
    </w:p>
    <w:p w14:paraId="24258BD9" w14:textId="77777777" w:rsidR="00AA27FD" w:rsidRDefault="00AA27FD" w:rsidP="00AA27FD">
      <w:pPr>
        <w:pStyle w:val="Bezmezer"/>
        <w:ind w:right="283"/>
        <w:rPr>
          <w:rFonts w:ascii="Arial" w:hAnsi="Arial" w:cs="Arial"/>
        </w:rPr>
      </w:pPr>
    </w:p>
    <w:p w14:paraId="2EB33C7A" w14:textId="77777777" w:rsidR="00D03D96" w:rsidRDefault="00D03D96" w:rsidP="00CF34FE">
      <w:pPr>
        <w:pStyle w:val="Bezmezer"/>
        <w:ind w:right="283"/>
        <w:rPr>
          <w:rFonts w:cs="Arial"/>
          <w:color w:val="7030A0"/>
          <w:sz w:val="32"/>
          <w:szCs w:val="32"/>
        </w:rPr>
      </w:pPr>
    </w:p>
    <w:tbl>
      <w:tblPr>
        <w:tblStyle w:val="Mkatabulky"/>
        <w:tblW w:w="9009" w:type="dxa"/>
        <w:tblLook w:val="04A0" w:firstRow="1" w:lastRow="0" w:firstColumn="1" w:lastColumn="0" w:noHBand="0" w:noVBand="1"/>
      </w:tblPr>
      <w:tblGrid>
        <w:gridCol w:w="2342"/>
        <w:gridCol w:w="1081"/>
        <w:gridCol w:w="1262"/>
        <w:gridCol w:w="1081"/>
        <w:gridCol w:w="1081"/>
        <w:gridCol w:w="1081"/>
        <w:gridCol w:w="1081"/>
      </w:tblGrid>
      <w:tr w:rsidR="00E07D31" w:rsidRPr="00D03D96" w14:paraId="41CC999E" w14:textId="77777777" w:rsidTr="00160D7F">
        <w:trPr>
          <w:trHeight w:val="396"/>
        </w:trPr>
        <w:tc>
          <w:tcPr>
            <w:tcW w:w="4685" w:type="dxa"/>
            <w:gridSpan w:val="3"/>
            <w:shd w:val="clear" w:color="auto" w:fill="F7CAAC" w:themeFill="accent2" w:themeFillTint="66"/>
            <w:hideMark/>
          </w:tcPr>
          <w:p w14:paraId="4D7205C2" w14:textId="77777777" w:rsidR="00E07D31" w:rsidRPr="00D03D96" w:rsidRDefault="00E07D31" w:rsidP="00E07D31">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 xml:space="preserve">Přednášející ve studijním programu/oboru </w:t>
            </w:r>
          </w:p>
        </w:tc>
        <w:tc>
          <w:tcPr>
            <w:tcW w:w="1081" w:type="dxa"/>
            <w:shd w:val="clear" w:color="auto" w:fill="F7CAAC" w:themeFill="accent2" w:themeFillTint="66"/>
            <w:hideMark/>
          </w:tcPr>
          <w:p w14:paraId="2A53BEAA" w14:textId="0EA9B466" w:rsidR="00E07D31" w:rsidRPr="00D03D96" w:rsidRDefault="00E07D31"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2016</w:t>
            </w:r>
          </w:p>
        </w:tc>
        <w:tc>
          <w:tcPr>
            <w:tcW w:w="1081" w:type="dxa"/>
            <w:shd w:val="clear" w:color="auto" w:fill="F7CAAC" w:themeFill="accent2" w:themeFillTint="66"/>
            <w:hideMark/>
          </w:tcPr>
          <w:p w14:paraId="69C65BC4" w14:textId="35E896BA" w:rsidR="00E07D31" w:rsidRPr="00D03D96" w:rsidRDefault="00E07D31"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2017</w:t>
            </w:r>
          </w:p>
        </w:tc>
        <w:tc>
          <w:tcPr>
            <w:tcW w:w="1081" w:type="dxa"/>
            <w:shd w:val="clear" w:color="auto" w:fill="F7CAAC" w:themeFill="accent2" w:themeFillTint="66"/>
            <w:hideMark/>
          </w:tcPr>
          <w:p w14:paraId="79BB7080" w14:textId="7A0B49A8" w:rsidR="00E07D31" w:rsidRPr="00D03D96" w:rsidRDefault="00E07D31"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2018</w:t>
            </w:r>
          </w:p>
        </w:tc>
        <w:tc>
          <w:tcPr>
            <w:tcW w:w="1081" w:type="dxa"/>
            <w:shd w:val="clear" w:color="auto" w:fill="F7CAAC" w:themeFill="accent2" w:themeFillTint="66"/>
            <w:hideMark/>
          </w:tcPr>
          <w:p w14:paraId="26D7D9D5" w14:textId="3E445D7F" w:rsidR="00E07D31" w:rsidRPr="00D03D96" w:rsidRDefault="00E07D31" w:rsidP="00E07D31">
            <w:pPr>
              <w:jc w:val="center"/>
              <w:rPr>
                <w:rFonts w:eastAsia="Times New Roman" w:cs="Arial"/>
                <w:b/>
                <w:bCs/>
                <w:color w:val="000000"/>
                <w:sz w:val="14"/>
                <w:szCs w:val="14"/>
                <w:lang w:eastAsia="cs-CZ"/>
              </w:rPr>
            </w:pPr>
            <w:r>
              <w:rPr>
                <w:rFonts w:eastAsia="Times New Roman" w:cs="Arial"/>
                <w:b/>
                <w:bCs/>
                <w:color w:val="000000"/>
                <w:sz w:val="16"/>
                <w:szCs w:val="16"/>
                <w:lang w:eastAsia="cs-CZ"/>
              </w:rPr>
              <w:t>2019</w:t>
            </w:r>
          </w:p>
        </w:tc>
      </w:tr>
      <w:tr w:rsidR="00D03D96" w:rsidRPr="00D03D96" w14:paraId="1467D343" w14:textId="77777777" w:rsidTr="00986A97">
        <w:trPr>
          <w:trHeight w:val="396"/>
        </w:trPr>
        <w:tc>
          <w:tcPr>
            <w:tcW w:w="2342" w:type="dxa"/>
            <w:vMerge w:val="restart"/>
            <w:hideMark/>
          </w:tcPr>
          <w:p w14:paraId="612E290C" w14:textId="77777777" w:rsidR="00D03D96" w:rsidRPr="00D03D96" w:rsidRDefault="00D03D96" w:rsidP="00D03D96">
            <w:pPr>
              <w:rPr>
                <w:rFonts w:eastAsia="Times New Roman" w:cs="Arial"/>
                <w:color w:val="000000"/>
                <w:sz w:val="16"/>
                <w:szCs w:val="16"/>
                <w:lang w:eastAsia="cs-CZ"/>
              </w:rPr>
            </w:pPr>
            <w:r w:rsidRPr="00D03D96">
              <w:rPr>
                <w:rFonts w:eastAsia="Times New Roman" w:cs="Arial"/>
                <w:color w:val="000000"/>
                <w:sz w:val="16"/>
                <w:szCs w:val="16"/>
                <w:lang w:eastAsia="cs-CZ"/>
              </w:rPr>
              <w:t>podíl profesorů a docentů na počtu hodin přednášek [%]</w:t>
            </w:r>
          </w:p>
        </w:tc>
        <w:tc>
          <w:tcPr>
            <w:tcW w:w="1081" w:type="dxa"/>
            <w:vMerge w:val="restart"/>
            <w:textDirection w:val="btLr"/>
            <w:hideMark/>
          </w:tcPr>
          <w:p w14:paraId="42E9ABB8" w14:textId="77777777" w:rsidR="00D03D96" w:rsidRPr="00D03D96" w:rsidRDefault="00D03D96" w:rsidP="00D03D96">
            <w:pPr>
              <w:jc w:val="center"/>
              <w:rPr>
                <w:rFonts w:eastAsia="Times New Roman" w:cs="Arial"/>
                <w:color w:val="000000"/>
                <w:sz w:val="14"/>
                <w:szCs w:val="14"/>
                <w:lang w:eastAsia="cs-CZ"/>
              </w:rPr>
            </w:pPr>
            <w:r w:rsidRPr="00D03D96">
              <w:rPr>
                <w:rFonts w:eastAsia="Times New Roman" w:cs="Arial"/>
                <w:color w:val="000000"/>
                <w:sz w:val="14"/>
                <w:szCs w:val="14"/>
                <w:lang w:eastAsia="cs-CZ"/>
              </w:rPr>
              <w:t>Studium</w:t>
            </w:r>
          </w:p>
        </w:tc>
        <w:tc>
          <w:tcPr>
            <w:tcW w:w="1262" w:type="dxa"/>
            <w:hideMark/>
          </w:tcPr>
          <w:p w14:paraId="196D7D13" w14:textId="77777777" w:rsidR="00D03D96" w:rsidRPr="00D03D96" w:rsidRDefault="00D03D96" w:rsidP="00D03D96">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081" w:type="dxa"/>
            <w:hideMark/>
          </w:tcPr>
          <w:p w14:paraId="18640378" w14:textId="6A40A457" w:rsidR="00D03D96" w:rsidRPr="00D03D96" w:rsidRDefault="00D03D96"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sidR="00CC636F">
              <w:rPr>
                <w:rFonts w:eastAsia="Times New Roman" w:cs="Arial"/>
                <w:color w:val="000000"/>
                <w:sz w:val="16"/>
                <w:szCs w:val="16"/>
                <w:lang w:eastAsia="cs-CZ"/>
              </w:rPr>
              <w:t>40</w:t>
            </w:r>
          </w:p>
        </w:tc>
        <w:tc>
          <w:tcPr>
            <w:tcW w:w="1081" w:type="dxa"/>
            <w:hideMark/>
          </w:tcPr>
          <w:p w14:paraId="4FE5C399" w14:textId="11E51D48" w:rsidR="00D03D96" w:rsidRPr="00D03D96" w:rsidRDefault="00D03D96"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sidR="00CC636F">
              <w:rPr>
                <w:rFonts w:eastAsia="Times New Roman" w:cs="Arial"/>
                <w:color w:val="000000"/>
                <w:sz w:val="16"/>
                <w:szCs w:val="16"/>
                <w:lang w:eastAsia="cs-CZ"/>
              </w:rPr>
              <w:t>45</w:t>
            </w:r>
          </w:p>
        </w:tc>
        <w:tc>
          <w:tcPr>
            <w:tcW w:w="1081" w:type="dxa"/>
            <w:hideMark/>
          </w:tcPr>
          <w:p w14:paraId="3C8D967B" w14:textId="7767F158" w:rsidR="00D03D96" w:rsidRPr="00D03D96" w:rsidRDefault="00D03D96"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sidR="00CC636F">
              <w:rPr>
                <w:rFonts w:eastAsia="Times New Roman" w:cs="Arial"/>
                <w:color w:val="000000"/>
                <w:sz w:val="16"/>
                <w:szCs w:val="16"/>
                <w:lang w:eastAsia="cs-CZ"/>
              </w:rPr>
              <w:t>36</w:t>
            </w:r>
          </w:p>
        </w:tc>
        <w:tc>
          <w:tcPr>
            <w:tcW w:w="1081" w:type="dxa"/>
            <w:hideMark/>
          </w:tcPr>
          <w:p w14:paraId="1ED2B49E" w14:textId="275A269A" w:rsidR="00D03D96" w:rsidRPr="00D03D96" w:rsidRDefault="00D03D96" w:rsidP="00D03D96">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sidR="00CC636F">
              <w:rPr>
                <w:rFonts w:eastAsia="Times New Roman" w:cs="Arial"/>
                <w:color w:val="000000"/>
                <w:sz w:val="16"/>
                <w:szCs w:val="16"/>
                <w:lang w:eastAsia="cs-CZ"/>
              </w:rPr>
              <w:t>36</w:t>
            </w:r>
          </w:p>
        </w:tc>
      </w:tr>
      <w:tr w:rsidR="00CC636F" w:rsidRPr="00D03D96" w14:paraId="77FE08C1" w14:textId="77777777" w:rsidTr="00CC636F">
        <w:trPr>
          <w:trHeight w:val="396"/>
        </w:trPr>
        <w:tc>
          <w:tcPr>
            <w:tcW w:w="2342" w:type="dxa"/>
            <w:vMerge/>
            <w:hideMark/>
          </w:tcPr>
          <w:p w14:paraId="6E207E37" w14:textId="77777777" w:rsidR="00CC636F" w:rsidRPr="00D03D96" w:rsidRDefault="00CC636F" w:rsidP="00CC636F">
            <w:pPr>
              <w:rPr>
                <w:rFonts w:eastAsia="Times New Roman" w:cs="Arial"/>
                <w:color w:val="000000"/>
                <w:sz w:val="16"/>
                <w:szCs w:val="16"/>
                <w:lang w:eastAsia="cs-CZ"/>
              </w:rPr>
            </w:pPr>
          </w:p>
        </w:tc>
        <w:tc>
          <w:tcPr>
            <w:tcW w:w="1081" w:type="dxa"/>
            <w:vMerge/>
            <w:hideMark/>
          </w:tcPr>
          <w:p w14:paraId="6F96EBC1" w14:textId="77777777" w:rsidR="00CC636F" w:rsidRPr="00D03D96" w:rsidRDefault="00CC636F" w:rsidP="00CC636F">
            <w:pPr>
              <w:rPr>
                <w:rFonts w:eastAsia="Times New Roman" w:cs="Arial"/>
                <w:color w:val="000000"/>
                <w:sz w:val="14"/>
                <w:szCs w:val="14"/>
                <w:lang w:eastAsia="cs-CZ"/>
              </w:rPr>
            </w:pPr>
          </w:p>
        </w:tc>
        <w:tc>
          <w:tcPr>
            <w:tcW w:w="1262" w:type="dxa"/>
            <w:hideMark/>
          </w:tcPr>
          <w:p w14:paraId="0BDF3AFC" w14:textId="77777777" w:rsidR="00CC636F" w:rsidRPr="00D03D96" w:rsidRDefault="00CC636F" w:rsidP="00CC63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081" w:type="dxa"/>
          </w:tcPr>
          <w:p w14:paraId="0DE6905E" w14:textId="31ACD14B" w:rsidR="00CC636F" w:rsidRPr="00D03D96" w:rsidRDefault="00CC636F" w:rsidP="00CC636F">
            <w:pPr>
              <w:jc w:val="both"/>
              <w:rPr>
                <w:rFonts w:eastAsia="Times New Roman" w:cs="Arial"/>
                <w:color w:val="000000"/>
                <w:sz w:val="16"/>
                <w:szCs w:val="16"/>
                <w:lang w:eastAsia="cs-CZ"/>
              </w:rPr>
            </w:pPr>
            <w:r>
              <w:rPr>
                <w:rFonts w:eastAsia="Times New Roman" w:cs="Arial"/>
                <w:color w:val="000000"/>
                <w:sz w:val="16"/>
                <w:szCs w:val="16"/>
                <w:lang w:eastAsia="cs-CZ"/>
              </w:rPr>
              <w:t>60</w:t>
            </w:r>
          </w:p>
        </w:tc>
        <w:tc>
          <w:tcPr>
            <w:tcW w:w="1081" w:type="dxa"/>
          </w:tcPr>
          <w:p w14:paraId="613D302D" w14:textId="28448A83"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70</w:t>
            </w:r>
          </w:p>
        </w:tc>
        <w:tc>
          <w:tcPr>
            <w:tcW w:w="1081" w:type="dxa"/>
          </w:tcPr>
          <w:p w14:paraId="036E19E0" w14:textId="6882885F"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70</w:t>
            </w:r>
          </w:p>
        </w:tc>
        <w:tc>
          <w:tcPr>
            <w:tcW w:w="1081" w:type="dxa"/>
            <w:hideMark/>
          </w:tcPr>
          <w:p w14:paraId="31E34C97" w14:textId="626422F7"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60</w:t>
            </w:r>
          </w:p>
        </w:tc>
      </w:tr>
      <w:tr w:rsidR="00CC636F" w:rsidRPr="00D03D96" w14:paraId="13A1F2B7" w14:textId="77777777" w:rsidTr="00CC636F">
        <w:trPr>
          <w:trHeight w:val="396"/>
        </w:trPr>
        <w:tc>
          <w:tcPr>
            <w:tcW w:w="2342" w:type="dxa"/>
            <w:vMerge w:val="restart"/>
            <w:hideMark/>
          </w:tcPr>
          <w:p w14:paraId="67A2D463" w14:textId="77777777" w:rsidR="00CC636F" w:rsidRPr="00D03D96" w:rsidRDefault="00CC636F" w:rsidP="00CC636F">
            <w:pPr>
              <w:rPr>
                <w:rFonts w:eastAsia="Times New Roman" w:cs="Arial"/>
                <w:color w:val="000000"/>
                <w:sz w:val="16"/>
                <w:szCs w:val="16"/>
                <w:lang w:eastAsia="cs-CZ"/>
              </w:rPr>
            </w:pPr>
            <w:r w:rsidRPr="00D03D96">
              <w:rPr>
                <w:rFonts w:eastAsia="Times New Roman" w:cs="Arial"/>
                <w:color w:val="000000"/>
                <w:sz w:val="16"/>
                <w:szCs w:val="16"/>
                <w:lang w:eastAsia="cs-CZ"/>
              </w:rPr>
              <w:t>podíl odborných asistentů s titulem Ph.D. na počtu hodin přednášek [%]</w:t>
            </w:r>
          </w:p>
        </w:tc>
        <w:tc>
          <w:tcPr>
            <w:tcW w:w="1081" w:type="dxa"/>
            <w:vMerge w:val="restart"/>
            <w:textDirection w:val="btLr"/>
            <w:hideMark/>
          </w:tcPr>
          <w:p w14:paraId="6CBAD8F7" w14:textId="77777777" w:rsidR="00CC636F" w:rsidRPr="00D03D96" w:rsidRDefault="00CC636F" w:rsidP="00CC636F">
            <w:pPr>
              <w:jc w:val="center"/>
              <w:rPr>
                <w:rFonts w:eastAsia="Times New Roman" w:cs="Arial"/>
                <w:color w:val="000000"/>
                <w:sz w:val="14"/>
                <w:szCs w:val="14"/>
                <w:lang w:eastAsia="cs-CZ"/>
              </w:rPr>
            </w:pPr>
            <w:r w:rsidRPr="00D03D96">
              <w:rPr>
                <w:rFonts w:eastAsia="Times New Roman" w:cs="Arial"/>
                <w:color w:val="000000"/>
                <w:sz w:val="14"/>
                <w:szCs w:val="14"/>
                <w:lang w:eastAsia="cs-CZ"/>
              </w:rPr>
              <w:t>Studium</w:t>
            </w:r>
          </w:p>
        </w:tc>
        <w:tc>
          <w:tcPr>
            <w:tcW w:w="1262" w:type="dxa"/>
            <w:hideMark/>
          </w:tcPr>
          <w:p w14:paraId="5722775C" w14:textId="77777777" w:rsidR="00CC636F" w:rsidRPr="00D03D96" w:rsidRDefault="00CC636F" w:rsidP="00CC63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081" w:type="dxa"/>
          </w:tcPr>
          <w:p w14:paraId="6049F988" w14:textId="62E3771B" w:rsidR="00CC636F" w:rsidRPr="00D03D96" w:rsidRDefault="00CC636F" w:rsidP="00CC636F">
            <w:pPr>
              <w:jc w:val="both"/>
              <w:rPr>
                <w:rFonts w:eastAsia="Times New Roman" w:cs="Arial"/>
                <w:color w:val="000000"/>
                <w:sz w:val="16"/>
                <w:szCs w:val="16"/>
                <w:lang w:eastAsia="cs-CZ"/>
              </w:rPr>
            </w:pPr>
            <w:r>
              <w:rPr>
                <w:rFonts w:eastAsia="Times New Roman" w:cs="Arial"/>
                <w:color w:val="000000"/>
                <w:sz w:val="16"/>
                <w:szCs w:val="16"/>
                <w:lang w:eastAsia="cs-CZ"/>
              </w:rPr>
              <w:t>70</w:t>
            </w:r>
          </w:p>
        </w:tc>
        <w:tc>
          <w:tcPr>
            <w:tcW w:w="1081" w:type="dxa"/>
          </w:tcPr>
          <w:p w14:paraId="10F6D2F1" w14:textId="45585FBC"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55</w:t>
            </w:r>
          </w:p>
        </w:tc>
        <w:tc>
          <w:tcPr>
            <w:tcW w:w="1081" w:type="dxa"/>
          </w:tcPr>
          <w:p w14:paraId="680716AE" w14:textId="6A5D79C6"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64</w:t>
            </w:r>
          </w:p>
        </w:tc>
        <w:tc>
          <w:tcPr>
            <w:tcW w:w="1081" w:type="dxa"/>
            <w:hideMark/>
          </w:tcPr>
          <w:p w14:paraId="72FDF4B7" w14:textId="193E44C5"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64</w:t>
            </w:r>
          </w:p>
        </w:tc>
      </w:tr>
      <w:tr w:rsidR="00CC636F" w:rsidRPr="00D03D96" w14:paraId="436B5FA5" w14:textId="77777777" w:rsidTr="00CC636F">
        <w:trPr>
          <w:trHeight w:val="396"/>
        </w:trPr>
        <w:tc>
          <w:tcPr>
            <w:tcW w:w="2342" w:type="dxa"/>
            <w:vMerge/>
            <w:hideMark/>
          </w:tcPr>
          <w:p w14:paraId="46E90F0D" w14:textId="77777777" w:rsidR="00CC636F" w:rsidRPr="00D03D96" w:rsidRDefault="00CC636F" w:rsidP="00CC636F">
            <w:pPr>
              <w:rPr>
                <w:rFonts w:eastAsia="Times New Roman" w:cs="Arial"/>
                <w:color w:val="000000"/>
                <w:sz w:val="16"/>
                <w:szCs w:val="16"/>
                <w:lang w:eastAsia="cs-CZ"/>
              </w:rPr>
            </w:pPr>
          </w:p>
        </w:tc>
        <w:tc>
          <w:tcPr>
            <w:tcW w:w="1081" w:type="dxa"/>
            <w:vMerge/>
            <w:hideMark/>
          </w:tcPr>
          <w:p w14:paraId="75F344E1" w14:textId="77777777" w:rsidR="00CC636F" w:rsidRPr="00D03D96" w:rsidRDefault="00CC636F" w:rsidP="00CC636F">
            <w:pPr>
              <w:rPr>
                <w:rFonts w:eastAsia="Times New Roman" w:cs="Arial"/>
                <w:color w:val="000000"/>
                <w:sz w:val="14"/>
                <w:szCs w:val="14"/>
                <w:lang w:eastAsia="cs-CZ"/>
              </w:rPr>
            </w:pPr>
          </w:p>
        </w:tc>
        <w:tc>
          <w:tcPr>
            <w:tcW w:w="1262" w:type="dxa"/>
            <w:hideMark/>
          </w:tcPr>
          <w:p w14:paraId="10A65FCE" w14:textId="77777777" w:rsidR="00CC636F" w:rsidRPr="00D03D96" w:rsidRDefault="00CC636F" w:rsidP="00CC63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081" w:type="dxa"/>
          </w:tcPr>
          <w:p w14:paraId="59B6233F" w14:textId="4F11C60F" w:rsidR="00CC636F" w:rsidRPr="00D03D96" w:rsidRDefault="00CC636F" w:rsidP="00CC636F">
            <w:pPr>
              <w:jc w:val="both"/>
              <w:rPr>
                <w:rFonts w:eastAsia="Times New Roman" w:cs="Arial"/>
                <w:color w:val="000000"/>
                <w:sz w:val="16"/>
                <w:szCs w:val="16"/>
                <w:lang w:eastAsia="cs-CZ"/>
              </w:rPr>
            </w:pPr>
            <w:r>
              <w:rPr>
                <w:rFonts w:eastAsia="Times New Roman" w:cs="Arial"/>
                <w:color w:val="000000"/>
                <w:sz w:val="16"/>
                <w:szCs w:val="16"/>
                <w:lang w:eastAsia="cs-CZ"/>
              </w:rPr>
              <w:t>40</w:t>
            </w:r>
          </w:p>
        </w:tc>
        <w:tc>
          <w:tcPr>
            <w:tcW w:w="1081" w:type="dxa"/>
          </w:tcPr>
          <w:p w14:paraId="3B7317AE" w14:textId="04E107B8"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30</w:t>
            </w:r>
          </w:p>
        </w:tc>
        <w:tc>
          <w:tcPr>
            <w:tcW w:w="1081" w:type="dxa"/>
          </w:tcPr>
          <w:p w14:paraId="49604859" w14:textId="47F1E2A1"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30</w:t>
            </w:r>
          </w:p>
        </w:tc>
        <w:tc>
          <w:tcPr>
            <w:tcW w:w="1081" w:type="dxa"/>
            <w:hideMark/>
          </w:tcPr>
          <w:p w14:paraId="0DC46BE1" w14:textId="21F2FD01"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40</w:t>
            </w:r>
          </w:p>
        </w:tc>
      </w:tr>
      <w:tr w:rsidR="00CC636F" w:rsidRPr="00D03D96" w14:paraId="090A9332" w14:textId="77777777" w:rsidTr="00986A97">
        <w:trPr>
          <w:trHeight w:val="396"/>
        </w:trPr>
        <w:tc>
          <w:tcPr>
            <w:tcW w:w="2342" w:type="dxa"/>
            <w:vMerge w:val="restart"/>
            <w:hideMark/>
          </w:tcPr>
          <w:p w14:paraId="09410CAB" w14:textId="48D9B321" w:rsidR="00CC636F" w:rsidRPr="00D03D96" w:rsidRDefault="00CC636F" w:rsidP="00CC636F">
            <w:pPr>
              <w:rPr>
                <w:rFonts w:eastAsia="Times New Roman" w:cs="Arial"/>
                <w:color w:val="000000"/>
                <w:sz w:val="16"/>
                <w:szCs w:val="16"/>
                <w:lang w:eastAsia="cs-CZ"/>
              </w:rPr>
            </w:pPr>
            <w:r>
              <w:rPr>
                <w:rFonts w:eastAsia="Times New Roman" w:cs="Arial"/>
                <w:color w:val="000000"/>
                <w:sz w:val="16"/>
                <w:szCs w:val="16"/>
                <w:lang w:eastAsia="cs-CZ"/>
              </w:rPr>
              <w:t>podíl externistů</w:t>
            </w:r>
            <w:r w:rsidRPr="00D03D96">
              <w:rPr>
                <w:rFonts w:eastAsia="Times New Roman" w:cs="Arial"/>
                <w:color w:val="000000"/>
                <w:sz w:val="16"/>
                <w:szCs w:val="16"/>
                <w:lang w:eastAsia="cs-CZ"/>
              </w:rPr>
              <w:t xml:space="preserve"> na počtu hodin přednášek [%]</w:t>
            </w:r>
          </w:p>
        </w:tc>
        <w:tc>
          <w:tcPr>
            <w:tcW w:w="1081" w:type="dxa"/>
            <w:vMerge w:val="restart"/>
            <w:textDirection w:val="btLr"/>
            <w:hideMark/>
          </w:tcPr>
          <w:p w14:paraId="1F8FB9CA" w14:textId="77777777" w:rsidR="00CC636F" w:rsidRPr="00D03D96" w:rsidRDefault="00CC636F" w:rsidP="00CC636F">
            <w:pPr>
              <w:jc w:val="center"/>
              <w:rPr>
                <w:rFonts w:eastAsia="Times New Roman" w:cs="Arial"/>
                <w:color w:val="000000"/>
                <w:sz w:val="14"/>
                <w:szCs w:val="14"/>
                <w:lang w:eastAsia="cs-CZ"/>
              </w:rPr>
            </w:pPr>
            <w:r w:rsidRPr="00D03D96">
              <w:rPr>
                <w:rFonts w:eastAsia="Times New Roman" w:cs="Arial"/>
                <w:color w:val="000000"/>
                <w:sz w:val="14"/>
                <w:szCs w:val="14"/>
                <w:lang w:eastAsia="cs-CZ"/>
              </w:rPr>
              <w:t>Studium</w:t>
            </w:r>
          </w:p>
        </w:tc>
        <w:tc>
          <w:tcPr>
            <w:tcW w:w="1262" w:type="dxa"/>
            <w:hideMark/>
          </w:tcPr>
          <w:p w14:paraId="67D740AA" w14:textId="77777777" w:rsidR="00CC636F" w:rsidRPr="00D03D96" w:rsidRDefault="00CC636F" w:rsidP="00CC63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081" w:type="dxa"/>
            <w:hideMark/>
          </w:tcPr>
          <w:p w14:paraId="47D8A222" w14:textId="4A641CFE"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0</w:t>
            </w:r>
          </w:p>
        </w:tc>
        <w:tc>
          <w:tcPr>
            <w:tcW w:w="1081" w:type="dxa"/>
            <w:hideMark/>
          </w:tcPr>
          <w:p w14:paraId="5CD0CD2A" w14:textId="1EDCD240"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0</w:t>
            </w:r>
          </w:p>
        </w:tc>
        <w:tc>
          <w:tcPr>
            <w:tcW w:w="1081" w:type="dxa"/>
            <w:hideMark/>
          </w:tcPr>
          <w:p w14:paraId="515BA3CA" w14:textId="7482956C"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0</w:t>
            </w:r>
          </w:p>
        </w:tc>
        <w:tc>
          <w:tcPr>
            <w:tcW w:w="1081" w:type="dxa"/>
            <w:hideMark/>
          </w:tcPr>
          <w:p w14:paraId="43A76CED" w14:textId="36BACC9A"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0</w:t>
            </w:r>
          </w:p>
        </w:tc>
      </w:tr>
      <w:tr w:rsidR="00CC636F" w:rsidRPr="00D03D96" w14:paraId="5BC58D76" w14:textId="77777777" w:rsidTr="00986A97">
        <w:trPr>
          <w:trHeight w:val="396"/>
        </w:trPr>
        <w:tc>
          <w:tcPr>
            <w:tcW w:w="2342" w:type="dxa"/>
            <w:vMerge/>
            <w:hideMark/>
          </w:tcPr>
          <w:p w14:paraId="75BDA97F" w14:textId="77777777" w:rsidR="00CC636F" w:rsidRPr="00D03D96" w:rsidRDefault="00CC636F" w:rsidP="00CC636F">
            <w:pPr>
              <w:rPr>
                <w:rFonts w:eastAsia="Times New Roman" w:cs="Arial"/>
                <w:color w:val="000000"/>
                <w:sz w:val="16"/>
                <w:szCs w:val="16"/>
                <w:lang w:eastAsia="cs-CZ"/>
              </w:rPr>
            </w:pPr>
          </w:p>
        </w:tc>
        <w:tc>
          <w:tcPr>
            <w:tcW w:w="1081" w:type="dxa"/>
            <w:vMerge/>
            <w:hideMark/>
          </w:tcPr>
          <w:p w14:paraId="081C6028" w14:textId="77777777" w:rsidR="00CC636F" w:rsidRPr="00D03D96" w:rsidRDefault="00CC636F" w:rsidP="00CC636F">
            <w:pPr>
              <w:rPr>
                <w:rFonts w:eastAsia="Times New Roman" w:cs="Arial"/>
                <w:color w:val="000000"/>
                <w:sz w:val="14"/>
                <w:szCs w:val="14"/>
                <w:lang w:eastAsia="cs-CZ"/>
              </w:rPr>
            </w:pPr>
          </w:p>
        </w:tc>
        <w:tc>
          <w:tcPr>
            <w:tcW w:w="1262" w:type="dxa"/>
            <w:hideMark/>
          </w:tcPr>
          <w:p w14:paraId="43A18B1D" w14:textId="77777777" w:rsidR="00CC636F" w:rsidRPr="00D03D96" w:rsidRDefault="00CC636F" w:rsidP="00CC636F">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081" w:type="dxa"/>
            <w:hideMark/>
          </w:tcPr>
          <w:p w14:paraId="2762B44C" w14:textId="3F622603"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0</w:t>
            </w:r>
          </w:p>
        </w:tc>
        <w:tc>
          <w:tcPr>
            <w:tcW w:w="1081" w:type="dxa"/>
            <w:hideMark/>
          </w:tcPr>
          <w:p w14:paraId="10AB9C82" w14:textId="4185A713"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0</w:t>
            </w:r>
          </w:p>
        </w:tc>
        <w:tc>
          <w:tcPr>
            <w:tcW w:w="1081" w:type="dxa"/>
            <w:hideMark/>
          </w:tcPr>
          <w:p w14:paraId="229FD2FD" w14:textId="61E7C9C9"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0</w:t>
            </w:r>
          </w:p>
        </w:tc>
        <w:tc>
          <w:tcPr>
            <w:tcW w:w="1081" w:type="dxa"/>
            <w:hideMark/>
          </w:tcPr>
          <w:p w14:paraId="686DEA62" w14:textId="4B92C3DC" w:rsidR="00CC636F" w:rsidRPr="00D03D96" w:rsidRDefault="00CC636F" w:rsidP="00CC636F">
            <w:pPr>
              <w:jc w:val="both"/>
              <w:rPr>
                <w:rFonts w:eastAsia="Times New Roman" w:cs="Arial"/>
                <w:color w:val="000000"/>
                <w:sz w:val="16"/>
                <w:szCs w:val="16"/>
                <w:lang w:eastAsia="cs-CZ"/>
              </w:rPr>
            </w:pPr>
            <w:r w:rsidRPr="00D03D96">
              <w:rPr>
                <w:rFonts w:eastAsia="Times New Roman" w:cs="Arial"/>
                <w:color w:val="000000"/>
                <w:sz w:val="16"/>
                <w:szCs w:val="16"/>
                <w:lang w:eastAsia="cs-CZ"/>
              </w:rPr>
              <w:t> </w:t>
            </w:r>
            <w:r>
              <w:rPr>
                <w:rFonts w:eastAsia="Times New Roman" w:cs="Arial"/>
                <w:color w:val="000000"/>
                <w:sz w:val="16"/>
                <w:szCs w:val="16"/>
                <w:lang w:eastAsia="cs-CZ"/>
              </w:rPr>
              <w:t>0</w:t>
            </w:r>
          </w:p>
        </w:tc>
      </w:tr>
    </w:tbl>
    <w:p w14:paraId="190E0C24" w14:textId="7B322A1C" w:rsidR="00986A97" w:rsidRDefault="00E4296B" w:rsidP="00986A97">
      <w:pPr>
        <w:rPr>
          <w:rFonts w:eastAsia="Times New Roman" w:cs="Arial"/>
          <w:color w:val="000000"/>
          <w:sz w:val="16"/>
          <w:szCs w:val="16"/>
          <w:lang w:eastAsia="cs-CZ"/>
        </w:rPr>
      </w:pPr>
      <w:r>
        <w:rPr>
          <w:sz w:val="16"/>
          <w:szCs w:val="16"/>
        </w:rPr>
        <w:t>Navazuje na indikátor B</w:t>
      </w:r>
      <w:r>
        <w:rPr>
          <w:sz w:val="16"/>
          <w:szCs w:val="16"/>
          <w:vertAlign w:val="subscript"/>
        </w:rPr>
        <w:t>2</w:t>
      </w:r>
      <w:r w:rsidR="00986A97">
        <w:rPr>
          <w:sz w:val="16"/>
          <w:szCs w:val="16"/>
        </w:rPr>
        <w:t xml:space="preserve"> </w:t>
      </w:r>
      <w:r>
        <w:rPr>
          <w:sz w:val="16"/>
          <w:szCs w:val="16"/>
        </w:rPr>
        <w:t>a B</w:t>
      </w:r>
      <w:r w:rsidRPr="00E4296B">
        <w:rPr>
          <w:sz w:val="16"/>
          <w:szCs w:val="16"/>
          <w:vertAlign w:val="subscript"/>
        </w:rPr>
        <w:t>4</w:t>
      </w:r>
      <w:r>
        <w:rPr>
          <w:sz w:val="16"/>
          <w:szCs w:val="16"/>
        </w:rPr>
        <w:t xml:space="preserve"> </w:t>
      </w:r>
      <w:r w:rsidR="00986A97">
        <w:rPr>
          <w:sz w:val="16"/>
          <w:szCs w:val="16"/>
        </w:rPr>
        <w:t>ZV</w:t>
      </w:r>
      <w:r w:rsidR="00986A97">
        <w:rPr>
          <w:rFonts w:cs="Arial"/>
          <w:sz w:val="16"/>
          <w:szCs w:val="16"/>
        </w:rPr>
        <w:t>H UTB.</w:t>
      </w:r>
    </w:p>
    <w:p w14:paraId="260ADFFE" w14:textId="5E49B112" w:rsidR="00E95C14" w:rsidRDefault="00E95C14" w:rsidP="00AA27FD">
      <w:pPr>
        <w:pStyle w:val="Bezmezer"/>
        <w:ind w:right="283"/>
        <w:rPr>
          <w:rFonts w:ascii="Arial" w:hAnsi="Arial" w:cs="Arial"/>
        </w:rPr>
      </w:pPr>
    </w:p>
    <w:p w14:paraId="4C1AF986" w14:textId="77777777" w:rsidR="00D03D96" w:rsidRDefault="00D03D96" w:rsidP="00AA27FD">
      <w:pPr>
        <w:pStyle w:val="Bezmezer"/>
        <w:ind w:right="283"/>
        <w:rPr>
          <w:rFonts w:ascii="Arial" w:hAnsi="Arial" w:cs="Arial"/>
        </w:rPr>
      </w:pPr>
    </w:p>
    <w:p w14:paraId="3374E2BC" w14:textId="77777777" w:rsidR="00DE5205" w:rsidRDefault="00DE5205" w:rsidP="00AA27FD">
      <w:pPr>
        <w:pStyle w:val="Bezmezer"/>
        <w:ind w:right="283"/>
        <w:rPr>
          <w:rFonts w:ascii="Arial" w:hAnsi="Arial" w:cs="Arial"/>
        </w:rPr>
      </w:pPr>
    </w:p>
    <w:tbl>
      <w:tblPr>
        <w:tblStyle w:val="Mkatabulky"/>
        <w:tblW w:w="5000" w:type="pct"/>
        <w:tblLook w:val="04A0" w:firstRow="1" w:lastRow="0" w:firstColumn="1" w:lastColumn="0" w:noHBand="0" w:noVBand="1"/>
      </w:tblPr>
      <w:tblGrid>
        <w:gridCol w:w="9060"/>
      </w:tblGrid>
      <w:tr w:rsidR="00AA27FD" w:rsidRPr="0058573E" w14:paraId="7F1A416D" w14:textId="77777777" w:rsidTr="00160D7F">
        <w:tc>
          <w:tcPr>
            <w:tcW w:w="5000" w:type="pct"/>
            <w:shd w:val="clear" w:color="auto" w:fill="F7CAAC" w:themeFill="accent2" w:themeFillTint="66"/>
          </w:tcPr>
          <w:p w14:paraId="40F9F9C7" w14:textId="77777777" w:rsidR="005533D1" w:rsidRDefault="005533D1" w:rsidP="006C2F13">
            <w:pPr>
              <w:pStyle w:val="Bezmezer"/>
              <w:spacing w:before="60" w:after="60"/>
              <w:ind w:right="284"/>
              <w:jc w:val="left"/>
              <w:rPr>
                <w:rFonts w:ascii="Arial" w:hAnsi="Arial" w:cs="Arial"/>
                <w:sz w:val="20"/>
              </w:rPr>
            </w:pPr>
            <w:r w:rsidRPr="005533D1">
              <w:rPr>
                <w:rFonts w:ascii="Arial" w:hAnsi="Arial" w:cs="Arial"/>
                <w:b/>
                <w:sz w:val="20"/>
              </w:rPr>
              <w:t>Zabezpečení studijního programu/oboru</w:t>
            </w:r>
            <w:r w:rsidRPr="0058573E">
              <w:rPr>
                <w:rFonts w:ascii="Arial" w:hAnsi="Arial" w:cs="Arial"/>
                <w:sz w:val="20"/>
              </w:rPr>
              <w:t xml:space="preserve"> </w:t>
            </w:r>
          </w:p>
          <w:p w14:paraId="4F72B86E" w14:textId="34A25097" w:rsidR="00AA27FD" w:rsidRPr="0058573E" w:rsidRDefault="00CF34FE" w:rsidP="00CF34FE">
            <w:pPr>
              <w:pStyle w:val="Bezmezer"/>
              <w:spacing w:before="40" w:after="40"/>
              <w:ind w:right="284"/>
              <w:jc w:val="left"/>
              <w:rPr>
                <w:rFonts w:ascii="Arial" w:hAnsi="Arial" w:cs="Arial"/>
                <w:sz w:val="20"/>
              </w:rPr>
            </w:pPr>
            <w:r>
              <w:rPr>
                <w:rFonts w:ascii="Arial" w:hAnsi="Arial" w:cs="Arial"/>
                <w:i/>
                <w:sz w:val="16"/>
                <w:szCs w:val="16"/>
              </w:rPr>
              <w:t>(popis vývoje</w:t>
            </w:r>
            <w:r w:rsidR="00AA27FD" w:rsidRPr="005405C0">
              <w:rPr>
                <w:rFonts w:ascii="Arial" w:hAnsi="Arial" w:cs="Arial"/>
                <w:i/>
                <w:sz w:val="16"/>
                <w:szCs w:val="16"/>
              </w:rPr>
              <w:t xml:space="preserve"> </w:t>
            </w:r>
            <w:r>
              <w:rPr>
                <w:rFonts w:ascii="Arial" w:hAnsi="Arial" w:cs="Arial"/>
                <w:i/>
                <w:sz w:val="16"/>
                <w:szCs w:val="16"/>
              </w:rPr>
              <w:t xml:space="preserve">personálního a technického </w:t>
            </w:r>
            <w:r w:rsidR="00AA27FD" w:rsidRPr="005405C0">
              <w:rPr>
                <w:rFonts w:ascii="Arial" w:hAnsi="Arial" w:cs="Arial"/>
                <w:i/>
                <w:sz w:val="16"/>
                <w:szCs w:val="16"/>
              </w:rPr>
              <w:t>zabezpečení studijního programu</w:t>
            </w:r>
            <w:r>
              <w:rPr>
                <w:rFonts w:ascii="Arial" w:hAnsi="Arial" w:cs="Arial"/>
                <w:i/>
                <w:sz w:val="16"/>
                <w:szCs w:val="16"/>
              </w:rPr>
              <w:t>/oboru</w:t>
            </w:r>
            <w:r w:rsidR="00AA27FD" w:rsidRPr="005405C0">
              <w:rPr>
                <w:rFonts w:ascii="Arial" w:hAnsi="Arial" w:cs="Arial"/>
                <w:i/>
                <w:sz w:val="16"/>
                <w:szCs w:val="16"/>
              </w:rPr>
              <w:t xml:space="preserve"> </w:t>
            </w:r>
            <w:r>
              <w:rPr>
                <w:rFonts w:ascii="Arial" w:hAnsi="Arial" w:cs="Arial"/>
                <w:i/>
                <w:sz w:val="16"/>
                <w:szCs w:val="16"/>
              </w:rPr>
              <w:t xml:space="preserve">v letech </w:t>
            </w:r>
            <w:r w:rsidRPr="006B4318">
              <w:rPr>
                <w:rFonts w:ascii="Arial" w:hAnsi="Arial" w:cs="Arial"/>
                <w:i/>
                <w:sz w:val="16"/>
                <w:szCs w:val="16"/>
              </w:rPr>
              <w:t>RRRR-3 až RRRR</w:t>
            </w:r>
            <w:r w:rsidR="00AA27FD" w:rsidRPr="005405C0">
              <w:rPr>
                <w:rFonts w:ascii="Arial" w:hAnsi="Arial" w:cs="Arial"/>
                <w:i/>
                <w:sz w:val="16"/>
                <w:szCs w:val="16"/>
              </w:rPr>
              <w:t>)</w:t>
            </w:r>
          </w:p>
        </w:tc>
      </w:tr>
      <w:tr w:rsidR="00AA27FD" w:rsidRPr="0058573E" w14:paraId="7E363B2E" w14:textId="77777777" w:rsidTr="00670F3A">
        <w:trPr>
          <w:trHeight w:val="3184"/>
        </w:trPr>
        <w:tc>
          <w:tcPr>
            <w:tcW w:w="5000" w:type="pct"/>
          </w:tcPr>
          <w:p w14:paraId="15558440" w14:textId="77777777" w:rsidR="00AA27FD" w:rsidRDefault="00AA27FD" w:rsidP="00EB640D">
            <w:pPr>
              <w:pStyle w:val="Bezmezer"/>
              <w:spacing w:before="60" w:after="60"/>
              <w:ind w:right="284"/>
              <w:rPr>
                <w:rFonts w:ascii="Arial" w:hAnsi="Arial" w:cs="Arial"/>
                <w:sz w:val="20"/>
              </w:rPr>
            </w:pPr>
          </w:p>
          <w:p w14:paraId="23377051" w14:textId="5424169B" w:rsidR="00CF34FE" w:rsidRDefault="00514035" w:rsidP="00EB640D">
            <w:pPr>
              <w:pStyle w:val="Bezmezer"/>
              <w:spacing w:before="60" w:after="60"/>
              <w:ind w:right="284"/>
              <w:rPr>
                <w:rFonts w:ascii="Arial" w:hAnsi="Arial" w:cs="Arial"/>
                <w:sz w:val="20"/>
              </w:rPr>
            </w:pPr>
            <w:r>
              <w:rPr>
                <w:rFonts w:ascii="Arial" w:hAnsi="Arial" w:cs="Arial"/>
                <w:sz w:val="20"/>
              </w:rPr>
              <w:t>Úroveň technického zabezpečení výrazně vzrostla s využíváním nové budovy U18.</w:t>
            </w:r>
            <w:r w:rsidR="005C0FAE">
              <w:rPr>
                <w:rFonts w:ascii="Arial" w:hAnsi="Arial" w:cs="Arial"/>
                <w:sz w:val="20"/>
              </w:rPr>
              <w:t xml:space="preserve"> Studijní obor nevyžaduje speciální technické a materiální zabezpečení. Studenti využívají ve výuce metodologie statistický software, který mají dispozici také k analýze dat při psaní diplomových prací.</w:t>
            </w:r>
          </w:p>
          <w:p w14:paraId="07842CFA" w14:textId="45931301" w:rsidR="005C0FAE" w:rsidRDefault="005C0FAE" w:rsidP="00EB640D">
            <w:pPr>
              <w:pStyle w:val="Bezmezer"/>
              <w:spacing w:before="60" w:after="60"/>
              <w:ind w:right="284"/>
              <w:rPr>
                <w:rFonts w:ascii="Arial" w:hAnsi="Arial" w:cs="Arial"/>
                <w:sz w:val="20"/>
              </w:rPr>
            </w:pPr>
          </w:p>
          <w:p w14:paraId="2D4D0143" w14:textId="3283E284" w:rsidR="00CF34FE" w:rsidRPr="0058573E" w:rsidRDefault="005C0FAE" w:rsidP="00EB640D">
            <w:pPr>
              <w:pStyle w:val="Bezmezer"/>
              <w:spacing w:before="60" w:after="60"/>
              <w:ind w:right="284"/>
              <w:rPr>
                <w:rFonts w:ascii="Arial" w:hAnsi="Arial" w:cs="Arial"/>
                <w:sz w:val="20"/>
              </w:rPr>
            </w:pPr>
            <w:r>
              <w:rPr>
                <w:rFonts w:ascii="Arial" w:hAnsi="Arial" w:cs="Arial"/>
                <w:sz w:val="20"/>
              </w:rPr>
              <w:t xml:space="preserve">Personální struktura pracovníků Ústavu pedagogických věd, který realizuje výuku ve studijním oboru Sociální pedagogika, se mění pozitivním směrem. V roce 2019 dvě akademické pracovnice získaly titul Ph.D. a jeden akademický pracovník je před </w:t>
            </w:r>
            <w:r w:rsidR="000A2514">
              <w:rPr>
                <w:rFonts w:ascii="Arial" w:hAnsi="Arial" w:cs="Arial"/>
                <w:sz w:val="20"/>
              </w:rPr>
              <w:t xml:space="preserve">ukončením habilitačního řízení. </w:t>
            </w:r>
            <w:r w:rsidR="0043210D">
              <w:rPr>
                <w:rFonts w:ascii="Arial" w:hAnsi="Arial" w:cs="Arial"/>
                <w:sz w:val="20"/>
              </w:rPr>
              <w:t xml:space="preserve">V roce 2020 se očekává získání titulu Ph.D. u dvou pracovnic a zahájení habilitačního řízení </w:t>
            </w:r>
            <w:r w:rsidR="00EA105F">
              <w:rPr>
                <w:rFonts w:ascii="Arial" w:hAnsi="Arial" w:cs="Arial"/>
                <w:sz w:val="20"/>
              </w:rPr>
              <w:t>u</w:t>
            </w:r>
            <w:r w:rsidR="0043210D">
              <w:rPr>
                <w:rFonts w:ascii="Arial" w:hAnsi="Arial" w:cs="Arial"/>
                <w:sz w:val="20"/>
              </w:rPr>
              <w:t xml:space="preserve"> jedné pracovnice. V současné době na pracovišti</w:t>
            </w:r>
            <w:r w:rsidR="00EA105F">
              <w:rPr>
                <w:rFonts w:ascii="Arial" w:hAnsi="Arial" w:cs="Arial"/>
                <w:sz w:val="20"/>
              </w:rPr>
              <w:t xml:space="preserve"> působí 1 profesor, 3 docenti, 11 pracovníků s titulem Ph.D. a 4 pracovníci bez Ph.D.</w:t>
            </w:r>
          </w:p>
        </w:tc>
      </w:tr>
    </w:tbl>
    <w:p w14:paraId="169749C4" w14:textId="77777777" w:rsidR="002A3C5B" w:rsidRDefault="002A3C5B" w:rsidP="00AA27FD">
      <w:pPr>
        <w:pStyle w:val="Bezmezer"/>
        <w:ind w:right="283"/>
        <w:rPr>
          <w:rFonts w:ascii="Arial" w:hAnsi="Arial" w:cs="Arial"/>
          <w:color w:val="7030A0"/>
          <w:sz w:val="32"/>
          <w:szCs w:val="32"/>
        </w:rPr>
        <w:sectPr w:rsidR="002A3C5B" w:rsidSect="00F26E71">
          <w:pgSz w:w="11906" w:h="16838" w:code="9"/>
          <w:pgMar w:top="1418" w:right="1418" w:bottom="1418" w:left="1418" w:header="709" w:footer="709" w:gutter="0"/>
          <w:cols w:space="708"/>
          <w:titlePg/>
          <w:docGrid w:linePitch="360"/>
        </w:sectPr>
      </w:pPr>
    </w:p>
    <w:p w14:paraId="55E29904" w14:textId="114265CE" w:rsidR="00AA27FD" w:rsidRPr="00D03D96" w:rsidRDefault="00160D7F" w:rsidP="00AA27FD">
      <w:pPr>
        <w:pStyle w:val="Bezmezer"/>
        <w:ind w:right="283"/>
        <w:rPr>
          <w:rFonts w:cs="Arial"/>
          <w:b/>
          <w:color w:val="C45911" w:themeColor="accent2" w:themeShade="BF"/>
          <w:sz w:val="32"/>
          <w:szCs w:val="32"/>
        </w:rPr>
      </w:pPr>
      <w:r>
        <w:rPr>
          <w:rFonts w:cs="Arial"/>
          <w:b/>
          <w:color w:val="C45911" w:themeColor="accent2" w:themeShade="BF"/>
          <w:sz w:val="32"/>
          <w:szCs w:val="32"/>
        </w:rPr>
        <w:lastRenderedPageBreak/>
        <w:t>Část 10</w:t>
      </w:r>
      <w:r w:rsidR="00D03D96" w:rsidRPr="00D03D96">
        <w:rPr>
          <w:rFonts w:cs="Arial"/>
          <w:b/>
          <w:color w:val="C45911" w:themeColor="accent2" w:themeShade="BF"/>
          <w:sz w:val="32"/>
          <w:szCs w:val="32"/>
        </w:rPr>
        <w:t xml:space="preserve">.)  </w:t>
      </w:r>
      <w:r w:rsidR="00AA27FD" w:rsidRPr="00D03D96">
        <w:rPr>
          <w:rFonts w:cs="Arial"/>
          <w:b/>
          <w:color w:val="C45911" w:themeColor="accent2" w:themeShade="BF"/>
          <w:sz w:val="32"/>
          <w:szCs w:val="32"/>
        </w:rPr>
        <w:t>SWOT analýza studijního programu</w:t>
      </w:r>
      <w:r w:rsidR="005533D1" w:rsidRPr="00D03D96">
        <w:rPr>
          <w:rFonts w:cs="Arial"/>
          <w:b/>
          <w:color w:val="C45911" w:themeColor="accent2" w:themeShade="BF"/>
          <w:sz w:val="32"/>
          <w:szCs w:val="32"/>
        </w:rPr>
        <w:t>/oboru</w:t>
      </w:r>
    </w:p>
    <w:p w14:paraId="4978E128" w14:textId="77777777" w:rsidR="00F4133D" w:rsidRDefault="00F4133D" w:rsidP="00AA27FD">
      <w:pPr>
        <w:pStyle w:val="Bezmezer"/>
        <w:ind w:right="283"/>
        <w:rPr>
          <w:rFonts w:ascii="Arial" w:hAnsi="Arial" w:cs="Arial"/>
        </w:rPr>
      </w:pPr>
    </w:p>
    <w:tbl>
      <w:tblPr>
        <w:tblStyle w:val="Mkatabulky"/>
        <w:tblW w:w="5000" w:type="pct"/>
        <w:tblLook w:val="04A0" w:firstRow="1" w:lastRow="0" w:firstColumn="1" w:lastColumn="0" w:noHBand="0" w:noVBand="1"/>
      </w:tblPr>
      <w:tblGrid>
        <w:gridCol w:w="4530"/>
        <w:gridCol w:w="4530"/>
      </w:tblGrid>
      <w:tr w:rsidR="00A01FC0" w:rsidRPr="0058573E" w14:paraId="3DA7DB55" w14:textId="77777777" w:rsidTr="00160D7F">
        <w:tc>
          <w:tcPr>
            <w:tcW w:w="2500" w:type="pct"/>
            <w:shd w:val="clear" w:color="auto" w:fill="F7CAAC" w:themeFill="accent2" w:themeFillTint="66"/>
          </w:tcPr>
          <w:p w14:paraId="711508A0" w14:textId="77777777" w:rsidR="00A01FC0" w:rsidRPr="00160D7F" w:rsidRDefault="0031254C" w:rsidP="00EB640D">
            <w:pPr>
              <w:pStyle w:val="Bezmezer"/>
              <w:spacing w:before="60" w:after="60"/>
              <w:ind w:right="284"/>
              <w:jc w:val="left"/>
              <w:rPr>
                <w:rFonts w:ascii="Arial" w:hAnsi="Arial" w:cs="Arial"/>
                <w:b/>
                <w:sz w:val="20"/>
              </w:rPr>
            </w:pPr>
            <w:r w:rsidRPr="00160D7F">
              <w:rPr>
                <w:rFonts w:ascii="Arial" w:hAnsi="Arial" w:cs="Arial"/>
                <w:b/>
                <w:sz w:val="20"/>
              </w:rPr>
              <w:t>Silné stránky</w:t>
            </w:r>
          </w:p>
        </w:tc>
        <w:tc>
          <w:tcPr>
            <w:tcW w:w="2500" w:type="pct"/>
            <w:shd w:val="clear" w:color="auto" w:fill="F7CAAC" w:themeFill="accent2" w:themeFillTint="66"/>
          </w:tcPr>
          <w:p w14:paraId="4EF8E64C" w14:textId="77777777" w:rsidR="00A01FC0" w:rsidRPr="00160D7F" w:rsidRDefault="0031254C" w:rsidP="00EB640D">
            <w:pPr>
              <w:pStyle w:val="Bezmezer"/>
              <w:spacing w:before="60" w:after="60"/>
              <w:ind w:right="284"/>
              <w:jc w:val="left"/>
              <w:rPr>
                <w:rFonts w:ascii="Arial" w:hAnsi="Arial" w:cs="Arial"/>
                <w:b/>
                <w:sz w:val="20"/>
              </w:rPr>
            </w:pPr>
            <w:r w:rsidRPr="00160D7F">
              <w:rPr>
                <w:rFonts w:ascii="Arial" w:hAnsi="Arial" w:cs="Arial"/>
                <w:b/>
                <w:sz w:val="20"/>
              </w:rPr>
              <w:t>Slabé stránky</w:t>
            </w:r>
          </w:p>
        </w:tc>
      </w:tr>
      <w:tr w:rsidR="00A01FC0" w:rsidRPr="0058573E" w14:paraId="552B2332" w14:textId="77777777" w:rsidTr="00D03D96">
        <w:tc>
          <w:tcPr>
            <w:tcW w:w="2500" w:type="pct"/>
          </w:tcPr>
          <w:p w14:paraId="6B963108" w14:textId="2AE160C3" w:rsidR="00A01FC0" w:rsidRPr="0058573E" w:rsidRDefault="00BD53FD" w:rsidP="00BD53FD">
            <w:pPr>
              <w:pStyle w:val="Bezmezer"/>
              <w:numPr>
                <w:ilvl w:val="0"/>
                <w:numId w:val="5"/>
              </w:numPr>
              <w:spacing w:before="60" w:after="60"/>
              <w:ind w:left="316" w:right="284"/>
              <w:jc w:val="left"/>
              <w:rPr>
                <w:rFonts w:ascii="Arial" w:hAnsi="Arial" w:cs="Arial"/>
                <w:sz w:val="20"/>
              </w:rPr>
            </w:pPr>
            <w:r>
              <w:rPr>
                <w:rFonts w:ascii="Arial" w:hAnsi="Arial" w:cs="Arial"/>
                <w:sz w:val="20"/>
              </w:rPr>
              <w:t>Zájem uchazečů o studium.</w:t>
            </w:r>
          </w:p>
          <w:p w14:paraId="7BE3E1FC" w14:textId="6AB6B036" w:rsidR="0031254C" w:rsidRDefault="00BD53FD" w:rsidP="00BD53FD">
            <w:pPr>
              <w:pStyle w:val="Bezmezer"/>
              <w:numPr>
                <w:ilvl w:val="0"/>
                <w:numId w:val="5"/>
              </w:numPr>
              <w:spacing w:before="60" w:after="60"/>
              <w:ind w:left="316" w:right="284"/>
              <w:jc w:val="left"/>
              <w:rPr>
                <w:rFonts w:ascii="Arial" w:hAnsi="Arial" w:cs="Arial"/>
                <w:sz w:val="20"/>
              </w:rPr>
            </w:pPr>
            <w:r>
              <w:rPr>
                <w:rFonts w:ascii="Arial" w:hAnsi="Arial" w:cs="Arial"/>
                <w:sz w:val="20"/>
              </w:rPr>
              <w:t>Nízká nezaměstnanost absolventů.</w:t>
            </w:r>
          </w:p>
          <w:p w14:paraId="102FA580" w14:textId="23D849D9" w:rsidR="00CF34FE" w:rsidRDefault="00BD53FD" w:rsidP="00BD53FD">
            <w:pPr>
              <w:pStyle w:val="Bezmezer"/>
              <w:numPr>
                <w:ilvl w:val="0"/>
                <w:numId w:val="5"/>
              </w:numPr>
              <w:spacing w:before="60" w:after="60"/>
              <w:ind w:left="316" w:right="284"/>
              <w:jc w:val="left"/>
              <w:rPr>
                <w:rFonts w:ascii="Arial" w:hAnsi="Arial" w:cs="Arial"/>
                <w:sz w:val="20"/>
              </w:rPr>
            </w:pPr>
            <w:r>
              <w:rPr>
                <w:rFonts w:ascii="Arial" w:hAnsi="Arial" w:cs="Arial"/>
                <w:sz w:val="20"/>
              </w:rPr>
              <w:t>Získávání projektů GA ČR.</w:t>
            </w:r>
          </w:p>
          <w:p w14:paraId="0EECD9CC" w14:textId="44131A5A" w:rsidR="00CF34FE" w:rsidRDefault="00BD53FD" w:rsidP="00BD53FD">
            <w:pPr>
              <w:pStyle w:val="Bezmezer"/>
              <w:numPr>
                <w:ilvl w:val="0"/>
                <w:numId w:val="5"/>
              </w:numPr>
              <w:spacing w:before="60" w:after="60"/>
              <w:ind w:left="316" w:right="284"/>
              <w:jc w:val="left"/>
              <w:rPr>
                <w:rFonts w:ascii="Arial" w:hAnsi="Arial" w:cs="Arial"/>
                <w:sz w:val="20"/>
              </w:rPr>
            </w:pPr>
            <w:r>
              <w:rPr>
                <w:rFonts w:ascii="Arial" w:hAnsi="Arial" w:cs="Arial"/>
                <w:sz w:val="20"/>
              </w:rPr>
              <w:t>Výzkumná činnost úzce spjata se studijním oborem.</w:t>
            </w:r>
          </w:p>
          <w:p w14:paraId="6641E6C1" w14:textId="1DCE48C3" w:rsidR="00540648" w:rsidRPr="0058573E" w:rsidRDefault="00BD53FD" w:rsidP="00BD53FD">
            <w:pPr>
              <w:pStyle w:val="Bezmezer"/>
              <w:numPr>
                <w:ilvl w:val="0"/>
                <w:numId w:val="5"/>
              </w:numPr>
              <w:spacing w:before="60" w:after="60"/>
              <w:ind w:left="316" w:right="284"/>
              <w:jc w:val="left"/>
              <w:rPr>
                <w:rFonts w:ascii="Arial" w:hAnsi="Arial" w:cs="Arial"/>
                <w:sz w:val="20"/>
              </w:rPr>
            </w:pPr>
            <w:r>
              <w:rPr>
                <w:rFonts w:ascii="Arial" w:hAnsi="Arial" w:cs="Arial"/>
                <w:sz w:val="20"/>
              </w:rPr>
              <w:t>Dobrá pozice v odborné komunitě (vydávání časopisu Sociální pedagogika, činnost v Asociaci vzdělavatelů v sociální pedagogice).</w:t>
            </w:r>
          </w:p>
        </w:tc>
        <w:tc>
          <w:tcPr>
            <w:tcW w:w="2500" w:type="pct"/>
          </w:tcPr>
          <w:p w14:paraId="093E747A" w14:textId="2331DCA4" w:rsidR="00A01FC0" w:rsidRDefault="00BD53FD" w:rsidP="00BD53FD">
            <w:pPr>
              <w:pStyle w:val="Bezmezer"/>
              <w:numPr>
                <w:ilvl w:val="0"/>
                <w:numId w:val="5"/>
              </w:numPr>
              <w:spacing w:before="60" w:after="60"/>
              <w:ind w:left="463" w:right="284"/>
              <w:jc w:val="left"/>
              <w:rPr>
                <w:rFonts w:ascii="Arial" w:hAnsi="Arial" w:cs="Arial"/>
                <w:sz w:val="20"/>
              </w:rPr>
            </w:pPr>
            <w:r>
              <w:rPr>
                <w:rFonts w:ascii="Arial" w:hAnsi="Arial" w:cs="Arial"/>
                <w:sz w:val="20"/>
              </w:rPr>
              <w:t>Nižší účast studentů na hodnocení výuky.</w:t>
            </w:r>
          </w:p>
          <w:p w14:paraId="535B4512" w14:textId="48FC0B24" w:rsidR="005D2245" w:rsidRDefault="005D2245" w:rsidP="00BD53FD">
            <w:pPr>
              <w:pStyle w:val="Bezmezer"/>
              <w:numPr>
                <w:ilvl w:val="0"/>
                <w:numId w:val="5"/>
              </w:numPr>
              <w:spacing w:before="60" w:after="60"/>
              <w:ind w:left="463" w:right="284"/>
              <w:jc w:val="left"/>
              <w:rPr>
                <w:rFonts w:ascii="Arial" w:hAnsi="Arial" w:cs="Arial"/>
                <w:sz w:val="20"/>
              </w:rPr>
            </w:pPr>
            <w:r>
              <w:rPr>
                <w:rFonts w:ascii="Arial" w:hAnsi="Arial" w:cs="Arial"/>
                <w:sz w:val="20"/>
              </w:rPr>
              <w:t>Není stálá užší spolupráce se zahraničními institucemi věnující se sociální pedagogice v západní Evropě.</w:t>
            </w:r>
          </w:p>
          <w:p w14:paraId="08443D79" w14:textId="317AA211" w:rsidR="004264BC" w:rsidRDefault="004264BC" w:rsidP="00BD53FD">
            <w:pPr>
              <w:pStyle w:val="Bezmezer"/>
              <w:numPr>
                <w:ilvl w:val="0"/>
                <w:numId w:val="5"/>
              </w:numPr>
              <w:spacing w:before="60" w:after="60"/>
              <w:ind w:left="463" w:right="284"/>
              <w:jc w:val="left"/>
              <w:rPr>
                <w:rFonts w:ascii="Arial" w:hAnsi="Arial" w:cs="Arial"/>
                <w:sz w:val="20"/>
              </w:rPr>
            </w:pPr>
            <w:r>
              <w:rPr>
                <w:rFonts w:ascii="Arial" w:hAnsi="Arial" w:cs="Arial"/>
                <w:sz w:val="20"/>
              </w:rPr>
              <w:t>Fluktuace pracovníků z důvodu odchodu na MD/RD.</w:t>
            </w:r>
          </w:p>
          <w:p w14:paraId="6F77775D" w14:textId="54D1770F" w:rsidR="0031254C" w:rsidRPr="004264BC" w:rsidRDefault="004264BC" w:rsidP="00A01FC0">
            <w:pPr>
              <w:pStyle w:val="Bezmezer"/>
              <w:numPr>
                <w:ilvl w:val="0"/>
                <w:numId w:val="5"/>
              </w:numPr>
              <w:spacing w:before="60" w:after="60"/>
              <w:ind w:left="463" w:right="284"/>
              <w:jc w:val="left"/>
              <w:rPr>
                <w:rFonts w:ascii="Arial" w:hAnsi="Arial" w:cs="Arial"/>
                <w:sz w:val="20"/>
              </w:rPr>
            </w:pPr>
            <w:r>
              <w:rPr>
                <w:rFonts w:ascii="Arial" w:hAnsi="Arial" w:cs="Arial"/>
                <w:sz w:val="20"/>
              </w:rPr>
              <w:t>Nerovnoměrně rozložená publikační činnost pracovníků.</w:t>
            </w:r>
          </w:p>
        </w:tc>
      </w:tr>
      <w:tr w:rsidR="00A01FC0" w:rsidRPr="0058573E" w14:paraId="1B678F7F" w14:textId="77777777" w:rsidTr="00160D7F">
        <w:tc>
          <w:tcPr>
            <w:tcW w:w="2500" w:type="pct"/>
            <w:shd w:val="clear" w:color="auto" w:fill="F7CAAC" w:themeFill="accent2" w:themeFillTint="66"/>
          </w:tcPr>
          <w:p w14:paraId="72F20B1B" w14:textId="77777777" w:rsidR="00A01FC0" w:rsidRPr="00160D7F" w:rsidRDefault="003B6B3D" w:rsidP="0031254C">
            <w:pPr>
              <w:pStyle w:val="Bezmezer"/>
              <w:spacing w:before="60" w:after="60"/>
              <w:ind w:right="284"/>
              <w:jc w:val="left"/>
              <w:rPr>
                <w:rFonts w:ascii="Arial" w:hAnsi="Arial" w:cs="Arial"/>
                <w:b/>
                <w:sz w:val="20"/>
              </w:rPr>
            </w:pPr>
            <w:r w:rsidRPr="00160D7F">
              <w:rPr>
                <w:rFonts w:ascii="Arial" w:hAnsi="Arial" w:cs="Arial"/>
                <w:b/>
                <w:sz w:val="20"/>
              </w:rPr>
              <w:t>Příležitosti</w:t>
            </w:r>
          </w:p>
        </w:tc>
        <w:tc>
          <w:tcPr>
            <w:tcW w:w="2500" w:type="pct"/>
            <w:shd w:val="clear" w:color="auto" w:fill="F7CAAC" w:themeFill="accent2" w:themeFillTint="66"/>
          </w:tcPr>
          <w:p w14:paraId="4AA0F1C2" w14:textId="355DCA9F" w:rsidR="00A01FC0" w:rsidRPr="00160D7F" w:rsidRDefault="002F2099" w:rsidP="00A01FC0">
            <w:pPr>
              <w:pStyle w:val="Bezmezer"/>
              <w:spacing w:before="60" w:after="60"/>
              <w:ind w:right="284"/>
              <w:rPr>
                <w:rFonts w:ascii="Arial" w:hAnsi="Arial" w:cs="Arial"/>
                <w:b/>
                <w:sz w:val="20"/>
                <w:highlight w:val="yellow"/>
              </w:rPr>
            </w:pPr>
            <w:r w:rsidRPr="00160D7F">
              <w:rPr>
                <w:rFonts w:ascii="Arial" w:hAnsi="Arial" w:cs="Arial"/>
                <w:b/>
                <w:sz w:val="20"/>
              </w:rPr>
              <w:t>Rizika</w:t>
            </w:r>
          </w:p>
        </w:tc>
      </w:tr>
      <w:tr w:rsidR="00A01FC0" w:rsidRPr="0058573E" w14:paraId="2D20D61B" w14:textId="77777777" w:rsidTr="00D03D96">
        <w:tc>
          <w:tcPr>
            <w:tcW w:w="2500" w:type="pct"/>
          </w:tcPr>
          <w:p w14:paraId="6EF8C3D1" w14:textId="0E497412" w:rsidR="00A01FC0" w:rsidRDefault="009F3F8C" w:rsidP="009F3F8C">
            <w:pPr>
              <w:pStyle w:val="Bezmezer"/>
              <w:numPr>
                <w:ilvl w:val="0"/>
                <w:numId w:val="6"/>
              </w:numPr>
              <w:spacing w:before="60" w:after="60"/>
              <w:ind w:left="316" w:right="284"/>
              <w:jc w:val="left"/>
              <w:rPr>
                <w:rFonts w:ascii="Arial" w:hAnsi="Arial" w:cs="Arial"/>
                <w:sz w:val="20"/>
              </w:rPr>
            </w:pPr>
            <w:r>
              <w:rPr>
                <w:rFonts w:ascii="Arial" w:hAnsi="Arial" w:cs="Arial"/>
                <w:sz w:val="20"/>
              </w:rPr>
              <w:t>Navázání dlouhodobější spolupráce se zahraničními institucemi v oboru v západní Evropě.</w:t>
            </w:r>
          </w:p>
          <w:p w14:paraId="3639D5EC" w14:textId="3476EDEB" w:rsidR="00540648" w:rsidRPr="006F7915" w:rsidRDefault="004264BC" w:rsidP="00A01FC0">
            <w:pPr>
              <w:pStyle w:val="Bezmezer"/>
              <w:numPr>
                <w:ilvl w:val="0"/>
                <w:numId w:val="6"/>
              </w:numPr>
              <w:spacing w:before="60" w:after="60"/>
              <w:ind w:left="316" w:right="284"/>
              <w:jc w:val="left"/>
              <w:rPr>
                <w:rFonts w:ascii="Arial" w:hAnsi="Arial" w:cs="Arial"/>
                <w:sz w:val="20"/>
              </w:rPr>
            </w:pPr>
            <w:r>
              <w:rPr>
                <w:rFonts w:ascii="Arial" w:hAnsi="Arial" w:cs="Arial"/>
                <w:sz w:val="20"/>
              </w:rPr>
              <w:t>Využití publikačního potenciálu pracovníků ve</w:t>
            </w:r>
            <w:r w:rsidR="006F7915">
              <w:rPr>
                <w:rFonts w:ascii="Arial" w:hAnsi="Arial" w:cs="Arial"/>
                <w:sz w:val="20"/>
              </w:rPr>
              <w:t xml:space="preserve"> větší</w:t>
            </w:r>
            <w:r>
              <w:rPr>
                <w:rFonts w:ascii="Arial" w:hAnsi="Arial" w:cs="Arial"/>
                <w:sz w:val="20"/>
              </w:rPr>
              <w:t xml:space="preserve"> míře.</w:t>
            </w:r>
          </w:p>
        </w:tc>
        <w:tc>
          <w:tcPr>
            <w:tcW w:w="2500" w:type="pct"/>
          </w:tcPr>
          <w:p w14:paraId="63D08730" w14:textId="06AC5792" w:rsidR="00A01FC0" w:rsidRPr="0058573E" w:rsidRDefault="00206158" w:rsidP="004264BC">
            <w:pPr>
              <w:pStyle w:val="Bezmezer"/>
              <w:numPr>
                <w:ilvl w:val="0"/>
                <w:numId w:val="6"/>
              </w:numPr>
              <w:spacing w:before="60" w:after="60"/>
              <w:ind w:left="463" w:right="284"/>
              <w:rPr>
                <w:rFonts w:ascii="Arial" w:hAnsi="Arial" w:cs="Arial"/>
                <w:sz w:val="20"/>
              </w:rPr>
            </w:pPr>
            <w:r>
              <w:rPr>
                <w:rFonts w:ascii="Arial" w:hAnsi="Arial" w:cs="Arial"/>
                <w:sz w:val="20"/>
              </w:rPr>
              <w:t>Legislativní opatření vedoucí k nižší uplatnitelnosti absolventů (novelizace zákona o sociálních službách a zákona o pedagogických pracovních).</w:t>
            </w:r>
          </w:p>
          <w:p w14:paraId="68735F6D" w14:textId="4A87214A" w:rsidR="0031254C" w:rsidRPr="0058573E" w:rsidRDefault="0031254C" w:rsidP="006F7915">
            <w:pPr>
              <w:pStyle w:val="Bezmezer"/>
              <w:spacing w:before="40" w:after="40"/>
              <w:ind w:right="284"/>
              <w:jc w:val="left"/>
              <w:rPr>
                <w:rFonts w:ascii="Arial" w:hAnsi="Arial" w:cs="Arial"/>
                <w:sz w:val="20"/>
              </w:rPr>
            </w:pPr>
          </w:p>
        </w:tc>
      </w:tr>
    </w:tbl>
    <w:p w14:paraId="06734902" w14:textId="77777777" w:rsidR="00F4133D" w:rsidRDefault="00F4133D" w:rsidP="00F4133D">
      <w:pPr>
        <w:rPr>
          <w:rFonts w:eastAsia="Times New Roman" w:cs="Arial"/>
          <w:color w:val="000000"/>
          <w:sz w:val="16"/>
          <w:szCs w:val="16"/>
          <w:lang w:eastAsia="cs-CZ"/>
        </w:rPr>
      </w:pPr>
    </w:p>
    <w:p w14:paraId="4AB7C0FB" w14:textId="78DAC023" w:rsidR="00F4133D" w:rsidRPr="005533D1" w:rsidRDefault="00F4133D" w:rsidP="007451A3">
      <w:pPr>
        <w:rPr>
          <w:rFonts w:cs="Arial"/>
        </w:rPr>
      </w:pPr>
      <w:r w:rsidRPr="00EF6201">
        <w:rPr>
          <w:rFonts w:eastAsia="Times New Roman" w:cs="Arial"/>
          <w:color w:val="000000"/>
          <w:sz w:val="16"/>
          <w:szCs w:val="16"/>
          <w:lang w:eastAsia="cs-CZ"/>
        </w:rPr>
        <w:t>Poznámky:</w:t>
      </w:r>
      <w:r w:rsidR="007451A3">
        <w:rPr>
          <w:rFonts w:eastAsia="Times New Roman" w:cs="Arial"/>
          <w:color w:val="000000"/>
          <w:sz w:val="16"/>
          <w:szCs w:val="16"/>
          <w:lang w:eastAsia="cs-CZ"/>
        </w:rPr>
        <w:t xml:space="preserve"> </w:t>
      </w:r>
      <w:r>
        <w:rPr>
          <w:rFonts w:eastAsia="Times New Roman" w:cs="Arial"/>
          <w:color w:val="000000"/>
          <w:sz w:val="16"/>
          <w:szCs w:val="16"/>
          <w:lang w:eastAsia="cs-CZ"/>
        </w:rPr>
        <w:t xml:space="preserve">Proveďte shrnutí se zřetelem k bodům </w:t>
      </w:r>
      <w:r w:rsidR="00FA1D1D">
        <w:rPr>
          <w:rFonts w:eastAsia="Times New Roman" w:cs="Arial"/>
          <w:color w:val="000000"/>
          <w:sz w:val="16"/>
          <w:szCs w:val="16"/>
          <w:lang w:eastAsia="cs-CZ"/>
        </w:rPr>
        <w:t xml:space="preserve">1 </w:t>
      </w:r>
      <w:r>
        <w:rPr>
          <w:rFonts w:eastAsia="Times New Roman" w:cs="Arial"/>
          <w:color w:val="000000"/>
          <w:sz w:val="16"/>
          <w:szCs w:val="16"/>
          <w:lang w:eastAsia="cs-CZ"/>
        </w:rPr>
        <w:t xml:space="preserve">až </w:t>
      </w:r>
      <w:r w:rsidR="00FA1D1D">
        <w:rPr>
          <w:rFonts w:eastAsia="Times New Roman" w:cs="Arial"/>
          <w:color w:val="000000"/>
          <w:sz w:val="16"/>
          <w:szCs w:val="16"/>
          <w:lang w:eastAsia="cs-CZ"/>
        </w:rPr>
        <w:t>9</w:t>
      </w:r>
      <w:r w:rsidR="00540648">
        <w:rPr>
          <w:rFonts w:eastAsia="Times New Roman" w:cs="Arial"/>
          <w:color w:val="000000"/>
          <w:sz w:val="16"/>
          <w:szCs w:val="16"/>
          <w:lang w:eastAsia="cs-CZ"/>
        </w:rPr>
        <w:t>.</w:t>
      </w:r>
    </w:p>
    <w:p w14:paraId="5FC286CC" w14:textId="77777777" w:rsidR="00AA27FD" w:rsidRDefault="00AA27FD" w:rsidP="00AA27FD">
      <w:pPr>
        <w:pStyle w:val="Bezmezer"/>
        <w:ind w:right="283"/>
        <w:rPr>
          <w:rFonts w:ascii="Arial" w:hAnsi="Arial" w:cs="Arial"/>
        </w:rPr>
      </w:pPr>
    </w:p>
    <w:p w14:paraId="44BA3AC4" w14:textId="7FC315A6" w:rsidR="007451A3" w:rsidRDefault="007451A3">
      <w:pPr>
        <w:spacing w:after="160" w:line="259" w:lineRule="auto"/>
        <w:rPr>
          <w:rFonts w:cs="Arial"/>
          <w:sz w:val="22"/>
        </w:rPr>
      </w:pPr>
    </w:p>
    <w:p w14:paraId="7A227AE9" w14:textId="409D3DFC" w:rsidR="007451A3" w:rsidRDefault="007451A3">
      <w:pPr>
        <w:spacing w:after="160" w:line="259" w:lineRule="auto"/>
        <w:rPr>
          <w:rFonts w:cs="Arial"/>
          <w:sz w:val="22"/>
        </w:rPr>
      </w:pPr>
      <w:r>
        <w:rPr>
          <w:rFonts w:cs="Arial"/>
          <w:sz w:val="22"/>
        </w:rPr>
        <w:br w:type="page"/>
      </w:r>
    </w:p>
    <w:p w14:paraId="6B5FBD78" w14:textId="77777777" w:rsidR="007451A3" w:rsidRDefault="007451A3">
      <w:pPr>
        <w:spacing w:after="160" w:line="259" w:lineRule="auto"/>
        <w:rPr>
          <w:rFonts w:cs="Arial"/>
          <w:sz w:val="22"/>
        </w:rPr>
      </w:pPr>
    </w:p>
    <w:tbl>
      <w:tblPr>
        <w:tblStyle w:val="Mkatabulky"/>
        <w:tblW w:w="0" w:type="auto"/>
        <w:tblLook w:val="04A0" w:firstRow="1" w:lastRow="0" w:firstColumn="1" w:lastColumn="0" w:noHBand="0" w:noVBand="1"/>
      </w:tblPr>
      <w:tblGrid>
        <w:gridCol w:w="9040"/>
      </w:tblGrid>
      <w:tr w:rsidR="007451A3" w:rsidRPr="0058573E" w14:paraId="561733CB" w14:textId="77777777" w:rsidTr="0022625B">
        <w:trPr>
          <w:trHeight w:val="50"/>
        </w:trPr>
        <w:tc>
          <w:tcPr>
            <w:tcW w:w="9040" w:type="dxa"/>
            <w:shd w:val="clear" w:color="auto" w:fill="F7CAAC" w:themeFill="accent2" w:themeFillTint="66"/>
          </w:tcPr>
          <w:p w14:paraId="034D13D8" w14:textId="07602A70" w:rsidR="007451A3" w:rsidRPr="00EE039E" w:rsidRDefault="007451A3" w:rsidP="0022625B">
            <w:pPr>
              <w:pStyle w:val="Bezmezer"/>
              <w:spacing w:before="40" w:after="40"/>
              <w:ind w:right="284"/>
              <w:jc w:val="left"/>
              <w:rPr>
                <w:rFonts w:ascii="Arial" w:hAnsi="Arial" w:cs="Arial"/>
                <w:b/>
                <w:sz w:val="20"/>
              </w:rPr>
            </w:pPr>
            <w:r>
              <w:rPr>
                <w:rFonts w:ascii="Arial" w:hAnsi="Arial" w:cs="Arial"/>
                <w:b/>
                <w:sz w:val="20"/>
              </w:rPr>
              <w:t xml:space="preserve">Opatření pro rozvoj SO/SP v příštích třech letech </w:t>
            </w:r>
          </w:p>
          <w:p w14:paraId="3EFEF559" w14:textId="3BBF0D4E" w:rsidR="007451A3" w:rsidRPr="00AC4575" w:rsidRDefault="007451A3" w:rsidP="007451A3">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opatření vyvozených z analýzy realizace SO/SP za poslední tři roky, která budou přijata pro rozvoj SO/SP))</w:t>
            </w:r>
          </w:p>
        </w:tc>
      </w:tr>
      <w:tr w:rsidR="007451A3" w:rsidRPr="0058573E" w14:paraId="14676482" w14:textId="77777777" w:rsidTr="00E71721">
        <w:trPr>
          <w:trHeight w:val="4818"/>
        </w:trPr>
        <w:tc>
          <w:tcPr>
            <w:tcW w:w="9040" w:type="dxa"/>
          </w:tcPr>
          <w:p w14:paraId="303E96E4" w14:textId="605A9D42" w:rsidR="007451A3" w:rsidRDefault="00A659F9" w:rsidP="00A659F9">
            <w:pPr>
              <w:pStyle w:val="Bezmezer"/>
              <w:spacing w:before="40" w:after="40"/>
              <w:ind w:right="284"/>
              <w:rPr>
                <w:rFonts w:ascii="Arial" w:hAnsi="Arial" w:cs="Arial"/>
                <w:sz w:val="20"/>
              </w:rPr>
            </w:pPr>
            <w:r w:rsidRPr="00A659F9">
              <w:rPr>
                <w:rFonts w:ascii="Arial" w:hAnsi="Arial" w:cs="Arial"/>
                <w:sz w:val="20"/>
              </w:rPr>
              <w:t xml:space="preserve">Potenciál rozvoje oboru závisí na prohlubování znalostí sociálně pedagogické problematiky </w:t>
            </w:r>
            <w:r>
              <w:rPr>
                <w:rFonts w:ascii="Arial" w:hAnsi="Arial" w:cs="Arial"/>
                <w:sz w:val="20"/>
              </w:rPr>
              <w:br/>
            </w:r>
            <w:r w:rsidRPr="00A659F9">
              <w:rPr>
                <w:rFonts w:ascii="Arial" w:hAnsi="Arial" w:cs="Arial"/>
                <w:sz w:val="20"/>
              </w:rPr>
              <w:t xml:space="preserve">na základě vlastní vědecko-výzkumné činnosti pracovníků fakulty a na legislativním ukotvení profese sociálního pedagoga. Vědecko-výzkumná činnost se soustřeďuje zejm. na oblast sociokulturní diverzity ve vzdělávání a na autoregulaci chování a učení sociálně znevýhodněných žáků. Rozvoj programu se bude opírat o poznatky vzešlé z této vědecko-výzkumné činnosti. Vzdělávací obsahy řady předmětů budou inovovány díky poznatkům z vlastního výzkumu </w:t>
            </w:r>
            <w:r>
              <w:rPr>
                <w:rFonts w:ascii="Arial" w:hAnsi="Arial" w:cs="Arial"/>
                <w:sz w:val="20"/>
              </w:rPr>
              <w:br/>
            </w:r>
            <w:r w:rsidRPr="00A659F9">
              <w:rPr>
                <w:rFonts w:ascii="Arial" w:hAnsi="Arial" w:cs="Arial"/>
                <w:sz w:val="20"/>
              </w:rPr>
              <w:t xml:space="preserve">v uvedených oblastech. V případě, že dojde k novelizaci zákona č. 108/2006 Sb. o sociálních službách a zákona č. 563/2004 Sb. o pedagogických pracovnících tak, že zde bude jasněji vymezena pozice sociálního pedagoga, než je tomu dosud, lze rozvoj studijního programu Sociální pedagogika směřovat k rozdělení na dva studijní plány. Jeden studijní plán by byl zaměřen na výkon sociální pedagogiky v sociálních službách a sociální oblasti obecně, druhý studijní plán by byl zaměřen na činnosti sociálního pedagoga ve školství a mimoškolních zařízeních. </w:t>
            </w:r>
          </w:p>
          <w:p w14:paraId="3DA8EBB5" w14:textId="773875D2" w:rsidR="007451A3" w:rsidRPr="0058573E" w:rsidRDefault="00A659F9" w:rsidP="001806A3">
            <w:pPr>
              <w:pStyle w:val="Bezmezer"/>
              <w:spacing w:before="40" w:after="40"/>
              <w:ind w:right="284"/>
              <w:rPr>
                <w:rFonts w:ascii="Arial" w:hAnsi="Arial" w:cs="Arial"/>
                <w:sz w:val="20"/>
              </w:rPr>
            </w:pPr>
            <w:r>
              <w:rPr>
                <w:rFonts w:ascii="Arial" w:hAnsi="Arial" w:cs="Arial"/>
                <w:sz w:val="20"/>
              </w:rPr>
              <w:t>V příštích třech letech očekáváme nižší míru fluktuace pra</w:t>
            </w:r>
            <w:r w:rsidR="00643669">
              <w:rPr>
                <w:rFonts w:ascii="Arial" w:hAnsi="Arial" w:cs="Arial"/>
                <w:sz w:val="20"/>
              </w:rPr>
              <w:t>covníků z důvodů odchodů na MD/</w:t>
            </w:r>
            <w:r>
              <w:rPr>
                <w:rFonts w:ascii="Arial" w:hAnsi="Arial" w:cs="Arial"/>
                <w:sz w:val="20"/>
              </w:rPr>
              <w:t>RD. Toto povede k rovnoměrněji rozložené publikační činnosti pracovníků. Intenzivně budou hledány možnosti pro vytvoření dlouhodobější spoluprác</w:t>
            </w:r>
            <w:r w:rsidR="00643669">
              <w:rPr>
                <w:rFonts w:ascii="Arial" w:hAnsi="Arial" w:cs="Arial"/>
                <w:sz w:val="20"/>
              </w:rPr>
              <w:t>e</w:t>
            </w:r>
            <w:r>
              <w:rPr>
                <w:rFonts w:ascii="Arial" w:hAnsi="Arial" w:cs="Arial"/>
                <w:sz w:val="20"/>
              </w:rPr>
              <w:t xml:space="preserve"> se zahraničními organizacemi. </w:t>
            </w:r>
            <w:r w:rsidR="00643669">
              <w:rPr>
                <w:rFonts w:ascii="Arial" w:hAnsi="Arial" w:cs="Arial"/>
                <w:sz w:val="20"/>
              </w:rPr>
              <w:t xml:space="preserve">Tato spolupráce by měla směřovat jak na oblast výzkumnou a publikační, tak na oblast výuky. Snaha </w:t>
            </w:r>
            <w:r w:rsidR="00643669">
              <w:rPr>
                <w:rFonts w:ascii="Arial" w:hAnsi="Arial" w:cs="Arial"/>
                <w:sz w:val="20"/>
              </w:rPr>
              <w:br/>
              <w:t xml:space="preserve">o minimalizaci rizika nevhodných legislativních zásahů do klíčových předpisů souvisejících s uplatněním absolventů bude probíhat prostřednictvím Asociace vzdělavatelů v sociální pedagogice, jakožto subjektu, který má potenciál vést jednání s ministerstvy a </w:t>
            </w:r>
            <w:r w:rsidR="001806A3">
              <w:rPr>
                <w:rFonts w:ascii="Arial" w:hAnsi="Arial" w:cs="Arial"/>
                <w:sz w:val="20"/>
              </w:rPr>
              <w:t>zákonodárci</w:t>
            </w:r>
            <w:r w:rsidR="00643669">
              <w:rPr>
                <w:rFonts w:ascii="Arial" w:hAnsi="Arial" w:cs="Arial"/>
                <w:sz w:val="20"/>
              </w:rPr>
              <w:t>.</w:t>
            </w:r>
          </w:p>
        </w:tc>
      </w:tr>
    </w:tbl>
    <w:p w14:paraId="7D096D2A" w14:textId="77777777" w:rsidR="00844938" w:rsidRDefault="00844938" w:rsidP="00A6284C">
      <w:pPr>
        <w:pStyle w:val="Bezmezer"/>
        <w:ind w:right="283"/>
        <w:rPr>
          <w:rFonts w:ascii="Arial" w:hAnsi="Arial" w:cs="Arial"/>
        </w:rPr>
      </w:pPr>
    </w:p>
    <w:p w14:paraId="7A73EA6D" w14:textId="24B2F455" w:rsidR="007451A3" w:rsidRPr="005533D1" w:rsidRDefault="007451A3" w:rsidP="007451A3">
      <w:pPr>
        <w:rPr>
          <w:rFonts w:cs="Arial"/>
        </w:rPr>
      </w:pPr>
      <w:r w:rsidRPr="00EF6201">
        <w:rPr>
          <w:rFonts w:eastAsia="Times New Roman" w:cs="Arial"/>
          <w:color w:val="000000"/>
          <w:sz w:val="16"/>
          <w:szCs w:val="16"/>
          <w:lang w:eastAsia="cs-CZ"/>
        </w:rPr>
        <w:t>Poznámky:</w:t>
      </w:r>
      <w:r>
        <w:rPr>
          <w:rFonts w:eastAsia="Times New Roman" w:cs="Arial"/>
          <w:color w:val="000000"/>
          <w:sz w:val="16"/>
          <w:szCs w:val="16"/>
          <w:lang w:eastAsia="cs-CZ"/>
        </w:rPr>
        <w:t xml:space="preserve"> Uveďte opatření k rozvoji SO/SP vzhledem k analýze v rámci části 10.)</w:t>
      </w:r>
    </w:p>
    <w:p w14:paraId="376D584E" w14:textId="42135588" w:rsidR="00844938" w:rsidRDefault="00844938" w:rsidP="00A6284C">
      <w:pPr>
        <w:pStyle w:val="Bezmezer"/>
        <w:ind w:right="283"/>
        <w:rPr>
          <w:rFonts w:ascii="Arial" w:hAnsi="Arial" w:cs="Arial"/>
        </w:rPr>
      </w:pPr>
    </w:p>
    <w:p w14:paraId="7AC50C82" w14:textId="22CE913E" w:rsidR="007451A3" w:rsidRDefault="007451A3" w:rsidP="00A6284C">
      <w:pPr>
        <w:pStyle w:val="Bezmezer"/>
        <w:ind w:right="283"/>
        <w:rPr>
          <w:rFonts w:ascii="Arial" w:hAnsi="Arial" w:cs="Arial"/>
        </w:rPr>
      </w:pPr>
    </w:p>
    <w:p w14:paraId="69A6B962" w14:textId="18EE720B" w:rsidR="007451A3" w:rsidRDefault="007451A3" w:rsidP="00A6284C">
      <w:pPr>
        <w:pStyle w:val="Bezmezer"/>
        <w:ind w:right="283"/>
        <w:rPr>
          <w:rFonts w:ascii="Arial" w:hAnsi="Arial" w:cs="Arial"/>
        </w:rPr>
      </w:pPr>
    </w:p>
    <w:p w14:paraId="0E99D8E8" w14:textId="44BF8744" w:rsidR="007451A3" w:rsidRDefault="007451A3" w:rsidP="00A6284C">
      <w:pPr>
        <w:pStyle w:val="Bezmezer"/>
        <w:ind w:right="283"/>
        <w:rPr>
          <w:rFonts w:ascii="Arial" w:hAnsi="Arial" w:cs="Arial"/>
        </w:rPr>
      </w:pPr>
    </w:p>
    <w:p w14:paraId="02B51B3E" w14:textId="0719D404" w:rsidR="007451A3" w:rsidRDefault="007451A3" w:rsidP="00A6284C">
      <w:pPr>
        <w:pStyle w:val="Bezmezer"/>
        <w:ind w:right="283"/>
        <w:rPr>
          <w:rFonts w:ascii="Arial" w:hAnsi="Arial" w:cs="Arial"/>
        </w:rPr>
      </w:pPr>
    </w:p>
    <w:p w14:paraId="04E74CD0" w14:textId="77777777" w:rsidR="007451A3" w:rsidRDefault="007451A3" w:rsidP="00A6284C">
      <w:pPr>
        <w:pStyle w:val="Bezmezer"/>
        <w:ind w:right="283"/>
        <w:rPr>
          <w:rFonts w:ascii="Arial" w:hAnsi="Arial" w:cs="Arial"/>
        </w:rPr>
      </w:pPr>
    </w:p>
    <w:p w14:paraId="78E17FC6" w14:textId="77777777" w:rsidR="00A6284C" w:rsidRDefault="0031254C" w:rsidP="00A6284C">
      <w:pPr>
        <w:pStyle w:val="Bezmezer"/>
        <w:ind w:right="28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DEFCE28" w14:textId="1CA23231" w:rsidR="00A6284C" w:rsidRPr="0058573E" w:rsidRDefault="00B732EF" w:rsidP="00A6284C">
      <w:pPr>
        <w:pStyle w:val="Bezmezer"/>
        <w:ind w:right="283"/>
        <w:rPr>
          <w:rFonts w:ascii="Arial" w:hAnsi="Arial" w:cs="Arial"/>
          <w:sz w:val="20"/>
        </w:rPr>
      </w:pPr>
      <w:r>
        <w:rPr>
          <w:rFonts w:ascii="Arial" w:hAnsi="Arial" w:cs="Arial"/>
          <w:sz w:val="20"/>
        </w:rPr>
        <w:t>8. 11. 2019</w:t>
      </w:r>
      <w:r w:rsidR="0031254C" w:rsidRPr="0058573E">
        <w:rPr>
          <w:rFonts w:ascii="Arial" w:hAnsi="Arial" w:cs="Arial"/>
          <w:sz w:val="20"/>
        </w:rPr>
        <w:tab/>
      </w:r>
      <w:r w:rsidR="0031254C" w:rsidRPr="0058573E">
        <w:rPr>
          <w:rFonts w:ascii="Arial" w:hAnsi="Arial" w:cs="Arial"/>
          <w:sz w:val="20"/>
        </w:rPr>
        <w:tab/>
      </w:r>
      <w:r w:rsidR="0031254C" w:rsidRPr="0058573E">
        <w:rPr>
          <w:rFonts w:ascii="Arial" w:hAnsi="Arial" w:cs="Arial"/>
          <w:sz w:val="20"/>
        </w:rPr>
        <w:tab/>
      </w:r>
      <w:r w:rsidR="0031254C" w:rsidRPr="0058573E">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bookmarkStart w:id="0" w:name="_GoBack"/>
      <w:bookmarkEnd w:id="0"/>
      <w:r>
        <w:rPr>
          <w:rFonts w:ascii="Arial" w:hAnsi="Arial" w:cs="Arial"/>
          <w:sz w:val="20"/>
        </w:rPr>
        <w:t>Lenka Haburajová Ilavská v. r.</w:t>
      </w:r>
    </w:p>
    <w:p w14:paraId="73C4BEDA" w14:textId="6C708FB0" w:rsidR="00A6284C" w:rsidRPr="0058573E" w:rsidRDefault="0031254C" w:rsidP="00A6284C">
      <w:pPr>
        <w:pStyle w:val="Bezmezer"/>
        <w:ind w:right="283"/>
        <w:rPr>
          <w:rFonts w:ascii="Arial" w:hAnsi="Arial" w:cs="Arial"/>
          <w:sz w:val="20"/>
        </w:rPr>
      </w:pPr>
      <w:r w:rsidRPr="0058573E">
        <w:rPr>
          <w:rFonts w:ascii="Arial" w:hAnsi="Arial" w:cs="Arial"/>
          <w:sz w:val="20"/>
        </w:rPr>
        <w:t>Datum</w:t>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t>Podpis garanta studijního programu</w:t>
      </w:r>
      <w:r w:rsidR="000F4FB7" w:rsidRPr="009A07FC">
        <w:rPr>
          <w:rFonts w:ascii="Arial" w:hAnsi="Arial" w:cs="Arial"/>
          <w:sz w:val="20"/>
        </w:rPr>
        <w:t>/oboru</w:t>
      </w:r>
    </w:p>
    <w:p w14:paraId="5DDAA7CE" w14:textId="77777777" w:rsidR="00A6284C" w:rsidRDefault="00A6284C" w:rsidP="00A6284C">
      <w:pPr>
        <w:pStyle w:val="Bezmezer"/>
        <w:ind w:right="283"/>
        <w:rPr>
          <w:rFonts w:ascii="Arial" w:hAnsi="Arial" w:cs="Arial"/>
        </w:rPr>
      </w:pPr>
    </w:p>
    <w:p w14:paraId="2864785B" w14:textId="77777777" w:rsidR="00A6284C" w:rsidRDefault="00A6284C" w:rsidP="00A6284C">
      <w:pPr>
        <w:pStyle w:val="Bezmezer"/>
        <w:ind w:right="283"/>
        <w:rPr>
          <w:rFonts w:ascii="Arial" w:hAnsi="Arial" w:cs="Arial"/>
        </w:rPr>
      </w:pPr>
    </w:p>
    <w:p w14:paraId="316A11D4" w14:textId="77777777" w:rsidR="001463DE" w:rsidRDefault="001463DE"/>
    <w:sectPr w:rsidR="001463DE" w:rsidSect="002A3C5B">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4F276" w14:textId="77777777" w:rsidR="000E63DF" w:rsidRDefault="000E63DF" w:rsidP="00A24846">
      <w:r>
        <w:separator/>
      </w:r>
    </w:p>
  </w:endnote>
  <w:endnote w:type="continuationSeparator" w:id="0">
    <w:p w14:paraId="295D0CA1" w14:textId="77777777" w:rsidR="000E63DF" w:rsidRDefault="000E63DF" w:rsidP="00A2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201153"/>
      <w:docPartObj>
        <w:docPartGallery w:val="Page Numbers (Bottom of Page)"/>
        <w:docPartUnique/>
      </w:docPartObj>
    </w:sdtPr>
    <w:sdtEndPr/>
    <w:sdtContent>
      <w:p w14:paraId="2926DBB8" w14:textId="3FAC672A" w:rsidR="001B77BA" w:rsidRDefault="001B77BA">
        <w:pPr>
          <w:pStyle w:val="Zpat"/>
          <w:jc w:val="center"/>
        </w:pPr>
        <w:r>
          <w:fldChar w:fldCharType="begin"/>
        </w:r>
        <w:r>
          <w:instrText>PAGE   \* MERGEFORMAT</w:instrText>
        </w:r>
        <w:r>
          <w:fldChar w:fldCharType="separate"/>
        </w:r>
        <w:r w:rsidR="00B732EF">
          <w:rPr>
            <w:noProof/>
          </w:rPr>
          <w:t>18</w:t>
        </w:r>
        <w:r>
          <w:fldChar w:fldCharType="end"/>
        </w:r>
      </w:p>
    </w:sdtContent>
  </w:sdt>
  <w:p w14:paraId="0FE76E83" w14:textId="77777777" w:rsidR="001B77BA" w:rsidRDefault="001B77B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46A1D" w14:textId="77401A84" w:rsidR="001B77BA" w:rsidRDefault="001B77BA" w:rsidP="0068593E">
    <w:pPr>
      <w:pStyle w:val="Zpat"/>
      <w:jc w:val="both"/>
    </w:pPr>
    <w:r w:rsidRPr="00083D8B">
      <w:rPr>
        <w:sz w:val="18"/>
        <w:szCs w:val="18"/>
      </w:rPr>
      <w:t>Formulář je platný</w:t>
    </w:r>
    <w:r>
      <w:rPr>
        <w:sz w:val="18"/>
        <w:szCs w:val="18"/>
      </w:rPr>
      <w:t xml:space="preserve"> pro</w:t>
    </w:r>
    <w:r w:rsidRPr="00083D8B">
      <w:rPr>
        <w:sz w:val="18"/>
        <w:szCs w:val="18"/>
      </w:rPr>
      <w:t xml:space="preserve"> </w:t>
    </w:r>
    <w:r>
      <w:rPr>
        <w:sz w:val="18"/>
        <w:szCs w:val="18"/>
      </w:rPr>
      <w:t xml:space="preserve">bakalářské, magisterské a navazující magisterské </w:t>
    </w:r>
    <w:r w:rsidRPr="00083D8B">
      <w:rPr>
        <w:sz w:val="18"/>
        <w:szCs w:val="18"/>
      </w:rPr>
      <w:t xml:space="preserve">studijní obory uskutečňované na základě akreditace udělené </w:t>
    </w:r>
    <w:r>
      <w:rPr>
        <w:sz w:val="18"/>
        <w:szCs w:val="18"/>
      </w:rPr>
      <w:t>MŠMT a</w:t>
    </w:r>
    <w:r w:rsidRPr="00083D8B">
      <w:rPr>
        <w:sz w:val="18"/>
        <w:szCs w:val="18"/>
      </w:rPr>
      <w:t xml:space="preserve"> </w:t>
    </w:r>
    <w:r>
      <w:rPr>
        <w:sz w:val="18"/>
        <w:szCs w:val="18"/>
      </w:rPr>
      <w:t xml:space="preserve">bakalářské, magisterské a navazující magisterské </w:t>
    </w:r>
    <w:r w:rsidRPr="002A5AFF">
      <w:rPr>
        <w:sz w:val="18"/>
        <w:szCs w:val="18"/>
      </w:rPr>
      <w:t xml:space="preserve">studijní programy uskutečňované na základě akreditace udělené </w:t>
    </w:r>
    <w:r>
      <w:rPr>
        <w:sz w:val="18"/>
        <w:szCs w:val="18"/>
      </w:rPr>
      <w:t>NAÚ či RVH UTB v rámci Institucionální akreditace UTB ve Zlíně.</w:t>
    </w:r>
  </w:p>
  <w:p w14:paraId="1523CFAD" w14:textId="77777777" w:rsidR="001B77BA" w:rsidRDefault="001B77BA">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732478"/>
      <w:docPartObj>
        <w:docPartGallery w:val="Page Numbers (Bottom of Page)"/>
        <w:docPartUnique/>
      </w:docPartObj>
    </w:sdtPr>
    <w:sdtEndPr/>
    <w:sdtContent>
      <w:p w14:paraId="38611251" w14:textId="42B7E3DA" w:rsidR="001B77BA" w:rsidRDefault="001B77BA">
        <w:pPr>
          <w:pStyle w:val="Zpat"/>
          <w:jc w:val="center"/>
        </w:pPr>
        <w:r>
          <w:fldChar w:fldCharType="begin"/>
        </w:r>
        <w:r>
          <w:instrText>PAGE   \* MERGEFORMAT</w:instrText>
        </w:r>
        <w:r>
          <w:fldChar w:fldCharType="separate"/>
        </w:r>
        <w:r w:rsidR="00B732EF">
          <w:rPr>
            <w:noProof/>
          </w:rPr>
          <w:t>17</w:t>
        </w:r>
        <w:r>
          <w:fldChar w:fldCharType="end"/>
        </w:r>
      </w:p>
    </w:sdtContent>
  </w:sdt>
  <w:p w14:paraId="6500CBB9" w14:textId="77777777" w:rsidR="001B77BA" w:rsidRDefault="001B77B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36192" w14:textId="77777777" w:rsidR="000E63DF" w:rsidRDefault="000E63DF" w:rsidP="00A24846">
      <w:r>
        <w:separator/>
      </w:r>
    </w:p>
  </w:footnote>
  <w:footnote w:type="continuationSeparator" w:id="0">
    <w:p w14:paraId="5130740F" w14:textId="77777777" w:rsidR="000E63DF" w:rsidRDefault="000E63DF" w:rsidP="00A248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D6B52" w14:textId="77777777" w:rsidR="001B77BA" w:rsidRDefault="001B77B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9FC3C15"/>
    <w:multiLevelType w:val="hybridMultilevel"/>
    <w:tmpl w:val="87D6A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0D3A0A"/>
    <w:multiLevelType w:val="hybridMultilevel"/>
    <w:tmpl w:val="C0224D3A"/>
    <w:lvl w:ilvl="0" w:tplc="3F2A7C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98030A8"/>
    <w:multiLevelType w:val="hybridMultilevel"/>
    <w:tmpl w:val="A7CE0A2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97B2568"/>
    <w:multiLevelType w:val="hybridMultilevel"/>
    <w:tmpl w:val="976A3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4C"/>
    <w:rsid w:val="00001CD1"/>
    <w:rsid w:val="00012E61"/>
    <w:rsid w:val="00015660"/>
    <w:rsid w:val="00024F8E"/>
    <w:rsid w:val="000259C2"/>
    <w:rsid w:val="00036B5B"/>
    <w:rsid w:val="00041266"/>
    <w:rsid w:val="0004424E"/>
    <w:rsid w:val="00047DA7"/>
    <w:rsid w:val="00051FEE"/>
    <w:rsid w:val="00052181"/>
    <w:rsid w:val="00063A28"/>
    <w:rsid w:val="00065C6E"/>
    <w:rsid w:val="00065FFB"/>
    <w:rsid w:val="0007025A"/>
    <w:rsid w:val="00072A84"/>
    <w:rsid w:val="000733B7"/>
    <w:rsid w:val="00076E96"/>
    <w:rsid w:val="00081C47"/>
    <w:rsid w:val="00083D8B"/>
    <w:rsid w:val="00087088"/>
    <w:rsid w:val="00087ACC"/>
    <w:rsid w:val="00090043"/>
    <w:rsid w:val="0009298E"/>
    <w:rsid w:val="000938A6"/>
    <w:rsid w:val="00095BCF"/>
    <w:rsid w:val="000A2514"/>
    <w:rsid w:val="000A37B7"/>
    <w:rsid w:val="000A61C5"/>
    <w:rsid w:val="000B48CA"/>
    <w:rsid w:val="000B4CB2"/>
    <w:rsid w:val="000B4D85"/>
    <w:rsid w:val="000B77EF"/>
    <w:rsid w:val="000C3DE7"/>
    <w:rsid w:val="000C5C02"/>
    <w:rsid w:val="000C7A4B"/>
    <w:rsid w:val="000D00A5"/>
    <w:rsid w:val="000D1FFA"/>
    <w:rsid w:val="000D63BE"/>
    <w:rsid w:val="000D738A"/>
    <w:rsid w:val="000E325B"/>
    <w:rsid w:val="000E63DF"/>
    <w:rsid w:val="000F15F7"/>
    <w:rsid w:val="000F4FB7"/>
    <w:rsid w:val="000F60E5"/>
    <w:rsid w:val="00104C9E"/>
    <w:rsid w:val="00106A4E"/>
    <w:rsid w:val="0011589C"/>
    <w:rsid w:val="00115B8F"/>
    <w:rsid w:val="001168F2"/>
    <w:rsid w:val="0012127F"/>
    <w:rsid w:val="001226B8"/>
    <w:rsid w:val="00123B01"/>
    <w:rsid w:val="00126BD9"/>
    <w:rsid w:val="00136655"/>
    <w:rsid w:val="001369D5"/>
    <w:rsid w:val="001413D1"/>
    <w:rsid w:val="00141DCE"/>
    <w:rsid w:val="001463DE"/>
    <w:rsid w:val="00146594"/>
    <w:rsid w:val="00147BD1"/>
    <w:rsid w:val="00147E32"/>
    <w:rsid w:val="001504F5"/>
    <w:rsid w:val="0015266D"/>
    <w:rsid w:val="001530A4"/>
    <w:rsid w:val="00153A98"/>
    <w:rsid w:val="00156498"/>
    <w:rsid w:val="001575D5"/>
    <w:rsid w:val="00160D7F"/>
    <w:rsid w:val="00160F83"/>
    <w:rsid w:val="00161E96"/>
    <w:rsid w:val="00163EBD"/>
    <w:rsid w:val="00163FC0"/>
    <w:rsid w:val="001664E7"/>
    <w:rsid w:val="001710EA"/>
    <w:rsid w:val="00172EAA"/>
    <w:rsid w:val="00174FCA"/>
    <w:rsid w:val="00176CC5"/>
    <w:rsid w:val="001806A3"/>
    <w:rsid w:val="0018384D"/>
    <w:rsid w:val="001914EA"/>
    <w:rsid w:val="00193F5F"/>
    <w:rsid w:val="00194A08"/>
    <w:rsid w:val="00194F07"/>
    <w:rsid w:val="00197AFD"/>
    <w:rsid w:val="001A098F"/>
    <w:rsid w:val="001A1870"/>
    <w:rsid w:val="001B3793"/>
    <w:rsid w:val="001B77BA"/>
    <w:rsid w:val="001C35B6"/>
    <w:rsid w:val="001C5F57"/>
    <w:rsid w:val="001C61C6"/>
    <w:rsid w:val="001D25E4"/>
    <w:rsid w:val="001D597A"/>
    <w:rsid w:val="001E00AF"/>
    <w:rsid w:val="001E045C"/>
    <w:rsid w:val="001F1F8A"/>
    <w:rsid w:val="001F2D87"/>
    <w:rsid w:val="0020541C"/>
    <w:rsid w:val="00206158"/>
    <w:rsid w:val="0021568F"/>
    <w:rsid w:val="0021689B"/>
    <w:rsid w:val="00216FF0"/>
    <w:rsid w:val="0021790C"/>
    <w:rsid w:val="00221B74"/>
    <w:rsid w:val="00225D15"/>
    <w:rsid w:val="0022625B"/>
    <w:rsid w:val="00226DDE"/>
    <w:rsid w:val="00235582"/>
    <w:rsid w:val="00236BBC"/>
    <w:rsid w:val="00245866"/>
    <w:rsid w:val="00255AA1"/>
    <w:rsid w:val="00256C85"/>
    <w:rsid w:val="002577DA"/>
    <w:rsid w:val="002615D8"/>
    <w:rsid w:val="00262A7C"/>
    <w:rsid w:val="00262FEA"/>
    <w:rsid w:val="00265FBB"/>
    <w:rsid w:val="00285631"/>
    <w:rsid w:val="00297509"/>
    <w:rsid w:val="002A3C5B"/>
    <w:rsid w:val="002A5AFF"/>
    <w:rsid w:val="002B4A83"/>
    <w:rsid w:val="002C32D9"/>
    <w:rsid w:val="002C4C16"/>
    <w:rsid w:val="002C68F5"/>
    <w:rsid w:val="002C71D4"/>
    <w:rsid w:val="002C7478"/>
    <w:rsid w:val="002D0EE9"/>
    <w:rsid w:val="002D2CDC"/>
    <w:rsid w:val="002D32DE"/>
    <w:rsid w:val="002D533D"/>
    <w:rsid w:val="002E0595"/>
    <w:rsid w:val="002E0C02"/>
    <w:rsid w:val="002E4A96"/>
    <w:rsid w:val="002E6BFA"/>
    <w:rsid w:val="002F2099"/>
    <w:rsid w:val="002F66FA"/>
    <w:rsid w:val="002F7AC3"/>
    <w:rsid w:val="00304126"/>
    <w:rsid w:val="0031254C"/>
    <w:rsid w:val="00313E77"/>
    <w:rsid w:val="00317BC8"/>
    <w:rsid w:val="00325656"/>
    <w:rsid w:val="00326909"/>
    <w:rsid w:val="00331454"/>
    <w:rsid w:val="00333C6F"/>
    <w:rsid w:val="003371F2"/>
    <w:rsid w:val="003403F1"/>
    <w:rsid w:val="00340895"/>
    <w:rsid w:val="00340F08"/>
    <w:rsid w:val="00344781"/>
    <w:rsid w:val="003562B9"/>
    <w:rsid w:val="00357002"/>
    <w:rsid w:val="003607F1"/>
    <w:rsid w:val="003654D5"/>
    <w:rsid w:val="00365DA2"/>
    <w:rsid w:val="00374EB7"/>
    <w:rsid w:val="0038767B"/>
    <w:rsid w:val="00390266"/>
    <w:rsid w:val="00393FC0"/>
    <w:rsid w:val="003954B2"/>
    <w:rsid w:val="0039604B"/>
    <w:rsid w:val="003A5467"/>
    <w:rsid w:val="003A5669"/>
    <w:rsid w:val="003B19CA"/>
    <w:rsid w:val="003B2961"/>
    <w:rsid w:val="003B4596"/>
    <w:rsid w:val="003B6B3D"/>
    <w:rsid w:val="003B7688"/>
    <w:rsid w:val="003C074F"/>
    <w:rsid w:val="003C5836"/>
    <w:rsid w:val="003C5D63"/>
    <w:rsid w:val="003D0633"/>
    <w:rsid w:val="003D1564"/>
    <w:rsid w:val="003D286E"/>
    <w:rsid w:val="003E2975"/>
    <w:rsid w:val="003E30D2"/>
    <w:rsid w:val="003E487E"/>
    <w:rsid w:val="003F4A11"/>
    <w:rsid w:val="003F6125"/>
    <w:rsid w:val="004031F3"/>
    <w:rsid w:val="00406955"/>
    <w:rsid w:val="00410254"/>
    <w:rsid w:val="00422D19"/>
    <w:rsid w:val="004251E2"/>
    <w:rsid w:val="004264BC"/>
    <w:rsid w:val="0043058D"/>
    <w:rsid w:val="0043210D"/>
    <w:rsid w:val="0043501D"/>
    <w:rsid w:val="00437B35"/>
    <w:rsid w:val="00444245"/>
    <w:rsid w:val="004467BD"/>
    <w:rsid w:val="00456FA8"/>
    <w:rsid w:val="004602B6"/>
    <w:rsid w:val="00462322"/>
    <w:rsid w:val="0046767D"/>
    <w:rsid w:val="00473E7C"/>
    <w:rsid w:val="00475E32"/>
    <w:rsid w:val="004835DA"/>
    <w:rsid w:val="0049438E"/>
    <w:rsid w:val="004958B7"/>
    <w:rsid w:val="00497C82"/>
    <w:rsid w:val="004A2FB3"/>
    <w:rsid w:val="004A3DD1"/>
    <w:rsid w:val="004A53A2"/>
    <w:rsid w:val="004B620D"/>
    <w:rsid w:val="004B789E"/>
    <w:rsid w:val="004C2425"/>
    <w:rsid w:val="004D4629"/>
    <w:rsid w:val="004D4B61"/>
    <w:rsid w:val="004D6159"/>
    <w:rsid w:val="004D7566"/>
    <w:rsid w:val="004E60E2"/>
    <w:rsid w:val="004E7679"/>
    <w:rsid w:val="004F1AC1"/>
    <w:rsid w:val="004F3D4B"/>
    <w:rsid w:val="00514035"/>
    <w:rsid w:val="00520DBD"/>
    <w:rsid w:val="005242E9"/>
    <w:rsid w:val="00526907"/>
    <w:rsid w:val="005320DB"/>
    <w:rsid w:val="00533285"/>
    <w:rsid w:val="00534AC7"/>
    <w:rsid w:val="005405C0"/>
    <w:rsid w:val="00540648"/>
    <w:rsid w:val="00542EA8"/>
    <w:rsid w:val="0054593A"/>
    <w:rsid w:val="00546021"/>
    <w:rsid w:val="005533D1"/>
    <w:rsid w:val="005535D9"/>
    <w:rsid w:val="0055476D"/>
    <w:rsid w:val="005604D9"/>
    <w:rsid w:val="00561172"/>
    <w:rsid w:val="0057118F"/>
    <w:rsid w:val="005733E4"/>
    <w:rsid w:val="00573BD1"/>
    <w:rsid w:val="005748FC"/>
    <w:rsid w:val="005802F2"/>
    <w:rsid w:val="00581F99"/>
    <w:rsid w:val="00583508"/>
    <w:rsid w:val="00584C31"/>
    <w:rsid w:val="0058539C"/>
    <w:rsid w:val="0058573E"/>
    <w:rsid w:val="00595A2D"/>
    <w:rsid w:val="005A4040"/>
    <w:rsid w:val="005B27B9"/>
    <w:rsid w:val="005B2902"/>
    <w:rsid w:val="005B3A19"/>
    <w:rsid w:val="005C00BE"/>
    <w:rsid w:val="005C0FAE"/>
    <w:rsid w:val="005D1AB3"/>
    <w:rsid w:val="005D2245"/>
    <w:rsid w:val="005D3FB3"/>
    <w:rsid w:val="005D4298"/>
    <w:rsid w:val="005D65E8"/>
    <w:rsid w:val="005D6D24"/>
    <w:rsid w:val="005D7BE4"/>
    <w:rsid w:val="005E28E9"/>
    <w:rsid w:val="005E3DA3"/>
    <w:rsid w:val="005F35C8"/>
    <w:rsid w:val="005F3E2E"/>
    <w:rsid w:val="005F6222"/>
    <w:rsid w:val="005F7F4C"/>
    <w:rsid w:val="00604A55"/>
    <w:rsid w:val="006068F4"/>
    <w:rsid w:val="006072F1"/>
    <w:rsid w:val="00614826"/>
    <w:rsid w:val="00617F9D"/>
    <w:rsid w:val="006203C4"/>
    <w:rsid w:val="0063310C"/>
    <w:rsid w:val="00643669"/>
    <w:rsid w:val="006528C6"/>
    <w:rsid w:val="006603DC"/>
    <w:rsid w:val="006624F5"/>
    <w:rsid w:val="00670F3A"/>
    <w:rsid w:val="00671F05"/>
    <w:rsid w:val="0067206F"/>
    <w:rsid w:val="00677246"/>
    <w:rsid w:val="0067772B"/>
    <w:rsid w:val="00680057"/>
    <w:rsid w:val="006821DA"/>
    <w:rsid w:val="00683560"/>
    <w:rsid w:val="00685577"/>
    <w:rsid w:val="0068593E"/>
    <w:rsid w:val="006867E0"/>
    <w:rsid w:val="00691411"/>
    <w:rsid w:val="00693DFC"/>
    <w:rsid w:val="00694C6A"/>
    <w:rsid w:val="006960C3"/>
    <w:rsid w:val="006965DC"/>
    <w:rsid w:val="006A3B7A"/>
    <w:rsid w:val="006A45F5"/>
    <w:rsid w:val="006A677A"/>
    <w:rsid w:val="006A7421"/>
    <w:rsid w:val="006B3132"/>
    <w:rsid w:val="006B395A"/>
    <w:rsid w:val="006B4318"/>
    <w:rsid w:val="006B45D8"/>
    <w:rsid w:val="006B4AEB"/>
    <w:rsid w:val="006B735B"/>
    <w:rsid w:val="006C26D8"/>
    <w:rsid w:val="006C2F13"/>
    <w:rsid w:val="006C5ED8"/>
    <w:rsid w:val="006D4080"/>
    <w:rsid w:val="006D5332"/>
    <w:rsid w:val="006E04A4"/>
    <w:rsid w:val="006F7915"/>
    <w:rsid w:val="007003E0"/>
    <w:rsid w:val="00706908"/>
    <w:rsid w:val="00710916"/>
    <w:rsid w:val="007136C3"/>
    <w:rsid w:val="00714A56"/>
    <w:rsid w:val="00731C0C"/>
    <w:rsid w:val="00731CAB"/>
    <w:rsid w:val="00732066"/>
    <w:rsid w:val="0073231D"/>
    <w:rsid w:val="00732C83"/>
    <w:rsid w:val="00735D05"/>
    <w:rsid w:val="00743EE4"/>
    <w:rsid w:val="007451A3"/>
    <w:rsid w:val="00750E81"/>
    <w:rsid w:val="00750F34"/>
    <w:rsid w:val="00753E8C"/>
    <w:rsid w:val="00754ED0"/>
    <w:rsid w:val="00755614"/>
    <w:rsid w:val="00757CC9"/>
    <w:rsid w:val="00760DD6"/>
    <w:rsid w:val="007671AA"/>
    <w:rsid w:val="0077211C"/>
    <w:rsid w:val="00773B03"/>
    <w:rsid w:val="0077514E"/>
    <w:rsid w:val="007755C8"/>
    <w:rsid w:val="00775C8C"/>
    <w:rsid w:val="007847FD"/>
    <w:rsid w:val="00787426"/>
    <w:rsid w:val="00787F81"/>
    <w:rsid w:val="007932EF"/>
    <w:rsid w:val="007A4B11"/>
    <w:rsid w:val="007A6500"/>
    <w:rsid w:val="007B06B9"/>
    <w:rsid w:val="007B1C6A"/>
    <w:rsid w:val="007B45C5"/>
    <w:rsid w:val="007C66A4"/>
    <w:rsid w:val="007F0345"/>
    <w:rsid w:val="007F4D8B"/>
    <w:rsid w:val="007F7C4E"/>
    <w:rsid w:val="0080078A"/>
    <w:rsid w:val="00800A19"/>
    <w:rsid w:val="00800EC8"/>
    <w:rsid w:val="00800EE2"/>
    <w:rsid w:val="008013BA"/>
    <w:rsid w:val="00801E8E"/>
    <w:rsid w:val="008037C3"/>
    <w:rsid w:val="00811827"/>
    <w:rsid w:val="00812D6D"/>
    <w:rsid w:val="008218DD"/>
    <w:rsid w:val="0082382F"/>
    <w:rsid w:val="00833829"/>
    <w:rsid w:val="00834B47"/>
    <w:rsid w:val="008367B0"/>
    <w:rsid w:val="008430A6"/>
    <w:rsid w:val="00844938"/>
    <w:rsid w:val="008554F2"/>
    <w:rsid w:val="00863765"/>
    <w:rsid w:val="008644D1"/>
    <w:rsid w:val="00866F4D"/>
    <w:rsid w:val="00872328"/>
    <w:rsid w:val="008725C9"/>
    <w:rsid w:val="0087408C"/>
    <w:rsid w:val="00880052"/>
    <w:rsid w:val="00880861"/>
    <w:rsid w:val="00881556"/>
    <w:rsid w:val="00884D04"/>
    <w:rsid w:val="00886C25"/>
    <w:rsid w:val="008920A5"/>
    <w:rsid w:val="00896604"/>
    <w:rsid w:val="0089681B"/>
    <w:rsid w:val="008A0BB6"/>
    <w:rsid w:val="008B2305"/>
    <w:rsid w:val="008C0AE7"/>
    <w:rsid w:val="008C3587"/>
    <w:rsid w:val="008D1005"/>
    <w:rsid w:val="008D21C8"/>
    <w:rsid w:val="008E6088"/>
    <w:rsid w:val="008F622E"/>
    <w:rsid w:val="008F7697"/>
    <w:rsid w:val="008F7D88"/>
    <w:rsid w:val="009045DF"/>
    <w:rsid w:val="00913651"/>
    <w:rsid w:val="00930AA8"/>
    <w:rsid w:val="009326EC"/>
    <w:rsid w:val="00951FD6"/>
    <w:rsid w:val="00953A19"/>
    <w:rsid w:val="00953B8D"/>
    <w:rsid w:val="009540ED"/>
    <w:rsid w:val="009547A6"/>
    <w:rsid w:val="00957BAF"/>
    <w:rsid w:val="00961C70"/>
    <w:rsid w:val="0096494D"/>
    <w:rsid w:val="00965EA3"/>
    <w:rsid w:val="00970BC1"/>
    <w:rsid w:val="00970F25"/>
    <w:rsid w:val="00973A67"/>
    <w:rsid w:val="009772E2"/>
    <w:rsid w:val="00977383"/>
    <w:rsid w:val="00981008"/>
    <w:rsid w:val="00982B10"/>
    <w:rsid w:val="00986A97"/>
    <w:rsid w:val="009908D4"/>
    <w:rsid w:val="0099094F"/>
    <w:rsid w:val="009929B4"/>
    <w:rsid w:val="0099395E"/>
    <w:rsid w:val="009A07FC"/>
    <w:rsid w:val="009A414A"/>
    <w:rsid w:val="009A5732"/>
    <w:rsid w:val="009A5A6E"/>
    <w:rsid w:val="009A6380"/>
    <w:rsid w:val="009B02FF"/>
    <w:rsid w:val="009C132D"/>
    <w:rsid w:val="009C1D66"/>
    <w:rsid w:val="009C571C"/>
    <w:rsid w:val="009D1259"/>
    <w:rsid w:val="009D30A8"/>
    <w:rsid w:val="009D3E7F"/>
    <w:rsid w:val="009D5D17"/>
    <w:rsid w:val="009E02F9"/>
    <w:rsid w:val="009E6C07"/>
    <w:rsid w:val="009F0315"/>
    <w:rsid w:val="009F1B37"/>
    <w:rsid w:val="009F3F8C"/>
    <w:rsid w:val="00A01FC0"/>
    <w:rsid w:val="00A1314D"/>
    <w:rsid w:val="00A14DB2"/>
    <w:rsid w:val="00A1617D"/>
    <w:rsid w:val="00A226AF"/>
    <w:rsid w:val="00A240BD"/>
    <w:rsid w:val="00A24846"/>
    <w:rsid w:val="00A403A5"/>
    <w:rsid w:val="00A4334D"/>
    <w:rsid w:val="00A43A87"/>
    <w:rsid w:val="00A515E4"/>
    <w:rsid w:val="00A52603"/>
    <w:rsid w:val="00A53E17"/>
    <w:rsid w:val="00A54137"/>
    <w:rsid w:val="00A6284C"/>
    <w:rsid w:val="00A659F9"/>
    <w:rsid w:val="00A66C46"/>
    <w:rsid w:val="00A66F6F"/>
    <w:rsid w:val="00A71FBF"/>
    <w:rsid w:val="00A76E5D"/>
    <w:rsid w:val="00A76FAF"/>
    <w:rsid w:val="00A80411"/>
    <w:rsid w:val="00A83E27"/>
    <w:rsid w:val="00A84159"/>
    <w:rsid w:val="00A979D7"/>
    <w:rsid w:val="00AA129C"/>
    <w:rsid w:val="00AA180A"/>
    <w:rsid w:val="00AA27FD"/>
    <w:rsid w:val="00AB59C7"/>
    <w:rsid w:val="00AB6677"/>
    <w:rsid w:val="00AC1466"/>
    <w:rsid w:val="00AC2434"/>
    <w:rsid w:val="00AC4575"/>
    <w:rsid w:val="00AD527B"/>
    <w:rsid w:val="00AE4C8A"/>
    <w:rsid w:val="00AF1722"/>
    <w:rsid w:val="00AF4443"/>
    <w:rsid w:val="00AF620D"/>
    <w:rsid w:val="00B01352"/>
    <w:rsid w:val="00B04FE2"/>
    <w:rsid w:val="00B05502"/>
    <w:rsid w:val="00B06F59"/>
    <w:rsid w:val="00B125F6"/>
    <w:rsid w:val="00B14EB4"/>
    <w:rsid w:val="00B15158"/>
    <w:rsid w:val="00B16EB0"/>
    <w:rsid w:val="00B2708E"/>
    <w:rsid w:val="00B406B2"/>
    <w:rsid w:val="00B42E5C"/>
    <w:rsid w:val="00B44194"/>
    <w:rsid w:val="00B446C8"/>
    <w:rsid w:val="00B44FEB"/>
    <w:rsid w:val="00B50F1E"/>
    <w:rsid w:val="00B52CC4"/>
    <w:rsid w:val="00B57FDC"/>
    <w:rsid w:val="00B60534"/>
    <w:rsid w:val="00B61735"/>
    <w:rsid w:val="00B61865"/>
    <w:rsid w:val="00B66BA7"/>
    <w:rsid w:val="00B732EF"/>
    <w:rsid w:val="00B769CE"/>
    <w:rsid w:val="00B805DB"/>
    <w:rsid w:val="00B828E6"/>
    <w:rsid w:val="00B91D40"/>
    <w:rsid w:val="00B92879"/>
    <w:rsid w:val="00B9490D"/>
    <w:rsid w:val="00BA3116"/>
    <w:rsid w:val="00BA482E"/>
    <w:rsid w:val="00BB1C65"/>
    <w:rsid w:val="00BB3668"/>
    <w:rsid w:val="00BB6179"/>
    <w:rsid w:val="00BB6422"/>
    <w:rsid w:val="00BC0187"/>
    <w:rsid w:val="00BC01E1"/>
    <w:rsid w:val="00BC2B1C"/>
    <w:rsid w:val="00BC3AD1"/>
    <w:rsid w:val="00BC5635"/>
    <w:rsid w:val="00BC71F7"/>
    <w:rsid w:val="00BD1DF0"/>
    <w:rsid w:val="00BD26EE"/>
    <w:rsid w:val="00BD4A4E"/>
    <w:rsid w:val="00BD53FD"/>
    <w:rsid w:val="00BD70F5"/>
    <w:rsid w:val="00BD7170"/>
    <w:rsid w:val="00BD72B6"/>
    <w:rsid w:val="00BE23EA"/>
    <w:rsid w:val="00BE26FC"/>
    <w:rsid w:val="00BF3B95"/>
    <w:rsid w:val="00BF69BF"/>
    <w:rsid w:val="00BF704A"/>
    <w:rsid w:val="00C01272"/>
    <w:rsid w:val="00C02D96"/>
    <w:rsid w:val="00C0472F"/>
    <w:rsid w:val="00C14227"/>
    <w:rsid w:val="00C16822"/>
    <w:rsid w:val="00C17018"/>
    <w:rsid w:val="00C21CB4"/>
    <w:rsid w:val="00C30DA3"/>
    <w:rsid w:val="00C3406C"/>
    <w:rsid w:val="00C375D5"/>
    <w:rsid w:val="00C41779"/>
    <w:rsid w:val="00C46EE9"/>
    <w:rsid w:val="00C470D0"/>
    <w:rsid w:val="00C47E77"/>
    <w:rsid w:val="00C53142"/>
    <w:rsid w:val="00C61955"/>
    <w:rsid w:val="00C620F3"/>
    <w:rsid w:val="00C72F0E"/>
    <w:rsid w:val="00C76982"/>
    <w:rsid w:val="00C77E7A"/>
    <w:rsid w:val="00C8766F"/>
    <w:rsid w:val="00C87B33"/>
    <w:rsid w:val="00C904AA"/>
    <w:rsid w:val="00C929CD"/>
    <w:rsid w:val="00C96148"/>
    <w:rsid w:val="00C97504"/>
    <w:rsid w:val="00C97CE2"/>
    <w:rsid w:val="00CA19BF"/>
    <w:rsid w:val="00CA2075"/>
    <w:rsid w:val="00CA2346"/>
    <w:rsid w:val="00CA45C5"/>
    <w:rsid w:val="00CA6363"/>
    <w:rsid w:val="00CB47B9"/>
    <w:rsid w:val="00CC05E3"/>
    <w:rsid w:val="00CC4E66"/>
    <w:rsid w:val="00CC636F"/>
    <w:rsid w:val="00CD1011"/>
    <w:rsid w:val="00CD51BA"/>
    <w:rsid w:val="00CE02AE"/>
    <w:rsid w:val="00CE21D6"/>
    <w:rsid w:val="00CE42AB"/>
    <w:rsid w:val="00CF34FE"/>
    <w:rsid w:val="00CF42A4"/>
    <w:rsid w:val="00CF4E5B"/>
    <w:rsid w:val="00CF5548"/>
    <w:rsid w:val="00D00C41"/>
    <w:rsid w:val="00D01BC7"/>
    <w:rsid w:val="00D03D96"/>
    <w:rsid w:val="00D068ED"/>
    <w:rsid w:val="00D10DDA"/>
    <w:rsid w:val="00D13A30"/>
    <w:rsid w:val="00D22621"/>
    <w:rsid w:val="00D33F9E"/>
    <w:rsid w:val="00D355CB"/>
    <w:rsid w:val="00D371E0"/>
    <w:rsid w:val="00D407EF"/>
    <w:rsid w:val="00D53B93"/>
    <w:rsid w:val="00D545B6"/>
    <w:rsid w:val="00D55098"/>
    <w:rsid w:val="00D62EC9"/>
    <w:rsid w:val="00D711F0"/>
    <w:rsid w:val="00D72E1D"/>
    <w:rsid w:val="00D737CB"/>
    <w:rsid w:val="00D74AFF"/>
    <w:rsid w:val="00D81976"/>
    <w:rsid w:val="00D821F0"/>
    <w:rsid w:val="00D937C7"/>
    <w:rsid w:val="00D93D97"/>
    <w:rsid w:val="00DA0C1B"/>
    <w:rsid w:val="00DA4068"/>
    <w:rsid w:val="00DA7276"/>
    <w:rsid w:val="00DB4C00"/>
    <w:rsid w:val="00DB4D47"/>
    <w:rsid w:val="00DC14D2"/>
    <w:rsid w:val="00DC33CD"/>
    <w:rsid w:val="00DC6BC3"/>
    <w:rsid w:val="00DD1240"/>
    <w:rsid w:val="00DD43F3"/>
    <w:rsid w:val="00DD6625"/>
    <w:rsid w:val="00DD6BC9"/>
    <w:rsid w:val="00DE5205"/>
    <w:rsid w:val="00DE5A29"/>
    <w:rsid w:val="00DF15B0"/>
    <w:rsid w:val="00DF25A2"/>
    <w:rsid w:val="00DF7598"/>
    <w:rsid w:val="00E00236"/>
    <w:rsid w:val="00E01D59"/>
    <w:rsid w:val="00E01EAF"/>
    <w:rsid w:val="00E0257B"/>
    <w:rsid w:val="00E07D31"/>
    <w:rsid w:val="00E24725"/>
    <w:rsid w:val="00E25319"/>
    <w:rsid w:val="00E414EA"/>
    <w:rsid w:val="00E4296B"/>
    <w:rsid w:val="00E452C1"/>
    <w:rsid w:val="00E46B4A"/>
    <w:rsid w:val="00E578B1"/>
    <w:rsid w:val="00E62753"/>
    <w:rsid w:val="00E6414A"/>
    <w:rsid w:val="00E646FE"/>
    <w:rsid w:val="00E65BA8"/>
    <w:rsid w:val="00E71721"/>
    <w:rsid w:val="00E73555"/>
    <w:rsid w:val="00E77D07"/>
    <w:rsid w:val="00E815EB"/>
    <w:rsid w:val="00E83F84"/>
    <w:rsid w:val="00E8417A"/>
    <w:rsid w:val="00E8550E"/>
    <w:rsid w:val="00E873D7"/>
    <w:rsid w:val="00E90719"/>
    <w:rsid w:val="00E907FB"/>
    <w:rsid w:val="00E95813"/>
    <w:rsid w:val="00E95A2D"/>
    <w:rsid w:val="00E95C14"/>
    <w:rsid w:val="00E96964"/>
    <w:rsid w:val="00EA105F"/>
    <w:rsid w:val="00EA3AC6"/>
    <w:rsid w:val="00EA56DD"/>
    <w:rsid w:val="00EA693B"/>
    <w:rsid w:val="00EB1397"/>
    <w:rsid w:val="00EB143E"/>
    <w:rsid w:val="00EB374F"/>
    <w:rsid w:val="00EB4349"/>
    <w:rsid w:val="00EB49ED"/>
    <w:rsid w:val="00EB640D"/>
    <w:rsid w:val="00EC0854"/>
    <w:rsid w:val="00EC0E49"/>
    <w:rsid w:val="00EC317B"/>
    <w:rsid w:val="00EC52B3"/>
    <w:rsid w:val="00ED071B"/>
    <w:rsid w:val="00ED7E01"/>
    <w:rsid w:val="00EE039E"/>
    <w:rsid w:val="00EE2057"/>
    <w:rsid w:val="00EE3E55"/>
    <w:rsid w:val="00EF0942"/>
    <w:rsid w:val="00EF32E8"/>
    <w:rsid w:val="00EF3D49"/>
    <w:rsid w:val="00EF43BD"/>
    <w:rsid w:val="00EF5141"/>
    <w:rsid w:val="00EF6201"/>
    <w:rsid w:val="00EF65B6"/>
    <w:rsid w:val="00EF678F"/>
    <w:rsid w:val="00EF79D4"/>
    <w:rsid w:val="00F0409C"/>
    <w:rsid w:val="00F0650F"/>
    <w:rsid w:val="00F16566"/>
    <w:rsid w:val="00F16EAF"/>
    <w:rsid w:val="00F17978"/>
    <w:rsid w:val="00F25CD1"/>
    <w:rsid w:val="00F26E71"/>
    <w:rsid w:val="00F37296"/>
    <w:rsid w:val="00F4133D"/>
    <w:rsid w:val="00F425AB"/>
    <w:rsid w:val="00F46F33"/>
    <w:rsid w:val="00F54E52"/>
    <w:rsid w:val="00F57673"/>
    <w:rsid w:val="00F6154E"/>
    <w:rsid w:val="00F67B6F"/>
    <w:rsid w:val="00F70BD0"/>
    <w:rsid w:val="00F70BF1"/>
    <w:rsid w:val="00F75C3F"/>
    <w:rsid w:val="00F76035"/>
    <w:rsid w:val="00F77FB3"/>
    <w:rsid w:val="00F82ABA"/>
    <w:rsid w:val="00F8443F"/>
    <w:rsid w:val="00F8544D"/>
    <w:rsid w:val="00F858E6"/>
    <w:rsid w:val="00F862FD"/>
    <w:rsid w:val="00F86BCD"/>
    <w:rsid w:val="00F95BE8"/>
    <w:rsid w:val="00FA1D1D"/>
    <w:rsid w:val="00FA42F4"/>
    <w:rsid w:val="00FB0AC1"/>
    <w:rsid w:val="00FB0DF9"/>
    <w:rsid w:val="00FB11BB"/>
    <w:rsid w:val="00FB2776"/>
    <w:rsid w:val="00FB303B"/>
    <w:rsid w:val="00FB33DA"/>
    <w:rsid w:val="00FB55D5"/>
    <w:rsid w:val="00FB60C5"/>
    <w:rsid w:val="00FB6C46"/>
    <w:rsid w:val="00FB6FA2"/>
    <w:rsid w:val="00FC4699"/>
    <w:rsid w:val="00FC469D"/>
    <w:rsid w:val="00FC566B"/>
    <w:rsid w:val="00FD066C"/>
    <w:rsid w:val="00FD129E"/>
    <w:rsid w:val="00FD340B"/>
    <w:rsid w:val="00FD5D83"/>
    <w:rsid w:val="00FE038E"/>
    <w:rsid w:val="00FE2186"/>
    <w:rsid w:val="00FE3661"/>
    <w:rsid w:val="00FE6CB3"/>
    <w:rsid w:val="00FF2AA6"/>
    <w:rsid w:val="00FF4C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B6A5"/>
  <w15:chartTrackingRefBased/>
  <w15:docId w15:val="{EC905E1C-A894-448C-998F-269AB389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A6284C"/>
    <w:pPr>
      <w:spacing w:after="0" w:line="240" w:lineRule="auto"/>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UJEP-TEXT"/>
    <w:uiPriority w:val="1"/>
    <w:qFormat/>
    <w:rsid w:val="00A6284C"/>
    <w:pPr>
      <w:widowControl w:val="0"/>
      <w:spacing w:after="0" w:line="240" w:lineRule="auto"/>
      <w:jc w:val="both"/>
    </w:pPr>
    <w:rPr>
      <w:rFonts w:ascii="Arial Narrow" w:hAnsi="Arial Narrow"/>
      <w:szCs w:val="20"/>
    </w:rPr>
  </w:style>
  <w:style w:type="table" w:styleId="Mkatabulky">
    <w:name w:val="Table Grid"/>
    <w:basedOn w:val="Normlntabulka"/>
    <w:uiPriority w:val="39"/>
    <w:rsid w:val="00150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24846"/>
    <w:pPr>
      <w:tabs>
        <w:tab w:val="center" w:pos="4536"/>
        <w:tab w:val="right" w:pos="9072"/>
      </w:tabs>
    </w:pPr>
  </w:style>
  <w:style w:type="character" w:customStyle="1" w:styleId="ZhlavChar">
    <w:name w:val="Záhlaví Char"/>
    <w:basedOn w:val="Standardnpsmoodstavce"/>
    <w:link w:val="Zhlav"/>
    <w:uiPriority w:val="99"/>
    <w:rsid w:val="00A24846"/>
    <w:rPr>
      <w:rFonts w:ascii="Arial" w:hAnsi="Arial"/>
      <w:sz w:val="20"/>
      <w:szCs w:val="20"/>
    </w:rPr>
  </w:style>
  <w:style w:type="paragraph" w:styleId="Zpat">
    <w:name w:val="footer"/>
    <w:basedOn w:val="Normln"/>
    <w:link w:val="ZpatChar"/>
    <w:uiPriority w:val="99"/>
    <w:unhideWhenUsed/>
    <w:rsid w:val="00A24846"/>
    <w:pPr>
      <w:tabs>
        <w:tab w:val="center" w:pos="4536"/>
        <w:tab w:val="right" w:pos="9072"/>
      </w:tabs>
    </w:pPr>
  </w:style>
  <w:style w:type="character" w:customStyle="1" w:styleId="ZpatChar">
    <w:name w:val="Zápatí Char"/>
    <w:basedOn w:val="Standardnpsmoodstavce"/>
    <w:link w:val="Zpat"/>
    <w:uiPriority w:val="99"/>
    <w:rsid w:val="00A24846"/>
    <w:rPr>
      <w:rFonts w:ascii="Arial" w:hAnsi="Arial"/>
      <w:sz w:val="20"/>
      <w:szCs w:val="20"/>
    </w:rPr>
  </w:style>
  <w:style w:type="paragraph" w:styleId="Textpoznpodarou">
    <w:name w:val="footnote text"/>
    <w:basedOn w:val="Normln"/>
    <w:link w:val="TextpoznpodarouChar"/>
    <w:uiPriority w:val="99"/>
    <w:semiHidden/>
    <w:unhideWhenUsed/>
    <w:rsid w:val="001E045C"/>
  </w:style>
  <w:style w:type="character" w:customStyle="1" w:styleId="TextpoznpodarouChar">
    <w:name w:val="Text pozn. pod čarou Char"/>
    <w:basedOn w:val="Standardnpsmoodstavce"/>
    <w:link w:val="Textpoznpodarou"/>
    <w:uiPriority w:val="99"/>
    <w:semiHidden/>
    <w:rsid w:val="001E045C"/>
    <w:rPr>
      <w:rFonts w:ascii="Arial" w:hAnsi="Arial"/>
      <w:sz w:val="20"/>
      <w:szCs w:val="20"/>
    </w:rPr>
  </w:style>
  <w:style w:type="character" w:styleId="Znakapoznpodarou">
    <w:name w:val="footnote reference"/>
    <w:basedOn w:val="Standardnpsmoodstavce"/>
    <w:uiPriority w:val="99"/>
    <w:semiHidden/>
    <w:unhideWhenUsed/>
    <w:rsid w:val="001E045C"/>
    <w:rPr>
      <w:vertAlign w:val="superscript"/>
    </w:rPr>
  </w:style>
  <w:style w:type="character" w:styleId="Odkaznakoment">
    <w:name w:val="annotation reference"/>
    <w:basedOn w:val="Standardnpsmoodstavce"/>
    <w:uiPriority w:val="99"/>
    <w:semiHidden/>
    <w:unhideWhenUsed/>
    <w:rsid w:val="00CD1011"/>
    <w:rPr>
      <w:sz w:val="16"/>
      <w:szCs w:val="16"/>
    </w:rPr>
  </w:style>
  <w:style w:type="paragraph" w:styleId="Textkomente">
    <w:name w:val="annotation text"/>
    <w:basedOn w:val="Normln"/>
    <w:link w:val="TextkomenteChar"/>
    <w:uiPriority w:val="99"/>
    <w:unhideWhenUsed/>
    <w:rsid w:val="00CD1011"/>
  </w:style>
  <w:style w:type="character" w:customStyle="1" w:styleId="TextkomenteChar">
    <w:name w:val="Text komentáře Char"/>
    <w:basedOn w:val="Standardnpsmoodstavce"/>
    <w:link w:val="Textkomente"/>
    <w:uiPriority w:val="99"/>
    <w:rsid w:val="00CD101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D1011"/>
    <w:rPr>
      <w:b/>
      <w:bCs/>
    </w:rPr>
  </w:style>
  <w:style w:type="character" w:customStyle="1" w:styleId="PedmtkomenteChar">
    <w:name w:val="Předmět komentáře Char"/>
    <w:basedOn w:val="TextkomenteChar"/>
    <w:link w:val="Pedmtkomente"/>
    <w:uiPriority w:val="99"/>
    <w:semiHidden/>
    <w:rsid w:val="00CD1011"/>
    <w:rPr>
      <w:rFonts w:ascii="Arial" w:hAnsi="Arial"/>
      <w:b/>
      <w:bCs/>
      <w:sz w:val="20"/>
      <w:szCs w:val="20"/>
    </w:rPr>
  </w:style>
  <w:style w:type="paragraph" w:styleId="Textbubliny">
    <w:name w:val="Balloon Text"/>
    <w:basedOn w:val="Normln"/>
    <w:link w:val="TextbublinyChar"/>
    <w:uiPriority w:val="99"/>
    <w:semiHidden/>
    <w:unhideWhenUsed/>
    <w:rsid w:val="00CD10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011"/>
    <w:rPr>
      <w:rFonts w:ascii="Segoe UI" w:hAnsi="Segoe UI" w:cs="Segoe UI"/>
      <w:sz w:val="18"/>
      <w:szCs w:val="18"/>
    </w:rPr>
  </w:style>
  <w:style w:type="character" w:styleId="Hypertextovodkaz">
    <w:name w:val="Hyperlink"/>
    <w:basedOn w:val="Standardnpsmoodstavce"/>
    <w:uiPriority w:val="99"/>
    <w:unhideWhenUsed/>
    <w:rsid w:val="00AF4443"/>
    <w:rPr>
      <w:color w:val="0563C1" w:themeColor="hyperlink"/>
      <w:u w:val="single"/>
    </w:rPr>
  </w:style>
  <w:style w:type="paragraph" w:styleId="Revize">
    <w:name w:val="Revision"/>
    <w:hidden/>
    <w:uiPriority w:val="99"/>
    <w:semiHidden/>
    <w:rsid w:val="005D3FB3"/>
    <w:pPr>
      <w:spacing w:after="0" w:line="240" w:lineRule="auto"/>
    </w:pPr>
    <w:rPr>
      <w:rFonts w:ascii="Arial" w:hAnsi="Arial"/>
      <w:sz w:val="20"/>
      <w:szCs w:val="20"/>
    </w:rPr>
  </w:style>
  <w:style w:type="paragraph" w:styleId="Odstavecseseznamem">
    <w:name w:val="List Paragraph"/>
    <w:basedOn w:val="Normln"/>
    <w:uiPriority w:val="34"/>
    <w:qFormat/>
    <w:rsid w:val="00087ACC"/>
    <w:pPr>
      <w:spacing w:after="120" w:line="360" w:lineRule="auto"/>
      <w:ind w:left="720"/>
      <w:contextualSpacing/>
      <w:jc w:val="both"/>
    </w:pPr>
    <w:rPr>
      <w:rFonts w:ascii="Trebuchet MS" w:eastAsia="Times New Roman" w:hAnsi="Trebuchet MS"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0957">
      <w:bodyDiv w:val="1"/>
      <w:marLeft w:val="0"/>
      <w:marRight w:val="0"/>
      <w:marTop w:val="0"/>
      <w:marBottom w:val="0"/>
      <w:divBdr>
        <w:top w:val="none" w:sz="0" w:space="0" w:color="auto"/>
        <w:left w:val="none" w:sz="0" w:space="0" w:color="auto"/>
        <w:bottom w:val="none" w:sz="0" w:space="0" w:color="auto"/>
        <w:right w:val="none" w:sz="0" w:space="0" w:color="auto"/>
      </w:divBdr>
    </w:div>
    <w:div w:id="108404551">
      <w:bodyDiv w:val="1"/>
      <w:marLeft w:val="0"/>
      <w:marRight w:val="0"/>
      <w:marTop w:val="0"/>
      <w:marBottom w:val="0"/>
      <w:divBdr>
        <w:top w:val="none" w:sz="0" w:space="0" w:color="auto"/>
        <w:left w:val="none" w:sz="0" w:space="0" w:color="auto"/>
        <w:bottom w:val="none" w:sz="0" w:space="0" w:color="auto"/>
        <w:right w:val="none" w:sz="0" w:space="0" w:color="auto"/>
      </w:divBdr>
    </w:div>
    <w:div w:id="194855519">
      <w:bodyDiv w:val="1"/>
      <w:marLeft w:val="0"/>
      <w:marRight w:val="0"/>
      <w:marTop w:val="0"/>
      <w:marBottom w:val="0"/>
      <w:divBdr>
        <w:top w:val="none" w:sz="0" w:space="0" w:color="auto"/>
        <w:left w:val="none" w:sz="0" w:space="0" w:color="auto"/>
        <w:bottom w:val="none" w:sz="0" w:space="0" w:color="auto"/>
        <w:right w:val="none" w:sz="0" w:space="0" w:color="auto"/>
      </w:divBdr>
    </w:div>
    <w:div w:id="269241126">
      <w:bodyDiv w:val="1"/>
      <w:marLeft w:val="0"/>
      <w:marRight w:val="0"/>
      <w:marTop w:val="0"/>
      <w:marBottom w:val="0"/>
      <w:divBdr>
        <w:top w:val="none" w:sz="0" w:space="0" w:color="auto"/>
        <w:left w:val="none" w:sz="0" w:space="0" w:color="auto"/>
        <w:bottom w:val="none" w:sz="0" w:space="0" w:color="auto"/>
        <w:right w:val="none" w:sz="0" w:space="0" w:color="auto"/>
      </w:divBdr>
    </w:div>
    <w:div w:id="295260271">
      <w:bodyDiv w:val="1"/>
      <w:marLeft w:val="0"/>
      <w:marRight w:val="0"/>
      <w:marTop w:val="0"/>
      <w:marBottom w:val="0"/>
      <w:divBdr>
        <w:top w:val="none" w:sz="0" w:space="0" w:color="auto"/>
        <w:left w:val="none" w:sz="0" w:space="0" w:color="auto"/>
        <w:bottom w:val="none" w:sz="0" w:space="0" w:color="auto"/>
        <w:right w:val="none" w:sz="0" w:space="0" w:color="auto"/>
      </w:divBdr>
    </w:div>
    <w:div w:id="306014931">
      <w:bodyDiv w:val="1"/>
      <w:marLeft w:val="0"/>
      <w:marRight w:val="0"/>
      <w:marTop w:val="0"/>
      <w:marBottom w:val="0"/>
      <w:divBdr>
        <w:top w:val="none" w:sz="0" w:space="0" w:color="auto"/>
        <w:left w:val="none" w:sz="0" w:space="0" w:color="auto"/>
        <w:bottom w:val="none" w:sz="0" w:space="0" w:color="auto"/>
        <w:right w:val="none" w:sz="0" w:space="0" w:color="auto"/>
      </w:divBdr>
    </w:div>
    <w:div w:id="342903390">
      <w:bodyDiv w:val="1"/>
      <w:marLeft w:val="0"/>
      <w:marRight w:val="0"/>
      <w:marTop w:val="0"/>
      <w:marBottom w:val="0"/>
      <w:divBdr>
        <w:top w:val="none" w:sz="0" w:space="0" w:color="auto"/>
        <w:left w:val="none" w:sz="0" w:space="0" w:color="auto"/>
        <w:bottom w:val="none" w:sz="0" w:space="0" w:color="auto"/>
        <w:right w:val="none" w:sz="0" w:space="0" w:color="auto"/>
      </w:divBdr>
    </w:div>
    <w:div w:id="349913542">
      <w:bodyDiv w:val="1"/>
      <w:marLeft w:val="0"/>
      <w:marRight w:val="0"/>
      <w:marTop w:val="0"/>
      <w:marBottom w:val="0"/>
      <w:divBdr>
        <w:top w:val="none" w:sz="0" w:space="0" w:color="auto"/>
        <w:left w:val="none" w:sz="0" w:space="0" w:color="auto"/>
        <w:bottom w:val="none" w:sz="0" w:space="0" w:color="auto"/>
        <w:right w:val="none" w:sz="0" w:space="0" w:color="auto"/>
      </w:divBdr>
    </w:div>
    <w:div w:id="398096725">
      <w:bodyDiv w:val="1"/>
      <w:marLeft w:val="0"/>
      <w:marRight w:val="0"/>
      <w:marTop w:val="0"/>
      <w:marBottom w:val="0"/>
      <w:divBdr>
        <w:top w:val="none" w:sz="0" w:space="0" w:color="auto"/>
        <w:left w:val="none" w:sz="0" w:space="0" w:color="auto"/>
        <w:bottom w:val="none" w:sz="0" w:space="0" w:color="auto"/>
        <w:right w:val="none" w:sz="0" w:space="0" w:color="auto"/>
      </w:divBdr>
    </w:div>
    <w:div w:id="529800894">
      <w:bodyDiv w:val="1"/>
      <w:marLeft w:val="0"/>
      <w:marRight w:val="0"/>
      <w:marTop w:val="0"/>
      <w:marBottom w:val="0"/>
      <w:divBdr>
        <w:top w:val="none" w:sz="0" w:space="0" w:color="auto"/>
        <w:left w:val="none" w:sz="0" w:space="0" w:color="auto"/>
        <w:bottom w:val="none" w:sz="0" w:space="0" w:color="auto"/>
        <w:right w:val="none" w:sz="0" w:space="0" w:color="auto"/>
      </w:divBdr>
    </w:div>
    <w:div w:id="546531834">
      <w:bodyDiv w:val="1"/>
      <w:marLeft w:val="0"/>
      <w:marRight w:val="0"/>
      <w:marTop w:val="0"/>
      <w:marBottom w:val="0"/>
      <w:divBdr>
        <w:top w:val="none" w:sz="0" w:space="0" w:color="auto"/>
        <w:left w:val="none" w:sz="0" w:space="0" w:color="auto"/>
        <w:bottom w:val="none" w:sz="0" w:space="0" w:color="auto"/>
        <w:right w:val="none" w:sz="0" w:space="0" w:color="auto"/>
      </w:divBdr>
    </w:div>
    <w:div w:id="551306118">
      <w:bodyDiv w:val="1"/>
      <w:marLeft w:val="0"/>
      <w:marRight w:val="0"/>
      <w:marTop w:val="0"/>
      <w:marBottom w:val="0"/>
      <w:divBdr>
        <w:top w:val="none" w:sz="0" w:space="0" w:color="auto"/>
        <w:left w:val="none" w:sz="0" w:space="0" w:color="auto"/>
        <w:bottom w:val="none" w:sz="0" w:space="0" w:color="auto"/>
        <w:right w:val="none" w:sz="0" w:space="0" w:color="auto"/>
      </w:divBdr>
    </w:div>
    <w:div w:id="656610108">
      <w:bodyDiv w:val="1"/>
      <w:marLeft w:val="0"/>
      <w:marRight w:val="0"/>
      <w:marTop w:val="0"/>
      <w:marBottom w:val="0"/>
      <w:divBdr>
        <w:top w:val="none" w:sz="0" w:space="0" w:color="auto"/>
        <w:left w:val="none" w:sz="0" w:space="0" w:color="auto"/>
        <w:bottom w:val="none" w:sz="0" w:space="0" w:color="auto"/>
        <w:right w:val="none" w:sz="0" w:space="0" w:color="auto"/>
      </w:divBdr>
    </w:div>
    <w:div w:id="665716752">
      <w:bodyDiv w:val="1"/>
      <w:marLeft w:val="0"/>
      <w:marRight w:val="0"/>
      <w:marTop w:val="0"/>
      <w:marBottom w:val="0"/>
      <w:divBdr>
        <w:top w:val="none" w:sz="0" w:space="0" w:color="auto"/>
        <w:left w:val="none" w:sz="0" w:space="0" w:color="auto"/>
        <w:bottom w:val="none" w:sz="0" w:space="0" w:color="auto"/>
        <w:right w:val="none" w:sz="0" w:space="0" w:color="auto"/>
      </w:divBdr>
    </w:div>
    <w:div w:id="724722023">
      <w:bodyDiv w:val="1"/>
      <w:marLeft w:val="0"/>
      <w:marRight w:val="0"/>
      <w:marTop w:val="0"/>
      <w:marBottom w:val="0"/>
      <w:divBdr>
        <w:top w:val="none" w:sz="0" w:space="0" w:color="auto"/>
        <w:left w:val="none" w:sz="0" w:space="0" w:color="auto"/>
        <w:bottom w:val="none" w:sz="0" w:space="0" w:color="auto"/>
        <w:right w:val="none" w:sz="0" w:space="0" w:color="auto"/>
      </w:divBdr>
    </w:div>
    <w:div w:id="746684229">
      <w:bodyDiv w:val="1"/>
      <w:marLeft w:val="0"/>
      <w:marRight w:val="0"/>
      <w:marTop w:val="0"/>
      <w:marBottom w:val="0"/>
      <w:divBdr>
        <w:top w:val="none" w:sz="0" w:space="0" w:color="auto"/>
        <w:left w:val="none" w:sz="0" w:space="0" w:color="auto"/>
        <w:bottom w:val="none" w:sz="0" w:space="0" w:color="auto"/>
        <w:right w:val="none" w:sz="0" w:space="0" w:color="auto"/>
      </w:divBdr>
    </w:div>
    <w:div w:id="761805783">
      <w:bodyDiv w:val="1"/>
      <w:marLeft w:val="0"/>
      <w:marRight w:val="0"/>
      <w:marTop w:val="0"/>
      <w:marBottom w:val="0"/>
      <w:divBdr>
        <w:top w:val="none" w:sz="0" w:space="0" w:color="auto"/>
        <w:left w:val="none" w:sz="0" w:space="0" w:color="auto"/>
        <w:bottom w:val="none" w:sz="0" w:space="0" w:color="auto"/>
        <w:right w:val="none" w:sz="0" w:space="0" w:color="auto"/>
      </w:divBdr>
    </w:div>
    <w:div w:id="811480510">
      <w:bodyDiv w:val="1"/>
      <w:marLeft w:val="0"/>
      <w:marRight w:val="0"/>
      <w:marTop w:val="0"/>
      <w:marBottom w:val="0"/>
      <w:divBdr>
        <w:top w:val="none" w:sz="0" w:space="0" w:color="auto"/>
        <w:left w:val="none" w:sz="0" w:space="0" w:color="auto"/>
        <w:bottom w:val="none" w:sz="0" w:space="0" w:color="auto"/>
        <w:right w:val="none" w:sz="0" w:space="0" w:color="auto"/>
      </w:divBdr>
    </w:div>
    <w:div w:id="973296029">
      <w:bodyDiv w:val="1"/>
      <w:marLeft w:val="0"/>
      <w:marRight w:val="0"/>
      <w:marTop w:val="0"/>
      <w:marBottom w:val="0"/>
      <w:divBdr>
        <w:top w:val="none" w:sz="0" w:space="0" w:color="auto"/>
        <w:left w:val="none" w:sz="0" w:space="0" w:color="auto"/>
        <w:bottom w:val="none" w:sz="0" w:space="0" w:color="auto"/>
        <w:right w:val="none" w:sz="0" w:space="0" w:color="auto"/>
      </w:divBdr>
    </w:div>
    <w:div w:id="988677197">
      <w:bodyDiv w:val="1"/>
      <w:marLeft w:val="0"/>
      <w:marRight w:val="0"/>
      <w:marTop w:val="0"/>
      <w:marBottom w:val="0"/>
      <w:divBdr>
        <w:top w:val="none" w:sz="0" w:space="0" w:color="auto"/>
        <w:left w:val="none" w:sz="0" w:space="0" w:color="auto"/>
        <w:bottom w:val="none" w:sz="0" w:space="0" w:color="auto"/>
        <w:right w:val="none" w:sz="0" w:space="0" w:color="auto"/>
      </w:divBdr>
    </w:div>
    <w:div w:id="1066610702">
      <w:bodyDiv w:val="1"/>
      <w:marLeft w:val="0"/>
      <w:marRight w:val="0"/>
      <w:marTop w:val="0"/>
      <w:marBottom w:val="0"/>
      <w:divBdr>
        <w:top w:val="none" w:sz="0" w:space="0" w:color="auto"/>
        <w:left w:val="none" w:sz="0" w:space="0" w:color="auto"/>
        <w:bottom w:val="none" w:sz="0" w:space="0" w:color="auto"/>
        <w:right w:val="none" w:sz="0" w:space="0" w:color="auto"/>
      </w:divBdr>
    </w:div>
    <w:div w:id="1102723563">
      <w:bodyDiv w:val="1"/>
      <w:marLeft w:val="0"/>
      <w:marRight w:val="0"/>
      <w:marTop w:val="0"/>
      <w:marBottom w:val="0"/>
      <w:divBdr>
        <w:top w:val="none" w:sz="0" w:space="0" w:color="auto"/>
        <w:left w:val="none" w:sz="0" w:space="0" w:color="auto"/>
        <w:bottom w:val="none" w:sz="0" w:space="0" w:color="auto"/>
        <w:right w:val="none" w:sz="0" w:space="0" w:color="auto"/>
      </w:divBdr>
    </w:div>
    <w:div w:id="1164854667">
      <w:bodyDiv w:val="1"/>
      <w:marLeft w:val="0"/>
      <w:marRight w:val="0"/>
      <w:marTop w:val="0"/>
      <w:marBottom w:val="0"/>
      <w:divBdr>
        <w:top w:val="none" w:sz="0" w:space="0" w:color="auto"/>
        <w:left w:val="none" w:sz="0" w:space="0" w:color="auto"/>
        <w:bottom w:val="none" w:sz="0" w:space="0" w:color="auto"/>
        <w:right w:val="none" w:sz="0" w:space="0" w:color="auto"/>
      </w:divBdr>
    </w:div>
    <w:div w:id="1232815253">
      <w:bodyDiv w:val="1"/>
      <w:marLeft w:val="0"/>
      <w:marRight w:val="0"/>
      <w:marTop w:val="0"/>
      <w:marBottom w:val="0"/>
      <w:divBdr>
        <w:top w:val="none" w:sz="0" w:space="0" w:color="auto"/>
        <w:left w:val="none" w:sz="0" w:space="0" w:color="auto"/>
        <w:bottom w:val="none" w:sz="0" w:space="0" w:color="auto"/>
        <w:right w:val="none" w:sz="0" w:space="0" w:color="auto"/>
      </w:divBdr>
    </w:div>
    <w:div w:id="1259560608">
      <w:bodyDiv w:val="1"/>
      <w:marLeft w:val="0"/>
      <w:marRight w:val="0"/>
      <w:marTop w:val="0"/>
      <w:marBottom w:val="0"/>
      <w:divBdr>
        <w:top w:val="none" w:sz="0" w:space="0" w:color="auto"/>
        <w:left w:val="none" w:sz="0" w:space="0" w:color="auto"/>
        <w:bottom w:val="none" w:sz="0" w:space="0" w:color="auto"/>
        <w:right w:val="none" w:sz="0" w:space="0" w:color="auto"/>
      </w:divBdr>
    </w:div>
    <w:div w:id="1362364080">
      <w:bodyDiv w:val="1"/>
      <w:marLeft w:val="0"/>
      <w:marRight w:val="0"/>
      <w:marTop w:val="0"/>
      <w:marBottom w:val="0"/>
      <w:divBdr>
        <w:top w:val="none" w:sz="0" w:space="0" w:color="auto"/>
        <w:left w:val="none" w:sz="0" w:space="0" w:color="auto"/>
        <w:bottom w:val="none" w:sz="0" w:space="0" w:color="auto"/>
        <w:right w:val="none" w:sz="0" w:space="0" w:color="auto"/>
      </w:divBdr>
    </w:div>
    <w:div w:id="1571040744">
      <w:bodyDiv w:val="1"/>
      <w:marLeft w:val="0"/>
      <w:marRight w:val="0"/>
      <w:marTop w:val="0"/>
      <w:marBottom w:val="0"/>
      <w:divBdr>
        <w:top w:val="none" w:sz="0" w:space="0" w:color="auto"/>
        <w:left w:val="none" w:sz="0" w:space="0" w:color="auto"/>
        <w:bottom w:val="none" w:sz="0" w:space="0" w:color="auto"/>
        <w:right w:val="none" w:sz="0" w:space="0" w:color="auto"/>
      </w:divBdr>
    </w:div>
    <w:div w:id="1648709337">
      <w:bodyDiv w:val="1"/>
      <w:marLeft w:val="0"/>
      <w:marRight w:val="0"/>
      <w:marTop w:val="0"/>
      <w:marBottom w:val="0"/>
      <w:divBdr>
        <w:top w:val="none" w:sz="0" w:space="0" w:color="auto"/>
        <w:left w:val="none" w:sz="0" w:space="0" w:color="auto"/>
        <w:bottom w:val="none" w:sz="0" w:space="0" w:color="auto"/>
        <w:right w:val="none" w:sz="0" w:space="0" w:color="auto"/>
      </w:divBdr>
    </w:div>
    <w:div w:id="1834562269">
      <w:bodyDiv w:val="1"/>
      <w:marLeft w:val="0"/>
      <w:marRight w:val="0"/>
      <w:marTop w:val="0"/>
      <w:marBottom w:val="0"/>
      <w:divBdr>
        <w:top w:val="none" w:sz="0" w:space="0" w:color="auto"/>
        <w:left w:val="none" w:sz="0" w:space="0" w:color="auto"/>
        <w:bottom w:val="none" w:sz="0" w:space="0" w:color="auto"/>
        <w:right w:val="none" w:sz="0" w:space="0" w:color="auto"/>
      </w:divBdr>
    </w:div>
    <w:div w:id="1836649764">
      <w:bodyDiv w:val="1"/>
      <w:marLeft w:val="0"/>
      <w:marRight w:val="0"/>
      <w:marTop w:val="0"/>
      <w:marBottom w:val="0"/>
      <w:divBdr>
        <w:top w:val="none" w:sz="0" w:space="0" w:color="auto"/>
        <w:left w:val="none" w:sz="0" w:space="0" w:color="auto"/>
        <w:bottom w:val="none" w:sz="0" w:space="0" w:color="auto"/>
        <w:right w:val="none" w:sz="0" w:space="0" w:color="auto"/>
      </w:divBdr>
    </w:div>
    <w:div w:id="1956208871">
      <w:bodyDiv w:val="1"/>
      <w:marLeft w:val="0"/>
      <w:marRight w:val="0"/>
      <w:marTop w:val="0"/>
      <w:marBottom w:val="0"/>
      <w:divBdr>
        <w:top w:val="none" w:sz="0" w:space="0" w:color="auto"/>
        <w:left w:val="none" w:sz="0" w:space="0" w:color="auto"/>
        <w:bottom w:val="none" w:sz="0" w:space="0" w:color="auto"/>
        <w:right w:val="none" w:sz="0" w:space="0" w:color="auto"/>
      </w:divBdr>
    </w:div>
    <w:div w:id="1982998729">
      <w:bodyDiv w:val="1"/>
      <w:marLeft w:val="0"/>
      <w:marRight w:val="0"/>
      <w:marTop w:val="0"/>
      <w:marBottom w:val="0"/>
      <w:divBdr>
        <w:top w:val="none" w:sz="0" w:space="0" w:color="auto"/>
        <w:left w:val="none" w:sz="0" w:space="0" w:color="auto"/>
        <w:bottom w:val="none" w:sz="0" w:space="0" w:color="auto"/>
        <w:right w:val="none" w:sz="0" w:space="0" w:color="auto"/>
      </w:divBdr>
    </w:div>
    <w:div w:id="2050254699">
      <w:bodyDiv w:val="1"/>
      <w:marLeft w:val="0"/>
      <w:marRight w:val="0"/>
      <w:marTop w:val="0"/>
      <w:marBottom w:val="0"/>
      <w:divBdr>
        <w:top w:val="none" w:sz="0" w:space="0" w:color="auto"/>
        <w:left w:val="none" w:sz="0" w:space="0" w:color="auto"/>
        <w:bottom w:val="none" w:sz="0" w:space="0" w:color="auto"/>
        <w:right w:val="none" w:sz="0" w:space="0" w:color="auto"/>
      </w:divBdr>
    </w:div>
    <w:div w:id="2050841109">
      <w:bodyDiv w:val="1"/>
      <w:marLeft w:val="0"/>
      <w:marRight w:val="0"/>
      <w:marTop w:val="0"/>
      <w:marBottom w:val="0"/>
      <w:divBdr>
        <w:top w:val="none" w:sz="0" w:space="0" w:color="auto"/>
        <w:left w:val="none" w:sz="0" w:space="0" w:color="auto"/>
        <w:bottom w:val="none" w:sz="0" w:space="0" w:color="auto"/>
        <w:right w:val="none" w:sz="0" w:space="0" w:color="auto"/>
      </w:divBdr>
    </w:div>
    <w:div w:id="2078745612">
      <w:bodyDiv w:val="1"/>
      <w:marLeft w:val="0"/>
      <w:marRight w:val="0"/>
      <w:marTop w:val="0"/>
      <w:marBottom w:val="0"/>
      <w:divBdr>
        <w:top w:val="none" w:sz="0" w:space="0" w:color="auto"/>
        <w:left w:val="none" w:sz="0" w:space="0" w:color="auto"/>
        <w:bottom w:val="none" w:sz="0" w:space="0" w:color="auto"/>
        <w:right w:val="none" w:sz="0" w:space="0" w:color="auto"/>
      </w:divBdr>
    </w:div>
    <w:div w:id="209354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hs.utb.cz/o-fakulte/zakladni-informace/ustavy/ustav-pedagogickych-ved/o-ustav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9C771-CFAC-4557-BBF3-7A110F4D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4209</Words>
  <Characters>24837</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CPP UJEP</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zukersteinj</dc:creator>
  <cp:keywords/>
  <dc:description/>
  <cp:lastModifiedBy>Uzivatel</cp:lastModifiedBy>
  <cp:revision>3</cp:revision>
  <cp:lastPrinted>2019-02-12T13:50:00Z</cp:lastPrinted>
  <dcterms:created xsi:type="dcterms:W3CDTF">2019-11-12T06:11:00Z</dcterms:created>
  <dcterms:modified xsi:type="dcterms:W3CDTF">2019-11-12T16:11:00Z</dcterms:modified>
</cp:coreProperties>
</file>