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039B7DB3" w14:textId="7A9418A3" w:rsidR="00B02D77" w:rsidRDefault="00B02D77"/>
        <w:p w14:paraId="27A98F7E" w14:textId="6CFC1BD1" w:rsidR="00B02D77" w:rsidRDefault="00B02D77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4A71431A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4F813C" w14:textId="7E7A6025" w:rsidR="00C3278C" w:rsidRPr="00B02D77" w:rsidRDefault="005B6322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3278C" w:rsidRPr="00B02D77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14:paraId="011DA5A8" w14:textId="286518CB" w:rsidR="00C3278C" w:rsidRDefault="005B6322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3278C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C3278C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CC3A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14:paraId="2C4F813C" w14:textId="7E7A6025" w:rsidR="00C3278C" w:rsidRPr="00B02D77" w:rsidRDefault="00C3278C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B02D77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14:paraId="011DA5A8" w14:textId="286518CB" w:rsidR="00C3278C" w:rsidRDefault="00C3278C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36ABB9" wp14:editId="4BEE0362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68BCC0" w14:textId="6D0F765F" w:rsidR="00C3278C" w:rsidRDefault="005B6322" w:rsidP="00B02D77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sz w:val="44"/>
                                      <w:szCs w:val="44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C3278C"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 xml:space="preserve">PLÁN REALIZACE </w:t>
                                    </w:r>
                                    <w:r w:rsidR="00C3278C"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br/>
                                      <w:t>STRATEGICKÉHO ZÁMĚRU UNIVERZITY TOMÁŠE BATI VE ZLÍNĚ NA OBDOBÍ 21+ PRO ROK 2021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21DFDB8" w14:textId="0FE859CC" w:rsidR="00C3278C" w:rsidRDefault="00C3278C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B02D77"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>Pracovní verze dokumentu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36ABB9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14:paraId="6968BCC0" w14:textId="6D0F765F" w:rsidR="00C3278C" w:rsidRDefault="00C3278C" w:rsidP="00B02D77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sz w:val="44"/>
                                <w:szCs w:val="44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 xml:space="preserve">PLÁN REALIZACE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br/>
                                <w:t>STRATEGICKÉHO ZÁMĚRU UNIVERZITY TOMÁŠE BATI VE ZLÍNĚ NA OBDOBÍ 21+ PRO ROK 2021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21DFDB8" w14:textId="0FE859CC" w:rsidR="00C3278C" w:rsidRDefault="00C3278C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B02D77">
                                <w:rPr>
                                  <w:smallCaps/>
                                  <w:sz w:val="32"/>
                                  <w:szCs w:val="32"/>
                                </w:rPr>
                                <w:t>Pracovní verze dokumentu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24EA0A7F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C3278C" w:rsidRDefault="00C3278C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C3278C" w:rsidRDefault="00C3278C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AB55472" wp14:editId="79757EC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966E593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02040033" w14:textId="42CD46CD" w:rsidR="00504694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62131472" w:history="1">
        <w:r w:rsidR="00504694" w:rsidRPr="00670DB7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2021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_Toc62131472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2</w:t>
        </w:r>
        <w:r w:rsidR="00504694">
          <w:rPr>
            <w:noProof/>
            <w:webHidden/>
          </w:rPr>
          <w:fldChar w:fldCharType="end"/>
        </w:r>
      </w:hyperlink>
    </w:p>
    <w:p w14:paraId="6E88645D" w14:textId="302B28B7" w:rsidR="00504694" w:rsidRDefault="005B632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62131473" w:history="1">
        <w:r w:rsidR="00504694" w:rsidRPr="00670DB7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_Toc62131473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2</w:t>
        </w:r>
        <w:r w:rsidR="00504694">
          <w:rPr>
            <w:noProof/>
            <w:webHidden/>
          </w:rPr>
          <w:fldChar w:fldCharType="end"/>
        </w:r>
      </w:hyperlink>
    </w:p>
    <w:p w14:paraId="017F3AB4" w14:textId="0887573D" w:rsidR="00504694" w:rsidRDefault="005B632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62131474" w:history="1">
        <w:r w:rsidR="00504694" w:rsidRPr="00670DB7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_Toc62131474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3</w:t>
        </w:r>
        <w:r w:rsidR="00504694">
          <w:rPr>
            <w:noProof/>
            <w:webHidden/>
          </w:rPr>
          <w:fldChar w:fldCharType="end"/>
        </w:r>
      </w:hyperlink>
    </w:p>
    <w:p w14:paraId="08FBB9A0" w14:textId="5918055C" w:rsidR="00504694" w:rsidRDefault="005B632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62131475" w:history="1">
        <w:r w:rsidR="00504694" w:rsidRPr="00670DB7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2021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_Toc62131475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4</w:t>
        </w:r>
        <w:r w:rsidR="00504694">
          <w:rPr>
            <w:noProof/>
            <w:webHidden/>
          </w:rPr>
          <w:fldChar w:fldCharType="end"/>
        </w:r>
      </w:hyperlink>
    </w:p>
    <w:p w14:paraId="3C0CE560" w14:textId="252020D0" w:rsidR="00504694" w:rsidRDefault="005B632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62131476" w:history="1">
        <w:r w:rsidR="00504694" w:rsidRPr="00670DB7">
          <w:rPr>
            <w:rStyle w:val="Hypertextovodkaz"/>
            <w:rFonts w:ascii="Times New Roman" w:hAnsi="Times New Roman" w:cs="Times New Roman"/>
            <w:b/>
            <w:noProof/>
          </w:rPr>
          <w:t>INSTITUCIONÁLNÍ PLÁN UTB VE ZLÍNĚ NA ROK 2021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_Toc62131476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4</w:t>
        </w:r>
        <w:r w:rsidR="00504694">
          <w:rPr>
            <w:noProof/>
            <w:webHidden/>
          </w:rPr>
          <w:fldChar w:fldCharType="end"/>
        </w:r>
      </w:hyperlink>
    </w:p>
    <w:p w14:paraId="55C86655" w14:textId="0EE418D2" w:rsidR="00504694" w:rsidRDefault="005B632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62131477" w:history="1">
        <w:r w:rsidR="00504694" w:rsidRPr="00670DB7">
          <w:rPr>
            <w:rStyle w:val="Hypertextovodkaz"/>
            <w:noProof/>
          </w:rPr>
          <w:t>Pilíř A: VZDĚLÁVÁNÍ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_Toc62131477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6</w:t>
        </w:r>
        <w:r w:rsidR="00504694">
          <w:rPr>
            <w:noProof/>
            <w:webHidden/>
          </w:rPr>
          <w:fldChar w:fldCharType="end"/>
        </w:r>
      </w:hyperlink>
    </w:p>
    <w:p w14:paraId="040AB3EF" w14:textId="1EE00D6A" w:rsidR="00504694" w:rsidRDefault="005B632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62131478" w:history="1">
        <w:r w:rsidR="00504694" w:rsidRPr="00670DB7">
          <w:rPr>
            <w:rStyle w:val="Hypertextovodkaz"/>
            <w:noProof/>
          </w:rPr>
          <w:t>Pilíř B: VÝZKUM A TVŮRČÍ ČINNOSTI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_Toc62131478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14</w:t>
        </w:r>
        <w:r w:rsidR="00504694">
          <w:rPr>
            <w:noProof/>
            <w:webHidden/>
          </w:rPr>
          <w:fldChar w:fldCharType="end"/>
        </w:r>
      </w:hyperlink>
    </w:p>
    <w:p w14:paraId="29A57E44" w14:textId="79ED58C9" w:rsidR="00504694" w:rsidRDefault="005B632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62131479" w:history="1">
        <w:r w:rsidR="00504694" w:rsidRPr="00670DB7">
          <w:rPr>
            <w:rStyle w:val="Hypertextovodkaz"/>
            <w:noProof/>
          </w:rPr>
          <w:t>Pilíř C: INTERNACIONALIZACE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_Toc62131479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18</w:t>
        </w:r>
        <w:r w:rsidR="00504694">
          <w:rPr>
            <w:noProof/>
            <w:webHidden/>
          </w:rPr>
          <w:fldChar w:fldCharType="end"/>
        </w:r>
      </w:hyperlink>
    </w:p>
    <w:p w14:paraId="4CE9B126" w14:textId="2597570D" w:rsidR="00504694" w:rsidRDefault="005B632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62131480" w:history="1">
        <w:r w:rsidR="00504694" w:rsidRPr="00670DB7">
          <w:rPr>
            <w:rStyle w:val="Hypertextovodkaz"/>
            <w:noProof/>
          </w:rPr>
          <w:t>Pilíř D: TŘETÍ ROLE UTB VE ZLÍNĚ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_Toc62131480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24</w:t>
        </w:r>
        <w:r w:rsidR="00504694">
          <w:rPr>
            <w:noProof/>
            <w:webHidden/>
          </w:rPr>
          <w:fldChar w:fldCharType="end"/>
        </w:r>
      </w:hyperlink>
    </w:p>
    <w:p w14:paraId="3C3DCC5B" w14:textId="7931CF00" w:rsidR="00504694" w:rsidRDefault="005B632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62131481" w:history="1">
        <w:r w:rsidR="00504694" w:rsidRPr="00670DB7">
          <w:rPr>
            <w:rStyle w:val="Hypertextovodkaz"/>
            <w:noProof/>
          </w:rPr>
          <w:t>Pilíř E: LIDSKÉ ZDROJE, FINANCOVÁNÍ, VNITŘNÍ PROTŘEDÍ UTB VE ZLÍNĚ A STRATEGICKÉ ŘÍZENÍ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_Toc62131481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27</w:t>
        </w:r>
        <w:r w:rsidR="00504694">
          <w:rPr>
            <w:noProof/>
            <w:webHidden/>
          </w:rPr>
          <w:fldChar w:fldCharType="end"/>
        </w:r>
      </w:hyperlink>
    </w:p>
    <w:p w14:paraId="29D598D3" w14:textId="323DE701" w:rsidR="00504694" w:rsidRDefault="005B632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62131482" w:history="1">
        <w:r w:rsidR="00504694" w:rsidRPr="00670DB7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504694">
          <w:rPr>
            <w:noProof/>
            <w:webHidden/>
          </w:rPr>
          <w:tab/>
        </w:r>
        <w:r w:rsidR="00504694">
          <w:rPr>
            <w:noProof/>
            <w:webHidden/>
          </w:rPr>
          <w:fldChar w:fldCharType="begin"/>
        </w:r>
        <w:r w:rsidR="00504694">
          <w:rPr>
            <w:noProof/>
            <w:webHidden/>
          </w:rPr>
          <w:instrText xml:space="preserve"> PAGEREF _Toc62131482 \h </w:instrText>
        </w:r>
        <w:r w:rsidR="00504694">
          <w:rPr>
            <w:noProof/>
            <w:webHidden/>
          </w:rPr>
        </w:r>
        <w:r w:rsidR="00504694">
          <w:rPr>
            <w:noProof/>
            <w:webHidden/>
          </w:rPr>
          <w:fldChar w:fldCharType="separate"/>
        </w:r>
        <w:r w:rsidR="00504694">
          <w:rPr>
            <w:noProof/>
            <w:webHidden/>
          </w:rPr>
          <w:t>0</w:t>
        </w:r>
        <w:r w:rsidR="00504694">
          <w:rPr>
            <w:noProof/>
            <w:webHidden/>
          </w:rPr>
          <w:fldChar w:fldCharType="end"/>
        </w:r>
      </w:hyperlink>
    </w:p>
    <w:p w14:paraId="2BEF6718" w14:textId="408323DF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65EF720" w14:textId="15FA6D7E" w:rsidR="006D3DD8" w:rsidRDefault="006D3DD8" w:rsidP="00237A1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6213147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2021</w:t>
      </w:r>
      <w:bookmarkEnd w:id="0"/>
    </w:p>
    <w:p w14:paraId="643B62EF" w14:textId="77777777" w:rsidR="006D3DD8" w:rsidRDefault="006D3DD8" w:rsidP="006D3D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77777777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62131473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319E6C9E" w14:textId="77777777" w:rsidR="006D3DD8" w:rsidRDefault="006D3DD8" w:rsidP="006D3DD8">
      <w:pPr>
        <w:pStyle w:val="Default"/>
        <w:jc w:val="both"/>
        <w:rPr>
          <w:rFonts w:ascii="Times New Roman" w:hAnsi="Times New Roman" w:cs="Times New Roman"/>
        </w:rPr>
      </w:pPr>
      <w:r w:rsidRPr="00CE69D3">
        <w:rPr>
          <w:rFonts w:ascii="Times New Roman" w:hAnsi="Times New Roman" w:cs="Times New Roman"/>
        </w:rPr>
        <w:t>Plán realizace Strategického záměru Univerzity Tomáše Bati ve Zlíně na období 21</w:t>
      </w:r>
      <w:r>
        <w:rPr>
          <w:rFonts w:ascii="Times New Roman" w:hAnsi="Times New Roman" w:cs="Times New Roman"/>
        </w:rPr>
        <w:t xml:space="preserve">+ pro rok 2021 </w:t>
      </w:r>
      <w:r w:rsidRPr="00CE69D3">
        <w:rPr>
          <w:rFonts w:ascii="Times New Roman" w:hAnsi="Times New Roman" w:cs="Times New Roman"/>
        </w:rPr>
        <w:t xml:space="preserve">(dále jen </w:t>
      </w:r>
      <w:r>
        <w:rPr>
          <w:rFonts w:ascii="Times New Roman" w:hAnsi="Times New Roman" w:cs="Times New Roman"/>
        </w:rPr>
        <w:t>Plán realizace 2021</w:t>
      </w:r>
      <w:r w:rsidRPr="00CE69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E69D3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realizačním dokumentem </w:t>
      </w:r>
      <w:r w:rsidRPr="00CE69D3">
        <w:rPr>
          <w:rFonts w:ascii="Times New Roman" w:hAnsi="Times New Roman" w:cs="Times New Roman"/>
        </w:rPr>
        <w:t>Strategického záměru Univerzity Tomáše Bati ve Zlíně na období 21</w:t>
      </w:r>
      <w:r>
        <w:rPr>
          <w:rFonts w:ascii="Times New Roman" w:hAnsi="Times New Roman" w:cs="Times New Roman"/>
        </w:rPr>
        <w:t>+ (dále jen Strategie UTB 21+).</w:t>
      </w:r>
    </w:p>
    <w:p w14:paraId="25B9B407" w14:textId="77777777" w:rsidR="006D3DD8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603C4715" w14:textId="77777777" w:rsidR="006D3DD8" w:rsidRDefault="006D3DD8" w:rsidP="006D3D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Plánu realizace 2021 vychází ze struktury Strategie UTB 21+, která je postavena na pěti pilířích a pěti prioritách:</w:t>
      </w:r>
    </w:p>
    <w:p w14:paraId="037FE8F8" w14:textId="77777777" w:rsidR="006D3DD8" w:rsidRPr="00805FDE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4E836EC6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B2C2171" w14:textId="796D54C5" w:rsidR="00011A18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5A141B" w14:textId="77777777" w:rsidR="00CA2225" w:rsidRPr="00CA2225" w:rsidRDefault="00CA2225" w:rsidP="00CA2225">
      <w:pPr>
        <w:pStyle w:val="Odstavecseseznamem"/>
        <w:spacing w:after="0" w:line="276" w:lineRule="auto"/>
        <w:jc w:val="both"/>
      </w:pPr>
    </w:p>
    <w:p w14:paraId="370B9257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51F9E67A" w14:textId="77777777" w:rsidR="00011A18" w:rsidRPr="00991272" w:rsidRDefault="00011A18" w:rsidP="00011A1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Naplňov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Výzkumn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strategi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UTB ve Zlíně pro zvyšování oborové a mezinárodní konkurenceschopnosti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BAC1C" w14:textId="77777777" w:rsidR="00011A18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09D6AD8E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4AB9C974" w14:textId="1241DBEB" w:rsidR="00011A18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F00A1A">
        <w:rPr>
          <w:rFonts w:ascii="Times New Roman" w:hAnsi="Times New Roman" w:cs="Times New Roman"/>
          <w:sz w:val="24"/>
          <w:szCs w:val="24"/>
        </w:rPr>
        <w:t>N</w:t>
      </w:r>
      <w:r w:rsidRPr="00963561">
        <w:rPr>
          <w:rFonts w:ascii="Times New Roman" w:hAnsi="Times New Roman" w:cs="Times New Roman"/>
          <w:sz w:val="24"/>
          <w:szCs w:val="24"/>
        </w:rPr>
        <w:t xml:space="preserve">aplňováním Strategie internacionalizace UTB ve Zlíně </w:t>
      </w:r>
      <w:r w:rsidR="00E87637">
        <w:rPr>
          <w:rFonts w:ascii="Times New Roman" w:hAnsi="Times New Roman" w:cs="Times New Roman"/>
          <w:sz w:val="24"/>
          <w:szCs w:val="24"/>
        </w:rPr>
        <w:t xml:space="preserve">na období 21+ </w:t>
      </w:r>
      <w:r w:rsidRPr="00963561">
        <w:rPr>
          <w:rFonts w:ascii="Times New Roman" w:hAnsi="Times New Roman" w:cs="Times New Roman"/>
          <w:sz w:val="24"/>
          <w:szCs w:val="24"/>
        </w:rPr>
        <w:t>rozvíjet mezinárodní prostředí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14:paraId="7F760EAB" w14:textId="77777777" w:rsidR="00CA2225" w:rsidRPr="00CA2225" w:rsidRDefault="00CA2225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2313E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3BD80A04" w14:textId="77777777" w:rsidR="00011A18" w:rsidRPr="00963561" w:rsidRDefault="00011A18" w:rsidP="00011A1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UTB ve Zlíně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realizaci strategických projektů regionu,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A0503E8" w14:textId="77777777" w:rsidR="00011A18" w:rsidRPr="004619FB" w:rsidRDefault="00011A18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D73CDEC" w14:textId="6D647B2F" w:rsidR="00011A18" w:rsidRPr="00D603B3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0D1D14EF" w14:textId="6596438D" w:rsidR="00CA2225" w:rsidRDefault="00011A18" w:rsidP="004B27DB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 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respektujícího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AA652B" w14:textId="77777777" w:rsidR="004B27DB" w:rsidRDefault="004B27DB" w:rsidP="004B27D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F113" w14:textId="3D1B877A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pilíře se rozpadají na strategické cíle a následně na konkrétní dílčí cíle s jednotným systémem indikátorů. Indikátory jsou definovány tak, aby bylo možné průběžně sledovat a vyhodnocovat naplňování Strategie UTB 21+, a to vždy ve Výroční zprávě </w:t>
      </w:r>
      <w:r w:rsidR="00EB771A">
        <w:rPr>
          <w:rFonts w:ascii="Times New Roman" w:hAnsi="Times New Roman" w:cs="Times New Roman"/>
          <w:sz w:val="24"/>
          <w:szCs w:val="24"/>
        </w:rPr>
        <w:t xml:space="preserve">o činnosti </w:t>
      </w:r>
      <w:r>
        <w:rPr>
          <w:rFonts w:ascii="Times New Roman" w:hAnsi="Times New Roman" w:cs="Times New Roman"/>
          <w:sz w:val="24"/>
          <w:szCs w:val="24"/>
        </w:rPr>
        <w:t xml:space="preserve">UTB ve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Zlíně na daný rok, zpracovávat vnitřní hodnocení kvality v souladu s vnitřními předpisy UTB ve Zlíně a současně je poskytovat pro účely hodnocení do Metodiky MŠMT 17+. </w:t>
      </w:r>
    </w:p>
    <w:p w14:paraId="47A14044" w14:textId="58BDFC77" w:rsidR="006D3DD8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11A18">
        <w:rPr>
          <w:rFonts w:ascii="Times New Roman" w:hAnsi="Times New Roman" w:cs="Times New Roman"/>
        </w:rPr>
        <w:t xml:space="preserve">Plán realizace 2021 rozpracovává strategické a dílčí cíle na konkrétní opatření, aktivity či projekty (nebo jejich části plnění) pro rok 2021, které budou postupně směřovat k naplňování mise, vize a cílových ukazatelů UTB </w:t>
      </w:r>
      <w:r w:rsidR="00011A18" w:rsidRPr="00011A18">
        <w:rPr>
          <w:rFonts w:ascii="Times New Roman" w:hAnsi="Times New Roman" w:cs="Times New Roman"/>
        </w:rPr>
        <w:t xml:space="preserve">ve Zlíně. </w:t>
      </w:r>
      <w:r w:rsidRPr="00011A18">
        <w:rPr>
          <w:rFonts w:ascii="Times New Roman" w:hAnsi="Times New Roman" w:cs="Times New Roman"/>
        </w:rPr>
        <w:t>U každého opatření, aktivity či projektu je stanovena konkrétní odpovědnost, definován výstup a současně i vazba na indikátory plnění dílčího i strategického cíle Strategie UTB 21+.</w:t>
      </w:r>
    </w:p>
    <w:p w14:paraId="102B4CCB" w14:textId="77777777" w:rsidR="006D3DD8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82DC449" w14:textId="77777777" w:rsidR="006D3DD8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ED01BBB" w14:textId="77777777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62131474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2"/>
    </w:p>
    <w:p w14:paraId="50C4AE66" w14:textId="77777777" w:rsidR="006D3DD8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4635440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1A3E2E2" w14:textId="77777777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AA0">
        <w:rPr>
          <w:rFonts w:ascii="Times New Roman" w:hAnsi="Times New Roman" w:cs="Times New Roman"/>
          <w:b/>
          <w:sz w:val="24"/>
          <w:szCs w:val="24"/>
        </w:rPr>
        <w:t>V rámci jednotlivých pilířů se jako klíčová 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77777777" w:rsidR="006D3DD8" w:rsidRPr="001C54F4" w:rsidRDefault="006D3DD8" w:rsidP="002059B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F4">
        <w:rPr>
          <w:rFonts w:ascii="Times New Roman" w:hAnsi="Times New Roman" w:cs="Times New Roman"/>
          <w:sz w:val="24"/>
          <w:szCs w:val="24"/>
        </w:rPr>
        <w:t>Opatření vyžadující inovace ve studijních programech s cílem reagovat na potřeby trhu práce a zaměstnavatelů.</w:t>
      </w:r>
    </w:p>
    <w:p w14:paraId="4DB33D08" w14:textId="77777777" w:rsidR="006D3DD8" w:rsidRPr="001C54F4" w:rsidRDefault="006D3DD8" w:rsidP="002059B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F4">
        <w:rPr>
          <w:rFonts w:ascii="Times New Roman" w:hAnsi="Times New Roman" w:cs="Times New Roman"/>
          <w:sz w:val="24"/>
          <w:szCs w:val="24"/>
        </w:rPr>
        <w:t>Vytvoření profesionálního systému pro přípravu a realizaci on-line forem výuky.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4B1505C5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</w:t>
      </w:r>
      <w:r w:rsidR="00EB771A" w:rsidRPr="00EB771A">
        <w:rPr>
          <w:rFonts w:ascii="Times New Roman" w:hAnsi="Times New Roman" w:cs="Times New Roman"/>
          <w:sz w:val="24"/>
          <w:szCs w:val="24"/>
        </w:rPr>
        <w:t xml:space="preserve">zejména </w:t>
      </w:r>
      <w:r w:rsidRPr="00EB771A">
        <w:rPr>
          <w:rFonts w:ascii="Times New Roman" w:hAnsi="Times New Roman" w:cs="Times New Roman"/>
          <w:sz w:val="24"/>
          <w:szCs w:val="24"/>
        </w:rPr>
        <w:t xml:space="preserve">WoS a Scopus), tak i </w:t>
      </w:r>
      <w:r w:rsidRPr="00A246AD">
        <w:rPr>
          <w:rFonts w:ascii="Times New Roman" w:hAnsi="Times New Roman" w:cs="Times New Roman"/>
          <w:sz w:val="24"/>
          <w:szCs w:val="24"/>
        </w:rPr>
        <w:t>výstupů v rámci Q1 a Q2 a jejich citovanosti a zvýšení počtu a kvality výsledků umělecké činnosti.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1600CAC0" w14:textId="263F07E7" w:rsidR="006D3DD8" w:rsidRPr="00D62A5E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5E">
        <w:rPr>
          <w:rFonts w:ascii="Times New Roman" w:hAnsi="Times New Roman" w:cs="Times New Roman"/>
          <w:sz w:val="24"/>
          <w:szCs w:val="24"/>
        </w:rPr>
        <w:t>Realizovat aktivity vyplývající z Akčního plánu Strategie mezinárodní spolupráce a vytváření mezinárodního prostředí na UTB ve Zlíně.</w:t>
      </w:r>
    </w:p>
    <w:p w14:paraId="5B1EF9B0" w14:textId="5EBAC608" w:rsidR="00BB4F77" w:rsidRPr="00D62A5E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5E">
        <w:rPr>
          <w:rFonts w:ascii="Times New Roman" w:hAnsi="Times New Roman" w:cs="Times New Roman"/>
          <w:sz w:val="24"/>
          <w:szCs w:val="24"/>
        </w:rPr>
        <w:t>Realizovat aktivity v rámci Akčního plánu MICHE</w:t>
      </w:r>
      <w:r w:rsidR="00C06EF3" w:rsidRPr="00D62A5E">
        <w:rPr>
          <w:rFonts w:ascii="Times New Roman" w:hAnsi="Times New Roman" w:cs="Times New Roman"/>
          <w:sz w:val="24"/>
          <w:szCs w:val="24"/>
        </w:rPr>
        <w:t xml:space="preserve"> </w:t>
      </w:r>
      <w:r w:rsidRPr="00D62A5E">
        <w:rPr>
          <w:rFonts w:ascii="Times New Roman" w:hAnsi="Times New Roman" w:cs="Times New Roman"/>
          <w:sz w:val="24"/>
          <w:szCs w:val="24"/>
        </w:rPr>
        <w:t>pro rok 2021</w:t>
      </w:r>
      <w:r w:rsidR="00E87637" w:rsidRPr="00D62A5E">
        <w:rPr>
          <w:rFonts w:ascii="Times New Roman" w:hAnsi="Times New Roman" w:cs="Times New Roman"/>
          <w:sz w:val="24"/>
          <w:szCs w:val="24"/>
        </w:rPr>
        <w:t>- 2023.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9CD0DA" w:rsidR="006D3DD8" w:rsidRPr="001C54F4" w:rsidRDefault="006D3DD8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C54F4">
        <w:rPr>
          <w:rFonts w:ascii="Times New Roman" w:hAnsi="Times New Roman" w:cs="Times New Roman"/>
          <w:sz w:val="24"/>
          <w:szCs w:val="24"/>
        </w:rPr>
        <w:t xml:space="preserve">Spolupráce na přípravě budoucího programovacího období v rámci Zlínského kraje se zaměřením na přípravu vlastních </w:t>
      </w:r>
      <w:r w:rsidR="00711C83" w:rsidRPr="001C54F4">
        <w:rPr>
          <w:rFonts w:ascii="Times New Roman" w:hAnsi="Times New Roman" w:cs="Times New Roman"/>
          <w:sz w:val="24"/>
          <w:szCs w:val="24"/>
        </w:rPr>
        <w:t>nebo partnerských rozvojových IT</w:t>
      </w:r>
      <w:r w:rsidRPr="001C54F4">
        <w:rPr>
          <w:rFonts w:ascii="Times New Roman" w:hAnsi="Times New Roman" w:cs="Times New Roman"/>
          <w:sz w:val="24"/>
          <w:szCs w:val="24"/>
        </w:rPr>
        <w:t>I projektů aglomerace Zlín.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02D9241" w:rsidR="006D3DD8" w:rsidRDefault="001F6AE6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Vybudovat </w:t>
      </w:r>
      <w:r w:rsidR="006D3DD8">
        <w:rPr>
          <w:rFonts w:ascii="Times New Roman" w:hAnsi="Times New Roman" w:cs="Times New Roman"/>
        </w:rPr>
        <w:t>systém práce s lidskými zdroji na UTB ve Zlíně.</w:t>
      </w:r>
    </w:p>
    <w:p w14:paraId="2F50A4D3" w14:textId="77777777" w:rsidR="004B27DB" w:rsidRDefault="004B27DB" w:rsidP="004B27DB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F9F9279" w14:textId="4F9AB474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62131475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2021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5C8D249B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krytí</w:t>
      </w:r>
      <w:r w:rsidRPr="00F76F8A">
        <w:rPr>
          <w:rFonts w:ascii="Times New Roman" w:hAnsi="Times New Roman" w:cs="Times New Roman"/>
          <w:sz w:val="24"/>
          <w:szCs w:val="24"/>
        </w:rPr>
        <w:t xml:space="preserve"> Plánu realizace 2021 bude zajištěno </w:t>
      </w:r>
      <w:r w:rsidR="00A246AD" w:rsidRPr="00F76F8A">
        <w:rPr>
          <w:rFonts w:ascii="Times New Roman" w:hAnsi="Times New Roman" w:cs="Times New Roman"/>
          <w:sz w:val="24"/>
          <w:szCs w:val="24"/>
        </w:rPr>
        <w:t>Pravidly rozpočtu UTB</w:t>
      </w:r>
      <w:r w:rsidR="00A246AD">
        <w:rPr>
          <w:rFonts w:ascii="Times New Roman" w:hAnsi="Times New Roman" w:cs="Times New Roman"/>
          <w:sz w:val="24"/>
          <w:szCs w:val="24"/>
        </w:rPr>
        <w:t xml:space="preserve"> ve Zlíně</w:t>
      </w:r>
      <w:r w:rsidR="00A246AD" w:rsidRPr="00F76F8A">
        <w:rPr>
          <w:rFonts w:ascii="Times New Roman" w:hAnsi="Times New Roman" w:cs="Times New Roman"/>
          <w:sz w:val="24"/>
          <w:szCs w:val="24"/>
        </w:rPr>
        <w:t xml:space="preserve"> pro rok 2021</w:t>
      </w:r>
      <w:r w:rsidR="00A246AD">
        <w:rPr>
          <w:rFonts w:ascii="Times New Roman" w:hAnsi="Times New Roman" w:cs="Times New Roman"/>
          <w:sz w:val="24"/>
          <w:szCs w:val="24"/>
        </w:rPr>
        <w:t xml:space="preserve">, </w:t>
      </w:r>
      <w:r w:rsidRPr="00F76F8A">
        <w:rPr>
          <w:rFonts w:ascii="Times New Roman" w:hAnsi="Times New Roman" w:cs="Times New Roman"/>
          <w:sz w:val="24"/>
          <w:szCs w:val="24"/>
        </w:rPr>
        <w:t>R</w:t>
      </w:r>
      <w:r w:rsidR="00A246AD">
        <w:rPr>
          <w:rFonts w:ascii="Times New Roman" w:hAnsi="Times New Roman" w:cs="Times New Roman"/>
          <w:sz w:val="24"/>
          <w:szCs w:val="24"/>
        </w:rPr>
        <w:t>ozpisem r</w:t>
      </w:r>
      <w:r w:rsidRPr="00F76F8A">
        <w:rPr>
          <w:rFonts w:ascii="Times New Roman" w:hAnsi="Times New Roman" w:cs="Times New Roman"/>
          <w:sz w:val="24"/>
          <w:szCs w:val="24"/>
        </w:rPr>
        <w:t>ozpočt</w:t>
      </w:r>
      <w:r w:rsidR="00A246AD">
        <w:rPr>
          <w:rFonts w:ascii="Times New Roman" w:hAnsi="Times New Roman" w:cs="Times New Roman"/>
          <w:sz w:val="24"/>
          <w:szCs w:val="24"/>
        </w:rPr>
        <w:t>u</w:t>
      </w:r>
      <w:r w:rsidRPr="00F76F8A">
        <w:rPr>
          <w:rFonts w:ascii="Times New Roman" w:hAnsi="Times New Roman" w:cs="Times New Roman"/>
          <w:sz w:val="24"/>
          <w:szCs w:val="24"/>
        </w:rPr>
        <w:t xml:space="preserve"> UTB</w:t>
      </w:r>
      <w:r w:rsidR="00025E9E">
        <w:rPr>
          <w:rFonts w:ascii="Times New Roman" w:hAnsi="Times New Roman" w:cs="Times New Roman"/>
          <w:sz w:val="24"/>
          <w:szCs w:val="24"/>
        </w:rPr>
        <w:t xml:space="preserve"> ve Zlíně</w:t>
      </w:r>
      <w:r>
        <w:rPr>
          <w:rFonts w:ascii="Times New Roman" w:hAnsi="Times New Roman" w:cs="Times New Roman"/>
          <w:sz w:val="24"/>
          <w:szCs w:val="24"/>
        </w:rPr>
        <w:t xml:space="preserve"> na rok 2021</w:t>
      </w:r>
      <w:r w:rsidR="00E87637">
        <w:rPr>
          <w:rFonts w:ascii="Times New Roman" w:hAnsi="Times New Roman" w:cs="Times New Roman"/>
          <w:sz w:val="24"/>
          <w:szCs w:val="24"/>
        </w:rPr>
        <w:t>,</w:t>
      </w:r>
      <w:r w:rsidR="00A246AD">
        <w:rPr>
          <w:rFonts w:ascii="Times New Roman" w:hAnsi="Times New Roman" w:cs="Times New Roman"/>
          <w:sz w:val="24"/>
          <w:szCs w:val="24"/>
        </w:rPr>
        <w:t xml:space="preserve"> Plánem rozpočtu UTB ve Zlíně pro rok 2021, </w:t>
      </w:r>
      <w:r w:rsidR="00A246AD" w:rsidRPr="00F76F8A">
        <w:rPr>
          <w:rFonts w:ascii="Times New Roman" w:hAnsi="Times New Roman" w:cs="Times New Roman"/>
          <w:bCs/>
          <w:iCs/>
          <w:sz w:val="24"/>
          <w:szCs w:val="24"/>
        </w:rPr>
        <w:t>Stř</w:t>
      </w:r>
      <w:r w:rsidR="00FD43A4">
        <w:rPr>
          <w:rFonts w:ascii="Times New Roman" w:hAnsi="Times New Roman" w:cs="Times New Roman"/>
          <w:bCs/>
          <w:iCs/>
          <w:sz w:val="24"/>
          <w:szCs w:val="24"/>
        </w:rPr>
        <w:t>ednědobým výhledem rozpočtu 2021 – 2022</w:t>
      </w:r>
      <w:r w:rsidR="00A246A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246AD">
        <w:rPr>
          <w:rFonts w:ascii="Times New Roman" w:hAnsi="Times New Roman" w:cs="Times New Roman"/>
          <w:sz w:val="24"/>
          <w:szCs w:val="24"/>
        </w:rPr>
        <w:t xml:space="preserve"> </w:t>
      </w:r>
      <w:r w:rsidR="00E87637">
        <w:rPr>
          <w:rFonts w:ascii="Times New Roman" w:hAnsi="Times New Roman" w:cs="Times New Roman"/>
          <w:bCs/>
          <w:iCs/>
          <w:sz w:val="24"/>
          <w:szCs w:val="24"/>
        </w:rPr>
        <w:t>Institucionálním plánem UTB ve Zlíně na rok 2021</w:t>
      </w:r>
      <w:r w:rsidR="00A246AD">
        <w:rPr>
          <w:rFonts w:ascii="Times New Roman" w:hAnsi="Times New Roman" w:cs="Times New Roman"/>
          <w:bCs/>
          <w:iCs/>
          <w:sz w:val="24"/>
          <w:szCs w:val="24"/>
        </w:rPr>
        <w:t xml:space="preserve"> a finančními zdroji z dotačních titulů.</w:t>
      </w: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8AE0DF" w14:textId="725A46FE" w:rsidR="00BB6218" w:rsidRDefault="00BB6218" w:rsidP="00BB621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62131476"/>
      <w:r>
        <w:rPr>
          <w:rFonts w:ascii="Times New Roman" w:hAnsi="Times New Roman" w:cs="Times New Roman"/>
          <w:b/>
          <w:color w:val="C45911" w:themeColor="accent2" w:themeShade="BF"/>
        </w:rPr>
        <w:t>INSTITUCIONÁLNÍ PLÁN</w:t>
      </w:r>
      <w:r w:rsidR="002720A6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  <w:r w:rsidR="001335A6">
        <w:rPr>
          <w:rFonts w:ascii="Times New Roman" w:hAnsi="Times New Roman" w:cs="Times New Roman"/>
          <w:b/>
          <w:color w:val="C45911" w:themeColor="accent2" w:themeShade="BF"/>
        </w:rPr>
        <w:t xml:space="preserve">UTB VE ZLÍNĚ </w:t>
      </w:r>
      <w:r w:rsidR="002720A6">
        <w:rPr>
          <w:rFonts w:ascii="Times New Roman" w:hAnsi="Times New Roman" w:cs="Times New Roman"/>
          <w:b/>
          <w:color w:val="C45911" w:themeColor="accent2" w:themeShade="BF"/>
        </w:rPr>
        <w:t>NA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ROK 2021</w:t>
      </w:r>
      <w:bookmarkEnd w:id="4"/>
    </w:p>
    <w:p w14:paraId="0C626B4C" w14:textId="77777777" w:rsidR="000B319B" w:rsidRPr="000B319B" w:rsidRDefault="000B319B" w:rsidP="000B319B"/>
    <w:p w14:paraId="674C9C3E" w14:textId="016FF3A7" w:rsidR="002720A6" w:rsidRPr="00593B3F" w:rsidRDefault="002720A6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3B3F">
        <w:rPr>
          <w:rFonts w:ascii="Times New Roman" w:hAnsi="Times New Roman" w:cs="Times New Roman"/>
          <w:sz w:val="24"/>
          <w:szCs w:val="24"/>
        </w:rPr>
        <w:t xml:space="preserve">V rámci Institucionálního plánu </w:t>
      </w:r>
      <w:r w:rsidR="001335A6" w:rsidRPr="00593B3F">
        <w:rPr>
          <w:rFonts w:ascii="Times New Roman" w:hAnsi="Times New Roman" w:cs="Times New Roman"/>
          <w:sz w:val="24"/>
          <w:szCs w:val="24"/>
        </w:rPr>
        <w:t xml:space="preserve">UTB ve Zlíně </w:t>
      </w:r>
      <w:r w:rsidRPr="00593B3F">
        <w:rPr>
          <w:rFonts w:ascii="Times New Roman" w:hAnsi="Times New Roman" w:cs="Times New Roman"/>
          <w:sz w:val="24"/>
          <w:szCs w:val="24"/>
        </w:rPr>
        <w:t>na rok 2021 budou podporovány aktivity</w:t>
      </w:r>
      <w:r w:rsidR="001335A6" w:rsidRPr="00593B3F">
        <w:rPr>
          <w:rFonts w:ascii="Times New Roman" w:hAnsi="Times New Roman" w:cs="Times New Roman"/>
          <w:sz w:val="24"/>
          <w:szCs w:val="24"/>
        </w:rPr>
        <w:t xml:space="preserve"> nebo opatření</w:t>
      </w:r>
      <w:r w:rsidRPr="00593B3F">
        <w:rPr>
          <w:rFonts w:ascii="Times New Roman" w:hAnsi="Times New Roman" w:cs="Times New Roman"/>
          <w:sz w:val="24"/>
          <w:szCs w:val="24"/>
        </w:rPr>
        <w:t xml:space="preserve"> naplňující nastavené strategické a dílčí cíle Strategie UTB 21+</w:t>
      </w:r>
      <w:r w:rsidR="00E87637" w:rsidRPr="00593B3F">
        <w:rPr>
          <w:rFonts w:ascii="Times New Roman" w:hAnsi="Times New Roman" w:cs="Times New Roman"/>
          <w:sz w:val="24"/>
          <w:szCs w:val="24"/>
        </w:rPr>
        <w:t xml:space="preserve"> a </w:t>
      </w:r>
      <w:r w:rsidR="001335A6" w:rsidRPr="00593B3F">
        <w:rPr>
          <w:rFonts w:ascii="Times New Roman" w:hAnsi="Times New Roman" w:cs="Times New Roman"/>
          <w:sz w:val="24"/>
          <w:szCs w:val="24"/>
        </w:rPr>
        <w:t xml:space="preserve">současně </w:t>
      </w:r>
      <w:r w:rsidR="00E87637" w:rsidRPr="00593B3F">
        <w:rPr>
          <w:rFonts w:ascii="Times New Roman" w:hAnsi="Times New Roman" w:cs="Times New Roman"/>
          <w:sz w:val="24"/>
          <w:szCs w:val="24"/>
        </w:rPr>
        <w:t>cílící</w:t>
      </w:r>
      <w:r w:rsidR="001335A6" w:rsidRPr="00593B3F">
        <w:rPr>
          <w:rFonts w:ascii="Times New Roman" w:hAnsi="Times New Roman" w:cs="Times New Roman"/>
          <w:sz w:val="24"/>
          <w:szCs w:val="24"/>
        </w:rPr>
        <w:t xml:space="preserve"> k plnění prioritních </w:t>
      </w:r>
      <w:r w:rsidR="00E87637" w:rsidRPr="00593B3F">
        <w:rPr>
          <w:rFonts w:ascii="Times New Roman" w:hAnsi="Times New Roman" w:cs="Times New Roman"/>
          <w:sz w:val="24"/>
          <w:szCs w:val="24"/>
        </w:rPr>
        <w:t>cílů Strategického</w:t>
      </w:r>
      <w:r w:rsidR="001335A6" w:rsidRPr="00593B3F">
        <w:rPr>
          <w:rFonts w:ascii="Times New Roman" w:hAnsi="Times New Roman" w:cs="Times New Roman"/>
          <w:sz w:val="24"/>
          <w:szCs w:val="24"/>
        </w:rPr>
        <w:t xml:space="preserve"> záměru ministerstva pro oblast vysokých škol na období od roku 2021 (dále jen SZ2021+)</w:t>
      </w:r>
      <w:r w:rsidRPr="00593B3F">
        <w:rPr>
          <w:rFonts w:ascii="Times New Roman" w:hAnsi="Times New Roman" w:cs="Times New Roman"/>
          <w:sz w:val="24"/>
          <w:szCs w:val="24"/>
        </w:rPr>
        <w:t xml:space="preserve"> a Strategie internacionalizace</w:t>
      </w:r>
      <w:r w:rsidR="001335A6" w:rsidRPr="00593B3F">
        <w:rPr>
          <w:rFonts w:ascii="Times New Roman" w:hAnsi="Times New Roman" w:cs="Times New Roman"/>
          <w:sz w:val="24"/>
          <w:szCs w:val="24"/>
        </w:rPr>
        <w:t xml:space="preserve"> vysokého školství na období od roku 2021. </w:t>
      </w:r>
    </w:p>
    <w:p w14:paraId="052AE3B7" w14:textId="63971671" w:rsidR="000B319B" w:rsidRPr="00593B3F" w:rsidRDefault="001335A6" w:rsidP="008F0E3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93B3F">
        <w:rPr>
          <w:rFonts w:ascii="Times New Roman" w:hAnsi="Times New Roman" w:cs="Times New Roman"/>
          <w:b/>
          <w:bCs/>
          <w:color w:val="auto"/>
        </w:rPr>
        <w:t>Struktura</w:t>
      </w:r>
      <w:r w:rsidR="001A0652" w:rsidRPr="00593B3F">
        <w:rPr>
          <w:rFonts w:ascii="Times New Roman" w:hAnsi="Times New Roman" w:cs="Times New Roman"/>
          <w:b/>
          <w:bCs/>
          <w:color w:val="auto"/>
        </w:rPr>
        <w:t xml:space="preserve"> opatření</w:t>
      </w:r>
      <w:r w:rsidRPr="00593B3F">
        <w:rPr>
          <w:rFonts w:ascii="Times New Roman" w:hAnsi="Times New Roman" w:cs="Times New Roman"/>
          <w:b/>
          <w:bCs/>
          <w:color w:val="auto"/>
        </w:rPr>
        <w:t xml:space="preserve"> Institucionálního plánu UTB ve Zlíně na rok 2021 podle </w:t>
      </w:r>
      <w:r w:rsidR="002720A6" w:rsidRPr="00593B3F">
        <w:rPr>
          <w:rFonts w:ascii="Times New Roman" w:hAnsi="Times New Roman" w:cs="Times New Roman"/>
          <w:b/>
          <w:bCs/>
          <w:color w:val="auto"/>
        </w:rPr>
        <w:t>Prioritní</w:t>
      </w:r>
      <w:r w:rsidRPr="00593B3F">
        <w:rPr>
          <w:rFonts w:ascii="Times New Roman" w:hAnsi="Times New Roman" w:cs="Times New Roman"/>
          <w:b/>
          <w:bCs/>
          <w:color w:val="auto"/>
        </w:rPr>
        <w:t>ch cílů</w:t>
      </w:r>
      <w:r w:rsidR="002720A6" w:rsidRPr="00593B3F">
        <w:rPr>
          <w:rFonts w:ascii="Times New Roman" w:hAnsi="Times New Roman" w:cs="Times New Roman"/>
          <w:b/>
          <w:bCs/>
          <w:color w:val="auto"/>
        </w:rPr>
        <w:t xml:space="preserve"> SZ2021</w:t>
      </w:r>
      <w:r w:rsidRPr="00593B3F">
        <w:rPr>
          <w:rFonts w:ascii="Times New Roman" w:hAnsi="Times New Roman" w:cs="Times New Roman"/>
          <w:b/>
          <w:bCs/>
          <w:color w:val="auto"/>
        </w:rPr>
        <w:t>+</w:t>
      </w:r>
      <w:r w:rsidR="002720A6" w:rsidRPr="00593B3F">
        <w:rPr>
          <w:rFonts w:ascii="Times New Roman" w:hAnsi="Times New Roman" w:cs="Times New Roman"/>
          <w:b/>
          <w:bCs/>
          <w:color w:val="auto"/>
        </w:rPr>
        <w:t xml:space="preserve">: </w:t>
      </w:r>
    </w:p>
    <w:tbl>
      <w:tblPr>
        <w:tblStyle w:val="Mkatabulky"/>
        <w:tblW w:w="9072" w:type="dxa"/>
        <w:tblLayout w:type="fixed"/>
        <w:tblLook w:val="06A0" w:firstRow="1" w:lastRow="0" w:firstColumn="1" w:lastColumn="0" w:noHBand="1" w:noVBand="1"/>
      </w:tblPr>
      <w:tblGrid>
        <w:gridCol w:w="9072"/>
      </w:tblGrid>
      <w:tr w:rsidR="00593B3F" w:rsidRPr="00593B3F" w14:paraId="4672C667" w14:textId="77777777" w:rsidTr="000B319B">
        <w:tc>
          <w:tcPr>
            <w:tcW w:w="9072" w:type="dxa"/>
            <w:shd w:val="clear" w:color="auto" w:fill="DEEAF6" w:themeFill="accent1" w:themeFillTint="33"/>
            <w:vAlign w:val="center"/>
          </w:tcPr>
          <w:p w14:paraId="7CCC58AC" w14:textId="0FA17B17" w:rsidR="000B319B" w:rsidRPr="00593B3F" w:rsidRDefault="000B319B" w:rsidP="000B319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Prioritní cíl dle SZ2021+</w:t>
            </w:r>
          </w:p>
        </w:tc>
      </w:tr>
      <w:tr w:rsidR="00593B3F" w:rsidRPr="00593B3F" w14:paraId="5BDAAF2D" w14:textId="77777777" w:rsidTr="000B319B">
        <w:tc>
          <w:tcPr>
            <w:tcW w:w="9072" w:type="dxa"/>
            <w:shd w:val="clear" w:color="auto" w:fill="DEEAF6" w:themeFill="accent1" w:themeFillTint="33"/>
            <w:vAlign w:val="center"/>
          </w:tcPr>
          <w:p w14:paraId="633AA50C" w14:textId="2556FF40" w:rsidR="000B319B" w:rsidRPr="00593B3F" w:rsidRDefault="000B319B" w:rsidP="000B31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Opatření </w:t>
            </w:r>
            <w:r w:rsidRPr="00593B3F">
              <w:rPr>
                <w:rFonts w:ascii="Times New Roman" w:hAnsi="Times New Roman" w:cs="Times New Roman"/>
                <w:bCs/>
              </w:rPr>
              <w:t>Institucionálního plánu UTB ve Zlíně na rok 2021</w:t>
            </w:r>
          </w:p>
        </w:tc>
      </w:tr>
      <w:tr w:rsidR="00593B3F" w:rsidRPr="00593B3F" w14:paraId="2E0A13E0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76B58DB3" w14:textId="266FBCAB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Rozvíjet kompetence přímo relevantní pro život a praxi v 21. století</w:t>
            </w:r>
          </w:p>
        </w:tc>
      </w:tr>
      <w:tr w:rsidR="00593B3F" w:rsidRPr="00593B3F" w14:paraId="081E1B75" w14:textId="77777777" w:rsidTr="000B319B">
        <w:trPr>
          <w:trHeight w:val="1748"/>
        </w:trPr>
        <w:tc>
          <w:tcPr>
            <w:tcW w:w="9072" w:type="dxa"/>
            <w:shd w:val="clear" w:color="auto" w:fill="FFFFFF" w:themeFill="background1"/>
          </w:tcPr>
          <w:p w14:paraId="53A937FD" w14:textId="77777777" w:rsidR="000B319B" w:rsidRPr="00593B3F" w:rsidRDefault="000B319B" w:rsidP="000B319B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3B3F">
              <w:rPr>
                <w:rFonts w:ascii="Times New Roman" w:eastAsia="Calibri" w:hAnsi="Times New Roman" w:cs="Times New Roman"/>
              </w:rPr>
              <w:t>1.1 Získání zpětné vazby na kvalitu studijních programů a jejich revize se zaměřením na zvyšování úspěšnosti ve studiu</w:t>
            </w:r>
          </w:p>
          <w:p w14:paraId="1DD5C6EB" w14:textId="77777777" w:rsidR="000B319B" w:rsidRPr="00593B3F" w:rsidRDefault="000B319B" w:rsidP="000B319B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3B3F">
              <w:rPr>
                <w:rFonts w:ascii="Times New Roman" w:eastAsia="Calibri" w:hAnsi="Times New Roman" w:cs="Times New Roman"/>
              </w:rPr>
              <w:t xml:space="preserve">1.2 </w:t>
            </w:r>
            <w:r w:rsidRPr="00593B3F">
              <w:rPr>
                <w:rFonts w:ascii="Times New Roman" w:hAnsi="Times New Roman" w:cs="Times New Roman"/>
                <w:bCs/>
              </w:rPr>
              <w:t>Inovace systému hodnocení kvality výuky</w:t>
            </w:r>
          </w:p>
          <w:p w14:paraId="2D3CEF54" w14:textId="77777777" w:rsidR="000B319B" w:rsidRPr="00593B3F" w:rsidRDefault="000B319B" w:rsidP="000B319B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3B3F">
              <w:rPr>
                <w:rFonts w:ascii="Times New Roman" w:eastAsia="Calibri" w:hAnsi="Times New Roman" w:cs="Times New Roman"/>
              </w:rPr>
              <w:t>1.3 Realizovat stáže a praxe a rozšiřovat měkké kompetence studentů s</w:t>
            </w:r>
            <w:r w:rsidRPr="00593B3F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eastAsia="Calibri" w:hAnsi="Times New Roman" w:cs="Times New Roman"/>
              </w:rPr>
              <w:t>cílem jejich přípravy na budoucí uplatnění na trhu práce</w:t>
            </w:r>
          </w:p>
          <w:p w14:paraId="15B627B6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</w:rPr>
              <w:t>1.4 Vytvořit motivační nástroj pro odměňování excelentních výsledků práce akademických pracovníků a zaměstnanců ve vzdělávacích činnostech a pro praxi</w:t>
            </w:r>
          </w:p>
        </w:tc>
      </w:tr>
      <w:tr w:rsidR="00593B3F" w:rsidRPr="00593B3F" w14:paraId="5802B3C6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424479D5" w14:textId="1B1C1C85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Zlepšit dostupnost a relevanci flexibilních forem vzdělávání</w:t>
            </w:r>
          </w:p>
        </w:tc>
      </w:tr>
      <w:tr w:rsidR="00593B3F" w:rsidRPr="00593B3F" w14:paraId="303BAD55" w14:textId="77777777" w:rsidTr="000B319B">
        <w:trPr>
          <w:trHeight w:val="10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7AB79322" w14:textId="77777777" w:rsidR="000B319B" w:rsidRPr="00593B3F" w:rsidRDefault="000B319B" w:rsidP="000B319B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3B3F">
              <w:rPr>
                <w:rFonts w:ascii="Times New Roman" w:eastAsia="Calibri" w:hAnsi="Times New Roman" w:cs="Times New Roman"/>
              </w:rPr>
              <w:t>2.1 Vytvořit prostřednictvím strategického projektu profesionální systém pro přípravu a realizaci on-line forem výuky</w:t>
            </w:r>
          </w:p>
          <w:p w14:paraId="6F94883E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</w:rPr>
              <w:t>2.2 Modernizovat informační a komunikační technologie pro vzdálené přístupy, zkvalitňovat zpřístupnění relevantních informačních zdrojů Knihovny UTB</w:t>
            </w:r>
          </w:p>
        </w:tc>
      </w:tr>
      <w:tr w:rsidR="00593B3F" w:rsidRPr="00593B3F" w14:paraId="504F8BED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7316E4AC" w14:textId="27B0270A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Zvýšit efektivitu a kvalitu doktorského studia</w:t>
            </w: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93B3F" w:rsidRPr="00593B3F" w14:paraId="26AF3458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16B7DD3D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</w:rPr>
              <w:t>3.1 Podporovat přechod absolventů DSP do praxe v počátcích jejich akademické kariéry</w:t>
            </w:r>
          </w:p>
        </w:tc>
      </w:tr>
      <w:tr w:rsidR="00593B3F" w:rsidRPr="00593B3F" w14:paraId="288CCAD2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56D79C1C" w14:textId="59261EC1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Budovat kapacity pro strategické řízení vysokého školství</w:t>
            </w:r>
            <w:r w:rsidRPr="00593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93B3F" w:rsidRPr="00593B3F" w14:paraId="1AFACE8E" w14:textId="77777777" w:rsidTr="000B319B">
        <w:trPr>
          <w:trHeight w:val="562"/>
        </w:trPr>
        <w:tc>
          <w:tcPr>
            <w:tcW w:w="9072" w:type="dxa"/>
            <w:shd w:val="clear" w:color="auto" w:fill="FFFFFF" w:themeFill="background1"/>
            <w:vAlign w:val="center"/>
          </w:tcPr>
          <w:p w14:paraId="3C4D9C4D" w14:textId="77777777" w:rsidR="000B319B" w:rsidRPr="00593B3F" w:rsidRDefault="000B319B" w:rsidP="000B319B">
            <w:pPr>
              <w:tabs>
                <w:tab w:val="right" w:pos="648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93B3F">
              <w:rPr>
                <w:rFonts w:ascii="Times New Roman" w:eastAsia="Calibri" w:hAnsi="Times New Roman" w:cs="Times New Roman"/>
              </w:rPr>
              <w:t>5.1 Budovat kapacity pro strategické řízení UTB</w:t>
            </w:r>
          </w:p>
          <w:p w14:paraId="087210CA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F">
              <w:rPr>
                <w:rFonts w:ascii="Times New Roman" w:eastAsia="Calibri" w:hAnsi="Times New Roman" w:cs="Times New Roman"/>
              </w:rPr>
              <w:t xml:space="preserve">5.2 </w:t>
            </w:r>
            <w:r w:rsidRPr="00593B3F">
              <w:rPr>
                <w:rFonts w:ascii="Times New Roman" w:hAnsi="Times New Roman" w:cs="Times New Roman"/>
              </w:rPr>
              <w:t>Budovat kapacity pro strategickou spolupráci s externími partnery</w:t>
            </w:r>
          </w:p>
        </w:tc>
      </w:tr>
      <w:tr w:rsidR="00593B3F" w:rsidRPr="00593B3F" w14:paraId="2F22BE5A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21FAD74F" w14:textId="723D1331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6. Snížit administrativní zatížení pracovníků vysokých škol, aby se mohli naplno věnovat svému poslání</w:t>
            </w:r>
          </w:p>
        </w:tc>
      </w:tr>
      <w:tr w:rsidR="00593B3F" w:rsidRPr="00593B3F" w14:paraId="334CEF6B" w14:textId="77777777" w:rsidTr="000B319B">
        <w:trPr>
          <w:trHeight w:val="998"/>
        </w:trPr>
        <w:tc>
          <w:tcPr>
            <w:tcW w:w="9072" w:type="dxa"/>
            <w:shd w:val="clear" w:color="auto" w:fill="FFFFFF" w:themeFill="background1"/>
            <w:vAlign w:val="center"/>
          </w:tcPr>
          <w:p w14:paraId="62ED5590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6.1 Posilovat odborné kapacity pro projektové činnosti na UTB a nastavit jejich efektivní koordinaci a spolupráci</w:t>
            </w:r>
          </w:p>
          <w:p w14:paraId="45F87178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6.2 Zvyšovat efektivitu administrativních procesů v elektronickém prostředí UTB</w:t>
            </w:r>
          </w:p>
          <w:p w14:paraId="6725E19B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</w:rPr>
              <w:t xml:space="preserve">6.3 Dokončit implementaci IS HAP na všech součástech UTB </w:t>
            </w:r>
          </w:p>
        </w:tc>
      </w:tr>
      <w:tr w:rsidR="00593B3F" w:rsidRPr="00593B3F" w14:paraId="27C539CC" w14:textId="77777777" w:rsidTr="000B319B">
        <w:tc>
          <w:tcPr>
            <w:tcW w:w="9072" w:type="dxa"/>
            <w:shd w:val="clear" w:color="auto" w:fill="FFFFFF" w:themeFill="background1"/>
            <w:vAlign w:val="center"/>
          </w:tcPr>
          <w:p w14:paraId="38D39343" w14:textId="2E395F12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Internacionalizace vysokých škol</w:t>
            </w:r>
          </w:p>
        </w:tc>
      </w:tr>
      <w:tr w:rsidR="00593B3F" w:rsidRPr="00593B3F" w14:paraId="3CCFB44C" w14:textId="77777777" w:rsidTr="000B319B">
        <w:trPr>
          <w:trHeight w:val="1542"/>
        </w:trPr>
        <w:tc>
          <w:tcPr>
            <w:tcW w:w="9072" w:type="dxa"/>
            <w:shd w:val="clear" w:color="auto" w:fill="FFFFFF" w:themeFill="background1"/>
            <w:vAlign w:val="center"/>
          </w:tcPr>
          <w:p w14:paraId="54471363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lastRenderedPageBreak/>
              <w:t>I.1 Vytvořit stipendijní program pro zahraniční studenty studující v doktorských studijních programech akreditovaných v anglickém jazyce na UTB s participací součástí UTB</w:t>
            </w:r>
          </w:p>
          <w:p w14:paraId="45BF935B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I.2 Vytvořit stipendijní program pro studenty UTB vyjíždějící do zahraničí na mobilitu jako tzv. freemover – s participací součástí UTB</w:t>
            </w:r>
          </w:p>
          <w:p w14:paraId="6184F474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1.3 Zkvalitňovat mezinárodní prostředí na UTB</w:t>
            </w:r>
          </w:p>
          <w:p w14:paraId="44A303A5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</w:rPr>
              <w:t>1.4 Rozvoj jazykové vybavenosti zaměstnanců UTB</w:t>
            </w:r>
          </w:p>
        </w:tc>
      </w:tr>
      <w:tr w:rsidR="00593B3F" w:rsidRPr="00593B3F" w14:paraId="1A600BEB" w14:textId="77777777" w:rsidTr="000B319B">
        <w:trPr>
          <w:trHeight w:val="108"/>
        </w:trPr>
        <w:tc>
          <w:tcPr>
            <w:tcW w:w="9072" w:type="dxa"/>
            <w:shd w:val="clear" w:color="auto" w:fill="FFFFFF" w:themeFill="background1"/>
            <w:vAlign w:val="center"/>
          </w:tcPr>
          <w:p w14:paraId="095B9B43" w14:textId="18373D06" w:rsidR="000B319B" w:rsidRPr="00593B3F" w:rsidRDefault="000B319B" w:rsidP="000B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Další opatření spadající pod oblasti vyjmenované ve Vyhlášení</w:t>
            </w:r>
          </w:p>
        </w:tc>
      </w:tr>
      <w:tr w:rsidR="00593B3F" w:rsidRPr="00593B3F" w14:paraId="18FFA3D9" w14:textId="77777777" w:rsidTr="000B319B">
        <w:trPr>
          <w:trHeight w:val="1093"/>
        </w:trPr>
        <w:tc>
          <w:tcPr>
            <w:tcW w:w="9072" w:type="dxa"/>
            <w:shd w:val="clear" w:color="auto" w:fill="FFFFFF" w:themeFill="background1"/>
            <w:vAlign w:val="center"/>
          </w:tcPr>
          <w:p w14:paraId="71B60126" w14:textId="77777777" w:rsidR="000B319B" w:rsidRPr="00593B3F" w:rsidRDefault="000B319B" w:rsidP="000B31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D.1 Rozvíjet a zkvalitňovat služby akademické poradny</w:t>
            </w:r>
          </w:p>
          <w:p w14:paraId="6E56F348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D.2 Rozvíjet povědomí a popularizovat vzdělávací, výzkumné a vývojové aktivity UTB prostřednictvím cílených akcí pro veřejnost</w:t>
            </w:r>
          </w:p>
          <w:p w14:paraId="18C00154" w14:textId="77777777" w:rsidR="000B319B" w:rsidRPr="00593B3F" w:rsidRDefault="000B319B" w:rsidP="000B319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</w:rPr>
              <w:t>D.3 Realizovat opatření trvale udržitelného rozvoje UTB</w:t>
            </w:r>
          </w:p>
        </w:tc>
      </w:tr>
    </w:tbl>
    <w:p w14:paraId="4952794B" w14:textId="77777777" w:rsidR="000B319B" w:rsidRPr="00593B3F" w:rsidRDefault="000B319B" w:rsidP="000B319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620FF19" w14:textId="55790704" w:rsidR="002720A6" w:rsidRPr="00593B3F" w:rsidRDefault="002720A6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6" w:name="_Toc62131477"/>
            <w:r w:rsidRPr="00593B3F">
              <w:rPr>
                <w:sz w:val="28"/>
                <w:szCs w:val="28"/>
              </w:rPr>
              <w:t>Pilíř A: VZDĚLÁVÁNÍ</w:t>
            </w:r>
            <w:bookmarkEnd w:id="6"/>
          </w:p>
          <w:p w14:paraId="4286C51C" w14:textId="4929F90E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14:paraId="47448DBA" w14:textId="7D0C20B9" w:rsidR="006D3DD8" w:rsidRPr="00593B3F" w:rsidRDefault="008B188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Realizovat</w:t>
            </w:r>
            <w:r w:rsidR="006D3DD8"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otevřené, flexibilní a kvalitní vzdělávání reagující na nové potřeby trhu práce a společenské výzvy 21. století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6D3DD8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77777777" w:rsidR="006D3DD8" w:rsidRPr="002A429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Revidovat stávající studijní programy</w:t>
            </w:r>
            <w:r>
              <w:rPr>
                <w:rFonts w:ascii="Times New Roman" w:hAnsi="Times New Roman" w:cs="Times New Roman"/>
              </w:rPr>
              <w:t xml:space="preserve"> včetně získání zpětné vazby od zainteresovaných subjektů (studenti, absolventi, zástupci praxe a zaměstnavatelů) </w:t>
            </w:r>
            <w:r w:rsidRPr="002A429F">
              <w:rPr>
                <w:rFonts w:ascii="Times New Roman" w:hAnsi="Times New Roman" w:cs="Times New Roman"/>
              </w:rPr>
              <w:t>a navrhnout jejich optimalizaci prostřednictvím Akčního plánu pro</w:t>
            </w:r>
            <w:r>
              <w:rPr>
                <w:rFonts w:ascii="Times New Roman" w:hAnsi="Times New Roman" w:cs="Times New Roman"/>
              </w:rPr>
              <w:t xml:space="preserve"> snižování studijní neúspěšnosti a metodiky</w:t>
            </w:r>
            <w:r w:rsidRPr="00093176">
              <w:rPr>
                <w:rFonts w:ascii="Times New Roman" w:hAnsi="Times New Roman" w:cs="Times New Roman"/>
              </w:rPr>
              <w:t xml:space="preserve"> vyhodnocování studijní neúspěšnosti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CD082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  <w:p w14:paraId="50C7D119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0B4972" w:rsidRPr="00832681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0B4972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77777777" w:rsidR="000B4972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7B4E0B7" w:rsidR="006D3DD8" w:rsidRPr="004A4A0B" w:rsidRDefault="006D3DD8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77777777" w:rsidR="006D3DD8" w:rsidRPr="00E4363B" w:rsidRDefault="006D3DD8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29C7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  <w:p w14:paraId="54ED90C2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77777777" w:rsidR="006D3DD8" w:rsidRPr="002A429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 definovat minimální podíl seminářů a cvičení.</w:t>
            </w:r>
          </w:p>
          <w:p w14:paraId="2CE83295" w14:textId="77777777" w:rsidR="006D3DD8" w:rsidRPr="002A429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3DD1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 xml:space="preserve">Prorektor pro pedagogickou činnost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77777777" w:rsidR="006D3DD8" w:rsidRPr="002A429F" w:rsidRDefault="006D3DD8" w:rsidP="006D3DD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>Směrnice rektora SR/32/2019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Standardy studijních programů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6D3DD8" w:rsidRDefault="006D3DD8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Spustit QRAM v IS/STAG (</w:t>
            </w:r>
            <w:r w:rsidRPr="002A429F">
              <w:rPr>
                <w:rFonts w:ascii="Times New Roman" w:hAnsi="Times New Roman" w:cs="Times New Roman"/>
              </w:rPr>
              <w:t>vyplňování v k</w:t>
            </w:r>
            <w:r>
              <w:rPr>
                <w:rFonts w:ascii="Times New Roman" w:hAnsi="Times New Roman" w:cs="Times New Roman"/>
              </w:rPr>
              <w:t xml:space="preserve">artách předmětů výsledky učení – </w:t>
            </w:r>
            <w:r w:rsidRPr="002A429F">
              <w:rPr>
                <w:rFonts w:ascii="Times New Roman" w:hAnsi="Times New Roman" w:cs="Times New Roman"/>
              </w:rPr>
              <w:t>zna</w:t>
            </w:r>
            <w:r>
              <w:rPr>
                <w:rFonts w:ascii="Times New Roman" w:hAnsi="Times New Roman" w:cs="Times New Roman"/>
              </w:rPr>
              <w:t xml:space="preserve">losti, způsobilosti, kompetence, </w:t>
            </w:r>
            <w:r w:rsidRPr="002A429F">
              <w:rPr>
                <w:rFonts w:ascii="Times New Roman" w:hAnsi="Times New Roman" w:cs="Times New Roman"/>
              </w:rPr>
              <w:t xml:space="preserve">mapa studijního plánu s výslednými výsledky studia pro budoucí </w:t>
            </w:r>
            <w:r w:rsidRPr="002A429F">
              <w:rPr>
                <w:rFonts w:ascii="Times New Roman" w:hAnsi="Times New Roman" w:cs="Times New Roman"/>
              </w:rPr>
              <w:lastRenderedPageBreak/>
              <w:t>uplatnění</w:t>
            </w:r>
            <w:r>
              <w:rPr>
                <w:rFonts w:ascii="Times New Roman" w:hAnsi="Times New Roman" w:cs="Times New Roman"/>
              </w:rPr>
              <w:t>)</w:t>
            </w:r>
            <w:r w:rsidRPr="002A429F">
              <w:rPr>
                <w:rFonts w:ascii="Times New Roman" w:hAnsi="Times New Roman" w:cs="Times New Roman"/>
              </w:rPr>
              <w:t>. Klás</w:t>
            </w:r>
            <w:r>
              <w:rPr>
                <w:rFonts w:ascii="Times New Roman" w:hAnsi="Times New Roman" w:cs="Times New Roman"/>
              </w:rPr>
              <w:t xml:space="preserve">t důraz na provázanost </w:t>
            </w:r>
            <w:r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24BEE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lastRenderedPageBreak/>
              <w:t>Prorektor pro pedagogickou činnost</w:t>
            </w:r>
          </w:p>
          <w:p w14:paraId="3277B72A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lastRenderedPageBreak/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6D3DD8" w:rsidRPr="00D85AA0" w:rsidRDefault="006D3DD8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C882D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77777777" w:rsidR="006D3DD8" w:rsidRPr="002A429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F6635D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75A54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Zpráva o činnosti center do Výroční zprávy UTB ve Zlíně za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1E4D2B58" w:rsidR="006D3DD8" w:rsidRPr="00AD4FD2" w:rsidRDefault="000B4972" w:rsidP="006D3DD8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77777777" w:rsidR="006D3DD8" w:rsidRPr="008C77FA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analýzu potřeb studentů pečujících o děti, které by jim zajišťovaly rovný přístup ke studiu,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601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6D3DD8" w:rsidRPr="008E57C7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6D3DD8" w:rsidRPr="00E82B40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6D3DD8" w:rsidRDefault="000B4972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5003D0" w:rsidRDefault="005003D0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5003D0" w:rsidRPr="004A4A0B" w:rsidRDefault="005003D0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6D3DD8" w14:paraId="5110C8DB" w14:textId="77777777" w:rsidTr="006D3DD8">
        <w:trPr>
          <w:trHeight w:val="132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24C5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3CCA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0E36F" w14:textId="77777777" w:rsidR="006D3DD8" w:rsidRPr="006162F5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Navrhnout systém podpory pro sociálně znevýhodněné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1C8D4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24D01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systému podpory pro sociálně znevýhodněné studenty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0C69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2B6234C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77777777" w:rsidR="006D3DD8" w:rsidRPr="006162F5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Rozšířit </w:t>
            </w:r>
            <w:r w:rsidRPr="006162F5">
              <w:rPr>
                <w:rFonts w:ascii="Times New Roman" w:hAnsi="Times New Roman" w:cs="Times New Roman"/>
                <w:color w:val="000000"/>
              </w:rPr>
              <w:t xml:space="preserve">činnost centra pro podporu studentů se specifickými potřebami </w:t>
            </w:r>
            <w:r>
              <w:rPr>
                <w:rFonts w:ascii="Times New Roman" w:hAnsi="Times New Roman" w:cs="Times New Roman"/>
                <w:color w:val="000000"/>
              </w:rPr>
              <w:t>o další služby, které byly na základě zpětné vazby od studentů identifikovány jako žádané.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C080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Zkvalitněná a rozšířená 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7A981742" w14:textId="77777777" w:rsidR="006D3DD8" w:rsidRPr="00AD4FD2" w:rsidRDefault="006D3DD8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 xml:space="preserve">, vyhledávat nové možnosti </w:t>
            </w:r>
            <w:r w:rsidRPr="00AD4FD2">
              <w:rPr>
                <w:rFonts w:ascii="Times New Roman" w:hAnsi="Times New Roman" w:cs="Times New Roman"/>
              </w:rPr>
              <w:lastRenderedPageBreak/>
              <w:t>spolupráce s praxí a spolupráce při zpracovávání závěrečných kvalifikačních prací.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77777777" w:rsidR="006D3DD8" w:rsidRPr="000F28B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lastRenderedPageBreak/>
              <w:t>Inovovat funkci a náplň JOB centra</w:t>
            </w:r>
            <w:r>
              <w:rPr>
                <w:rFonts w:ascii="Times New Roman" w:hAnsi="Times New Roman" w:cs="Times New Roman"/>
              </w:rPr>
              <w:t>, inovovat metodiky práce</w:t>
            </w:r>
            <w:r w:rsidRPr="004A4A0B">
              <w:rPr>
                <w:rFonts w:ascii="Times New Roman" w:hAnsi="Times New Roman" w:cs="Times New Roman"/>
              </w:rPr>
              <w:t xml:space="preserve"> a SW nástroje tak</w:t>
            </w:r>
            <w:r>
              <w:rPr>
                <w:rFonts w:ascii="Times New Roman" w:hAnsi="Times New Roman" w:cs="Times New Roman"/>
              </w:rPr>
              <w:t>,</w:t>
            </w:r>
            <w:r w:rsidRPr="004A4A0B">
              <w:rPr>
                <w:rFonts w:ascii="Times New Roman" w:hAnsi="Times New Roman" w:cs="Times New Roman"/>
              </w:rPr>
              <w:t xml:space="preserve"> aby došlo k širšímu využití mezi studenty UTB</w:t>
            </w:r>
            <w:r>
              <w:rPr>
                <w:rFonts w:ascii="Times New Roman" w:hAnsi="Times New Roman" w:cs="Times New Roman"/>
              </w:rPr>
              <w:t xml:space="preserve"> ve Zlíně.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5AE2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6CF5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>Návrh inovace činností JOB centra</w:t>
            </w:r>
            <w:r>
              <w:rPr>
                <w:rFonts w:ascii="Times New Roman" w:hAnsi="Times New Roman" w:cs="Times New Roman"/>
              </w:rPr>
              <w:t>, aktualizace webu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0B49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5D3312D9" w:rsidR="006D3DD8" w:rsidRPr="000D43B5" w:rsidRDefault="002B3200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</w:tc>
      </w:tr>
      <w:tr w:rsidR="006D3DD8" w14:paraId="6263A43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3AA4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5DB4" w14:textId="77777777" w:rsidR="006D3DD8" w:rsidRPr="00AD4FD2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7777BE" w14:textId="77777777" w:rsidR="006D3DD8" w:rsidRPr="00D85AA0" w:rsidRDefault="006D3DD8" w:rsidP="006D3DD8">
            <w:pPr>
              <w:jc w:val="both"/>
              <w:rPr>
                <w:rFonts w:ascii="Times New Roman" w:hAnsi="Times New Roman"/>
              </w:rPr>
            </w:pPr>
            <w:r w:rsidRPr="00D85AA0">
              <w:rPr>
                <w:rFonts w:ascii="Times New Roman" w:hAnsi="Times New Roman"/>
              </w:rPr>
              <w:t>Uspořádat Veletrh pracovních příležitostí „Business Days 2021“.</w:t>
            </w:r>
          </w:p>
          <w:p w14:paraId="21397417" w14:textId="77777777" w:rsidR="006D3DD8" w:rsidRPr="00830A75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5572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CE01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CE32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6D46FA4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AECA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43DB2" w14:textId="77777777" w:rsidR="006D3DD8" w:rsidRPr="00AD4FD2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DFA5FD" w14:textId="77777777" w:rsidR="006D3DD8" w:rsidRPr="006162F5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Analyzovat procesy zavedení</w:t>
            </w:r>
            <w:r w:rsidRPr="006162F5">
              <w:rPr>
                <w:rFonts w:ascii="Times New Roman" w:hAnsi="Times New Roman" w:cs="Times New Roman"/>
                <w:color w:val="000000"/>
              </w:rPr>
              <w:t xml:space="preserve"> tzv</w:t>
            </w:r>
            <w:r>
              <w:rPr>
                <w:rFonts w:ascii="Times New Roman" w:hAnsi="Times New Roman" w:cs="Times New Roman"/>
                <w:color w:val="000000"/>
              </w:rPr>
              <w:t>. ročníkových projektů do výuky, připravit akční plán realizace.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FA9F6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80E0C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281FA75F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6162F5">
              <w:rPr>
                <w:rFonts w:ascii="Times New Roman" w:hAnsi="Times New Roman" w:cs="Times New Roman"/>
              </w:rPr>
              <w:t>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4A626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6D3DD8" w:rsidRPr="00AD4FD2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77777777" w:rsidR="006D3DD8" w:rsidRPr="00D85AA0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 zejména v oblasti nastavení kvalitativních kritérií nezbytných pro výkon praxe nebo stáže, smluvního zajištění, kreditového ohodnocení a následného ověřování výsledků a přínosů praxe nebo stáže ze strany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90211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Aktualizace </w:t>
            </w:r>
            <w:r w:rsidRPr="006162F5">
              <w:rPr>
                <w:rFonts w:ascii="Times New Roman" w:hAnsi="Times New Roman" w:cs="Times New Roman"/>
              </w:rPr>
              <w:t>Metodik</w:t>
            </w:r>
            <w:r>
              <w:rPr>
                <w:rFonts w:ascii="Times New Roman" w:hAnsi="Times New Roman" w:cs="Times New Roman"/>
              </w:rPr>
              <w:t>y zajištění praxí a stáží studentů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C471C8" w:rsidRPr="000D43B5" w:rsidRDefault="00C471C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C471C8" w:rsidRPr="00AD4FD2" w:rsidRDefault="00C471C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93586B" w:rsidR="00C471C8" w:rsidRPr="00C471C8" w:rsidRDefault="00C471C8" w:rsidP="006D3DD8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3EAD9BB6" w:rsidR="00C471C8" w:rsidRPr="00017246" w:rsidRDefault="00C471C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4D58" w14:textId="77777777" w:rsidR="00C471C8" w:rsidRPr="00017246" w:rsidRDefault="00C471C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  <w:p w14:paraId="62055C85" w14:textId="57FC5B29" w:rsidR="00C471C8" w:rsidRPr="000B25F9" w:rsidRDefault="00C471C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77777777" w:rsidR="00C471C8" w:rsidRPr="000D43B5" w:rsidRDefault="00C471C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2324071B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6D3DD8" w:rsidRPr="00AD4FD2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6D3DD8" w:rsidRPr="00992A91" w:rsidRDefault="006D3DD8" w:rsidP="006D3DD8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7777777" w:rsidR="006D3DD8" w:rsidRPr="006162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6D3DD8" w:rsidRPr="00A70EEB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6D3DD8" w:rsidRPr="00A70EEB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DA19EE" w14:textId="77777777" w:rsidR="005A389E" w:rsidRDefault="005A389E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Akreditace studijních programů:</w:t>
            </w:r>
          </w:p>
          <w:p w14:paraId="6DF3BDE1" w14:textId="77777777" w:rsidR="005A389E" w:rsidRDefault="005A389E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B789A0" w14:textId="5E3337E2" w:rsidR="006D3DD8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672A">
              <w:rPr>
                <w:rFonts w:ascii="Times New Roman" w:hAnsi="Times New Roman" w:cs="Times New Roman"/>
                <w:b/>
                <w:bCs/>
              </w:rPr>
              <w:t xml:space="preserve">Fakulta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3C672A">
              <w:rPr>
                <w:rFonts w:ascii="Times New Roman" w:hAnsi="Times New Roman" w:cs="Times New Roman"/>
                <w:b/>
                <w:bCs/>
              </w:rPr>
              <w:t>echnologická:</w:t>
            </w:r>
          </w:p>
          <w:p w14:paraId="28CD73E8" w14:textId="6A493A96" w:rsidR="00E95695" w:rsidRPr="00136C1F" w:rsidRDefault="00E95695" w:rsidP="00504694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136C1F">
              <w:rPr>
                <w:rFonts w:ascii="Times New Roman" w:eastAsia="Times New Roman" w:hAnsi="Times New Roman" w:cs="Times New Roman"/>
                <w:i/>
              </w:rPr>
              <w:t>BSP Procesní inženýrství</w:t>
            </w:r>
            <w:r w:rsidRPr="00136C1F">
              <w:rPr>
                <w:rFonts w:ascii="Times New Roman" w:eastAsia="Times New Roman" w:hAnsi="Times New Roman" w:cs="Times New Roman"/>
              </w:rPr>
              <w:t xml:space="preserve"> (ČJ, PF+KF, akademicky profilovaný SP)</w:t>
            </w:r>
            <w:r w:rsidR="00E46A60" w:rsidRPr="00136C1F">
              <w:rPr>
                <w:rFonts w:ascii="Times New Roman" w:eastAsia="Times New Roman" w:hAnsi="Times New Roman" w:cs="Times New Roman"/>
              </w:rPr>
              <w:t>.</w:t>
            </w:r>
          </w:p>
          <w:p w14:paraId="6CE44858" w14:textId="4FE09256" w:rsidR="00E95695" w:rsidRPr="00136C1F" w:rsidRDefault="00E95695" w:rsidP="00504694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136C1F">
              <w:rPr>
                <w:rFonts w:ascii="Times New Roman" w:eastAsia="Times New Roman" w:hAnsi="Times New Roman" w:cs="Times New Roman"/>
              </w:rPr>
              <w:t xml:space="preserve">NMSP </w:t>
            </w:r>
            <w:r w:rsidRPr="00136C1F">
              <w:rPr>
                <w:rFonts w:ascii="Times New Roman" w:eastAsia="Times New Roman" w:hAnsi="Times New Roman" w:cs="Times New Roman"/>
                <w:i/>
              </w:rPr>
              <w:t>Řízení jakosti</w:t>
            </w:r>
            <w:r w:rsidRPr="00136C1F">
              <w:rPr>
                <w:rFonts w:ascii="Times New Roman" w:eastAsia="Times New Roman" w:hAnsi="Times New Roman" w:cs="Times New Roman"/>
              </w:rPr>
              <w:t> (ČJ+AJ, PF+KF, akademicky profilovaný SP)</w:t>
            </w:r>
            <w:r w:rsidR="00E46A60" w:rsidRPr="00136C1F">
              <w:rPr>
                <w:rFonts w:ascii="Times New Roman" w:eastAsia="Times New Roman" w:hAnsi="Times New Roman" w:cs="Times New Roman"/>
              </w:rPr>
              <w:t>.</w:t>
            </w:r>
          </w:p>
          <w:p w14:paraId="0CB85999" w14:textId="304EF55E" w:rsidR="00E95695" w:rsidRPr="00136C1F" w:rsidRDefault="00E95695" w:rsidP="00504694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136C1F">
              <w:rPr>
                <w:rFonts w:ascii="Times New Roman" w:eastAsia="Times New Roman" w:hAnsi="Times New Roman" w:cs="Times New Roman"/>
              </w:rPr>
              <w:t xml:space="preserve">NMSP </w:t>
            </w:r>
            <w:r w:rsidRPr="00136C1F">
              <w:rPr>
                <w:rFonts w:ascii="Times New Roman" w:eastAsia="Times New Roman" w:hAnsi="Times New Roman" w:cs="Times New Roman"/>
                <w:i/>
              </w:rPr>
              <w:t>Konstrukce technologických zařízení</w:t>
            </w:r>
            <w:r w:rsidRPr="00136C1F">
              <w:rPr>
                <w:rFonts w:ascii="Times New Roman" w:eastAsia="Times New Roman" w:hAnsi="Times New Roman" w:cs="Times New Roman"/>
              </w:rPr>
              <w:t xml:space="preserve"> (ČJ+AJ, PF+KF, akademicky profilovaný SP)</w:t>
            </w:r>
            <w:r w:rsidR="00E46A60" w:rsidRPr="00136C1F">
              <w:rPr>
                <w:rFonts w:ascii="Times New Roman" w:eastAsia="Times New Roman" w:hAnsi="Times New Roman" w:cs="Times New Roman"/>
              </w:rPr>
              <w:t>.</w:t>
            </w:r>
          </w:p>
          <w:p w14:paraId="3FBDDF16" w14:textId="7A867FDD" w:rsidR="00E95695" w:rsidRPr="00136C1F" w:rsidRDefault="00E95695" w:rsidP="00504694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136C1F">
              <w:rPr>
                <w:rFonts w:ascii="Times New Roman" w:eastAsia="Times New Roman" w:hAnsi="Times New Roman" w:cs="Times New Roman"/>
              </w:rPr>
              <w:t xml:space="preserve">DSP </w:t>
            </w:r>
            <w:r w:rsidRPr="00136C1F">
              <w:rPr>
                <w:rFonts w:ascii="Times New Roman" w:eastAsia="Times New Roman" w:hAnsi="Times New Roman" w:cs="Times New Roman"/>
                <w:i/>
              </w:rPr>
              <w:t>Technologie potravin</w:t>
            </w:r>
            <w:r w:rsidRPr="00136C1F">
              <w:rPr>
                <w:rFonts w:ascii="Times New Roman" w:eastAsia="Times New Roman" w:hAnsi="Times New Roman" w:cs="Times New Roman"/>
              </w:rPr>
              <w:t xml:space="preserve"> (ČJ+AJ, PF+KF, akademicky profilovaný SP)</w:t>
            </w:r>
            <w:r w:rsidR="00E46A60" w:rsidRPr="00136C1F">
              <w:rPr>
                <w:rFonts w:ascii="Times New Roman" w:eastAsia="Times New Roman" w:hAnsi="Times New Roman" w:cs="Times New Roman"/>
              </w:rPr>
              <w:t>.</w:t>
            </w:r>
          </w:p>
          <w:p w14:paraId="68409F11" w14:textId="6BBE0DEA" w:rsidR="00E95695" w:rsidRPr="00136C1F" w:rsidRDefault="00E95695" w:rsidP="00E95695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136C1F">
              <w:rPr>
                <w:rFonts w:ascii="Times New Roman" w:eastAsia="Times New Roman" w:hAnsi="Times New Roman" w:cs="Times New Roman"/>
              </w:rPr>
              <w:t xml:space="preserve">DSP </w:t>
            </w:r>
            <w:r w:rsidRPr="00136C1F">
              <w:rPr>
                <w:rFonts w:ascii="Times New Roman" w:eastAsia="Times New Roman" w:hAnsi="Times New Roman" w:cs="Times New Roman"/>
                <w:i/>
              </w:rPr>
              <w:t>Nástroje a procesy</w:t>
            </w:r>
            <w:r w:rsidRPr="00136C1F">
              <w:rPr>
                <w:rFonts w:ascii="Times New Roman" w:eastAsia="Times New Roman" w:hAnsi="Times New Roman" w:cs="Times New Roman"/>
              </w:rPr>
              <w:t xml:space="preserve"> (ČJ+AJ, PF+KF, akademicky profilovaný SP)</w:t>
            </w:r>
            <w:r w:rsidR="00E46A60" w:rsidRPr="00136C1F">
              <w:rPr>
                <w:rFonts w:ascii="Times New Roman" w:eastAsia="Times New Roman" w:hAnsi="Times New Roman" w:cs="Times New Roman"/>
              </w:rPr>
              <w:t>.</w:t>
            </w:r>
          </w:p>
          <w:p w14:paraId="5F22F3DC" w14:textId="3A4FD774" w:rsidR="005A389E" w:rsidRPr="00504694" w:rsidRDefault="005A389E" w:rsidP="00504694">
            <w:pPr>
              <w:pStyle w:val="Odstavecseseznamem"/>
              <w:numPr>
                <w:ilvl w:val="0"/>
                <w:numId w:val="3"/>
              </w:numPr>
              <w:spacing w:line="231" w:lineRule="atLeast"/>
              <w:rPr>
                <w:rFonts w:ascii="Times New Roman" w:hAnsi="Times New Roman" w:cs="Times New Roman"/>
              </w:rPr>
            </w:pPr>
            <w:r w:rsidRPr="00504694">
              <w:rPr>
                <w:rFonts w:ascii="Times New Roman" w:hAnsi="Times New Roman" w:cs="Times New Roman"/>
                <w:i/>
                <w:iCs/>
              </w:rPr>
              <w:t>BSP</w:t>
            </w:r>
            <w:r w:rsidRPr="00504694">
              <w:rPr>
                <w:rFonts w:ascii="Times New Roman" w:hAnsi="Times New Roman" w:cs="Times New Roman"/>
              </w:rPr>
              <w:t> </w:t>
            </w:r>
            <w:r w:rsidRPr="00504694">
              <w:rPr>
                <w:rFonts w:ascii="Times New Roman" w:hAnsi="Times New Roman" w:cs="Times New Roman"/>
                <w:i/>
                <w:iCs/>
              </w:rPr>
              <w:t>Materiály a technologie</w:t>
            </w:r>
            <w:r w:rsidRPr="00504694">
              <w:rPr>
                <w:rFonts w:ascii="Times New Roman" w:hAnsi="Times New Roman" w:cs="Times New Roman"/>
              </w:rPr>
              <w:t> (ČJ+AJ, PF+KF, akademicky profilovaný SP).</w:t>
            </w:r>
          </w:p>
          <w:p w14:paraId="5AF22234" w14:textId="2DE872B8" w:rsidR="005A389E" w:rsidRPr="00504694" w:rsidRDefault="005A389E" w:rsidP="00504694">
            <w:pPr>
              <w:pStyle w:val="Odstavecseseznamem"/>
              <w:numPr>
                <w:ilvl w:val="0"/>
                <w:numId w:val="3"/>
              </w:numPr>
              <w:spacing w:line="231" w:lineRule="atLeast"/>
              <w:rPr>
                <w:rFonts w:ascii="Times New Roman" w:eastAsia="Times New Roman" w:hAnsi="Times New Roman" w:cs="Times New Roman"/>
              </w:rPr>
            </w:pPr>
            <w:r w:rsidRPr="00504694">
              <w:rPr>
                <w:rFonts w:ascii="Times New Roman" w:eastAsia="Times New Roman" w:hAnsi="Times New Roman" w:cs="Times New Roman"/>
              </w:rPr>
              <w:t>NMSP </w:t>
            </w:r>
            <w:r w:rsidRPr="00504694">
              <w:rPr>
                <w:rFonts w:ascii="Times New Roman" w:eastAsia="Times New Roman" w:hAnsi="Times New Roman" w:cs="Times New Roman"/>
                <w:i/>
                <w:iCs/>
              </w:rPr>
              <w:t>Biotechnologie</w:t>
            </w:r>
            <w:r w:rsidRPr="00504694">
              <w:rPr>
                <w:rFonts w:ascii="Times New Roman" w:eastAsia="Times New Roman" w:hAnsi="Times New Roman" w:cs="Times New Roman"/>
              </w:rPr>
              <w:t> (ČJ+AJ, PF+KF, akademicky profilovaný SP).</w:t>
            </w:r>
          </w:p>
          <w:p w14:paraId="16170939" w14:textId="012C067E" w:rsidR="005A389E" w:rsidRPr="00504694" w:rsidRDefault="005A389E" w:rsidP="00504694">
            <w:pPr>
              <w:pStyle w:val="Odstavecseseznamem"/>
              <w:numPr>
                <w:ilvl w:val="0"/>
                <w:numId w:val="3"/>
              </w:numPr>
              <w:spacing w:line="231" w:lineRule="atLeast"/>
              <w:rPr>
                <w:rFonts w:ascii="Times New Roman" w:eastAsia="Times New Roman" w:hAnsi="Times New Roman" w:cs="Times New Roman"/>
              </w:rPr>
            </w:pPr>
            <w:r w:rsidRPr="00504694">
              <w:rPr>
                <w:rFonts w:ascii="Times New Roman" w:eastAsia="Times New Roman" w:hAnsi="Times New Roman" w:cs="Times New Roman"/>
              </w:rPr>
              <w:t>NMSP </w:t>
            </w:r>
            <w:r w:rsidRPr="00504694">
              <w:rPr>
                <w:rFonts w:ascii="Times New Roman" w:eastAsia="Times New Roman" w:hAnsi="Times New Roman" w:cs="Times New Roman"/>
                <w:i/>
                <w:iCs/>
              </w:rPr>
              <w:t>Výrobní inženýrství</w:t>
            </w:r>
            <w:r w:rsidRPr="00504694">
              <w:rPr>
                <w:rFonts w:ascii="Times New Roman" w:eastAsia="Times New Roman" w:hAnsi="Times New Roman" w:cs="Times New Roman"/>
              </w:rPr>
              <w:t> (ČJ+AJ, PF+KF, akademicky profilovaný SP).</w:t>
            </w:r>
          </w:p>
          <w:p w14:paraId="2AF98564" w14:textId="62B26B13" w:rsidR="005A389E" w:rsidRPr="00504694" w:rsidRDefault="005A389E" w:rsidP="00504694">
            <w:pPr>
              <w:pStyle w:val="Odstavecseseznamem"/>
              <w:numPr>
                <w:ilvl w:val="0"/>
                <w:numId w:val="3"/>
              </w:numPr>
              <w:spacing w:line="231" w:lineRule="atLeast"/>
              <w:rPr>
                <w:rFonts w:ascii="Times New Roman" w:eastAsia="Times New Roman" w:hAnsi="Times New Roman" w:cs="Times New Roman"/>
              </w:rPr>
            </w:pPr>
            <w:r w:rsidRPr="00504694">
              <w:rPr>
                <w:rFonts w:ascii="Times New Roman" w:hAnsi="Times New Roman" w:cs="Times New Roman"/>
              </w:rPr>
              <w:t>DSP </w:t>
            </w:r>
            <w:r w:rsidRPr="00504694">
              <w:rPr>
                <w:rFonts w:ascii="Times New Roman" w:hAnsi="Times New Roman" w:cs="Times New Roman"/>
                <w:i/>
                <w:iCs/>
              </w:rPr>
              <w:t>Materiály a technologie</w:t>
            </w:r>
            <w:r w:rsidRPr="00504694">
              <w:rPr>
                <w:rFonts w:ascii="Times New Roman" w:hAnsi="Times New Roman" w:cs="Times New Roman"/>
              </w:rPr>
              <w:t> (ČJ+AJ, PF+KF, akademicky profilovaný SP).</w:t>
            </w:r>
          </w:p>
          <w:p w14:paraId="417F29A4" w14:textId="5BDCB96D" w:rsidR="005A389E" w:rsidRPr="00504694" w:rsidRDefault="005A389E" w:rsidP="00504694">
            <w:pPr>
              <w:pStyle w:val="Odstavecseseznamem"/>
              <w:numPr>
                <w:ilvl w:val="0"/>
                <w:numId w:val="3"/>
              </w:numPr>
              <w:spacing w:line="231" w:lineRule="atLeast"/>
              <w:rPr>
                <w:rFonts w:ascii="Times New Roman" w:hAnsi="Times New Roman" w:cs="Times New Roman"/>
              </w:rPr>
            </w:pPr>
            <w:r w:rsidRPr="00504694">
              <w:rPr>
                <w:rFonts w:ascii="Times New Roman" w:hAnsi="Times New Roman" w:cs="Times New Roman"/>
              </w:rPr>
              <w:lastRenderedPageBreak/>
              <w:t>DSP </w:t>
            </w:r>
            <w:r w:rsidRPr="00504694">
              <w:rPr>
                <w:rFonts w:ascii="Times New Roman" w:hAnsi="Times New Roman" w:cs="Times New Roman"/>
                <w:i/>
                <w:iCs/>
              </w:rPr>
              <w:t>Technologie potravin</w:t>
            </w:r>
            <w:r w:rsidRPr="00504694">
              <w:rPr>
                <w:rFonts w:ascii="Times New Roman" w:hAnsi="Times New Roman" w:cs="Times New Roman"/>
              </w:rPr>
              <w:t> (ČJ+AJ, PF+KF, akademicky profilovaný SP).</w:t>
            </w:r>
          </w:p>
          <w:p w14:paraId="466D4A06" w14:textId="6685637E" w:rsidR="005A389E" w:rsidRPr="00504694" w:rsidRDefault="005A389E" w:rsidP="00504694">
            <w:pPr>
              <w:pStyle w:val="Odstavecseseznamem"/>
              <w:numPr>
                <w:ilvl w:val="0"/>
                <w:numId w:val="3"/>
              </w:numPr>
              <w:spacing w:line="231" w:lineRule="atLeast"/>
              <w:rPr>
                <w:rFonts w:ascii="Times New Roman" w:eastAsia="Times New Roman" w:hAnsi="Times New Roman" w:cs="Times New Roman"/>
              </w:rPr>
            </w:pPr>
            <w:r w:rsidRPr="00504694">
              <w:rPr>
                <w:rFonts w:ascii="Times New Roman" w:eastAsia="Times New Roman" w:hAnsi="Times New Roman" w:cs="Times New Roman"/>
              </w:rPr>
              <w:t>DSP </w:t>
            </w:r>
            <w:r w:rsidRPr="00504694">
              <w:rPr>
                <w:rFonts w:ascii="Times New Roman" w:eastAsia="Times New Roman" w:hAnsi="Times New Roman" w:cs="Times New Roman"/>
                <w:i/>
                <w:iCs/>
              </w:rPr>
              <w:t>Nástroje a procesy</w:t>
            </w:r>
            <w:r w:rsidRPr="00504694">
              <w:rPr>
                <w:rFonts w:ascii="Times New Roman" w:eastAsia="Times New Roman" w:hAnsi="Times New Roman" w:cs="Times New Roman"/>
              </w:rPr>
              <w:t> (ČJ+AJ, PF+KF, akademicky profilovaný SP).</w:t>
            </w:r>
          </w:p>
          <w:p w14:paraId="79CB5FB4" w14:textId="77777777" w:rsidR="006D3DD8" w:rsidRPr="00E95695" w:rsidRDefault="006D3DD8" w:rsidP="00C3278C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30154CB" w14:textId="187C2974" w:rsidR="00F25D4A" w:rsidRPr="00504694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5781">
              <w:rPr>
                <w:rFonts w:ascii="Times New Roman" w:hAnsi="Times New Roman" w:cs="Times New Roman"/>
                <w:b/>
                <w:bCs/>
              </w:rPr>
              <w:t>Fakult</w:t>
            </w:r>
            <w:r w:rsidR="00504694">
              <w:rPr>
                <w:rFonts w:ascii="Times New Roman" w:hAnsi="Times New Roman" w:cs="Times New Roman"/>
                <w:b/>
                <w:bCs/>
              </w:rPr>
              <w:t>a logistiky a krizového řízení:</w:t>
            </w:r>
          </w:p>
          <w:p w14:paraId="5EC7AE9E" w14:textId="7C0E759F" w:rsidR="006D3DD8" w:rsidRPr="00F25D4A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F25D4A">
              <w:rPr>
                <w:rFonts w:ascii="Times New Roman" w:hAnsi="Times New Roman" w:cs="Times New Roman"/>
              </w:rPr>
              <w:t xml:space="preserve">NMSP </w:t>
            </w:r>
            <w:r w:rsidRPr="00F25D4A">
              <w:rPr>
                <w:rFonts w:ascii="Times New Roman" w:hAnsi="Times New Roman" w:cs="Times New Roman"/>
                <w:i/>
              </w:rPr>
              <w:t>Logistika</w:t>
            </w:r>
            <w:r w:rsidR="00F25D4A" w:rsidRPr="00F25D4A">
              <w:rPr>
                <w:rFonts w:ascii="Times New Roman" w:hAnsi="Times New Roman" w:cs="Times New Roman"/>
                <w:i/>
              </w:rPr>
              <w:t xml:space="preserve"> </w:t>
            </w:r>
            <w:r w:rsidR="00F25D4A" w:rsidRPr="00F25D4A">
              <w:rPr>
                <w:rFonts w:ascii="Times New Roman" w:eastAsia="Times New Roman" w:hAnsi="Times New Roman" w:cs="Times New Roman"/>
              </w:rPr>
              <w:t>(ČJ, PF)</w:t>
            </w:r>
            <w:r w:rsidR="00E46A60">
              <w:rPr>
                <w:rFonts w:ascii="Times New Roman" w:eastAsia="Times New Roman" w:hAnsi="Times New Roman" w:cs="Times New Roman"/>
              </w:rPr>
              <w:t>.</w:t>
            </w:r>
          </w:p>
          <w:p w14:paraId="0E93BCF4" w14:textId="0FF22FBE" w:rsidR="006D3DD8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C48A1F" w14:textId="77777777" w:rsidR="006D3DD8" w:rsidRPr="008F5781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5781">
              <w:rPr>
                <w:rFonts w:ascii="Times New Roman" w:hAnsi="Times New Roman" w:cs="Times New Roman"/>
                <w:b/>
                <w:bCs/>
              </w:rPr>
              <w:t>Fakulta aplikované informatiky:</w:t>
            </w:r>
          </w:p>
          <w:p w14:paraId="3B46BBAC" w14:textId="0474D3FC" w:rsidR="006D3DD8" w:rsidRDefault="006D3DD8" w:rsidP="0050469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N</w:t>
            </w:r>
            <w:r w:rsidRPr="00DE38C9">
              <w:rPr>
                <w:rFonts w:ascii="Times New Roman" w:eastAsia="Times New Roman" w:hAnsi="Times New Roman" w:cs="Times New Roman"/>
                <w:bCs/>
                <w:lang w:eastAsia="cs-CZ"/>
              </w:rPr>
              <w:t>MSP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  <w:r w:rsidRPr="00DE38C9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Integrované systémy v budovách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(ČJ, PF, </w:t>
            </w:r>
            <w:r w:rsidRPr="008F5781">
              <w:rPr>
                <w:rFonts w:ascii="Times New Roman" w:eastAsia="Times New Roman" w:hAnsi="Times New Roman" w:cs="Times New Roman"/>
                <w:lang w:eastAsia="cs-CZ"/>
              </w:rPr>
              <w:t>akad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emicky zaměřený SP</w:t>
            </w:r>
            <w:r w:rsidRPr="008F5781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="00E46A6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14:paraId="239A8044" w14:textId="6CFB1498" w:rsidR="006D3DD8" w:rsidRPr="00DE38C9" w:rsidRDefault="006D3DD8" w:rsidP="0050469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MNSP </w:t>
            </w:r>
            <w:r w:rsidR="00F25D4A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Integrated Systems in </w:t>
            </w:r>
            <w:r w:rsidR="00F25D4A" w:rsidRPr="00F25D4A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Buildings </w:t>
            </w:r>
            <w:r w:rsidRPr="00F25D4A">
              <w:rPr>
                <w:rFonts w:ascii="Times New Roman" w:eastAsia="Times New Roman" w:hAnsi="Times New Roman" w:cs="Times New Roman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AJ, PF, </w:t>
            </w:r>
            <w:r w:rsidRPr="008F5781">
              <w:rPr>
                <w:rFonts w:ascii="Times New Roman" w:eastAsia="Times New Roman" w:hAnsi="Times New Roman" w:cs="Times New Roman"/>
                <w:lang w:eastAsia="cs-CZ"/>
              </w:rPr>
              <w:t>akad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emicky zaměřený SP</w:t>
            </w:r>
            <w:r w:rsidRPr="008F5781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="00E46A6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14:paraId="4ED55EF8" w14:textId="5B2CF6AD" w:rsidR="005A389E" w:rsidRPr="00504694" w:rsidRDefault="006D3DD8" w:rsidP="0050469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N</w:t>
            </w:r>
            <w:r w:rsidRPr="00DE38C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MSP </w:t>
            </w:r>
            <w:r w:rsidRPr="00DE38C9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Učitelství informatiky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(ČJ, PF, </w:t>
            </w:r>
            <w:r w:rsidRPr="00DE38C9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kademicky zaměřený SP</w:t>
            </w:r>
            <w:r w:rsidRPr="00DE38C9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="00E46A6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14:paraId="5E55937C" w14:textId="7A755C1C" w:rsidR="00504694" w:rsidRPr="00504694" w:rsidRDefault="00504694" w:rsidP="00504694">
            <w:pPr>
              <w:numPr>
                <w:ilvl w:val="0"/>
                <w:numId w:val="3"/>
              </w:num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504694">
              <w:rPr>
                <w:rFonts w:ascii="Times New Roman" w:eastAsia="Times New Roman" w:hAnsi="Times New Roman" w:cs="Times New Roman"/>
              </w:rPr>
              <w:t xml:space="preserve">Rozšíření nově akreditovaného BSP </w:t>
            </w:r>
            <w:r w:rsidRPr="00504694">
              <w:rPr>
                <w:rFonts w:ascii="Times New Roman" w:eastAsia="Times New Roman" w:hAnsi="Times New Roman" w:cs="Times New Roman"/>
                <w:bCs/>
                <w:i/>
              </w:rPr>
              <w:t>Aplikovaná informatika v průmyslové automatizaci</w:t>
            </w:r>
            <w:r w:rsidRPr="00504694">
              <w:rPr>
                <w:rFonts w:ascii="Times New Roman" w:eastAsia="Times New Roman" w:hAnsi="Times New Roman" w:cs="Times New Roman"/>
              </w:rPr>
              <w:t xml:space="preserve"> o specializaci zaměřenou na řídicí systémy v budovách.</w:t>
            </w:r>
          </w:p>
          <w:p w14:paraId="670040EF" w14:textId="3ADFABE0" w:rsidR="00504694" w:rsidRPr="00504694" w:rsidRDefault="00504694" w:rsidP="00504694">
            <w:pPr>
              <w:numPr>
                <w:ilvl w:val="0"/>
                <w:numId w:val="3"/>
              </w:num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504694">
              <w:rPr>
                <w:rFonts w:ascii="Times New Roman" w:eastAsia="Times New Roman" w:hAnsi="Times New Roman" w:cs="Times New Roman"/>
              </w:rPr>
              <w:t xml:space="preserve">Rozšíření nově akreditovaného NMSP </w:t>
            </w:r>
            <w:r w:rsidRPr="00504694">
              <w:rPr>
                <w:rFonts w:ascii="Times New Roman" w:eastAsia="Times New Roman" w:hAnsi="Times New Roman" w:cs="Times New Roman"/>
                <w:bCs/>
                <w:i/>
              </w:rPr>
              <w:t>Automatické řízení a informatika</w:t>
            </w:r>
            <w:r w:rsidRPr="00504694">
              <w:rPr>
                <w:rFonts w:ascii="Times New Roman" w:eastAsia="Times New Roman" w:hAnsi="Times New Roman" w:cs="Times New Roman"/>
              </w:rPr>
              <w:t xml:space="preserve"> o specializaci zaměřenou na robotiku.</w:t>
            </w:r>
          </w:p>
          <w:p w14:paraId="1C89A9BD" w14:textId="77777777" w:rsidR="005A389E" w:rsidRDefault="005A389E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D310A6" w14:textId="0A357285" w:rsidR="006D3DD8" w:rsidRPr="00504694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5781">
              <w:rPr>
                <w:rFonts w:ascii="Times New Roman" w:hAnsi="Times New Roman" w:cs="Times New Roman"/>
                <w:b/>
                <w:bCs/>
              </w:rPr>
              <w:t>F</w:t>
            </w:r>
            <w:r w:rsidR="00504694">
              <w:rPr>
                <w:rFonts w:ascii="Times New Roman" w:hAnsi="Times New Roman" w:cs="Times New Roman"/>
                <w:b/>
                <w:bCs/>
              </w:rPr>
              <w:t>akulta managementu a ekonomiky:</w:t>
            </w:r>
          </w:p>
          <w:p w14:paraId="7D09C6AB" w14:textId="192A133F" w:rsidR="006D3DD8" w:rsidRPr="00E46A60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hAnsi="Times New Roman" w:cs="Times New Roman"/>
                <w:bCs/>
              </w:rPr>
              <w:t xml:space="preserve">BSP </w:t>
            </w:r>
            <w:r w:rsidRPr="00E46A60">
              <w:rPr>
                <w:rFonts w:ascii="Times New Roman" w:hAnsi="Times New Roman" w:cs="Times New Roman"/>
                <w:bCs/>
                <w:i/>
              </w:rPr>
              <w:t xml:space="preserve">Economics and Management </w:t>
            </w:r>
            <w:r w:rsidRPr="00E46A60">
              <w:rPr>
                <w:rFonts w:ascii="Times New Roman" w:hAnsi="Times New Roman" w:cs="Times New Roman"/>
              </w:rPr>
              <w:t>–</w:t>
            </w:r>
            <w:r w:rsidRPr="00E46A60">
              <w:rPr>
                <w:rFonts w:ascii="Times New Roman" w:hAnsi="Times New Roman" w:cs="Times New Roman"/>
                <w:bCs/>
              </w:rPr>
              <w:t xml:space="preserve"> se zaměřením na odvětvové ekonomiky dle požadavků praxe Iráckého partnera (AJ, PF + KF, profesně profilovaný SP)</w:t>
            </w:r>
            <w:r w:rsidR="00E46A60" w:rsidRPr="00E46A60">
              <w:rPr>
                <w:rFonts w:ascii="Times New Roman" w:hAnsi="Times New Roman" w:cs="Times New Roman"/>
                <w:bCs/>
              </w:rPr>
              <w:t>.</w:t>
            </w:r>
          </w:p>
          <w:p w14:paraId="7B178242" w14:textId="5746C688" w:rsidR="006D3DD8" w:rsidRPr="00E46A60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hAnsi="Times New Roman" w:cs="Times New Roman"/>
                <w:bCs/>
              </w:rPr>
              <w:t xml:space="preserve">DSP </w:t>
            </w:r>
            <w:r w:rsidRPr="00E46A60">
              <w:rPr>
                <w:rFonts w:ascii="Times New Roman" w:hAnsi="Times New Roman" w:cs="Times New Roman"/>
                <w:bCs/>
                <w:i/>
              </w:rPr>
              <w:t>Ekonomika cestovního ruchu</w:t>
            </w:r>
            <w:r w:rsidRPr="00E46A60">
              <w:rPr>
                <w:rFonts w:ascii="Times New Roman" w:hAnsi="Times New Roman" w:cs="Times New Roman"/>
                <w:bCs/>
              </w:rPr>
              <w:t xml:space="preserve"> (ČJ, PF + KF)</w:t>
            </w:r>
            <w:r w:rsidR="00E46A60">
              <w:rPr>
                <w:rFonts w:ascii="Times New Roman" w:hAnsi="Times New Roman" w:cs="Times New Roman"/>
                <w:bCs/>
              </w:rPr>
              <w:t>.</w:t>
            </w:r>
          </w:p>
          <w:p w14:paraId="4FED0CCB" w14:textId="282F6349" w:rsidR="006D3DD8" w:rsidRPr="00E46A60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hAnsi="Times New Roman" w:cs="Times New Roman"/>
                <w:bCs/>
              </w:rPr>
              <w:t xml:space="preserve">DSP </w:t>
            </w:r>
            <w:r w:rsidRPr="00E46A60">
              <w:rPr>
                <w:rFonts w:ascii="Times New Roman" w:hAnsi="Times New Roman" w:cs="Times New Roman"/>
                <w:bCs/>
                <w:i/>
              </w:rPr>
              <w:t>Economics of Tourism</w:t>
            </w:r>
            <w:r w:rsidRPr="00E46A60">
              <w:rPr>
                <w:rFonts w:ascii="Times New Roman" w:hAnsi="Times New Roman" w:cs="Times New Roman"/>
                <w:bCs/>
              </w:rPr>
              <w:t xml:space="preserve"> (AJ, PF + KF)</w:t>
            </w:r>
            <w:r w:rsidR="00E46A60">
              <w:rPr>
                <w:rFonts w:ascii="Times New Roman" w:hAnsi="Times New Roman" w:cs="Times New Roman"/>
                <w:bCs/>
              </w:rPr>
              <w:t>.</w:t>
            </w:r>
          </w:p>
          <w:p w14:paraId="4677C2AD" w14:textId="579007ED" w:rsidR="005A389E" w:rsidRPr="00504694" w:rsidRDefault="006D3DD8" w:rsidP="006D3DD8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hAnsi="Times New Roman" w:cs="Times New Roman"/>
                <w:bCs/>
              </w:rPr>
              <w:t xml:space="preserve">Habilitační řízení a řízení ke jmenování profesorem v oboru </w:t>
            </w:r>
            <w:r w:rsidRPr="00BD49DB">
              <w:rPr>
                <w:rFonts w:ascii="Times New Roman" w:hAnsi="Times New Roman" w:cs="Times New Roman"/>
                <w:bCs/>
                <w:i/>
              </w:rPr>
              <w:t>Finance.</w:t>
            </w:r>
          </w:p>
          <w:p w14:paraId="4B8CFA65" w14:textId="77777777" w:rsidR="00504694" w:rsidRPr="00504694" w:rsidRDefault="00504694" w:rsidP="00504694">
            <w:pPr>
              <w:pStyle w:val="Odstavecseseznamem"/>
              <w:jc w:val="both"/>
              <w:rPr>
                <w:rFonts w:ascii="Times New Roman" w:hAnsi="Times New Roman" w:cs="Times New Roman"/>
                <w:bCs/>
              </w:rPr>
            </w:pPr>
          </w:p>
          <w:p w14:paraId="765796D8" w14:textId="22057575" w:rsidR="006D3DD8" w:rsidRPr="008F5781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5781">
              <w:rPr>
                <w:rFonts w:ascii="Times New Roman" w:hAnsi="Times New Roman" w:cs="Times New Roman"/>
                <w:b/>
                <w:bCs/>
              </w:rPr>
              <w:t>Fakulta humanitních studií</w:t>
            </w:r>
          </w:p>
          <w:p w14:paraId="5CE066D1" w14:textId="405D8514" w:rsidR="00504694" w:rsidRPr="00504694" w:rsidRDefault="005A389E" w:rsidP="00504694">
            <w:pPr>
              <w:pStyle w:val="xmsonormal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color w:val="201F1E"/>
                <w:sz w:val="22"/>
                <w:szCs w:val="22"/>
                <w:bdr w:val="none" w:sz="0" w:space="0" w:color="auto" w:frame="1"/>
              </w:rPr>
              <w:lastRenderedPageBreak/>
              <w:t>NMSP </w:t>
            </w:r>
            <w:r>
              <w:rPr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Ošetřovatelství v chirurgických oborech </w:t>
            </w:r>
            <w:r>
              <w:rPr>
                <w:color w:val="201F1E"/>
                <w:sz w:val="22"/>
                <w:szCs w:val="22"/>
                <w:bdr w:val="none" w:sz="0" w:space="0" w:color="auto" w:frame="1"/>
              </w:rPr>
              <w:t>(ČJ, PF + KF, profesně profilovaný SP). </w:t>
            </w:r>
          </w:p>
          <w:p w14:paraId="18008672" w14:textId="5EC71FD7" w:rsidR="005A389E" w:rsidRDefault="005A389E" w:rsidP="00504694">
            <w:pPr>
              <w:pStyle w:val="xmsonormal"/>
              <w:numPr>
                <w:ilvl w:val="0"/>
                <w:numId w:val="3"/>
              </w:numPr>
              <w:shd w:val="clear" w:color="auto" w:fill="F2F2F2" w:themeFill="background1" w:themeFillShade="F2"/>
            </w:pPr>
            <w:r>
              <w:rPr>
                <w:color w:val="201F1E"/>
                <w:sz w:val="22"/>
                <w:szCs w:val="22"/>
                <w:bdr w:val="none" w:sz="0" w:space="0" w:color="auto" w:frame="1"/>
              </w:rPr>
              <w:t>NMSP </w:t>
            </w:r>
            <w:r>
              <w:rPr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Domácí a hospicová péče </w:t>
            </w:r>
            <w:r>
              <w:rPr>
                <w:color w:val="201F1E"/>
                <w:sz w:val="22"/>
                <w:szCs w:val="22"/>
                <w:bdr w:val="none" w:sz="0" w:space="0" w:color="auto" w:frame="1"/>
              </w:rPr>
              <w:t>(ČJ, PF + KF, profesně profilovaný SP). </w:t>
            </w:r>
          </w:p>
          <w:p w14:paraId="67328606" w14:textId="181D5133" w:rsidR="005A389E" w:rsidRDefault="005A389E" w:rsidP="00504694">
            <w:pPr>
              <w:pStyle w:val="xmsonormal"/>
              <w:numPr>
                <w:ilvl w:val="0"/>
                <w:numId w:val="3"/>
              </w:numPr>
              <w:shd w:val="clear" w:color="auto" w:fill="F2F2F2" w:themeFill="background1" w:themeFillShade="F2"/>
            </w:pPr>
            <w:r>
              <w:rPr>
                <w:color w:val="201F1E"/>
                <w:sz w:val="22"/>
                <w:szCs w:val="22"/>
                <w:bdr w:val="none" w:sz="0" w:space="0" w:color="auto" w:frame="1"/>
              </w:rPr>
              <w:t>NMSP v oblasti anglické filologie (ČJ, PF, profesně profilovaný SP).</w:t>
            </w:r>
            <w:r>
              <w:rPr>
                <w:rFonts w:ascii="Calibri" w:hAnsi="Calibri" w:cs="Calibri"/>
                <w:color w:val="201F1E"/>
                <w:sz w:val="20"/>
                <w:szCs w:val="20"/>
              </w:rPr>
              <w:t> </w:t>
            </w:r>
          </w:p>
          <w:p w14:paraId="6681120D" w14:textId="7F1C96A6" w:rsidR="00504694" w:rsidRPr="00504694" w:rsidRDefault="005A389E" w:rsidP="00504694">
            <w:pPr>
              <w:pStyle w:val="xmsonormal"/>
              <w:numPr>
                <w:ilvl w:val="0"/>
                <w:numId w:val="3"/>
              </w:numPr>
              <w:spacing w:after="160" w:line="252" w:lineRule="auto"/>
            </w:pPr>
            <w:r>
              <w:rPr>
                <w:color w:val="201F1E"/>
                <w:sz w:val="22"/>
                <w:szCs w:val="22"/>
                <w:bdr w:val="none" w:sz="0" w:space="0" w:color="auto" w:frame="1"/>
              </w:rPr>
              <w:t>Habilitační řízení v oblasti pedagogiky</w:t>
            </w:r>
            <w:r>
              <w:rPr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950EB" w14:textId="7895A0A7" w:rsidR="006D3DD8" w:rsidRPr="008F5781" w:rsidRDefault="006D3DD8" w:rsidP="006D3D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5781">
              <w:rPr>
                <w:rFonts w:ascii="Times New Roman" w:hAnsi="Times New Roman" w:cs="Times New Roman"/>
                <w:b/>
                <w:bCs/>
              </w:rPr>
              <w:t>Fakulta multimediálních komunikací:</w:t>
            </w:r>
          </w:p>
          <w:p w14:paraId="08587974" w14:textId="77777777" w:rsidR="006D3DD8" w:rsidRPr="00E46A60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hAnsi="Times New Roman" w:cs="Times New Roman"/>
                <w:bCs/>
              </w:rPr>
              <w:t xml:space="preserve">DSP </w:t>
            </w:r>
            <w:r w:rsidRPr="00E46A60">
              <w:rPr>
                <w:rFonts w:ascii="Times New Roman" w:hAnsi="Times New Roman" w:cs="Times New Roman"/>
                <w:bCs/>
                <w:i/>
              </w:rPr>
              <w:t>Multimédia a design</w:t>
            </w:r>
            <w:r w:rsidRPr="00E46A60">
              <w:rPr>
                <w:rFonts w:ascii="Times New Roman" w:hAnsi="Times New Roman" w:cs="Times New Roman"/>
                <w:bCs/>
              </w:rPr>
              <w:t xml:space="preserve"> (ČJ, PF + KF)</w:t>
            </w:r>
          </w:p>
          <w:p w14:paraId="453804C6" w14:textId="77777777" w:rsidR="006D3DD8" w:rsidRPr="00E46A60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hAnsi="Times New Roman" w:cs="Times New Roman"/>
                <w:bCs/>
              </w:rPr>
              <w:t xml:space="preserve">DSP </w:t>
            </w:r>
            <w:r w:rsidRPr="00E46A60">
              <w:rPr>
                <w:rFonts w:ascii="Times New Roman" w:hAnsi="Times New Roman" w:cs="Times New Roman"/>
                <w:bCs/>
                <w:i/>
              </w:rPr>
              <w:t>Multimedia and Design</w:t>
            </w:r>
            <w:r w:rsidRPr="00E46A60">
              <w:rPr>
                <w:rFonts w:ascii="Times New Roman" w:hAnsi="Times New Roman" w:cs="Times New Roman"/>
                <w:bCs/>
              </w:rPr>
              <w:t xml:space="preserve"> (AJ, PF + KF)</w:t>
            </w:r>
          </w:p>
          <w:p w14:paraId="111BF98A" w14:textId="77777777" w:rsidR="006D3DD8" w:rsidRPr="00E46A60" w:rsidRDefault="006D3DD8" w:rsidP="0050469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46A60">
              <w:rPr>
                <w:rFonts w:ascii="Times New Roman" w:eastAsia="Times New Roman" w:hAnsi="Times New Roman" w:cs="Times New Roman"/>
                <w:color w:val="000000"/>
              </w:rPr>
              <w:t xml:space="preserve">Habilitační řízení a řízení ke jmenování profesorem v oboru </w:t>
            </w:r>
            <w:r w:rsidRPr="00BD49DB">
              <w:rPr>
                <w:rFonts w:ascii="Times New Roman" w:eastAsia="Times New Roman" w:hAnsi="Times New Roman" w:cs="Times New Roman"/>
                <w:i/>
                <w:color w:val="000000"/>
              </w:rPr>
              <w:t>Multimédia a design</w:t>
            </w:r>
            <w:r w:rsidRPr="00E46A6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0D09C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Děkani fakult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6D3DD8" w:rsidRDefault="006D3DD8" w:rsidP="006D3D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4319DC" w:rsidRDefault="004319DC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4319DC" w:rsidRPr="000D43B5" w:rsidRDefault="004319D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6D3DD8" w14:paraId="600818EC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6D3DD8" w:rsidRPr="00A04E7C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6D3DD8" w:rsidRPr="00AD4FD2" w:rsidRDefault="006D3DD8" w:rsidP="006D3DD8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62682B" w14:textId="77777777" w:rsidR="006D3DD8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tvorbu studijních plánů SP tak, aby byla příprava vždy zahájena popisem profilu absolventa dle Rámce kvalifikací vysokoškolského vzdělávání s požadovanými výsledky učení. Následně dle toho připravit jednotlivé studijní předměty s dílčími výsledky učení, navrhnout metody výuky a organizaci studia.</w:t>
            </w:r>
          </w:p>
          <w:p w14:paraId="3E430D04" w14:textId="77777777" w:rsidR="006D3DD8" w:rsidRPr="00D85AA0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732A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F5FEE" w14:textId="77777777" w:rsidR="006D3DD8" w:rsidRDefault="006D3DD8" w:rsidP="006D3D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85AA0">
              <w:rPr>
                <w:rFonts w:ascii="Times New Roman" w:hAnsi="Times New Roman" w:cs="Times New Roman"/>
                <w:sz w:val="22"/>
                <w:szCs w:val="22"/>
              </w:rPr>
              <w:t xml:space="preserve">Aktualizace Řádu pro tvorbu, schvalování, uskutečňování a změny studijních programů UTB ve Zlíně </w:t>
            </w:r>
          </w:p>
          <w:p w14:paraId="6B4FDB77" w14:textId="77777777" w:rsidR="006D3DD8" w:rsidRPr="0014213C" w:rsidRDefault="006D3DD8" w:rsidP="006D3D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82219"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D85AA0">
              <w:rPr>
                <w:rFonts w:ascii="Times New Roman" w:hAnsi="Times New Roman" w:cs="Times New Roman"/>
                <w:sz w:val="22"/>
                <w:szCs w:val="22"/>
              </w:rPr>
              <w:t xml:space="preserve">Studijního a zkušebního řádu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UTB ve Zlíně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7E393" w14:textId="77777777" w:rsidR="008C5EF4" w:rsidRDefault="008C5EF4" w:rsidP="008C5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5E224249" w14:textId="77777777" w:rsidR="008C5EF4" w:rsidRDefault="008C5EF4" w:rsidP="008C5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2CAB81" w14:textId="77777777" w:rsidR="008C5EF4" w:rsidRDefault="008C5EF4" w:rsidP="008C5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00188E5A" w14:textId="77777777" w:rsidR="008C5EF4" w:rsidRDefault="008C5EF4" w:rsidP="008C5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3524C" w14:textId="51E2AD20" w:rsidR="006D3DD8" w:rsidRPr="00832681" w:rsidRDefault="006D3DD8" w:rsidP="008C5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B49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akademických pracovníků k počtu studentů</w:t>
            </w:r>
          </w:p>
          <w:p w14:paraId="2199275F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8216F" w14:textId="2926D72F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14:paraId="298CFACC" w14:textId="2314C8FC" w:rsidR="004319DC" w:rsidRPr="00127904" w:rsidRDefault="004319DC" w:rsidP="004319DC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 w:rsidRPr="00127904">
              <w:rPr>
                <w:rFonts w:ascii="Times New Roman" w:hAnsi="Times New Roman" w:cs="Times New Roman"/>
                <w:sz w:val="18"/>
                <w:szCs w:val="18"/>
              </w:rPr>
              <w:t>AP bez titulu Ph.D. k počtu AP s titulem Ph.D. a vyšším</w:t>
            </w:r>
          </w:p>
          <w:p w14:paraId="00776277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9191D" w14:textId="0FA1ED52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výuky v jednotlivých studijních předmětech 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ze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jednotný dotazník v IS/STAG</w:t>
            </w:r>
          </w:p>
          <w:p w14:paraId="521A2F71" w14:textId="77777777" w:rsidR="00BD49DB" w:rsidRPr="00832681" w:rsidRDefault="00BD49DB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55BFC" w14:textId="5219E5D6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 w:rsidR="004319DC"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Hodnocení kvality studia v jednotlivých SP u studentů v posledním roce studia</w:t>
            </w:r>
          </w:p>
          <w:p w14:paraId="1D768786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9E343" w14:textId="54D30FF9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6D5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 w:rsidR="004319DC"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32D07B66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0CFEFB03" w:rsidR="006D3DD8" w:rsidRPr="003C672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 w:rsidR="004319DC"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SP ze strany klíčových zaměstnavatelů absolventů UTB ve Zlíně</w:t>
            </w:r>
          </w:p>
        </w:tc>
      </w:tr>
      <w:tr w:rsidR="006D3DD8" w14:paraId="34C47EBC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100A9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0E96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037D5D" w14:textId="77777777" w:rsidR="006D3DD8" w:rsidRPr="004A4A0B" w:rsidRDefault="006D3DD8" w:rsidP="006D3D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24FE">
              <w:rPr>
                <w:rFonts w:ascii="Times New Roman" w:hAnsi="Times New Roman" w:cs="Times New Roman"/>
              </w:rPr>
              <w:t xml:space="preserve">V </w:t>
            </w:r>
            <w:r w:rsidRPr="00D85AA0">
              <w:rPr>
                <w:rFonts w:ascii="Times New Roman" w:hAnsi="Times New Roman" w:cs="Times New Roman"/>
              </w:rPr>
              <w:t>Řádu pro tvorbu, schvalování, uskutečňování a změny studijních programů UTB ve Zlíně zakotvit povinnost garantů studijních programů zajišťovat při přípravě</w:t>
            </w:r>
            <w:r w:rsidRPr="00F624FE">
              <w:rPr>
                <w:rFonts w:ascii="Times New Roman" w:hAnsi="Times New Roman" w:cs="Times New Roman"/>
              </w:rPr>
              <w:t xml:space="preserve"> akreditace</w:t>
            </w:r>
            <w:r w:rsidRPr="00D85AA0">
              <w:rPr>
                <w:rFonts w:ascii="Times New Roman" w:hAnsi="Times New Roman" w:cs="Times New Roman"/>
              </w:rPr>
              <w:t xml:space="preserve"> stanoviska odborníků z praxe, zaměstnavatelů, </w:t>
            </w:r>
            <w:r w:rsidRPr="00D85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profesních komor nebo oborových sdružení </w:t>
            </w:r>
            <w:r w:rsidRPr="00D85AA0">
              <w:rPr>
                <w:rFonts w:ascii="Times New Roman" w:hAnsi="Times New Roman" w:cs="Times New Roman"/>
              </w:rPr>
              <w:t>k připravovanému studijnímu programu, a to ve stanoveném rozsahu jako součást předkládané dokumentace studijního programu (sebehodnotící zpráva garanta studijního programu).</w:t>
            </w:r>
          </w:p>
          <w:p w14:paraId="53ED2FC7" w14:textId="77777777" w:rsidR="006D3DD8" w:rsidRPr="00E4363B" w:rsidRDefault="006D3DD8" w:rsidP="006D3D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6D3DD8" w:rsidRPr="00E4363B" w14:paraId="605DB4A7" w14:textId="77777777" w:rsidTr="006D3DD8">
              <w:trPr>
                <w:trHeight w:val="100"/>
              </w:trPr>
              <w:tc>
                <w:tcPr>
                  <w:tcW w:w="222" w:type="dxa"/>
                </w:tcPr>
                <w:p w14:paraId="4D4EBAB6" w14:textId="77777777" w:rsidR="006D3DD8" w:rsidRPr="00E4363B" w:rsidRDefault="006D3DD8" w:rsidP="006D3D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05E85106" w14:textId="77777777" w:rsidR="006D3DD8" w:rsidRPr="00DA5174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0B4D" w14:textId="77777777" w:rsidR="006D3DD8" w:rsidRPr="002A429F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364B0" w14:textId="77777777" w:rsidR="006D3DD8" w:rsidRDefault="006D3DD8" w:rsidP="006D3D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85AA0">
              <w:rPr>
                <w:rFonts w:ascii="Times New Roman" w:hAnsi="Times New Roman" w:cs="Times New Roman"/>
                <w:sz w:val="22"/>
                <w:szCs w:val="22"/>
              </w:rPr>
              <w:t xml:space="preserve">Aktualizace Řádu pro tvorbu, schvalování, uskutečňování a změny studijních programů UTB ve Zlíně </w:t>
            </w:r>
          </w:p>
          <w:p w14:paraId="1F2A7401" w14:textId="77777777" w:rsidR="006D3DD8" w:rsidRDefault="006D3DD8" w:rsidP="006D3DD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>Směrnice rektora SR/32/2019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Standardy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studijních programů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10974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3D26CAAC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B2BC" w14:textId="77777777" w:rsidR="006D3DD8" w:rsidRPr="00A70EEB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B83B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7727F" w14:textId="77777777" w:rsidR="006D3DD8" w:rsidRPr="00DA5174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5174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ytvořit prostřednictvím strategického projektu profesionální systém pro přípravu a realizaci on-line forem</w:t>
            </w:r>
            <w:r w:rsidRPr="00DA5174">
              <w:rPr>
                <w:rFonts w:ascii="Times New Roman" w:hAnsi="Times New Roman" w:cs="Times New Roman"/>
              </w:rPr>
              <w:t xml:space="preserve"> výuky.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03B6B" w14:textId="77777777" w:rsidR="006D3DD8" w:rsidRPr="00DA5174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DA5174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44412" w14:textId="77777777" w:rsidR="006D3DD8" w:rsidRPr="0084624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4624B">
              <w:rPr>
                <w:rFonts w:ascii="Times New Roman" w:hAnsi="Times New Roman" w:cs="Times New Roman"/>
              </w:rPr>
              <w:t>Metodika</w:t>
            </w:r>
            <w:r>
              <w:rPr>
                <w:rFonts w:ascii="Times New Roman" w:hAnsi="Times New Roman" w:cs="Times New Roman"/>
              </w:rPr>
              <w:t xml:space="preserve"> včetně určení klíčových předmětů, vytvoření technického zázemí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45C54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14:paraId="6A2CEC0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6D3DD8" w:rsidRPr="00A70EEB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6D3DD8" w:rsidRPr="00AD4FD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77777777" w:rsidR="006D3DD8" w:rsidRPr="00DA5174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Rozšířit nabídku studijních příležitostí pro mimořádně nadané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77777777" w:rsidR="006D3DD8" w:rsidRPr="00DA5174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77777777" w:rsidR="006D3DD8" w:rsidRPr="0084624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Rozšířená nabídka studijních příležitostí pro mimořádně nadané studenty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26FA546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80AF" w14:textId="77777777" w:rsidR="00C471C8" w:rsidRPr="00A70EEB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89C08" w14:textId="77777777" w:rsidR="00C471C8" w:rsidRPr="00AD4FD2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C6AC4F" w14:textId="454BF589" w:rsidR="00C471C8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inovacích systému </w:t>
            </w:r>
            <w:r w:rsidRPr="00DA5174">
              <w:rPr>
                <w:rFonts w:ascii="Times New Roman" w:hAnsi="Times New Roman" w:cs="Times New Roman"/>
              </w:rPr>
              <w:t>hodnocení kvality výuky</w:t>
            </w:r>
            <w:r>
              <w:rPr>
                <w:rFonts w:ascii="Times New Roman" w:hAnsi="Times New Roman" w:cs="Times New Roman"/>
              </w:rPr>
              <w:t xml:space="preserve"> posílením komunikace se </w:t>
            </w:r>
            <w:r w:rsidRPr="00DA5174">
              <w:rPr>
                <w:rFonts w:ascii="Times New Roman" w:hAnsi="Times New Roman" w:cs="Times New Roman"/>
              </w:rPr>
              <w:t>studenty</w:t>
            </w:r>
            <w:r>
              <w:rPr>
                <w:rFonts w:ascii="Times New Roman" w:hAnsi="Times New Roman" w:cs="Times New Roman"/>
              </w:rPr>
              <w:t xml:space="preserve"> a zvýšit tak jejich zapojení do procesů hodnocení výuky.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D1E87" w14:textId="0E17617D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8F3FD" w14:textId="3203AE49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85AA0">
              <w:rPr>
                <w:rFonts w:ascii="Times New Roman" w:hAnsi="Times New Roman" w:cs="Times New Roman"/>
              </w:rPr>
              <w:t xml:space="preserve">Aktualizace Řádu pro tvorbu, schvalování, uskutečňování a změny studijních programů UTB ve Zlíně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0DAC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4A7FCC5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7495E" w14:textId="77777777" w:rsidR="00C471C8" w:rsidRPr="00A70EEB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74EA" w14:textId="77777777" w:rsidR="00C471C8" w:rsidRPr="00AD4FD2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6FFFB7" w14:textId="1017A110" w:rsidR="00C471C8" w:rsidRPr="00C471C8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>Vytvořit motivační nástroj pro odměňování excelentních výsledků práce akademických pracovníků a zaměstnanců ve vzdělávacích činnostech a pro praxi</w:t>
            </w:r>
            <w:r w:rsidR="000B657F">
              <w:rPr>
                <w:rFonts w:ascii="Times New Roman" w:hAnsi="Times New Roman" w:cs="Times New Roman"/>
              </w:rPr>
              <w:t>.</w:t>
            </w:r>
            <w:r w:rsidRPr="00C471C8" w:rsidDel="00C47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1C6A1" w14:textId="609A87B8" w:rsidR="00C471C8" w:rsidRP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C471C8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FB43" w14:textId="1275C32E" w:rsidR="00C471C8" w:rsidRPr="001C05D4" w:rsidRDefault="00C471C8" w:rsidP="001C05D4">
            <w:pPr>
              <w:rPr>
                <w:rFonts w:ascii="Times New Roman" w:hAnsi="Times New Roman" w:cs="Times New Roman"/>
                <w:iCs/>
              </w:rPr>
            </w:pPr>
            <w:r w:rsidRPr="00C471C8">
              <w:rPr>
                <w:rFonts w:ascii="Times New Roman" w:hAnsi="Times New Roman" w:cs="Times New Roman"/>
                <w:iCs/>
              </w:rPr>
              <w:t>Vnitřní norma</w:t>
            </w:r>
          </w:p>
          <w:p w14:paraId="6A1DDC56" w14:textId="23557609" w:rsidR="00C471C8" w:rsidRPr="001C05D4" w:rsidRDefault="00017246" w:rsidP="001C05D4">
            <w:pPr>
              <w:rPr>
                <w:rFonts w:ascii="Times New Roman" w:hAnsi="Times New Roman" w:cs="Times New Roman"/>
                <w:iCs/>
              </w:rPr>
            </w:pPr>
            <w:r w:rsidRPr="00017246">
              <w:rPr>
                <w:rFonts w:ascii="Times New Roman" w:hAnsi="Times New Roman" w:cs="Times New Roman"/>
                <w:iCs/>
              </w:rPr>
              <w:t>Komunikační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AC4E2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443A902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E44CD" w14:textId="77777777" w:rsidR="00C471C8" w:rsidRPr="00A70EEB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22C3D" w14:textId="77777777" w:rsidR="00C471C8" w:rsidRPr="009B1722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1722">
              <w:rPr>
                <w:rFonts w:ascii="Times New Roman" w:hAnsi="Times New Roman" w:cs="Times New Roman"/>
              </w:rPr>
              <w:t>Dílčí cíl 1.2.3</w:t>
            </w:r>
          </w:p>
          <w:p w14:paraId="0ED7E9BE" w14:textId="77777777" w:rsidR="00C471C8" w:rsidRPr="00990269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9B1722">
              <w:rPr>
                <w:rFonts w:ascii="Times New Roman" w:hAnsi="Times New Roman" w:cs="Times New Roman"/>
              </w:rPr>
              <w:t>Podporovat zapojování výzkumných center do vzdělávacího procesu.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2EDFBD" w14:textId="77777777" w:rsidR="00C471C8" w:rsidRPr="00990269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9B172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ealizovat aktivity projektu DUO UTB </w:t>
            </w:r>
            <w:r w:rsidRPr="009B1722">
              <w:rPr>
                <w:rFonts w:ascii="Times New Roman" w:hAnsi="Times New Roman" w:cs="Times New Roman"/>
              </w:rPr>
              <w:t xml:space="preserve">zaměřené </w:t>
            </w:r>
            <w:r>
              <w:rPr>
                <w:rFonts w:ascii="Times New Roman" w:hAnsi="Times New Roman" w:cs="Times New Roman"/>
              </w:rPr>
              <w:t>na zvyšování kompetencí výzkumných pracovníků pro potřeby vzdělávání.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A1499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5219A" w14:textId="77777777" w:rsidR="00C471C8" w:rsidRPr="00D85AA0" w:rsidRDefault="00C471C8" w:rsidP="00C47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429F">
              <w:rPr>
                <w:rFonts w:ascii="Times New Roman" w:hAnsi="Times New Roman" w:cs="Times New Roman"/>
              </w:rPr>
              <w:t xml:space="preserve">Plnění části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6D9B3" w14:textId="6E682EA3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Zapojení výzkumných center do výuky – Počet studijních programů, do kterých jsou zapojena výzkumná centra</w:t>
            </w:r>
          </w:p>
        </w:tc>
      </w:tr>
      <w:tr w:rsidR="00C471C8" w14:paraId="7E825AED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FA9F" w14:textId="77777777" w:rsidR="00C471C8" w:rsidRPr="00A70EEB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6B4C" w14:textId="77777777" w:rsidR="00C471C8" w:rsidRPr="00990269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B10BAA" w14:textId="77777777" w:rsidR="00C471C8" w:rsidRPr="00990269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9B1722">
              <w:rPr>
                <w:rFonts w:ascii="Times New Roman" w:hAnsi="Times New Roman" w:cs="Times New Roman"/>
              </w:rPr>
              <w:t>Realizovat projekt Rozvoj DSP (UNI/CPS).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9566B" w14:textId="77777777" w:rsidR="00C471C8" w:rsidRPr="002A429F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522A9" w14:textId="42690AA1" w:rsidR="00C471C8" w:rsidRPr="00D85AA0" w:rsidRDefault="00C471C8" w:rsidP="00C471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Realizace projektu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F746E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1103F367" w14:textId="77777777" w:rsidTr="00011A18">
        <w:trPr>
          <w:trHeight w:val="1022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46D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31D07" w14:textId="77777777" w:rsidR="00C471C8" w:rsidRPr="00AD4FD2" w:rsidRDefault="00C471C8" w:rsidP="00C471C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F0D70CE" w14:textId="77777777" w:rsidR="00C471C8" w:rsidRPr="00AD4FD2" w:rsidRDefault="00C471C8" w:rsidP="00C471C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Připravit a akreditovat nové studijní programy pro potřeby regionálních strojírenských </w:t>
            </w:r>
            <w:r w:rsidRPr="00832681">
              <w:rPr>
                <w:rFonts w:ascii="Times New Roman" w:hAnsi="Times New Roman" w:cs="Times New Roman"/>
              </w:rPr>
              <w:lastRenderedPageBreak/>
              <w:t xml:space="preserve">firem a </w:t>
            </w:r>
            <w:r>
              <w:rPr>
                <w:rFonts w:ascii="Times New Roman" w:hAnsi="Times New Roman" w:cs="Times New Roman"/>
              </w:rPr>
              <w:t xml:space="preserve">nové studijní programy zaměřené na </w:t>
            </w:r>
            <w:r w:rsidRPr="00832681">
              <w:rPr>
                <w:rFonts w:ascii="Times New Roman" w:hAnsi="Times New Roman"/>
              </w:rPr>
              <w:t>principy trvale udržitelného rozvoje.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AD71D0" w14:textId="77777777" w:rsidR="00C471C8" w:rsidRPr="004A4A0B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A4A0B">
              <w:rPr>
                <w:rFonts w:ascii="Times New Roman" w:hAnsi="Times New Roman" w:cs="Times New Roman"/>
                <w:color w:val="000000"/>
              </w:rPr>
              <w:lastRenderedPageBreak/>
              <w:t>Připravit akreditaci studijního programu do oblasti vzdělávání „Strojírenství, materiály a technologie“ na Fakultě technologické za spolupráce s Fakultou aplikované informatiky a Fakulty managementu a ekonomiky.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36D2" w14:textId="77777777" w:rsidR="00C471C8" w:rsidRPr="004A4A0B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Děkan FT</w:t>
            </w:r>
          </w:p>
          <w:p w14:paraId="24E7CC50" w14:textId="77777777" w:rsidR="00C471C8" w:rsidRPr="004A4A0B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5F17A" w14:textId="77777777" w:rsidR="00C471C8" w:rsidRPr="004A4A0B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Záměr akreditace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B991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755B8C39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DBC0B" w14:textId="522823CF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C471C8" w14:paraId="67905783" w14:textId="77777777" w:rsidTr="006D3DD8">
        <w:trPr>
          <w:trHeight w:val="79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5E34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DC0A" w14:textId="77777777" w:rsidR="00C471C8" w:rsidRPr="00AD4FD2" w:rsidRDefault="00C471C8" w:rsidP="00C4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8D3BBB" w14:textId="77777777" w:rsidR="00C471C8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Připravit akreditaci studijního programu zaměřeného na udržitelný průmyslový rozvoj do oblasti vzdělávání „Chemie“.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5571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FA818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Záměr akreditace SP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0649A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004162E3" w14:textId="77777777" w:rsidTr="006D3DD8">
        <w:trPr>
          <w:trHeight w:val="79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9C6DA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542B" w14:textId="77777777" w:rsidR="00C471C8" w:rsidRPr="00AD4FD2" w:rsidRDefault="00C471C8" w:rsidP="00C4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3FA73A" w14:textId="1794F0AB" w:rsidR="00C471C8" w:rsidRPr="00E46A60" w:rsidRDefault="00C471C8" w:rsidP="00C471C8">
            <w:pPr>
              <w:rPr>
                <w:rFonts w:ascii="Times New Roman" w:hAnsi="Times New Roman" w:cs="Times New Roman"/>
              </w:rPr>
            </w:pPr>
            <w:r w:rsidRPr="00E46A60">
              <w:rPr>
                <w:rFonts w:ascii="Times New Roman" w:hAnsi="Times New Roman" w:cs="Times New Roman"/>
              </w:rPr>
              <w:t>Připravit akreditaci interdisciplinárního studijního programu se zaměřením na environmentální a společenskou odpovědnost a rozvoj z oblastí vzdělávání věd o zemi, ekonomické obory a bezpečnostní obory.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18FD" w14:textId="4F134A44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FLKŘ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6F3D" w14:textId="0EB5A89C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Záměr akreditace SP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E3C05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6172BA2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A2843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76CDB" w14:textId="77777777" w:rsidR="00C471C8" w:rsidRPr="004A4A0B" w:rsidRDefault="00C471C8" w:rsidP="00C471C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EC7D138" w14:textId="631AE812" w:rsidR="00C471C8" w:rsidRPr="00AD4FD2" w:rsidRDefault="00C471C8" w:rsidP="00C471C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 xml:space="preserve">Připravit a akreditovat nové studijní </w:t>
            </w:r>
            <w:r w:rsidRPr="00593B3F">
              <w:rPr>
                <w:rFonts w:ascii="Times New Roman" w:hAnsi="Times New Roman" w:cs="Times New Roman"/>
              </w:rPr>
              <w:t>programy pro aktivaci vzdělávání v oblasti obuvnického průmyslu</w:t>
            </w:r>
            <w:r w:rsidR="007D4565" w:rsidRPr="00593B3F">
              <w:rPr>
                <w:rFonts w:ascii="Times New Roman" w:hAnsi="Times New Roman" w:cs="Times New Roman"/>
              </w:rPr>
              <w:t xml:space="preserve"> a navázat tak na dlouhodobou tradici studijních programů v této oblasti.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B22C02" w14:textId="77777777" w:rsidR="00C471C8" w:rsidRPr="0009169E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2B40">
              <w:rPr>
                <w:rFonts w:ascii="Times New Roman" w:hAnsi="Times New Roman" w:cs="Times New Roman"/>
                <w:color w:val="000000"/>
              </w:rPr>
              <w:t xml:space="preserve">Vypracovat </w:t>
            </w:r>
            <w:r>
              <w:rPr>
                <w:rFonts w:ascii="Times New Roman" w:hAnsi="Times New Roman" w:cs="Times New Roman"/>
                <w:color w:val="000000"/>
              </w:rPr>
              <w:t>akční</w:t>
            </w:r>
            <w:r w:rsidRPr="00E82B40">
              <w:rPr>
                <w:rFonts w:ascii="Times New Roman" w:hAnsi="Times New Roman" w:cs="Times New Roman"/>
                <w:color w:val="000000"/>
              </w:rPr>
              <w:t xml:space="preserve"> plán</w:t>
            </w:r>
            <w:r w:rsidRPr="004A4A0B">
              <w:rPr>
                <w:rFonts w:ascii="Times New Roman" w:hAnsi="Times New Roman" w:cs="Times New Roman"/>
                <w:color w:val="000000"/>
              </w:rPr>
              <w:t xml:space="preserve"> pro vytvoření studijního programu se zaměřením na obuvnictví včetně harmonogramu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F1A52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1B494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00F2" w14:textId="6A89E1DD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46AACF80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93DBF" w14:textId="5FAF64C4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C471C8" w14:paraId="3C55D825" w14:textId="77777777" w:rsidTr="00574D2E">
        <w:trPr>
          <w:trHeight w:val="41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C471C8" w:rsidRDefault="00C471C8" w:rsidP="00C4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C471C8" w:rsidRPr="000D43B5" w:rsidRDefault="00C471C8" w:rsidP="00C4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77777777" w:rsidR="00C471C8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 xml:space="preserve">na získané poznatky aktualizovat vnitřní 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předpisy.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9CA99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 Aktualizace vnitřních předpisů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3F142" w14:textId="0888AD69" w:rsidR="00C471C8" w:rsidRPr="00127904" w:rsidRDefault="00C471C8" w:rsidP="00C471C8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0077A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</w:t>
            </w:r>
            <w:r w:rsidRPr="009C4C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7904">
              <w:rPr>
                <w:rFonts w:ascii="Times New Roman" w:hAnsi="Times New Roman" w:cs="Times New Roman"/>
                <w:sz w:val="18"/>
                <w:szCs w:val="18"/>
              </w:rPr>
              <w:t>AP bez titulu Ph.D. k počtu AP s titulem Ph.D. a vyšším</w:t>
            </w:r>
          </w:p>
          <w:p w14:paraId="5E5B6916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B516C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výuky v jednotlivých studijních předmětech 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ze jednotný dotazník v IS/STAG</w:t>
            </w:r>
          </w:p>
          <w:p w14:paraId="3FCF93AC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0F5A5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Hodnocení kvality studia v jednotlivých SP u studentů v posledním roce studia</w:t>
            </w:r>
          </w:p>
          <w:p w14:paraId="37BC6B59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EF5D8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05DA485F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C3CD1" w14:textId="611386BB" w:rsidR="00C471C8" w:rsidRPr="004A4A0B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C471C8" w14:paraId="2C5D116B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77777777" w:rsidR="00C471C8" w:rsidRPr="000D43B5" w:rsidRDefault="00C471C8" w:rsidP="00C471C8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777777" w:rsidR="00C471C8" w:rsidRPr="009C27F8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51305">
              <w:rPr>
                <w:rFonts w:ascii="Times New Roman" w:hAnsi="Times New Roman" w:cs="Times New Roman"/>
              </w:rPr>
              <w:t>Zpracovat a implementovat Metodiku zakládání start-up a</w:t>
            </w:r>
            <w:r>
              <w:rPr>
                <w:rFonts w:ascii="Times New Roman" w:hAnsi="Times New Roman" w:cs="Times New Roman"/>
              </w:rPr>
              <w:t xml:space="preserve"> spin-off firem na UTB ve Zlíně </w:t>
            </w:r>
            <w:r>
              <w:rPr>
                <w:rFonts w:ascii="Times New Roman" w:hAnsi="Times New Roman" w:cs="Times New Roman"/>
                <w:color w:val="000000"/>
              </w:rPr>
              <w:t>včetně návrhu nástrojů</w:t>
            </w:r>
            <w:r w:rsidRPr="00E8465D">
              <w:rPr>
                <w:rFonts w:ascii="Times New Roman" w:hAnsi="Times New Roman" w:cs="Times New Roman"/>
                <w:color w:val="000000"/>
              </w:rPr>
              <w:t xml:space="preserve"> na podporu začínajících subjektů</w:t>
            </w:r>
            <w:r>
              <w:rPr>
                <w:rFonts w:ascii="Times New Roman" w:hAnsi="Times New Roman" w:cs="Times New Roman"/>
              </w:rPr>
              <w:t xml:space="preserve">. Připravit návrh aktualizace vnitřního předpisu Pravidla </w:t>
            </w:r>
            <w:r w:rsidRPr="00E8465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pro zakládání právnických osob 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E8465D">
              <w:rPr>
                <w:rFonts w:ascii="Times New Roman" w:hAnsi="Times New Roman" w:cs="Times New Roman"/>
                <w:iCs/>
                <w:sz w:val="23"/>
                <w:szCs w:val="23"/>
              </w:rPr>
              <w:t>peněžité a nepeněžité vklady do těchto a jiných právnických osob Univerzitou Tomáše Bati ve Zlíně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. (Výstup projektu IKAROS</w:t>
            </w:r>
            <w:r>
              <w:rPr>
                <w:rStyle w:val="Znakapoznpodarou"/>
                <w:rFonts w:ascii="Times New Roman" w:hAnsi="Times New Roman" w:cs="Times New Roman"/>
                <w:iCs/>
                <w:sz w:val="23"/>
                <w:szCs w:val="23"/>
              </w:rPr>
              <w:footnoteReference w:id="3"/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BFAF1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6B934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Metodika, aktualizace vnitřního předpisu Pravidla </w:t>
            </w:r>
            <w:r w:rsidRPr="00E8465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pro zakládání právnických osob 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E8465D">
              <w:rPr>
                <w:rFonts w:ascii="Times New Roman" w:hAnsi="Times New Roman" w:cs="Times New Roman"/>
                <w:iCs/>
                <w:sz w:val="23"/>
                <w:szCs w:val="23"/>
              </w:rPr>
              <w:t>peněžité a nepeněžité vklady do těchto a jiných právnických osob Univerzitou Tomáše Bati ve Zlíně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C471C8" w:rsidRPr="00832681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2AE062BE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Aktivity/akce na podporu podn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ikání a kreativity u studentů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C471C8" w14:paraId="46B955B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0333" w14:textId="77777777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8062" w14:textId="77777777" w:rsidR="00C471C8" w:rsidRPr="000D43B5" w:rsidRDefault="00C471C8" w:rsidP="00C4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D72D08" w14:textId="77777777" w:rsidR="00C471C8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Připravit projekty rozšiřování kapacit a služeb stávajícího inovačního ekosystému na podporu start-up projektů studentů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76871" w14:textId="77777777" w:rsidR="00C471C8" w:rsidRPr="000E6106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  <w:r w:rsidRPr="000E6106">
              <w:rPr>
                <w:rFonts w:ascii="Times New Roman" w:hAnsi="Times New Roman" w:cs="Times New Roman"/>
              </w:rPr>
              <w:t xml:space="preserve"> FMK (UPPER)</w:t>
            </w:r>
          </w:p>
          <w:p w14:paraId="499E9D67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</w:rPr>
              <w:t>Jednatel Technologického inovačního centra s.r.o. (TIC)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9570D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Připravené projektové záměry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D775F" w14:textId="77777777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1C8" w14:paraId="3023428C" w14:textId="77777777" w:rsidTr="006D3DD8">
        <w:trPr>
          <w:trHeight w:val="2036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C471C8" w:rsidRPr="00A70EEB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C471C8" w:rsidRPr="000D43B5" w:rsidRDefault="00C471C8" w:rsidP="00C471C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C471C8" w:rsidRDefault="00C471C8" w:rsidP="00C4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77777777" w:rsidR="00C471C8" w:rsidRPr="000D43B5" w:rsidRDefault="00C471C8" w:rsidP="00C4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a spolupracující systém dalšího vzdělávání na UTB ve Zlíně se zaměřením na potřeby měnícího se trhu práce a nových požadavků na pracovní sílu.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15DB3998" w:rsidR="00C471C8" w:rsidRPr="004A4A0B" w:rsidRDefault="00C471C8" w:rsidP="00C47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A4A0B">
              <w:rPr>
                <w:rFonts w:ascii="Times New Roman" w:hAnsi="Times New Roman" w:cs="Times New Roman"/>
                <w:color w:val="000000"/>
              </w:rPr>
              <w:t>Vytvořit Strategii rozvoje celoživotního vzdělávání na UTB ve Zlíně</w:t>
            </w:r>
            <w:r>
              <w:rPr>
                <w:rFonts w:ascii="Times New Roman" w:hAnsi="Times New Roman" w:cs="Times New Roman"/>
                <w:color w:val="000000"/>
              </w:rPr>
              <w:t xml:space="preserve"> včetně mezinárodního přesahu </w:t>
            </w:r>
            <w:r w:rsidRPr="004A4A0B">
              <w:rPr>
                <w:rFonts w:ascii="Times New Roman" w:hAnsi="Times New Roman" w:cs="Times New Roman"/>
                <w:color w:val="000000"/>
              </w:rPr>
              <w:t>a akční plán.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2FF" w14:textId="77777777" w:rsidR="00C471C8" w:rsidRPr="004A4A0B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CD67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</w:rPr>
            </w:pPr>
            <w:r w:rsidRPr="004A4A0B">
              <w:rPr>
                <w:rFonts w:ascii="Times New Roman" w:hAnsi="Times New Roman" w:cs="Times New Roman"/>
              </w:rPr>
              <w:t xml:space="preserve">Strategie </w:t>
            </w:r>
            <w:r w:rsidRPr="004A4A0B">
              <w:rPr>
                <w:rFonts w:ascii="Times New Roman" w:hAnsi="Times New Roman" w:cs="Times New Roman"/>
                <w:color w:val="000000"/>
              </w:rPr>
              <w:t>rozvoje celoživot</w:t>
            </w:r>
            <w:r>
              <w:rPr>
                <w:rFonts w:ascii="Times New Roman" w:hAnsi="Times New Roman" w:cs="Times New Roman"/>
                <w:color w:val="000000"/>
              </w:rPr>
              <w:t>ního vzdělávání na UTB ve Zlíně</w:t>
            </w:r>
          </w:p>
          <w:p w14:paraId="7893CE2B" w14:textId="77777777" w:rsidR="00C471C8" w:rsidRPr="004A4A0B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4A4A0B">
              <w:rPr>
                <w:rFonts w:ascii="Times New Roman" w:hAnsi="Times New Roman" w:cs="Times New Roman"/>
              </w:rPr>
              <w:t>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C471C8" w:rsidRPr="00832681" w:rsidRDefault="00C471C8" w:rsidP="00C471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C471C8" w:rsidRPr="00832681" w:rsidRDefault="00C471C8" w:rsidP="00C471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C471C8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C471C8" w:rsidRPr="000D43B5" w:rsidRDefault="00C471C8" w:rsidP="00C471C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2EB5C66C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E89D8F5" w14:textId="77777777" w:rsidR="00504694" w:rsidRDefault="0050469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939B4DE" w14:textId="2C342280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71C573F" w14:textId="66BC89AD" w:rsidR="00883E1F" w:rsidRDefault="00883E1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9FA9F77" w14:textId="055D1589" w:rsidR="00883E1F" w:rsidRDefault="00883E1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F0FE5D6" w14:textId="237887A4" w:rsidR="00136C1F" w:rsidRDefault="00136C1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1F87067" w14:textId="2DC64C84" w:rsidR="00136C1F" w:rsidRDefault="00136C1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B723EB1" w14:textId="75FDA499" w:rsidR="00136C1F" w:rsidRDefault="00136C1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1EA087EE" w14:textId="77777777" w:rsidR="00136C1F" w:rsidRDefault="00136C1F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6D3DD8" w:rsidRPr="00EC42E2" w14:paraId="1EC612AF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006D4F" w14:textId="0704D2F8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8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7"/>
          </w:p>
          <w:p w14:paraId="216E7200" w14:textId="77777777" w:rsidR="006D3DD8" w:rsidRPr="0087402B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14:paraId="25183F0C" w14:textId="77777777" w:rsidR="006D3DD8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Naplňov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Výzkumn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tegii UTB ve Zlíně </w:t>
            </w: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pro zvyšování oborové a mezinárodní konkurenceschopnosti vý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zkumných a tvůrčích činností </w:t>
            </w:r>
          </w:p>
          <w:p w14:paraId="2E37690E" w14:textId="77777777" w:rsidR="006D3DD8" w:rsidRPr="00EC42E2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:rsidRPr="000D43B5" w14:paraId="66C8FE4E" w14:textId="77777777" w:rsidTr="006D3DD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779D3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5A9D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35ED0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34E5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1DBF6" w14:textId="64BB172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06394" w14:textId="07BAC4ED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D3DD8" w:rsidRPr="000D43B5" w14:paraId="05B90568" w14:textId="77777777" w:rsidTr="006D3DD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D27F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31283C03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0BD0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77392AC3" w14:textId="36F4E1DF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rozsahu a kvality </w:t>
            </w:r>
            <w:r w:rsidRPr="008F106B">
              <w:rPr>
                <w:rFonts w:ascii="Times New Roman" w:hAnsi="Times New Roman" w:cs="Times New Roman"/>
              </w:rPr>
              <w:t xml:space="preserve">tvůrčích činností s cílem </w:t>
            </w:r>
            <w:r>
              <w:rPr>
                <w:rFonts w:ascii="Times New Roman" w:hAnsi="Times New Roman" w:cs="Times New Roman"/>
              </w:rPr>
              <w:t xml:space="preserve">jak celkového </w:t>
            </w:r>
            <w:r w:rsidRPr="008F106B">
              <w:rPr>
                <w:rFonts w:ascii="Times New Roman" w:hAnsi="Times New Roman" w:cs="Times New Roman"/>
              </w:rPr>
              <w:t>meziročního nárůstu počtu publikačních výstupů indexovaných ve sledovaných databázích (</w:t>
            </w:r>
            <w:r w:rsidR="00A246AD">
              <w:rPr>
                <w:rFonts w:ascii="Times New Roman" w:hAnsi="Times New Roman" w:cs="Times New Roman"/>
              </w:rPr>
              <w:t xml:space="preserve">zejména </w:t>
            </w:r>
            <w:r w:rsidRPr="008F106B">
              <w:rPr>
                <w:rFonts w:ascii="Times New Roman" w:hAnsi="Times New Roman" w:cs="Times New Roman"/>
              </w:rPr>
              <w:t>WoS a Scopus)</w:t>
            </w:r>
            <w:r>
              <w:rPr>
                <w:rFonts w:ascii="Times New Roman" w:hAnsi="Times New Roman" w:cs="Times New Roman"/>
              </w:rPr>
              <w:t xml:space="preserve">, tak i výstupů v rámci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2A72F3" w14:textId="77777777" w:rsidR="006D3DD8" w:rsidRPr="00C361C3" w:rsidRDefault="006D3DD8" w:rsidP="006D3DD8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UTB </w:t>
            </w:r>
            <w:r>
              <w:rPr>
                <w:rFonts w:ascii="Times New Roman" w:hAnsi="Times New Roman"/>
              </w:rPr>
              <w:t xml:space="preserve">ve Zlíně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8B4B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97B31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Informační portál pro vědecké pracovníky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B045" w14:textId="77777777" w:rsidR="002D7722" w:rsidRPr="00991272" w:rsidRDefault="006D3DD8" w:rsidP="002D7722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D7722">
              <w:rPr>
                <w:rFonts w:ascii="Times New Roman" w:hAnsi="Times New Roman" w:cs="Times New Roman"/>
                <w:sz w:val="18"/>
                <w:szCs w:val="18"/>
              </w:rPr>
              <w:t xml:space="preserve">Kvalita publikačních výstupů </w:t>
            </w:r>
            <w:r w:rsidR="002D7722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D77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D7722"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2D772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7D5A408" w14:textId="58FCDCD9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EEF25" w14:textId="39EA6128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6D3DD8" w:rsidRPr="000D43B5" w14:paraId="1338ACBB" w14:textId="77777777" w:rsidTr="006D3DD8">
        <w:trPr>
          <w:trHeight w:val="1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12BA4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09A4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B2DB54" w14:textId="77777777" w:rsidR="006D3DD8" w:rsidRPr="00DF7D56" w:rsidDel="00DF7D5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Strategický plán motivace k publikační činnosti v podobě uceleného návrhu motivačních nástrojů, jejichž primárním cílem bude iniciace a aktivace v oblasti publikační činnosti a zvýšení její kvality.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4FE02" w14:textId="77777777" w:rsidR="006D3DD8" w:rsidDel="00DF7D5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15A0F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C84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0D43B5" w14:paraId="26551BA4" w14:textId="77777777" w:rsidTr="006D3DD8">
        <w:trPr>
          <w:trHeight w:val="148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7405A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C7BEF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6AAB655A" w14:textId="3DAC1275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 w:rsidR="008C5EF4"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5C1AA4" w14:textId="2A037F36" w:rsidR="006D3DD8" w:rsidRPr="003645A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vzdělávací kurz pro posílení kvality </w:t>
            </w:r>
            <w:r w:rsidRPr="004A4A0B">
              <w:rPr>
                <w:rFonts w:ascii="Times New Roman" w:hAnsi="Times New Roman" w:cs="Times New Roman"/>
                <w:bCs/>
              </w:rPr>
              <w:t xml:space="preserve">nebibliometrizovatelných výstupů </w:t>
            </w:r>
            <w:r>
              <w:rPr>
                <w:rFonts w:ascii="Times New Roman" w:hAnsi="Times New Roman" w:cs="Times New Roman"/>
                <w:bCs/>
              </w:rPr>
              <w:t xml:space="preserve">UTB ve Zlíně </w:t>
            </w:r>
            <w:r w:rsidR="008C5EF4">
              <w:rPr>
                <w:rFonts w:ascii="Times New Roman" w:hAnsi="Times New Roman" w:cs="Times New Roman"/>
                <w:bCs/>
              </w:rPr>
              <w:t>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6E37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1168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Studijní materiály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4CF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6D3DD8" w:rsidRPr="000D43B5" w14:paraId="074AB5B6" w14:textId="77777777" w:rsidTr="006D3DD8">
        <w:trPr>
          <w:trHeight w:val="41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22FF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7C04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2.1.3</w:t>
            </w:r>
          </w:p>
          <w:p w14:paraId="7DED5208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 w:rsidRPr="009648F6">
              <w:rPr>
                <w:rFonts w:ascii="Times New Roman" w:hAnsi="Times New Roman" w:cs="Times New Roman"/>
              </w:rPr>
              <w:t xml:space="preserve">Zvýšení kvality výsledků umělecké činnosti s cílem meziročního nárůstu počtu výstupů hodnocených jako </w:t>
            </w:r>
            <w:r>
              <w:rPr>
                <w:rFonts w:ascii="Times New Roman" w:hAnsi="Times New Roman" w:cs="Times New Roman"/>
              </w:rPr>
              <w:t>AKX až BLX</w:t>
            </w:r>
            <w:r w:rsidRPr="009648F6">
              <w:rPr>
                <w:rFonts w:ascii="Times New Roman" w:hAnsi="Times New Roman" w:cs="Times New Roman"/>
              </w:rPr>
              <w:t xml:space="preserve"> dle</w:t>
            </w:r>
            <w:r>
              <w:rPr>
                <w:rFonts w:ascii="Times New Roman" w:hAnsi="Times New Roman" w:cs="Times New Roman"/>
              </w:rPr>
              <w:t xml:space="preserve"> metodiky RUV.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710009" w14:textId="77777777" w:rsidR="006D3DD8" w:rsidRPr="003645A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metodiku pro podporu excelentních výstupů v RUV zaměřenou na spolupráci teoretiků, umělců a designérů.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B07F3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Děkan FMK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CD55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118D6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výstupů v RUV</w:t>
            </w:r>
          </w:p>
          <w:p w14:paraId="2102A66E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797E2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Umělecká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činnost s hodnocením AKX až BLX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výst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upů v RUV s hodnocením AKX až BLX</w:t>
            </w:r>
          </w:p>
        </w:tc>
      </w:tr>
      <w:tr w:rsidR="006D3DD8" w:rsidRPr="000D43B5" w14:paraId="2825B51C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9BD4A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44FA63C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0EA92A49" w14:textId="7D38E97D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 w:rsidR="004319DC"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C7E7DF" w14:textId="0B6251C8" w:rsidR="006D3DD8" w:rsidRPr="004A4A0B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Připravit a vytvořit metodiku </w:t>
            </w:r>
            <w:r w:rsidRPr="004A4A0B">
              <w:rPr>
                <w:rFonts w:ascii="Times New Roman" w:hAnsi="Times New Roman" w:cs="Times New Roman"/>
              </w:rPr>
              <w:t>spolupráce s</w:t>
            </w:r>
            <w:r w:rsidR="004319DC"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pro networking v oblasti tvůrčích činností a integraci do mezinárodní výzkumné struktury</w:t>
            </w:r>
            <w:r>
              <w:rPr>
                <w:rFonts w:ascii="Times New Roman" w:hAnsi="Times New Roman" w:cs="Times New Roman"/>
              </w:rPr>
              <w:t xml:space="preserve"> (kritéria spolupracujících organizací, zpětné vazby ohledně kvality a výstupů spolupráce, pravidla udržování kooperace)</w:t>
            </w:r>
            <w:r w:rsidRPr="004A4A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(Výstup z projektu IKAROS.)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1614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6BC5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4C6A7" w14:textId="3A7FB0D7" w:rsidR="006D3DD8" w:rsidRPr="00390DF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 w:rsidR="004319DC"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 w:rsidR="004319DC"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e zahraničními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partnery</w:t>
            </w:r>
          </w:p>
        </w:tc>
      </w:tr>
      <w:tr w:rsidR="006D3DD8" w:rsidRPr="000D43B5" w14:paraId="0A9D7089" w14:textId="77777777" w:rsidTr="006D3DD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1AEBD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5AB97202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17579F67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178B02BE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023F22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Analyzovat možnosti posílení projektových kapacit zaměřených na VaV a smluvní výzkum a připravit návrh na jejich začlenění do organizační struktury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D06B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53E30">
              <w:rPr>
                <w:rFonts w:ascii="Times New Roman" w:hAnsi="Times New Roman" w:cs="Times New Roman"/>
              </w:rPr>
              <w:t>ektor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794FC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95B8713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systému podpory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9C3BD" w14:textId="77777777" w:rsidR="006D3DD8" w:rsidRPr="00990269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39B6E95A" w14:textId="77777777" w:rsidR="006D3DD8" w:rsidRPr="00990269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2E44F" w14:textId="77777777" w:rsidR="006D3DD8" w:rsidRPr="00990269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D2232C" w:rsidRPr="000D43B5" w14:paraId="36EBB853" w14:textId="77777777" w:rsidTr="00B459FD">
        <w:trPr>
          <w:trHeight w:val="253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F655" w14:textId="77777777" w:rsidR="00D2232C" w:rsidRPr="000D43B5" w:rsidRDefault="00D2232C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07E10E6C" w14:textId="77777777" w:rsidR="00D2232C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5FF2FC28" w14:textId="3D75D2BD" w:rsidR="00D2232C" w:rsidRPr="000D43B5" w:rsidRDefault="00D2232C" w:rsidP="006D3DD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C069D8" w14:textId="77777777" w:rsidR="00D2232C" w:rsidRPr="004A4A0B" w:rsidRDefault="00D2232C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Vytvořit strategii mezinárodní spolupráce a spolupráce s praxí včetně akčního plánu pro její naplňování.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938BD" w14:textId="77777777" w:rsidR="00D2232C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orektor pro internacionalizaci (pro oblast mezinárodní spolupráce)</w:t>
            </w:r>
          </w:p>
          <w:p w14:paraId="25F2B07C" w14:textId="77777777" w:rsidR="00D2232C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53E30">
              <w:rPr>
                <w:rFonts w:ascii="Times New Roman" w:hAnsi="Times New Roman" w:cs="Times New Roman"/>
              </w:rPr>
              <w:t>rorektor pro tvůrčí činnosti</w:t>
            </w:r>
          </w:p>
          <w:p w14:paraId="6A694868" w14:textId="77777777" w:rsidR="00D2232C" w:rsidRPr="00353E30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 oblast spolupráce s praxí)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A2EF" w14:textId="77777777" w:rsidR="00D2232C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Strategie mezinárodní spolupráce</w:t>
            </w:r>
          </w:p>
          <w:p w14:paraId="2D768CE8" w14:textId="77777777" w:rsidR="00D2232C" w:rsidRPr="008E57C7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E57C7">
              <w:rPr>
                <w:rFonts w:ascii="Times New Roman" w:hAnsi="Times New Roman" w:cs="Times New Roman"/>
              </w:rPr>
              <w:t>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7134" w14:textId="77777777" w:rsidR="00D2232C" w:rsidRPr="00990269" w:rsidRDefault="00D2232C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D2232C" w:rsidRPr="000D43B5" w14:paraId="1A9D298B" w14:textId="77777777" w:rsidTr="006D3DD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F612F" w14:textId="77777777" w:rsidR="00D2232C" w:rsidRPr="00316532" w:rsidRDefault="00D2232C" w:rsidP="00D2232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39C019F9" w14:textId="77777777" w:rsidR="00D2232C" w:rsidRPr="000D43B5" w:rsidRDefault="00D2232C" w:rsidP="00D2232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Realizovat kvalitativní změny systému doktorského studia </w:t>
            </w:r>
            <w:r w:rsidRPr="00316532">
              <w:rPr>
                <w:rFonts w:ascii="Times New Roman" w:hAnsi="Times New Roman" w:cs="Times New Roman"/>
                <w:b/>
              </w:rPr>
              <w:lastRenderedPageBreak/>
              <w:t>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B12D64" w14:textId="77777777" w:rsidR="00D2232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2.3.1</w:t>
            </w:r>
          </w:p>
          <w:p w14:paraId="3D271731" w14:textId="5B34638F" w:rsidR="00D2232C" w:rsidRPr="000D43B5" w:rsidRDefault="00D2232C" w:rsidP="00D22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r>
              <w:rPr>
                <w:rFonts w:ascii="Times New Roman" w:hAnsi="Times New Roman" w:cs="Times New Roman"/>
              </w:rPr>
              <w:lastRenderedPageBreak/>
              <w:t>VaVaI a cíleného PR.</w:t>
            </w:r>
            <w:r w:rsidR="001C05D4">
              <w:rPr>
                <w:rFonts w:ascii="Times New Roman" w:hAnsi="Times New Roman" w:cs="Times New Roman"/>
              </w:rPr>
              <w:t xml:space="preserve"> </w:t>
            </w:r>
            <w:r w:rsidR="001C05D4"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B17FAE" w14:textId="7B011301" w:rsidR="00D2232C" w:rsidRPr="004A4A0B" w:rsidRDefault="00D2232C" w:rsidP="00D22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61C3">
              <w:rPr>
                <w:rFonts w:ascii="Times New Roman" w:hAnsi="Times New Roman" w:cs="Times New Roman"/>
              </w:rPr>
              <w:lastRenderedPageBreak/>
              <w:t xml:space="preserve">Realizovat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4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BF79F" w14:textId="6E806497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77E8D" w14:textId="4E9FE5C6" w:rsidR="00D2232C" w:rsidRPr="0017481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Plnění části projektu </w:t>
            </w:r>
            <w:r w:rsidRPr="002A429F">
              <w:rPr>
                <w:rFonts w:ascii="Times New Roman" w:hAnsi="Times New Roman" w:cs="Times New Roman"/>
              </w:rPr>
              <w:t>pro rok 2021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EE7BA" w14:textId="1F8136A0" w:rsidR="00D2232C" w:rsidRPr="00832681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14:paraId="3BAC91C1" w14:textId="77777777" w:rsidR="00D2232C" w:rsidRPr="00832681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06204" w14:textId="77777777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D2232C" w:rsidRPr="000D43B5" w14:paraId="0A0392E0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F320" w14:textId="77777777" w:rsidR="00D2232C" w:rsidRDefault="00D2232C" w:rsidP="00D2232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CBDE" w14:textId="77777777" w:rsidR="00D2232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F0FB29" w14:textId="07D8B2F4" w:rsidR="00D2232C" w:rsidRPr="004A4A0B" w:rsidRDefault="00D2232C" w:rsidP="00D2232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4A0B">
              <w:rPr>
                <w:rFonts w:ascii="Times New Roman" w:hAnsi="Times New Roman"/>
              </w:rPr>
              <w:t>Zvyšovat atraktivitu doktorských programů vyhlašováním cílených interních výzkumných programů.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022DE" w14:textId="1F55EF9E" w:rsidR="00D2232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689B8" w14:textId="3ED643FC" w:rsidR="00D2232C" w:rsidRPr="0017481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E4756" w14:textId="77777777" w:rsidR="00D2232C" w:rsidRPr="00832681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32C" w:rsidRPr="000D43B5" w14:paraId="35CE61C6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772A" w14:textId="77777777" w:rsidR="00D2232C" w:rsidRPr="000D43B5" w:rsidRDefault="00D2232C" w:rsidP="00D2232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4C8A" w14:textId="77777777" w:rsidR="00D2232C" w:rsidRPr="000D43B5" w:rsidRDefault="00D2232C" w:rsidP="00D22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D43282" w14:textId="77777777" w:rsidR="00D2232C" w:rsidRPr="004A4A0B" w:rsidRDefault="00D2232C" w:rsidP="00D22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>Efektivně využívat stipendijní fondy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2801E" w14:textId="77777777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9BF0A" w14:textId="77777777" w:rsidR="00D2232C" w:rsidRPr="0017481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Individuální rozvojové projekty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A8B1" w14:textId="77777777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2232C" w:rsidRPr="000D43B5" w14:paraId="7F92B0DA" w14:textId="77777777" w:rsidTr="00390DF5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9BE" w14:textId="77777777" w:rsidR="00D2232C" w:rsidRPr="000D43B5" w:rsidRDefault="00D2232C" w:rsidP="00D2232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1BC6F" w14:textId="77777777" w:rsidR="00D2232C" w:rsidRPr="00363AC0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11E6C312" w14:textId="51A689F7" w:rsidR="00D2232C" w:rsidRPr="000D43B5" w:rsidRDefault="00D2232C" w:rsidP="00D2232C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D64DB9" w14:textId="77777777" w:rsidR="00D2232C" w:rsidRPr="004A4A0B" w:rsidRDefault="00D2232C" w:rsidP="00D22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>Rozšířit nabídku pro DSP na pozice výzkumných projektových pracovníků.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974A" w14:textId="77777777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A6A3" w14:textId="78312613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D69E5" w14:textId="77777777" w:rsidR="00D2232C" w:rsidRPr="00832681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6CBB743E" w14:textId="77777777" w:rsidR="00D2232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4563F" w14:textId="3470F6DE" w:rsidR="00D2232C" w:rsidRPr="00832681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0E7E00C7" w14:textId="77777777" w:rsidR="00D2232C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F0C97" w14:textId="26F2D6EA" w:rsidR="00D2232C" w:rsidRPr="000D43B5" w:rsidRDefault="00D2232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017246" w:rsidRPr="000D43B5" w14:paraId="57858991" w14:textId="77777777" w:rsidTr="00390DF5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3C8D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4E2C9" w14:textId="77777777" w:rsidR="00017246" w:rsidRPr="00363AC0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BD12B5" w14:textId="0930F746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4598">
              <w:rPr>
                <w:rFonts w:ascii="Times New Roman" w:eastAsia="Times New Roman" w:hAnsi="Times New Roman"/>
              </w:rPr>
              <w:t>Pokračovat v přípravě akreditací doktorských studijních programů v oblastech, v nichž se vytváří výzkumný znalostní potenciál (např. obuvnické materiály a technologie, energetické materiály a zařízení).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393DA" w14:textId="368AE8FC" w:rsidR="00017246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BF3D4" w14:textId="0A18DA00" w:rsidR="00017246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Připravované akreditace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5D97D" w14:textId="77777777" w:rsidR="00017246" w:rsidRPr="00832681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246" w:rsidRPr="000D43B5" w14:paraId="32B6DCBF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9DA5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A5ED" w14:textId="77777777" w:rsidR="00017246" w:rsidRPr="000D43B5" w:rsidRDefault="00017246" w:rsidP="00017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F5268D" w14:textId="1475D030" w:rsidR="00017246" w:rsidRPr="000B657F" w:rsidRDefault="000B657F" w:rsidP="00017246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C492" w14:textId="4BCD5A7E" w:rsidR="00017246" w:rsidRPr="000B657F" w:rsidRDefault="000B657F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EC49" w14:textId="77777777" w:rsidR="00017246" w:rsidRPr="000B25F9" w:rsidRDefault="000B657F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25F9">
              <w:rPr>
                <w:rFonts w:ascii="Times New Roman" w:hAnsi="Times New Roman" w:cs="Times New Roman"/>
              </w:rPr>
              <w:t>Zpracování vnitřní normy</w:t>
            </w:r>
          </w:p>
          <w:p w14:paraId="1E85C43F" w14:textId="1332AA82" w:rsidR="000B657F" w:rsidRPr="000B657F" w:rsidRDefault="000B657F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66900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17246" w:rsidRPr="000D43B5" w14:paraId="3F790194" w14:textId="77777777" w:rsidTr="001C05D4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3F6A9F" w14:textId="77777777" w:rsidR="00017246" w:rsidRPr="00457480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457480">
              <w:rPr>
                <w:rFonts w:ascii="Times New Roman" w:hAnsi="Times New Roman" w:cs="Times New Roman"/>
                <w:b/>
              </w:rPr>
              <w:t>2.4</w:t>
            </w:r>
          </w:p>
          <w:p w14:paraId="17EA2A6F" w14:textId="77777777" w:rsidR="00017246" w:rsidRPr="00457480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57480">
              <w:rPr>
                <w:rFonts w:ascii="Times New Roman" w:hAnsi="Times New Roman" w:cs="Times New Roman"/>
                <w:b/>
              </w:rPr>
              <w:t>Realizovat další rozvoj Centra transferu technologií se zaměřením na posilování odborné kapacity poradenských a servisních služeb</w:t>
            </w:r>
          </w:p>
          <w:p w14:paraId="0D6AA18B" w14:textId="77777777" w:rsidR="00017246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EC41455" w14:textId="77777777" w:rsidR="00017246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534CDB9E" w14:textId="77777777" w:rsidR="00017246" w:rsidRPr="004E1CC0" w:rsidRDefault="00017246" w:rsidP="00017246"/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9214F7" w14:textId="77777777" w:rsidR="00017246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2.4.1</w:t>
            </w:r>
          </w:p>
          <w:p w14:paraId="6D3B1607" w14:textId="77777777" w:rsidR="00017246" w:rsidRPr="000D43B5" w:rsidRDefault="00017246" w:rsidP="00017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C903A1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>Udržovat kvalitní personální zázemí pro oblast ochrany duševního vlastnictví.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CFF58" w14:textId="77777777" w:rsidR="00017246" w:rsidRPr="000D43B5" w:rsidRDefault="00017246" w:rsidP="008D35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CB43A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AE611" w14:textId="4E5B87C0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Transfer znalostí a spolupráce – Počet výstupů transferu technologií</w:t>
            </w:r>
          </w:p>
        </w:tc>
      </w:tr>
      <w:tr w:rsidR="00017246" w:rsidRPr="000D43B5" w14:paraId="72122B59" w14:textId="77777777" w:rsidTr="001C05D4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E57B8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7F63A" w14:textId="77777777" w:rsidR="00017246" w:rsidRPr="000D43B5" w:rsidRDefault="00017246" w:rsidP="00017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6DD461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 xml:space="preserve">V rámci dalšího rozvoje CTT pokračovat v rozvíjení oblasti transferových projektů.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7C1" w14:textId="77777777" w:rsidR="00017246" w:rsidRDefault="00017246" w:rsidP="00BE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8E1AC7" w14:textId="77777777" w:rsidR="00017246" w:rsidRPr="000D43B5" w:rsidRDefault="00017246" w:rsidP="00BE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5F898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Podpořené transferové projekty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EB0D2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17246" w:rsidRPr="000D43B5" w14:paraId="1AF02127" w14:textId="77777777" w:rsidTr="001C05D4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5E4FA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172C" w14:textId="77777777" w:rsidR="00017246" w:rsidRPr="000D43B5" w:rsidRDefault="00017246" w:rsidP="00017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CBD058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>Připravit projekt založení/vzniku interní grantové agentury pro podporu transferových projektů.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4A640" w14:textId="77777777" w:rsidR="00017246" w:rsidRDefault="00017246" w:rsidP="008D35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6A967A" w14:textId="77777777" w:rsidR="00017246" w:rsidRPr="000D43B5" w:rsidRDefault="00017246" w:rsidP="008D35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BAD20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B22C8">
              <w:rPr>
                <w:rFonts w:ascii="Times New Roman" w:hAnsi="Times New Roman" w:cs="Times New Roman"/>
              </w:rPr>
              <w:t xml:space="preserve">Projekt </w:t>
            </w:r>
            <w:r w:rsidRPr="007B22C8">
              <w:rPr>
                <w:rFonts w:ascii="Times New Roman" w:hAnsi="Times New Roman"/>
              </w:rPr>
              <w:t xml:space="preserve">založení interní grantové agentury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D6032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17246" w:rsidRPr="000D43B5" w14:paraId="6CC2EECF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977C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1A02" w14:textId="77777777" w:rsidR="00017246" w:rsidRPr="000D43B5" w:rsidRDefault="00017246" w:rsidP="00017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868DC6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 xml:space="preserve">Zpracovat </w:t>
            </w:r>
            <w:r w:rsidRPr="0017481C">
              <w:rPr>
                <w:rFonts w:ascii="Times New Roman" w:hAnsi="Times New Roman" w:cs="Times New Roman"/>
              </w:rPr>
              <w:t>Metodiku dlouhodobé koncepční podpory technologických parků pro start</w:t>
            </w:r>
            <w:r>
              <w:rPr>
                <w:rFonts w:ascii="Times New Roman" w:hAnsi="Times New Roman" w:cs="Times New Roman"/>
              </w:rPr>
              <w:t>-</w:t>
            </w:r>
            <w:r w:rsidRPr="0017481C">
              <w:rPr>
                <w:rFonts w:ascii="Times New Roman" w:hAnsi="Times New Roman" w:cs="Times New Roman"/>
              </w:rPr>
              <w:t>up a spin-off firmy. (Výstup z projektu IKAROS</w:t>
            </w:r>
            <w:r>
              <w:rPr>
                <w:rFonts w:ascii="Times New Roman" w:hAnsi="Times New Roman" w:cs="Times New Roman"/>
              </w:rPr>
              <w:t>.</w:t>
            </w:r>
            <w:r w:rsidRPr="001748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9D6F8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8D377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5614F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17246" w:rsidRPr="000D43B5" w14:paraId="31489AEF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0769C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2F871" w14:textId="77777777" w:rsidR="00017246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2.4.2</w:t>
            </w:r>
          </w:p>
          <w:p w14:paraId="3861E29D" w14:textId="77777777" w:rsidR="00017246" w:rsidRPr="004E1CC0" w:rsidRDefault="00017246" w:rsidP="00017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3F7987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 xml:space="preserve">Zajišťovat kontinuální vzdělávání pro zaměstnance v oblasti transferu technologií a duševní ochrany. </w:t>
            </w:r>
            <w:r w:rsidRPr="0017481C">
              <w:rPr>
                <w:rFonts w:ascii="Times New Roman" w:hAnsi="Times New Roman" w:cs="Times New Roman"/>
              </w:rPr>
              <w:t>(Výstup z projektu IKAROS</w:t>
            </w:r>
            <w:r>
              <w:rPr>
                <w:rFonts w:ascii="Times New Roman" w:hAnsi="Times New Roman" w:cs="Times New Roman"/>
              </w:rPr>
              <w:t>.</w:t>
            </w:r>
            <w:r w:rsidRPr="001748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5F761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FF4B8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FE54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vzdělávacích akcí za rok</w:t>
            </w:r>
          </w:p>
        </w:tc>
      </w:tr>
      <w:tr w:rsidR="00017246" w:rsidRPr="000D43B5" w14:paraId="338A67E8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C8210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8557" w14:textId="77777777" w:rsidR="00017246" w:rsidRPr="000D43B5" w:rsidRDefault="00017246" w:rsidP="00017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63929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 xml:space="preserve">Realizovat školení v oblasti obchodních dovedností. </w:t>
            </w:r>
            <w:r w:rsidRPr="0017481C">
              <w:rPr>
                <w:rFonts w:ascii="Times New Roman" w:hAnsi="Times New Roman" w:cs="Times New Roman"/>
              </w:rPr>
              <w:t>(Výstup z projektu IKAROS</w:t>
            </w:r>
            <w:r>
              <w:rPr>
                <w:rFonts w:ascii="Times New Roman" w:hAnsi="Times New Roman" w:cs="Times New Roman"/>
              </w:rPr>
              <w:t>.</w:t>
            </w:r>
            <w:r w:rsidRPr="001748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BE2F1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DF391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5EE78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17246" w:rsidRPr="000D43B5" w14:paraId="5C25F868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01DA" w14:textId="77777777" w:rsidR="00017246" w:rsidRPr="000D43B5" w:rsidRDefault="00017246" w:rsidP="0001724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72C3F0F4" w14:textId="77777777" w:rsidR="00017246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2.4.3</w:t>
            </w:r>
          </w:p>
          <w:p w14:paraId="289379D2" w14:textId="1C0123B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Systémovými nástroji podporovat transfer poznatků VaV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53D8A" w14:textId="77777777" w:rsidR="00017246" w:rsidRPr="004A4A0B" w:rsidRDefault="00017246" w:rsidP="0001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Podporovat na projektové bázi rozvoj transferu znalostí a spolupráce s praxí pro všech</w:t>
            </w:r>
            <w:r>
              <w:rPr>
                <w:rFonts w:ascii="Times New Roman" w:hAnsi="Times New Roman" w:cs="Times New Roman"/>
              </w:rPr>
              <w:t>ny</w:t>
            </w:r>
            <w:r w:rsidRPr="004A4A0B">
              <w:rPr>
                <w:rFonts w:ascii="Times New Roman" w:hAnsi="Times New Roman" w:cs="Times New Roman"/>
              </w:rPr>
              <w:t xml:space="preserve"> úrovn</w:t>
            </w:r>
            <w:r>
              <w:rPr>
                <w:rFonts w:ascii="Times New Roman" w:hAnsi="Times New Roman" w:cs="Times New Roman"/>
              </w:rPr>
              <w:t>ě</w:t>
            </w:r>
            <w:r w:rsidRPr="004A4A0B">
              <w:rPr>
                <w:rFonts w:ascii="Times New Roman" w:hAnsi="Times New Roman" w:cs="Times New Roman"/>
              </w:rPr>
              <w:t xml:space="preserve"> tj. smluvního, aplikovaného i základní</w:t>
            </w:r>
            <w:r>
              <w:rPr>
                <w:rFonts w:ascii="Times New Roman" w:hAnsi="Times New Roman" w:cs="Times New Roman"/>
              </w:rPr>
              <w:t>ho</w:t>
            </w:r>
            <w:r w:rsidRPr="004A4A0B">
              <w:rPr>
                <w:rFonts w:ascii="Times New Roman" w:hAnsi="Times New Roman" w:cs="Times New Roman"/>
              </w:rPr>
              <w:t xml:space="preserve"> výzkumu.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69F38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D0C7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poskytnutých podpor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44D4B" w14:textId="77777777" w:rsidR="00017246" w:rsidRPr="000D43B5" w:rsidRDefault="00017246" w:rsidP="0001724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Transfer znalostí a spolupráce – Počet výstupů transferu technologií</w:t>
            </w: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F8BB6F3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DF63A40" w14:textId="0C0CF750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786DA2" w14:textId="1013EDF8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9CF764" w14:textId="6E811A5C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DD267E" w14:textId="469DF00B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0EB7EE" w14:textId="7C8646B9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542D41" w14:textId="3CAEAD7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7F2622" w14:textId="7922CD2C" w:rsidR="005A389E" w:rsidRDefault="005A389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F8D118" w14:textId="18332E94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8EAD7E" w14:textId="35FBEDB6" w:rsidR="00504694" w:rsidRDefault="0050469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DB3DAE" w14:textId="1F72485B" w:rsidR="00504694" w:rsidRDefault="0050469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4E8B6B" w14:textId="77777777" w:rsidR="00504694" w:rsidRDefault="0050469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3219B4" w14:textId="77777777" w:rsidR="00D2232C" w:rsidRDefault="00D2232C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6D3DD8" w:rsidRPr="00EC42E2" w14:paraId="0A093DDD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2F0EE2" w14:textId="1B147D7B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</w:p>
          <w:p w14:paraId="1B5AAC27" w14:textId="77777777" w:rsidR="006D3DD8" w:rsidRDefault="006D3DD8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14:paraId="008B028E" w14:textId="2D6EEEF9" w:rsidR="006D3DD8" w:rsidRDefault="00F00A1A" w:rsidP="006D3D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6D3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aplňováním Strategie internacionalizace 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>UTB ve Zlíně</w:t>
            </w:r>
            <w:r w:rsidR="001B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období 21+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3DD8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UTB ve Zlíně a rozšiřovat mezi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>národní spolupráci ve všech její</w:t>
            </w:r>
            <w:r w:rsidR="006D3DD8">
              <w:rPr>
                <w:rFonts w:ascii="Times New Roman" w:hAnsi="Times New Roman" w:cs="Times New Roman"/>
                <w:b/>
                <w:sz w:val="24"/>
                <w:szCs w:val="24"/>
              </w:rPr>
              <w:t>ch činnostech</w:t>
            </w:r>
          </w:p>
          <w:p w14:paraId="6FED9F68" w14:textId="77777777" w:rsidR="006D3DD8" w:rsidRPr="00EC42E2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:rsidRPr="000D43B5" w14:paraId="4C35FA34" w14:textId="77777777" w:rsidTr="006D3DD8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707A7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4646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4D8C2D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75C4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C3E06" w14:textId="096927DA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2401" w14:textId="21AC226A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D3DD8" w:rsidRPr="000D43B5" w14:paraId="4F249120" w14:textId="77777777" w:rsidTr="00C65B5D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C6D70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368F45A5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F8A42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1F17CC1D" w14:textId="77777777" w:rsidR="006D3DD8" w:rsidRPr="00A94ACA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a anglickém jazyce a dovést je k úspěšnému absolvování studia.</w:t>
            </w:r>
          </w:p>
          <w:p w14:paraId="6EFE289C" w14:textId="77777777" w:rsidR="006D3DD8" w:rsidRPr="00A94AC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768CBBB" w14:textId="1D066044" w:rsidR="006D3DD8" w:rsidRPr="00F16F7C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akreditovaných v anglickém jazyce</w:t>
            </w:r>
            <w:r w:rsidR="00C65B5D">
              <w:rPr>
                <w:rFonts w:ascii="Times New Roman" w:hAnsi="Times New Roman" w:cs="Times New Roman"/>
                <w:szCs w:val="24"/>
              </w:rPr>
              <w:t xml:space="preserve"> a zpracovat návrh opatření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C7D8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9D06" w14:textId="600404D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B5FBD07" w14:textId="1FECE6F9" w:rsidR="006D3DD8" w:rsidRPr="000D43B5" w:rsidRDefault="00C65B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 pro zvýšení počtu zahraničních studentů ve SP akreditovaných v anglickém jazyce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3AB2F" w14:textId="77777777" w:rsidR="006D3DD8" w:rsidRPr="004F3CE9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4F84F042" w14:textId="77777777" w:rsidR="006D3DD8" w:rsidRPr="004F3CE9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1EAD2" w14:textId="77777777" w:rsidR="006D3DD8" w:rsidRPr="004F3CE9" w:rsidRDefault="006D3DD8" w:rsidP="006D3DD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14:paraId="769A41C5" w14:textId="77777777" w:rsidR="006D3DD8" w:rsidRPr="004F3CE9" w:rsidRDefault="006D3DD8" w:rsidP="006D3DD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A0759" w14:textId="77777777" w:rsidR="006D3DD8" w:rsidRPr="004F3CE9" w:rsidRDefault="006D3DD8" w:rsidP="006D3DD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4558A0A5" w14:textId="77777777" w:rsidR="006D3DD8" w:rsidRPr="004F3CE9" w:rsidRDefault="006D3DD8" w:rsidP="006D3DD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7C66F" w14:textId="050D148F" w:rsidR="006D3DD8" w:rsidRPr="004F3CE9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4F3CE9"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C65B5D" w:rsidRPr="000D43B5" w14:paraId="569BD905" w14:textId="77777777" w:rsidTr="006D3DD8">
        <w:trPr>
          <w:trHeight w:val="40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5BC1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E0DD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BB71BF" w14:textId="4E7CC955" w:rsidR="00C65B5D" w:rsidRPr="00C14CBA" w:rsidRDefault="00C65B5D" w:rsidP="00C65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studijních programů a zajištění srovnatelné úrovně s</w:t>
            </w:r>
            <w:r w:rsidR="00311747">
              <w:rPr>
                <w:rFonts w:ascii="Times New Roman" w:hAnsi="Times New Roman" w:cs="Times New Roman"/>
              </w:rPr>
              <w:t>e studijními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programy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7A912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DD49B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1992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499907D8" w14:textId="77777777" w:rsidTr="006D3DD8">
        <w:trPr>
          <w:trHeight w:val="28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DC43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DF8B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BEE8BDF" w14:textId="77777777" w:rsidR="00C65B5D" w:rsidRPr="00C14CBA" w:rsidRDefault="00C65B5D" w:rsidP="00C65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kontinuitu financování (stipendia) pro zahraniční studenty studující celé akreditované studijní programy v anglickém jazyce s participací součástí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8C294" w14:textId="77777777" w:rsidR="00C65B5D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8D12" w14:textId="77777777" w:rsidR="00C65B5D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9B532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6A0A5319" w14:textId="77777777" w:rsidTr="006D3DD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CAA7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132B3" w14:textId="77777777" w:rsidR="00C65B5D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1642C230" w14:textId="77777777" w:rsidR="00C65B5D" w:rsidRPr="000D43B5" w:rsidRDefault="00C65B5D" w:rsidP="00C6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1A207804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A8FD5A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0C65F8" w14:textId="0021533A" w:rsidR="00C65B5D" w:rsidRDefault="00C65B5D" w:rsidP="00C65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</w:t>
            </w:r>
            <w:r w:rsidR="00C41704">
              <w:rPr>
                <w:rFonts w:ascii="Times New Roman" w:hAnsi="Times New Roman" w:cs="Times New Roman"/>
                <w:szCs w:val="24"/>
              </w:rPr>
              <w:t xml:space="preserve"> a zpracovat návrh opatření.</w:t>
            </w:r>
          </w:p>
          <w:p w14:paraId="26B0DA19" w14:textId="77777777" w:rsidR="00C65B5D" w:rsidRPr="00C14CBA" w:rsidRDefault="00C65B5D" w:rsidP="00C65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C66C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8192A" w14:textId="77777777" w:rsidR="00C65B5D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4C1A4ABB" w14:textId="79F322CC" w:rsidR="00C65B5D" w:rsidRPr="000D43B5" w:rsidRDefault="00C4170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 pro zvýšení počtu zahraničních studentů na krátkodobých pobytech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1C61F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C65B5D" w:rsidRPr="000D43B5" w14:paraId="3D36C239" w14:textId="77777777" w:rsidTr="006D3DD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DCFF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E03A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9AF6C0" w14:textId="77777777" w:rsidR="00C65B5D" w:rsidRPr="00C14CBA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8E9E3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5D8A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přijatých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E5A31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038EDD50" w14:textId="77777777" w:rsidTr="006D3DD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D5ED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E167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501371" w14:textId="77777777" w:rsidR="00C65B5D" w:rsidRPr="00C14CBA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>na krátkodobých pobytech s participací součástí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CCE3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FD9B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3CE51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21F0711A" w14:textId="77777777" w:rsidTr="006D3DD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CEF0D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86E9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737388" w14:textId="77777777" w:rsidR="00C65B5D" w:rsidRPr="00C14CBA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Harmonizovat přijímací řízení s ohledem na Erasmus Without Papers.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40EE8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CC6B4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BADC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0D1E2F9C" w14:textId="77777777" w:rsidTr="006D3DD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FAA7E" w14:textId="77777777" w:rsidR="00C65B5D" w:rsidRPr="000D43B5" w:rsidRDefault="00C65B5D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7884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984A80" w14:textId="77777777" w:rsidR="00C65B5D" w:rsidRPr="00C14CBA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 (zejména Freemover),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EF594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009F3" w14:textId="77777777" w:rsidR="00C65B5D" w:rsidRPr="000D43B5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AB1A8" w14:textId="77777777" w:rsidR="00C65B5D" w:rsidRPr="004F3CE9" w:rsidRDefault="00C65B5D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274" w:rsidRPr="000D43B5" w14:paraId="5EC63585" w14:textId="77777777" w:rsidTr="008F0E30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2247" w14:textId="77777777" w:rsidR="00BA5274" w:rsidRPr="000D43B5" w:rsidRDefault="00BA5274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0D6E1" w14:textId="77777777" w:rsidR="00BA5274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21D074D2" w14:textId="02D41073" w:rsidR="00BA5274" w:rsidRPr="00A94ACA" w:rsidRDefault="00BA5274" w:rsidP="00C6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Rozvíjet mezinárodní prostředí univerzity tak, aby všechny úseky poskytovaly služby v českém a anglickém jazyce, rozvíjet systém služeb a podpory pro integraci zahraničních studentů a </w:t>
            </w:r>
            <w:r>
              <w:rPr>
                <w:rFonts w:ascii="Times New Roman" w:hAnsi="Times New Roman" w:cs="Times New Roman"/>
              </w:rPr>
              <w:lastRenderedPageBreak/>
              <w:t>pracovníků a propagace v zahraničí.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1E5229" w14:textId="3E0E241B" w:rsidR="00BA5274" w:rsidRPr="00C14CBA" w:rsidRDefault="00BA5274" w:rsidP="00C65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lastRenderedPageBreak/>
              <w:t xml:space="preserve">V rámci strategického řízení vytvořit institucionální </w:t>
            </w:r>
            <w:r>
              <w:rPr>
                <w:rFonts w:ascii="Times New Roman" w:hAnsi="Times New Roman" w:cs="Times New Roman"/>
              </w:rPr>
              <w:t>S</w:t>
            </w:r>
            <w:r w:rsidRPr="00C14CBA">
              <w:rPr>
                <w:rFonts w:ascii="Times New Roman" w:hAnsi="Times New Roman" w:cs="Times New Roman"/>
              </w:rPr>
              <w:t>trategii internacionalizace</w:t>
            </w:r>
            <w:r>
              <w:rPr>
                <w:rFonts w:ascii="Times New Roman" w:hAnsi="Times New Roman" w:cs="Times New Roman"/>
              </w:rPr>
              <w:t xml:space="preserve"> VaV</w:t>
            </w:r>
            <w:r w:rsidRPr="00C14CBA">
              <w:rPr>
                <w:rFonts w:ascii="Times New Roman" w:hAnsi="Times New Roman" w:cs="Times New Roman"/>
              </w:rPr>
              <w:t xml:space="preserve">  s tím, že tato strategie je vytvářena v plném souladu s posláním vysoké školy a je doplňujícím materiálem ke strategickému záměru vysoké školy a do její tvorby tak jsou zapojeny všechny relevantní strany.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2DFBE" w14:textId="77777777" w:rsidR="00BA5274" w:rsidRPr="000D43B5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E1E44" w14:textId="77777777" w:rsidR="00BA5274" w:rsidRPr="000D43B5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Strategie internacionalizace ve VaV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F0EC" w14:textId="77777777" w:rsidR="00BA5274" w:rsidRPr="004F3CE9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BA5274" w:rsidRPr="000D43B5" w14:paraId="22E85749" w14:textId="77777777" w:rsidTr="001C05D4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086B" w14:textId="77777777" w:rsidR="00BA5274" w:rsidRPr="000D43B5" w:rsidRDefault="00BA5274" w:rsidP="00C65B5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A4E0" w14:textId="77777777" w:rsidR="00BA5274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6ADB19" w14:textId="7E6CAA71" w:rsidR="00BA5274" w:rsidRPr="00C14CBA" w:rsidRDefault="00BA5274" w:rsidP="00C65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vyplývající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430FE" w14:textId="4697215A" w:rsidR="00BA5274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82AC1" w14:textId="3C25DBB3" w:rsidR="00BA5274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D2DF1" w14:textId="77777777" w:rsidR="00BA5274" w:rsidRPr="004F3CE9" w:rsidRDefault="00BA5274" w:rsidP="00C65B5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274" w:rsidRPr="000D43B5" w14:paraId="13EB71BF" w14:textId="77777777" w:rsidTr="001C05D4">
        <w:trPr>
          <w:trHeight w:val="111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0E245" w14:textId="77777777" w:rsidR="00BA5274" w:rsidRPr="000D43B5" w:rsidRDefault="00BA5274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2D4F" w14:textId="77777777" w:rsidR="00BA5274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680B09" w14:textId="77496705" w:rsidR="00BA5274" w:rsidRPr="008F0E30" w:rsidRDefault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Poskytovat zahraničním zájemcům o studium i zaměstnání</w:t>
            </w:r>
            <w:r w:rsidR="001B054A" w:rsidRPr="008F0E30">
              <w:rPr>
                <w:rFonts w:ascii="Times New Roman" w:hAnsi="Times New Roman" w:cs="Times New Roman"/>
              </w:rPr>
              <w:t>/studentům/zaměstnancům</w:t>
            </w:r>
            <w:r w:rsidRPr="008F0E30">
              <w:rPr>
                <w:rFonts w:ascii="Times New Roman" w:hAnsi="Times New Roman" w:cs="Times New Roman"/>
              </w:rPr>
              <w:t xml:space="preserve"> komplexní informační</w:t>
            </w:r>
            <w:r w:rsidR="001B054A" w:rsidRPr="008F0E30">
              <w:rPr>
                <w:rFonts w:ascii="Times New Roman" w:hAnsi="Times New Roman" w:cs="Times New Roman"/>
              </w:rPr>
              <w:t>, poradenské a podpůrné</w:t>
            </w:r>
            <w:r w:rsidRPr="008F0E30">
              <w:rPr>
                <w:rFonts w:ascii="Times New Roman" w:hAnsi="Times New Roman" w:cs="Times New Roman"/>
              </w:rPr>
              <w:t xml:space="preserve"> služby</w:t>
            </w:r>
            <w:r w:rsidR="001B054A" w:rsidRPr="008F0E30">
              <w:rPr>
                <w:rFonts w:ascii="Times New Roman" w:hAnsi="Times New Roman" w:cs="Times New Roman"/>
              </w:rPr>
              <w:t xml:space="preserve"> s cílem usnadnit jejich působení v České republice.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C4238" w14:textId="0391F275" w:rsidR="00BA5274" w:rsidRPr="008F0E30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53209" w14:textId="110F1220" w:rsidR="00BA5274" w:rsidRPr="008F0E30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Vytvoření Welcome Centra pro zahraniční studenty a zaměstnance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D7F59" w14:textId="77777777" w:rsidR="00BA5274" w:rsidRPr="004F3CE9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274" w:rsidRPr="000D43B5" w14:paraId="1C5A710D" w14:textId="77777777" w:rsidTr="001C05D4">
        <w:trPr>
          <w:trHeight w:val="127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7457" w14:textId="77777777" w:rsidR="00BA5274" w:rsidRPr="000D43B5" w:rsidRDefault="00BA5274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51575" w14:textId="77777777" w:rsidR="00BA5274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4F9E8" w14:textId="57225346" w:rsidR="00BA5274" w:rsidRPr="008F0E30" w:rsidRDefault="00BA5274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Nastavit systém spolupráce se zahraničními studenty a absolventy a zapojovat zahraniční studenty i absolventy do propagace vysoké školy.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3E8F1" w14:textId="5AE180D1" w:rsidR="00BA5274" w:rsidRPr="008F0E30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06BF" w14:textId="71E3B1B7" w:rsidR="00BA5274" w:rsidRPr="008F0E30" w:rsidRDefault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Nastavený systém spolupráce se zahraničními studenty a absolventy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B92C5" w14:textId="77777777" w:rsidR="00BA5274" w:rsidRPr="004F3CE9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274" w:rsidRPr="000D43B5" w14:paraId="72A2519E" w14:textId="77777777" w:rsidTr="00311747">
        <w:trPr>
          <w:trHeight w:val="177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FC107" w14:textId="77777777" w:rsidR="00BA5274" w:rsidRPr="000D43B5" w:rsidRDefault="00BA5274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F167" w14:textId="77777777" w:rsidR="00BA5274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5B751" w14:textId="73B191F4" w:rsidR="00BA5274" w:rsidRPr="008F0E30" w:rsidRDefault="00BA5274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Spolupracovat s Domem zahraniční spolupráce (DZS), ambasádami, Českými centry, apod. na nabídce jednotné prezentace v zahraničí v rámci iniciativy Study in the Czech Republic. Účastnit se veletrhů či realizovat jiné propagační aktivity (virtuální veletrhy, webináře, atd.) v zahraničí a spolupracovat s mezinárodními studentskými kluby (Buddy System Zlín, atd.).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4911" w14:textId="52DD0761" w:rsidR="00BA5274" w:rsidRPr="008F0E30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DC2DA" w14:textId="0470FCB1" w:rsidR="00BA5274" w:rsidRPr="008F0E30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Přehled propagačních aktivit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90F72" w14:textId="77777777" w:rsidR="00BA5274" w:rsidRPr="004F3CE9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274" w:rsidRPr="000D43B5" w14:paraId="754F91E7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01A76" w14:textId="77777777" w:rsidR="00BA5274" w:rsidRPr="000D43B5" w:rsidRDefault="00BA5274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0041755" w14:textId="77777777" w:rsidR="00BA5274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57FFD219" w14:textId="77777777" w:rsidR="00BA5274" w:rsidRPr="000D43B5" w:rsidRDefault="00BA5274" w:rsidP="00BA5274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2BE818" w14:textId="77777777" w:rsidR="00BA5274" w:rsidRPr="00C14CBA" w:rsidRDefault="00BA5274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vytváření pracovních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3A07C" w14:textId="77777777" w:rsidR="00BA5274" w:rsidRPr="000D43B5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07EA0" w14:textId="77777777" w:rsidR="00BA5274" w:rsidRPr="000D43B5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talentované 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6A833" w14:textId="1AD8ABFB" w:rsidR="00BA5274" w:rsidRPr="004F3CE9" w:rsidRDefault="00BA5274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0B25F9" w:rsidRPr="000D43B5" w14:paraId="620D001E" w14:textId="77777777" w:rsidTr="001C05D4">
        <w:trPr>
          <w:trHeight w:val="2019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D41E8" w14:textId="77777777" w:rsidR="000B25F9" w:rsidRPr="00832681" w:rsidRDefault="000B25F9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13F625D8" w14:textId="77777777" w:rsidR="000B25F9" w:rsidRPr="00316532" w:rsidRDefault="000B25F9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8AA9" w14:textId="77777777" w:rsidR="000B25F9" w:rsidRPr="00832681" w:rsidRDefault="000B25F9" w:rsidP="000B25F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2CD26244" w14:textId="77777777" w:rsidR="000B25F9" w:rsidRDefault="000B25F9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významné odborné zkušenosti a odstraňovat </w:t>
            </w:r>
            <w:r w:rsidRPr="00832681">
              <w:rPr>
                <w:rFonts w:ascii="Times New Roman" w:hAnsi="Times New Roman" w:cs="Times New Roman"/>
              </w:rPr>
              <w:lastRenderedPageBreak/>
              <w:t>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10A19F" w14:textId="3F8BF0F0" w:rsidR="000B25F9" w:rsidRPr="00C14CBA" w:rsidRDefault="000B25F9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lastRenderedPageBreak/>
              <w:t xml:space="preserve">Analyzovat možnosti pro zvýšení počtu akademických i neakademických pracovníků, kteří absolvovali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, a zpracovat návrh opatření obsahující motivační a pobídkový systém k účasti na mobilitách a plán odstraňování bariér a překážek pro výjezdy.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51F35" w14:textId="77777777" w:rsidR="000B25F9" w:rsidRDefault="000B25F9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B3B46" w14:textId="47C2F602" w:rsidR="000B25F9" w:rsidRDefault="000B25F9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EFDD28F" w14:textId="209E0918" w:rsidR="000B25F9" w:rsidRDefault="000B25F9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 pro zvýšení počtu akademických i 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38188" w14:textId="054A6E8A" w:rsidR="000B25F9" w:rsidRPr="004F3CE9" w:rsidRDefault="000B25F9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0B25F9" w:rsidRPr="000D43B5" w14:paraId="2DB58EEC" w14:textId="77777777" w:rsidTr="00E52800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B2D68" w14:textId="77777777" w:rsidR="000B25F9" w:rsidRDefault="000B25F9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BDC1" w14:textId="77777777" w:rsidR="000B25F9" w:rsidRPr="00832681" w:rsidRDefault="000B25F9" w:rsidP="000B25F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18031" w14:textId="7CBF88E1" w:rsidR="000B25F9" w:rsidRPr="00F135CC" w:rsidRDefault="000B25F9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>Rozvíjet jazykovou vybavenost zaměstnanců UTB</w:t>
            </w:r>
            <w:r w:rsidR="00F135CC" w:rsidRPr="00F135CC"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F7A92" w14:textId="01426134" w:rsidR="000B25F9" w:rsidRPr="00F135CC" w:rsidRDefault="00F135CC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>Rozvíjet jazykovou vybavenost zaměstnanců UTB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DF14D" w14:textId="5B4118A8" w:rsidR="000B25F9" w:rsidRPr="00F135CC" w:rsidRDefault="00F135CC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F1500" w14:textId="77777777" w:rsidR="000B25F9" w:rsidRPr="004F3CE9" w:rsidRDefault="000B25F9" w:rsidP="00BA52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77" w:rsidRPr="000D43B5" w14:paraId="7B66625A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A6434" w14:textId="77777777" w:rsidR="00BB4F77" w:rsidRPr="00832681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72E88C" w14:textId="77777777" w:rsidR="00BB4F77" w:rsidRPr="00457480" w:rsidRDefault="00BB4F77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45500B8A" w14:textId="77777777" w:rsidR="00BB4F77" w:rsidRDefault="00BB4F77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D78E51" w14:textId="77777777" w:rsidR="00BB4F77" w:rsidRPr="008F0E30" w:rsidRDefault="00BB4F77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Implementovat iniciativu EK Erasmus Without Papers, European Student Card, EMREX a aktivně využívat Jednotnou digitální bránu.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8375" w14:textId="77777777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  <w:p w14:paraId="5F6EE4A9" w14:textId="77777777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Ředitel CVT (za technickou stránku)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71A56" w14:textId="21A89814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A2126" w14:textId="137F5A02" w:rsidR="00BB4F77" w:rsidRPr="004F3CE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BB4F77" w:rsidRPr="000D43B5" w14:paraId="615B31B2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11D" w14:textId="77777777" w:rsidR="00BB4F77" w:rsidRPr="00832681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F84C" w14:textId="77777777" w:rsidR="00BB4F77" w:rsidRPr="00457480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244F62" w14:textId="02AC1060" w:rsidR="00BB4F77" w:rsidRPr="008F0E30" w:rsidRDefault="00BB4F77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</w:t>
            </w:r>
            <w:r w:rsidR="001B054A" w:rsidRPr="008F0E30">
              <w:rPr>
                <w:rFonts w:ascii="Times New Roman" w:hAnsi="Times New Roman" w:cs="Times New Roman"/>
              </w:rPr>
              <w:t xml:space="preserve">organizací mobilit (fyzických, virtuálních nebo </w:t>
            </w:r>
            <w:r w:rsidRPr="008F0E30">
              <w:rPr>
                <w:rFonts w:ascii="Times New Roman" w:hAnsi="Times New Roman" w:cs="Times New Roman"/>
              </w:rPr>
              <w:t>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37339" w14:textId="77777777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  <w:p w14:paraId="220618ED" w14:textId="77777777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70A06" w14:textId="36A008D5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85E6C" w14:textId="77777777" w:rsidR="00BB4F77" w:rsidRPr="004F3CE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77" w:rsidRPr="000D43B5" w14:paraId="7016A865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15B3" w14:textId="77777777" w:rsidR="00BB4F77" w:rsidRPr="00832681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5495E" w14:textId="77777777" w:rsidR="00BB4F77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9C9715" w14:textId="77777777" w:rsidR="00BB4F77" w:rsidRPr="00C14CBA" w:rsidRDefault="00BB4F77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044D98">
              <w:rPr>
                <w:rFonts w:ascii="Times New Roman" w:hAnsi="Times New Roman" w:cs="Times New Roman"/>
              </w:rPr>
              <w:t xml:space="preserve"> automatické uznávání výsledků z</w:t>
            </w:r>
            <w:r>
              <w:rPr>
                <w:rFonts w:ascii="Times New Roman" w:hAnsi="Times New Roman" w:cs="Times New Roman"/>
              </w:rPr>
              <w:t> </w:t>
            </w:r>
            <w:r w:rsidRPr="00044D98">
              <w:rPr>
                <w:rFonts w:ascii="Times New Roman" w:hAnsi="Times New Roman" w:cs="Times New Roman"/>
              </w:rPr>
              <w:t>období studia v</w:t>
            </w:r>
            <w:r>
              <w:rPr>
                <w:rFonts w:ascii="Times New Roman" w:hAnsi="Times New Roman" w:cs="Times New Roman"/>
              </w:rPr>
              <w:t> </w:t>
            </w:r>
            <w:r w:rsidRPr="00044D98">
              <w:rPr>
                <w:rFonts w:ascii="Times New Roman" w:hAnsi="Times New Roman" w:cs="Times New Roman"/>
              </w:rPr>
              <w:t>zahraničí a zavést transparentní kritéria uznávání, která jsou uplatňována jednotně v</w:t>
            </w:r>
            <w:r>
              <w:rPr>
                <w:rFonts w:ascii="Times New Roman" w:hAnsi="Times New Roman" w:cs="Times New Roman"/>
              </w:rPr>
              <w:t> </w:t>
            </w:r>
            <w:r w:rsidRPr="00044D98">
              <w:rPr>
                <w:rFonts w:ascii="Times New Roman" w:hAnsi="Times New Roman" w:cs="Times New Roman"/>
              </w:rPr>
              <w:t>rámci celé vysokoškolské instituce</w:t>
            </w:r>
            <w:r w:rsidRPr="00044D9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CC4E4" w14:textId="77777777" w:rsidR="00BB4F77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  <w:p w14:paraId="2BFA2483" w14:textId="77777777" w:rsidR="00BB4F77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 (za technickou stránku)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8C95" w14:textId="77777777" w:rsidR="00BB4F77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9058C" w14:textId="77777777" w:rsidR="00BB4F77" w:rsidRPr="004F3CE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F77" w:rsidRPr="000D43B5" w14:paraId="3C88A00A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110B" w14:textId="77777777" w:rsidR="00BB4F77" w:rsidRPr="00832681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5B1A2" w14:textId="77777777" w:rsidR="00BB4F77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255C5724" w14:textId="77777777" w:rsidR="00BB4F77" w:rsidRPr="000D43B5" w:rsidRDefault="00BB4F77" w:rsidP="00BA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6287B7E6" w14:textId="77777777" w:rsidR="00BB4F77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A6D8C3" w14:textId="34E1C7A2" w:rsidR="00BB4F77" w:rsidRPr="009D3BC9" w:rsidRDefault="00BB4F77" w:rsidP="00E37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65B07" w14:textId="77777777" w:rsidR="00BB4F77" w:rsidRPr="009D3BC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ED923" w14:textId="77777777" w:rsidR="00BB4F77" w:rsidRPr="009D3BC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CD308" w14:textId="17ACC935" w:rsidR="00BB4F77" w:rsidRPr="004F3CE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BB4F77" w:rsidRPr="000D43B5" w14:paraId="5A07162B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07A12" w14:textId="77777777" w:rsidR="00BB4F77" w:rsidRPr="00832681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7E798" w14:textId="77777777" w:rsidR="00BB4F77" w:rsidRDefault="00BB4F77" w:rsidP="00BA52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4C9102" w14:textId="3060E0CE" w:rsidR="00BB4F77" w:rsidRPr="008F0E30" w:rsidRDefault="00BB4F77" w:rsidP="00BA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Zajistit kontinuitu financování (stipendia) pro studenty vyjíždějící do zahraničí s participací součástí UTB ve Zlíně</w:t>
            </w:r>
            <w:r w:rsidR="000B25F9">
              <w:rPr>
                <w:rFonts w:ascii="Times New Roman" w:hAnsi="Times New Roman" w:cs="Times New Roman"/>
              </w:rPr>
              <w:t xml:space="preserve"> (freemovři)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A495" w14:textId="77777777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DE470" w14:textId="77777777" w:rsidR="00BB4F77" w:rsidRPr="008F0E30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15D5A" w14:textId="77777777" w:rsidR="00BB4F77" w:rsidRPr="004F3CE9" w:rsidRDefault="00BB4F77" w:rsidP="00BA52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F77" w:rsidRPr="000D43B5" w14:paraId="01C38CD2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E812" w14:textId="77777777" w:rsidR="00BB4F77" w:rsidRPr="00832681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B2BC" w14:textId="77777777" w:rsidR="00BB4F77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9EB8FB" w14:textId="5AC8ADC7" w:rsidR="00BB4F77" w:rsidRPr="008F0E30" w:rsidRDefault="00BB4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k zavedení nových typů mobilit (virtuálních, kombinovaných, krátkodobých intenzivních,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B3121" w14:textId="510E4B51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87E74" w14:textId="5FDBD160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7FC35" w14:textId="77777777" w:rsidR="00BB4F77" w:rsidRPr="004F3CE9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B4F77" w:rsidRPr="000D43B5" w14:paraId="19D5711E" w14:textId="77777777" w:rsidTr="006D3DD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A4C9B" w14:textId="77777777" w:rsidR="00BB4F77" w:rsidRPr="00316532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389C01C" w14:textId="77777777" w:rsidR="00BB4F77" w:rsidRPr="004E1CC0" w:rsidRDefault="00BB4F77" w:rsidP="00BB4F77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769BB7ED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EEC036C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F4C17AE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3535590F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5AA66F09" w14:textId="77777777" w:rsidR="00BB4F77" w:rsidRPr="004E1CC0" w:rsidRDefault="00BB4F77" w:rsidP="00BB4F77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3DFE9D43" w14:textId="77777777" w:rsidR="00BB4F77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3.3.1</w:t>
            </w:r>
          </w:p>
          <w:p w14:paraId="6BE3E9E1" w14:textId="77777777" w:rsidR="00BB4F77" w:rsidRPr="000D43B5" w:rsidRDefault="00BB4F77" w:rsidP="00BB4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905513" w14:textId="77777777" w:rsidR="00BB4F77" w:rsidRPr="008F0E30" w:rsidRDefault="00BB4F77" w:rsidP="00BB4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Aktualizovat systém metodické podpory rozvoje společných studijních programů, zejména s ohledem na jejich definici, stanovení standardů hodnocení a zajišťování kvality a potřebných legislativních úprav.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C88F4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C452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E42CD" w14:textId="5AAFBEDC" w:rsidR="00BB4F77" w:rsidRPr="004F3CE9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</w:tc>
      </w:tr>
      <w:tr w:rsidR="00BB4F77" w:rsidRPr="000D43B5" w14:paraId="19BB69CB" w14:textId="77777777" w:rsidTr="006D3DD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139AE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EA161" w14:textId="77777777" w:rsidR="00BB4F77" w:rsidRPr="008F0E30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65B1BF8E" w14:textId="77777777" w:rsidR="00BB4F77" w:rsidRPr="008F0E30" w:rsidRDefault="00BB4F77" w:rsidP="00BB4F77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0EA910" w14:textId="06635E60" w:rsidR="00BB4F77" w:rsidRPr="008F0E30" w:rsidRDefault="00BB4F77" w:rsidP="00BB4F77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Rozvíjet systém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8BC08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24410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A40BD" w14:textId="5B42427B" w:rsidR="00BB4F77" w:rsidRPr="004F3CE9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68926C1F" w14:textId="77777777" w:rsidR="00BB4F77" w:rsidRPr="004F3CE9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4B75E" w14:textId="544ADCD1" w:rsidR="00BB4F77" w:rsidRPr="004F3CE9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B4F77" w:rsidRPr="000D43B5" w14:paraId="1ED93864" w14:textId="77777777" w:rsidTr="00C06EF3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3FA7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4B845" w14:textId="77777777" w:rsidR="00BB4F77" w:rsidRPr="008F0E30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2DF74D" w14:textId="77777777" w:rsidR="00BB4F77" w:rsidRPr="008F0E30" w:rsidRDefault="00BB4F77" w:rsidP="00BB4F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FC58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9EB9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3087A" w14:textId="77777777" w:rsidR="00BB4F77" w:rsidRPr="00832681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F77" w:rsidRPr="000D43B5" w14:paraId="4FA2ECA9" w14:textId="77777777" w:rsidTr="006D3DD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89963" w14:textId="77777777" w:rsidR="00BB4F77" w:rsidRPr="000D43B5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2B5761D" w14:textId="77777777" w:rsidR="00BB4F77" w:rsidRPr="008F0E30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6615463" w14:textId="29AD6FB8" w:rsidR="00BB4F77" w:rsidRPr="008F0E30" w:rsidRDefault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EF499D" w14:textId="2007D7A3" w:rsidR="00BB4F77" w:rsidRPr="008F0E30" w:rsidRDefault="00BB4F77" w:rsidP="00BB4F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mezinárodních sítí odpovídajících profilu, preferencím a dlouhodobým cílům UTB ve Zlíně, včetně aliancí vysokých škol v rámci výzev na vytváření Evropských univerzit, a vytvářet vnitřní podmínky v rámci instituce pro úspěšné fungování v těchto strategických partnerství.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7B207" w14:textId="7BB2E30A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E5C1" w14:textId="77777777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FA56D8B" w14:textId="21C6DEFA" w:rsidR="00BB4F77" w:rsidRPr="008F0E30" w:rsidRDefault="00BB4F77" w:rsidP="00BB4F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82D68" w14:textId="77777777" w:rsidR="00BB4F77" w:rsidRPr="00832681" w:rsidRDefault="00BB4F77" w:rsidP="00BB4F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87"/>
        <w:gridCol w:w="30"/>
        <w:gridCol w:w="3082"/>
        <w:gridCol w:w="29"/>
        <w:gridCol w:w="5431"/>
        <w:gridCol w:w="255"/>
        <w:gridCol w:w="1702"/>
        <w:gridCol w:w="78"/>
        <w:gridCol w:w="1715"/>
        <w:gridCol w:w="188"/>
        <w:gridCol w:w="1605"/>
      </w:tblGrid>
      <w:tr w:rsidR="006D3DD8" w:rsidRPr="00EC42E2" w14:paraId="00C9B702" w14:textId="77777777" w:rsidTr="006D3DD8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E32BEA" w14:textId="4D21C64A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</w:p>
          <w:p w14:paraId="1F189A1C" w14:textId="77777777" w:rsidR="006D3DD8" w:rsidRDefault="006D3DD8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0DDCDF72" w14:textId="77777777" w:rsidR="006D3DD8" w:rsidRDefault="006D3DD8" w:rsidP="006D3D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</w:t>
            </w:r>
            <w:r w:rsidRPr="0095790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ozici UTB ve Zlíně jako </w:t>
            </w:r>
            <w:r w:rsidRPr="00957903">
              <w:rPr>
                <w:rFonts w:ascii="Times New Roman" w:hAnsi="Times New Roman" w:cs="Times New Roman"/>
                <w:b/>
                <w:sz w:val="24"/>
                <w:szCs w:val="24"/>
              </w:rPr>
              <w:t>strategického partnera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14:paraId="32E470D7" w14:textId="310466E1" w:rsidR="006D3DD8" w:rsidRPr="00EC42E2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:rsidRPr="000D43B5" w14:paraId="12D32D26" w14:textId="77777777" w:rsidTr="00FD43A4">
        <w:trPr>
          <w:trHeight w:val="15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8577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319D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93633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0FBB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3AD9" w14:textId="0251F72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25B3D" w14:textId="53E5FC1E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D3DD8" w:rsidRPr="000D43B5" w14:paraId="2F6C0DF4" w14:textId="77777777" w:rsidTr="00FD43A4">
        <w:trPr>
          <w:trHeight w:val="371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7B331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6D2234F7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6E396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2465D513" w14:textId="77777777" w:rsidR="006D3DD8" w:rsidRPr="00A94ACA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ABFCBC" w14:textId="77777777" w:rsidR="006D3DD8" w:rsidRPr="003645A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Aktivním zastoupením participovat na řízení strategických dokumentů Zlínského kraje v rámci zastoupení v řídících nebo poradních orgánech, spolupracovat na aktualizaci RIS3 strategie prostřednictvím aktualizace regionální inovační strategie Zlínského kraje a krajského annexu RIS3.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B96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56B2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0EB3E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6BBD8216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E41B8" w14:textId="60347AA7" w:rsidR="00D36EF4" w:rsidRPr="000D43B5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D3DD8" w:rsidRPr="000D43B5" w14:paraId="29C77A61" w14:textId="77777777" w:rsidTr="00FD43A4">
        <w:trPr>
          <w:trHeight w:val="407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028DF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EE0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14FF94" w14:textId="77777777" w:rsidR="006D3DD8" w:rsidRPr="003645A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spolupráci se statutárním městem Zlín na rozvoji území města Zlína včetně spolupráce na přípravě Strategie Zlín 2030 a na rozvoji vymezené aglomerace Zlín v rámci přípravy a spuštění ITI včetně zpracování Strategie aglomerace Zlín 2030.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D939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455A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7F323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0D43B5" w14:paraId="45C868AE" w14:textId="77777777" w:rsidTr="00FD43A4">
        <w:trPr>
          <w:trHeight w:val="413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AE08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5E1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EC19BDA" w14:textId="77777777" w:rsidR="006D3DD8" w:rsidRPr="003645A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Připravovat nebo participovat na přípravě strategických projektů zejména pak ITI projektů v rámci aglomerace Zlín.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F1EE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21B5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Připravené strategické projekty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B75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0D43B5" w14:paraId="7017280D" w14:textId="77777777" w:rsidTr="00FD43A4">
        <w:trPr>
          <w:trHeight w:val="430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4B55A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E04E1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5DF4A4" w14:textId="77777777" w:rsidR="006D3DD8" w:rsidRPr="003645A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Spolupracovat s městem Zlín a Zlínským krajem na systematickém odstraňování bariér v každodenním životě zahraničních studentů a zaměstnanců s cílem vytvořit ze Zlína univerzitní město s mezinárodním přesahem – spolupracovat na projektech v rámci </w:t>
            </w:r>
            <w:r>
              <w:rPr>
                <w:rFonts w:ascii="Times New Roman" w:hAnsi="Times New Roman" w:cs="Times New Roman"/>
              </w:rPr>
              <w:t>budování přívětivého regionu pro cizince.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F2DA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B6C9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50FC29BD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Připravené projekty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A270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0D43B5" w14:paraId="110B89B3" w14:textId="77777777" w:rsidTr="00FD43A4">
        <w:trPr>
          <w:trHeight w:val="315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8112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5D3E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001D4DD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Aktualizovat zapojení UTB ve Zlíně do klastrů, platforem, </w:t>
            </w:r>
            <w:r>
              <w:rPr>
                <w:rFonts w:ascii="Times New Roman" w:hAnsi="Times New Roman" w:cs="Times New Roman"/>
              </w:rPr>
              <w:lastRenderedPageBreak/>
              <w:t>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4FE4BF" w14:textId="77777777" w:rsidR="006D3DD8" w:rsidRPr="003645A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Provést revizi zastoupení UTB ve Zlíně v klastrech, klastrových platformách, oborových asociacích apod. a </w:t>
            </w:r>
            <w:r>
              <w:rPr>
                <w:rFonts w:ascii="Times New Roman" w:hAnsi="Times New Roman" w:cs="Times New Roman"/>
              </w:rPr>
              <w:lastRenderedPageBreak/>
              <w:t>aktivovat zastoupení tam, kde je to ze strany UTB ve Zlíně účelné, své aktivní partnerství prezentovat.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751A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 pro vnitřní a vnější vztahy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4141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členství/zastoupení UTB ve Zlíně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68F7" w14:textId="03689CBF" w:rsidR="006D3DD8" w:rsidRPr="000D43B5" w:rsidRDefault="00D36EF4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řehled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platforem, kde má UTB ve Zlíně zastoupení</w:t>
            </w:r>
          </w:p>
        </w:tc>
      </w:tr>
      <w:tr w:rsidR="006D3DD8" w:rsidRPr="000D43B5" w14:paraId="339DA302" w14:textId="77777777" w:rsidTr="00FD43A4">
        <w:trPr>
          <w:trHeight w:val="1062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53D3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2772D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932FC06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FB5AB4" w14:textId="77777777" w:rsidR="006D3DD8" w:rsidRPr="009C27F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Revidovat koncepci podpory materiálně technické základny provozování tělesné výchovy a sportu na UTB ve Zlíně.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3942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7005E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Inovovaná koncepce podpory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B3B6F" w14:textId="77777777" w:rsidR="00D36EF4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33B3F654" w14:textId="77777777" w:rsidR="00D36EF4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63B4C" w14:textId="4F43A64B" w:rsidR="006D3DD8" w:rsidRPr="004C2C3D" w:rsidRDefault="00D36EF4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D3DD8" w:rsidRPr="000D43B5" w14:paraId="5F2628E2" w14:textId="77777777" w:rsidTr="00FD43A4">
        <w:trPr>
          <w:trHeight w:val="1275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359BF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6BBF1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34F84C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koncepci rozvoje další spolupráce se Studentskou unií UTB </w:t>
            </w:r>
            <w:r w:rsidRPr="002E0852">
              <w:rPr>
                <w:rFonts w:ascii="Times New Roman" w:hAnsi="Times New Roman" w:cs="Times New Roman"/>
                <w:color w:val="00000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</w:rPr>
              <w:t xml:space="preserve">studentskými veřejně prospěšnými </w:t>
            </w:r>
            <w:r w:rsidRPr="002E0852">
              <w:rPr>
                <w:rFonts w:ascii="Times New Roman" w:hAnsi="Times New Roman" w:cs="Times New Roman"/>
                <w:color w:val="000000"/>
              </w:rPr>
              <w:t>spolky.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65D18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E2155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9BE2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:rsidRPr="000D43B5" w14:paraId="2E1698B8" w14:textId="77777777" w:rsidTr="00FD43A4">
        <w:trPr>
          <w:trHeight w:val="557"/>
        </w:trPr>
        <w:tc>
          <w:tcPr>
            <w:tcW w:w="22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FB42A3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23384D92" w14:textId="58504874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="005003D0">
              <w:rPr>
                <w:rFonts w:ascii="Times New Roman" w:hAnsi="Times New Roman" w:cs="Times New Roman"/>
                <w:b/>
              </w:rPr>
              <w:t>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049229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4680A9B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66BC2BC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1A8BC0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701C57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dílčí projekty v rámci projektu Zlínského kraje IKAP II:</w:t>
            </w:r>
          </w:p>
          <w:p w14:paraId="0FFC1C69" w14:textId="77777777" w:rsidR="006D3DD8" w:rsidRDefault="006D3DD8" w:rsidP="002059B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5AA0">
              <w:rPr>
                <w:rFonts w:ascii="Times New Roman" w:hAnsi="Times New Roman" w:cs="Times New Roman"/>
              </w:rPr>
              <w:t>projekt Regionálního centra podpory vzdělávání a připravit kapacity pro zahájení jeho realizace na Fakultě humanitních studií</w:t>
            </w:r>
            <w:r w:rsidRPr="00D85AA0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5DAA3B6" w14:textId="77777777" w:rsidR="006D3DD8" w:rsidRDefault="006D3DD8" w:rsidP="002059B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5AA0">
              <w:rPr>
                <w:rFonts w:ascii="Times New Roman" w:hAnsi="Times New Roman" w:cs="Times New Roman"/>
                <w:color w:val="000000"/>
              </w:rPr>
              <w:t xml:space="preserve">projekt </w:t>
            </w:r>
            <w:r w:rsidRPr="00D85AA0">
              <w:rPr>
                <w:rFonts w:ascii="Times New Roman" w:hAnsi="Times New Roman" w:cs="Times New Roman"/>
              </w:rPr>
              <w:t>Podpora polytechnického vzdělávání</w:t>
            </w:r>
            <w:r>
              <w:t>,</w:t>
            </w:r>
          </w:p>
          <w:p w14:paraId="3FC76677" w14:textId="77777777" w:rsidR="006D3DD8" w:rsidRPr="00D85AA0" w:rsidRDefault="006D3DD8" w:rsidP="002059B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5AA0">
              <w:rPr>
                <w:rFonts w:ascii="Times New Roman" w:hAnsi="Times New Roman" w:cs="Times New Roman"/>
              </w:rPr>
              <w:t>projekt Aktivity matematické gramotnosti zaměřený na podporu matematické gramotnosti.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2CBE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Hlavní řešitelé projektů v rámci projektu IKAP II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5539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částí projektů pro rok 2021 v rámci IKAP II</w:t>
            </w:r>
          </w:p>
          <w:p w14:paraId="23A5305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3D051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9DE5A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34A3E4EF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26E2F" w14:textId="77777777" w:rsidR="00D36EF4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299ADE2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1FCA8" w14:textId="3308E4BC" w:rsidR="006D3DD8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6D3DD8" w:rsidRPr="000D43B5" w14:paraId="7A3D2696" w14:textId="77777777" w:rsidTr="00FD43A4">
        <w:trPr>
          <w:trHeight w:val="416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D939A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43CBC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20DABE35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BFBCCB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Rozšířit nabídku U3V v dalších městech Zlínského kraje.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A5A71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C585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Navýšený počet zapojených municipalit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6411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6D3DD8" w:rsidRPr="000D43B5" w14:paraId="12308CEF" w14:textId="77777777" w:rsidTr="00FD43A4">
        <w:trPr>
          <w:trHeight w:val="416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E5104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B822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82B43D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Inovovat a rozšiřovat nabídku kurzů pro posluchače U3V včetně rozvíjení on-line výuky.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515D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34862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Inovace stávajících kurzů</w:t>
            </w:r>
          </w:p>
          <w:p w14:paraId="70BCAB2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E989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0D43B5" w14:paraId="787C57F3" w14:textId="77777777" w:rsidTr="00FD43A4">
        <w:trPr>
          <w:trHeight w:val="416"/>
        </w:trPr>
        <w:tc>
          <w:tcPr>
            <w:tcW w:w="22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9B6984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442BCBBD" w14:textId="77777777" w:rsidR="006D3DD8" w:rsidRDefault="006D3DD8" w:rsidP="006D3DD8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5F33E2F5" w14:textId="77777777" w:rsidR="006D3DD8" w:rsidRDefault="006D3DD8" w:rsidP="006D3DD8"/>
          <w:p w14:paraId="6496ADEA" w14:textId="77777777" w:rsidR="006D3DD8" w:rsidRPr="002F0B74" w:rsidRDefault="006D3DD8" w:rsidP="006D3DD8"/>
        </w:tc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ACCD8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64B11DFC" w14:textId="77777777" w:rsidR="006D3DD8" w:rsidRDefault="006D3DD8" w:rsidP="006D3DD8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D82A21" w14:textId="77777777" w:rsidR="006D3DD8" w:rsidRDefault="006D3DD8" w:rsidP="006D3DD8">
            <w:pPr>
              <w:rPr>
                <w:rFonts w:ascii="Times New Roman" w:hAnsi="Times New Roman" w:cs="Times New Roman"/>
              </w:rPr>
            </w:pPr>
          </w:p>
          <w:p w14:paraId="74D52F2B" w14:textId="77777777" w:rsidR="006D3DD8" w:rsidRPr="002F0B74" w:rsidRDefault="006D3DD8" w:rsidP="006D3DD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F7624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Aktivně šířit povědomí o životě a díle Tomáše Bati.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3FDC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A6AD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Aktualizované webové stránky a další publikační výstupy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DCF3E" w14:textId="05719BF4" w:rsidR="000A4A8A" w:rsidRPr="00832681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 w:rsidR="00423AEF"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1D44C94" w14:textId="77777777" w:rsidR="000A4A8A" w:rsidRPr="00832681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BB930" w14:textId="188A7A96" w:rsidR="006D3DD8" w:rsidRPr="004A4A0B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6D3DD8" w:rsidRPr="000D43B5" w14:paraId="014BD2FF" w14:textId="77777777" w:rsidTr="00FD43A4">
        <w:trPr>
          <w:trHeight w:val="416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70CAC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E0504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D33ED3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kampaň na podporu image UTB ve Zlíně v souvislosti s 20. výročím jejího založení.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DEC5B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158BE" w14:textId="76955219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9344A5">
              <w:rPr>
                <w:rFonts w:ascii="Times New Roman" w:hAnsi="Times New Roman" w:cs="Times New Roman"/>
                <w:color w:val="000000" w:themeColor="text1"/>
              </w:rPr>
              <w:t>Celostátní kampaň podporující značku a jméno UTB s využitím on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344A5">
              <w:rPr>
                <w:rFonts w:ascii="Times New Roman" w:hAnsi="Times New Roman" w:cs="Times New Roman"/>
                <w:color w:val="000000" w:themeColor="text1"/>
              </w:rPr>
              <w:t>lin</w:t>
            </w:r>
            <w:r>
              <w:rPr>
                <w:rFonts w:ascii="Times New Roman" w:hAnsi="Times New Roman" w:cs="Times New Roman"/>
                <w:color w:val="000000" w:themeColor="text1"/>
              </w:rPr>
              <w:t>e i off-line komunikačních kanálů</w:t>
            </w:r>
            <w:r w:rsidR="00423AEF">
              <w:rPr>
                <w:rFonts w:ascii="Times New Roman" w:hAnsi="Times New Roman" w:cs="Times New Roman"/>
                <w:color w:val="000000" w:themeColor="text1"/>
              </w:rPr>
              <w:t xml:space="preserve"> včetně vyhodnocení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64A44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:rsidRPr="000D43B5" w14:paraId="65E8DA7C" w14:textId="77777777" w:rsidTr="00FD43A4">
        <w:trPr>
          <w:trHeight w:val="416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A2E44" w14:textId="77777777" w:rsidR="006D3DD8" w:rsidRPr="00316532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D84C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5FA8A3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Aktivně se zapojit do doprovodného programu Zlín Film Festivalu.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4490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2FDD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Participace na doprovodném programu – propagace značky UTB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D0C2D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:rsidRPr="000D43B5" w14:paraId="23D2B1B3" w14:textId="77777777" w:rsidTr="00FD43A4">
        <w:trPr>
          <w:trHeight w:val="740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B378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BD611" w14:textId="77777777" w:rsidR="006D3DD8" w:rsidRPr="00DF5A6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6AD00AFD" w14:textId="77777777" w:rsidR="006D3DD8" w:rsidRPr="004E1CC0" w:rsidRDefault="006D3DD8" w:rsidP="006D3DD8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426A52" w14:textId="77777777" w:rsidR="006D3DD8" w:rsidRPr="004C2C3D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Zpracovávat</w:t>
            </w:r>
            <w:r w:rsidRPr="000F4E6E">
              <w:rPr>
                <w:rFonts w:ascii="Times New Roman" w:hAnsi="Times New Roman" w:cs="Times New Roman"/>
              </w:rPr>
              <w:t xml:space="preserve"> Marketingovou a komunikační strategii pro popularizaci VaV na UTB ve Zlíně.</w:t>
            </w:r>
            <w:r>
              <w:rPr>
                <w:rFonts w:ascii="Times New Roman" w:hAnsi="Times New Roman" w:cs="Times New Roman"/>
              </w:rPr>
              <w:t xml:space="preserve"> (Výstup z projektu IKAROS.)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5A08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6BF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Pracovní návrh 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654DE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6D3DD8" w:rsidRPr="000D43B5" w14:paraId="6FD707D4" w14:textId="77777777" w:rsidTr="00FD43A4">
        <w:trPr>
          <w:trHeight w:val="416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ECD4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561D3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6A933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Připravit návrh prezentace </w:t>
            </w:r>
            <w:r w:rsidRPr="004A4A0B">
              <w:rPr>
                <w:rFonts w:ascii="Times New Roman" w:hAnsi="Times New Roman"/>
              </w:rPr>
              <w:t>řešených transferových projektů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609A8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CTT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D3CE2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Prezentované případové studie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958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0D43B5" w14:paraId="1936CC49" w14:textId="77777777" w:rsidTr="00FD43A4">
        <w:trPr>
          <w:trHeight w:val="416"/>
        </w:trPr>
        <w:tc>
          <w:tcPr>
            <w:tcW w:w="2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4467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096E7" w14:textId="77777777" w:rsidR="006D3DD8" w:rsidRPr="000D43B5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49FAED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C3C3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F46A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368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D3DD8" w:rsidRPr="00EC42E2" w14:paraId="5B2876A7" w14:textId="77777777" w:rsidTr="006D3DD8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953B3C4" w14:textId="71C495F5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1"/>
            <w:r w:rsidRPr="00156D09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0"/>
          </w:p>
          <w:p w14:paraId="0B244118" w14:textId="77777777" w:rsidR="006D3DD8" w:rsidRDefault="006D3DD8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14:paraId="08E1F5DC" w14:textId="7D2584DD" w:rsidR="006D3DD8" w:rsidRDefault="006D3DD8" w:rsidP="006D3D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>Rozv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íjet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vnitřní prostředí UTB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Zlíně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prostředí inspirující a motivující k práci a studiu, ke spolupráci uvnitř i navenek, podporující sounáležitost ke značce UTB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jejím hodnotám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respektující dodržování vnitřních pravidel univerzity</w:t>
            </w:r>
          </w:p>
          <w:p w14:paraId="5FA1BEFA" w14:textId="77777777" w:rsidR="006D3DD8" w:rsidRPr="00EC42E2" w:rsidRDefault="006D3DD8" w:rsidP="006D3D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9E" w:rsidRPr="000D43B5" w14:paraId="3C2FB25E" w14:textId="77777777" w:rsidTr="006D3DD8">
        <w:trPr>
          <w:trHeight w:val="15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CCBD8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4FBE2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3FBB7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8483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7E4A9" w14:textId="28543D98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071" w14:textId="2366FD6F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5A389E" w:rsidRPr="000D43B5" w14:paraId="3B484044" w14:textId="77777777" w:rsidTr="001C05D4">
        <w:trPr>
          <w:trHeight w:val="553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A8888" w14:textId="77777777" w:rsidR="000A4A8A" w:rsidRPr="00316532" w:rsidRDefault="000A4A8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36B48EB7" w14:textId="77777777" w:rsidR="000A4A8A" w:rsidRPr="00316532" w:rsidRDefault="000A4A8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47D3DCFE" w14:textId="77777777" w:rsidR="000A4A8A" w:rsidRPr="000D43B5" w:rsidRDefault="000A4A8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1E64D" w14:textId="77777777" w:rsidR="000A4A8A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007CCC47" w14:textId="5D07658E" w:rsidR="000A4A8A" w:rsidRPr="00A94ACA" w:rsidRDefault="000B657F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B56B07" w14:textId="77777777" w:rsidR="000A4A8A" w:rsidRPr="006917DA" w:rsidRDefault="000A4A8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Zvyšovat kompetence řídících zaměstnanců prostřednictvím vzdělávacích aktivit projektu DUO UTB.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7BDF8" w14:textId="77777777" w:rsidR="000A4A8A" w:rsidRPr="000D43B5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DUO UTB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F8A8B" w14:textId="77777777" w:rsidR="000A4A8A" w:rsidRPr="000D43B5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3470" w14:textId="0324B9D4" w:rsidR="000A4A8A" w:rsidRPr="00991272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 w:rsidR="004F3CE9"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</w:t>
            </w:r>
            <w:r w:rsidR="00B87EE4">
              <w:rPr>
                <w:rFonts w:ascii="Times New Roman" w:hAnsi="Times New Roman" w:cs="Times New Roman"/>
                <w:sz w:val="18"/>
                <w:szCs w:val="18"/>
              </w:rPr>
              <w:t>, projednávání a implementace strategií a strategických dokumentů</w:t>
            </w:r>
          </w:p>
          <w:p w14:paraId="368F8759" w14:textId="5391BD93" w:rsidR="000A4A8A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0D43B5" w14:paraId="37FA3FF9" w14:textId="77777777" w:rsidTr="00686A24">
        <w:trPr>
          <w:trHeight w:val="624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64FDC" w14:textId="77777777" w:rsidR="000A4A8A" w:rsidRPr="00316532" w:rsidRDefault="000A4A8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9EFD" w14:textId="77777777" w:rsidR="000A4A8A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25A1140" w14:textId="77777777" w:rsidR="000A4A8A" w:rsidRPr="00BB74FF" w:rsidRDefault="000A4A8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852">
              <w:rPr>
                <w:rFonts w:ascii="Times New Roman" w:hAnsi="Times New Roman" w:cs="Times New Roman"/>
              </w:rPr>
              <w:t>Aktualizovat a implementovat systém managementu bezpečnosti a ochrany zdraví při práci, požární ochrany, životního prostředí včetně</w:t>
            </w:r>
            <w:r w:rsidRPr="00BB74FF">
              <w:rPr>
                <w:rFonts w:ascii="Times New Roman" w:hAnsi="Times New Roman" w:cs="Times New Roman"/>
              </w:rPr>
              <w:t xml:space="preserve"> nastavení metodik krizového řízení</w:t>
            </w:r>
            <w:r>
              <w:rPr>
                <w:rFonts w:ascii="Times New Roman" w:hAnsi="Times New Roman" w:cs="Times New Roman"/>
              </w:rPr>
              <w:t xml:space="preserve"> pro zajišťování koncepčního řízení bezpečnosti na UTB ve Zlíně.</w:t>
            </w:r>
          </w:p>
          <w:p w14:paraId="745486B6" w14:textId="77777777" w:rsidR="000A4A8A" w:rsidRPr="00BB74FF" w:rsidDel="00CC358A" w:rsidRDefault="000A4A8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0E961" w14:textId="77777777" w:rsidR="000A4A8A" w:rsidRPr="00BB74FF" w:rsidDel="008C30B0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126B" w14:textId="77777777" w:rsidR="000A4A8A" w:rsidRPr="00BB74FF" w:rsidRDefault="000A4A8A" w:rsidP="006D3DD8">
            <w:pPr>
              <w:rPr>
                <w:rFonts w:ascii="Times New Roman" w:hAnsi="Times New Roman" w:cs="Times New Roman"/>
              </w:rPr>
            </w:pPr>
            <w:r w:rsidRPr="00BB74FF">
              <w:rPr>
                <w:rFonts w:ascii="Times New Roman" w:hAnsi="Times New Roman" w:cs="Times New Roman"/>
              </w:rPr>
              <w:t xml:space="preserve">Aktualizace Organizační směrnice a vnitřních předpisů, </w:t>
            </w:r>
          </w:p>
          <w:p w14:paraId="51BD6717" w14:textId="7D123282" w:rsidR="000A4A8A" w:rsidRPr="00BB74FF" w:rsidDel="008C30B0" w:rsidRDefault="000A4A8A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d</w:t>
            </w:r>
            <w:r w:rsidRPr="00BB74FF">
              <w:rPr>
                <w:rFonts w:ascii="Times New Roman" w:hAnsi="Times New Roman" w:cs="Times New Roman"/>
              </w:rPr>
              <w:t xml:space="preserve">okumentace 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8BD7C" w14:textId="77777777" w:rsidR="000A4A8A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0D43B5" w14:paraId="3FE3B956" w14:textId="77777777" w:rsidTr="00686A24">
        <w:trPr>
          <w:trHeight w:val="624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41433" w14:textId="77777777" w:rsidR="000B657F" w:rsidRPr="00316532" w:rsidRDefault="000B657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CA16" w14:textId="77777777" w:rsidR="000B657F" w:rsidRPr="004A4A0B" w:rsidRDefault="000B657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70747F" w14:textId="52542A7E" w:rsidR="000B657F" w:rsidRPr="001C05D4" w:rsidRDefault="000B657F" w:rsidP="001C05D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C05D4">
              <w:rPr>
                <w:rFonts w:ascii="Times New Roman" w:hAnsi="Times New Roman" w:cs="Times New Roman"/>
                <w:iCs/>
              </w:rPr>
              <w:t>Vybudovat personální kapacitu pro pří</w:t>
            </w:r>
            <w:r w:rsidRPr="001C05D4">
              <w:rPr>
                <w:rFonts w:ascii="Times New Roman" w:hAnsi="Times New Roman" w:cs="Times New Roman"/>
              </w:rPr>
              <w:t xml:space="preserve">pravu, </w:t>
            </w:r>
            <w:r w:rsidR="000B25F9" w:rsidRPr="001C05D4">
              <w:rPr>
                <w:rFonts w:ascii="Times New Roman" w:hAnsi="Times New Roman" w:cs="Times New Roman"/>
              </w:rPr>
              <w:t>analytických podkladů, zpracování dat a vyhodnocování informací pro strategické řízení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296A" w14:textId="0BB9CBE7" w:rsidR="000B657F" w:rsidRPr="000B25F9" w:rsidRDefault="000B25F9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25F9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BBC51" w14:textId="7BEA30C9" w:rsidR="000B657F" w:rsidRPr="000B25F9" w:rsidRDefault="000B25F9" w:rsidP="006D3DD8">
            <w:pPr>
              <w:rPr>
                <w:rFonts w:ascii="Times New Roman" w:hAnsi="Times New Roman" w:cs="Times New Roman"/>
              </w:rPr>
            </w:pPr>
            <w:r w:rsidRPr="000B25F9">
              <w:rPr>
                <w:rFonts w:ascii="Times New Roman" w:hAnsi="Times New Roman" w:cs="Times New Roman"/>
              </w:rPr>
              <w:t>Vytvořená pracovní pozice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47686" w14:textId="77777777" w:rsidR="000B657F" w:rsidRPr="004A4A0B" w:rsidRDefault="000B657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0D43B5" w14:paraId="4915A8E1" w14:textId="77777777" w:rsidTr="00686A24">
        <w:trPr>
          <w:trHeight w:val="624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50BF3" w14:textId="77777777" w:rsidR="000A4A8A" w:rsidRPr="00316532" w:rsidRDefault="000A4A8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309C" w14:textId="77777777" w:rsidR="000A4A8A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4DA784" w14:textId="77777777" w:rsidR="000A4A8A" w:rsidRDefault="000A4A8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pozici senior projektového manažera, který by zajišťoval metodické projektové řízení a mentoring při zapracovávání nových projektových manažerů.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03A70" w14:textId="77777777" w:rsidR="000A4A8A" w:rsidRPr="00BB74FF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991B" w14:textId="77777777" w:rsidR="000A4A8A" w:rsidRPr="00BB74FF" w:rsidRDefault="000A4A8A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Vytvořená pracovní pozice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4600D" w14:textId="77777777" w:rsidR="000A4A8A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0D43B5" w14:paraId="27B2826E" w14:textId="77777777" w:rsidTr="006D3DD8">
        <w:trPr>
          <w:trHeight w:val="1265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AC4F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B341C" w14:textId="77777777" w:rsidR="006D3DD8" w:rsidRPr="00832681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11BACEBF" w14:textId="537B2216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 w:rsidR="006D5699"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6D5699">
              <w:rPr>
                <w:rFonts w:ascii="Times New Roman" w:hAnsi="Times New Roman" w:cs="Times New Roman"/>
              </w:rPr>
              <w:t xml:space="preserve"> a administrativní zátěž </w:t>
            </w:r>
            <w:r w:rsidR="006D5699"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A2E2F" w14:textId="77777777" w:rsidR="006D3DD8" w:rsidRPr="003645A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 xml:space="preserve">Zpracovat interní audit duplicit činností, které byly nastaveny jako </w:t>
            </w:r>
            <w:r>
              <w:rPr>
                <w:rFonts w:ascii="Times New Roman" w:hAnsi="Times New Roman" w:cs="Times New Roman"/>
              </w:rPr>
              <w:t>centralizované</w:t>
            </w:r>
            <w:r w:rsidRPr="004A4A0B">
              <w:rPr>
                <w:rFonts w:ascii="Times New Roman" w:hAnsi="Times New Roman" w:cs="Times New Roman"/>
              </w:rPr>
              <w:t xml:space="preserve"> služby nebo kapacity na centrální úrovni, a nastavit plán odstranění duplicit, které nejsou opodstatněné</w:t>
            </w:r>
            <w:r>
              <w:rPr>
                <w:rFonts w:ascii="Times New Roman" w:hAnsi="Times New Roman" w:cs="Times New Roman"/>
              </w:rPr>
              <w:t>. Z</w:t>
            </w:r>
            <w:r w:rsidRPr="004A4A0B">
              <w:rPr>
                <w:rFonts w:ascii="Times New Roman" w:hAnsi="Times New Roman" w:cs="Times New Roman"/>
              </w:rPr>
              <w:t xml:space="preserve">výšit efektivitu vybudovaných kapacit </w:t>
            </w:r>
            <w:r>
              <w:rPr>
                <w:rFonts w:ascii="Times New Roman" w:hAnsi="Times New Roman" w:cs="Times New Roman"/>
              </w:rPr>
              <w:t>centralizovaných</w:t>
            </w:r>
            <w:r w:rsidRPr="004A4A0B">
              <w:rPr>
                <w:rFonts w:ascii="Times New Roman" w:hAnsi="Times New Roman" w:cs="Times New Roman"/>
              </w:rPr>
              <w:t xml:space="preserve"> služeb a minimalizovat byrokratickou zátěž.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A8EC7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787429A1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B6DEE51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C5165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Interní audit, akční plán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D8EC8" w14:textId="77777777" w:rsidR="000A4A8A" w:rsidRPr="00991272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792B7169" w14:textId="77777777" w:rsidR="000A4A8A" w:rsidRPr="00991272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70047" w14:textId="0E1F5CA9" w:rsidR="006D3DD8" w:rsidRPr="004A4A0B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5A389E" w:rsidRPr="000D43B5" w14:paraId="61D7EA5E" w14:textId="77777777" w:rsidTr="006D3DD8">
        <w:trPr>
          <w:trHeight w:val="41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7940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24412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6A4CBF" w14:textId="77777777" w:rsidR="006D3DD8" w:rsidRPr="003645A2" w:rsidRDefault="006D3DD8" w:rsidP="006D3DD8">
            <w:pPr>
              <w:rPr>
                <w:rFonts w:ascii="Times New Roman" w:hAnsi="Times New Roman" w:cs="Times New Roman"/>
              </w:rPr>
            </w:pPr>
            <w:r w:rsidRPr="0097100A">
              <w:rPr>
                <w:rFonts w:ascii="Times New Roman" w:hAnsi="Times New Roman" w:cs="Times New Roman"/>
              </w:rPr>
              <w:t>Zvyšovat stabilitu, transparentnost a efektivnost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97100A">
              <w:rPr>
                <w:rFonts w:ascii="Times New Roman" w:hAnsi="Times New Roman" w:cs="Times New Roman"/>
              </w:rPr>
              <w:t xml:space="preserve"> prostřednictvím optimalizace organizační struktury všech součástí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EE592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5189F5FE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EF6F4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4B4C6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09118CEA" w14:textId="77777777" w:rsidTr="006D3DD8">
        <w:trPr>
          <w:trHeight w:val="41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FB34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FD8AD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C83611" w14:textId="77777777" w:rsidR="006D3DD8" w:rsidRPr="003645A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 jednotnou kategorizaci prací a pracovních pozic na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F267C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  <w:p w14:paraId="2E0423B6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PO</w:t>
            </w:r>
          </w:p>
          <w:p w14:paraId="6FDACD96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DF6D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Interní kategorizace prací 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37FF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5271969E" w14:textId="77777777" w:rsidTr="006D3DD8">
        <w:trPr>
          <w:trHeight w:val="41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7A07D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6B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A11A3C" w14:textId="77777777" w:rsidR="006D3DD8" w:rsidRPr="003645A2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Návazně na „jednotnou kategorizaci prací UTB ve Zlíně“ optimalizovat HR SAP: lépe vedená organizační struktura, plánovaná místa s popisem všech kvalifikačních požadavků potřebnými zákonnými školeními a evidencí OPP.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4985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  <w:p w14:paraId="69A9740A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PO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5A616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optimalizace HR SAP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15689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7D8ECBD2" w14:textId="77777777" w:rsidTr="006D3DD8">
        <w:trPr>
          <w:trHeight w:val="103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04DC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3677A" w14:textId="77777777" w:rsidR="001B054A" w:rsidRPr="00457480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08E5A152" w14:textId="2AE56EEE" w:rsidR="001B054A" w:rsidRPr="00A94ACA" w:rsidRDefault="001B054A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A6CC6" w14:textId="77777777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6994">
              <w:rPr>
                <w:rFonts w:ascii="Times New Roman" w:hAnsi="Times New Roman" w:cs="Times New Roman"/>
                <w:szCs w:val="23"/>
              </w:rPr>
              <w:t xml:space="preserve">Pokračovat v realizaci úprav IS/STAG </w:t>
            </w:r>
            <w:r w:rsidRPr="00B56994">
              <w:rPr>
                <w:rFonts w:ascii="Times New Roman" w:hAnsi="Times New Roman" w:cs="Times New Roman"/>
              </w:rPr>
              <w:t>v souvislosti s novelizací zákona o vysokých školách a novými projekty EU zaměřenými na digitalizaci (eIDAS, Erasmus Without Paper</w:t>
            </w:r>
            <w:r w:rsidRPr="00B56994">
              <w:t>).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BEBA7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C4C19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IS/STAG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14452" w14:textId="77777777" w:rsidR="001B054A" w:rsidRPr="00991272" w:rsidRDefault="001B054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B06C4BE" w14:textId="77777777" w:rsidR="001B054A" w:rsidRPr="00991272" w:rsidRDefault="001B054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2AB34" w14:textId="4DB6ADC0" w:rsidR="001B054A" w:rsidRPr="00C323AB" w:rsidRDefault="001B054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5A389E" w:rsidRPr="000D43B5" w14:paraId="48571781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20A3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F60B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39BBE4" w14:textId="77777777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6994">
              <w:rPr>
                <w:rFonts w:ascii="Times New Roman" w:hAnsi="Times New Roman" w:cs="Times New Roman"/>
                <w:szCs w:val="23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A0700" w14:textId="77777777" w:rsidR="001B054A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</w:t>
            </w:r>
          </w:p>
          <w:p w14:paraId="081B576E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5D4EE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Aplikace nových nařízení EU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66A41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5EF12053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8C2D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76BCB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9F3598" w14:textId="6EAF3A7D" w:rsidR="001B054A" w:rsidRPr="006E7A62" w:rsidRDefault="001B054A" w:rsidP="006D3DD8">
            <w:pPr>
              <w:jc w:val="both"/>
              <w:rPr>
                <w:rFonts w:ascii="Times New Roman" w:hAnsi="Times New Roman" w:cs="Times New Roman"/>
                <w:szCs w:val="23"/>
              </w:rPr>
            </w:pPr>
            <w:r w:rsidRPr="00B56994">
              <w:rPr>
                <w:rFonts w:ascii="Times New Roman" w:hAnsi="Times New Roman" w:cs="Times New Roman"/>
                <w:szCs w:val="23"/>
              </w:rPr>
              <w:t>Dobudovat integrační vazby elektronické spisové služby E spis na všech organizačních jednotkách na IS</w:t>
            </w:r>
            <w:r>
              <w:rPr>
                <w:rFonts w:ascii="Times New Roman" w:hAnsi="Times New Roman" w:cs="Times New Roman"/>
                <w:szCs w:val="23"/>
              </w:rPr>
              <w:t>/</w:t>
            </w:r>
            <w:r w:rsidRPr="00B56994">
              <w:rPr>
                <w:rFonts w:ascii="Times New Roman" w:hAnsi="Times New Roman" w:cs="Times New Roman"/>
                <w:szCs w:val="23"/>
              </w:rPr>
              <w:t>STAG a profil</w:t>
            </w:r>
            <w:r>
              <w:rPr>
                <w:rFonts w:ascii="Times New Roman" w:hAnsi="Times New Roman" w:cs="Times New Roman"/>
                <w:szCs w:val="23"/>
              </w:rPr>
              <w:t>u</w:t>
            </w:r>
            <w:r w:rsidRPr="00B56994">
              <w:rPr>
                <w:rFonts w:ascii="Times New Roman" w:hAnsi="Times New Roman" w:cs="Times New Roman"/>
                <w:szCs w:val="23"/>
              </w:rPr>
              <w:t xml:space="preserve"> zadavatele (</w:t>
            </w:r>
            <w:r>
              <w:rPr>
                <w:rFonts w:ascii="Times New Roman" w:hAnsi="Times New Roman" w:cs="Times New Roman"/>
                <w:szCs w:val="23"/>
              </w:rPr>
              <w:t>veřejných zakázek) Tenderarena.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7E2F5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organizačního odd.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A992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Dokončení integračního procesu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1458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2F136C10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E5F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863C5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584D91" w14:textId="77777777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6994">
              <w:rPr>
                <w:rFonts w:ascii="Times New Roman" w:hAnsi="Times New Roman" w:cs="Times New Roman"/>
                <w:szCs w:val="23"/>
              </w:rPr>
              <w:t>Podrobná analýza přechodu na čipové karty Mifare DESFire včetně technických dopadů a finanční náročnosti</w:t>
            </w:r>
            <w:r>
              <w:rPr>
                <w:rFonts w:ascii="Times New Roman" w:hAnsi="Times New Roman" w:cs="Times New Roman"/>
                <w:szCs w:val="23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474B8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TPO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E5D6F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 p</w:t>
            </w:r>
            <w:r>
              <w:rPr>
                <w:rFonts w:ascii="Times New Roman" w:hAnsi="Times New Roman" w:cs="Times New Roman"/>
                <w:szCs w:val="23"/>
              </w:rPr>
              <w:t>řechodu na čipové karty Mifare DESFire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33B5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08718CF3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57C54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662E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9FA704" w14:textId="77777777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74FF">
              <w:rPr>
                <w:rFonts w:ascii="Times New Roman" w:hAnsi="Times New Roman" w:cs="Times New Roman"/>
                <w:szCs w:val="23"/>
              </w:rPr>
              <w:t>Optimalizovat prvky Personálního portálu pro snadný přístup zaměstnanců k údajům v HR SAP</w:t>
            </w:r>
            <w:r w:rsidRPr="00BB74FF">
              <w:rPr>
                <w:szCs w:val="23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6EFAF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6055C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Optimalizace Personálního portálu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6CC4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5F65A6C7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8EF6B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584A2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BFE0D7F" w14:textId="77777777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6994">
              <w:rPr>
                <w:rFonts w:ascii="Times New Roman" w:hAnsi="Times New Roman" w:cs="Times New Roman"/>
                <w:szCs w:val="23"/>
              </w:rPr>
              <w:t>Elektronické podepisování – postupný přechod k výhradnímu použití e-podpisu s podpor</w:t>
            </w:r>
            <w:r>
              <w:rPr>
                <w:rFonts w:ascii="Times New Roman" w:hAnsi="Times New Roman" w:cs="Times New Roman"/>
                <w:szCs w:val="23"/>
              </w:rPr>
              <w:t>o</w:t>
            </w:r>
            <w:r w:rsidRPr="00B56994">
              <w:rPr>
                <w:rFonts w:ascii="Times New Roman" w:hAnsi="Times New Roman" w:cs="Times New Roman"/>
                <w:szCs w:val="23"/>
              </w:rPr>
              <w:t>u univerzitních informačních systémů</w:t>
            </w:r>
            <w:r>
              <w:rPr>
                <w:rFonts w:ascii="Times New Roman" w:hAnsi="Times New Roman" w:cs="Times New Roman"/>
                <w:szCs w:val="23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8A864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C359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elektronického podepisování do všech procesů UTB ve Zlíně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D798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3B6D657A" w14:textId="77777777" w:rsidTr="004646B6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01D9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CEB5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C9A64F" w14:textId="77777777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6994">
              <w:rPr>
                <w:rFonts w:ascii="Times New Roman" w:hAnsi="Times New Roman" w:cs="Times New Roman"/>
                <w:szCs w:val="23"/>
              </w:rPr>
              <w:t>Pokračovat v úpravách informační infrastruktury dle požadavků EU</w:t>
            </w:r>
            <w:r>
              <w:rPr>
                <w:rFonts w:ascii="Times New Roman" w:hAnsi="Times New Roman" w:cs="Times New Roman"/>
                <w:szCs w:val="23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DF327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5D977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469D8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78CC7083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BD7C" w14:textId="77777777" w:rsidR="001B054A" w:rsidRPr="000D43B5" w:rsidRDefault="001B054A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1F4F" w14:textId="77777777" w:rsidR="001B054A" w:rsidRPr="000D43B5" w:rsidRDefault="001B054A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19C47B" w14:textId="1E102750" w:rsidR="001B054A" w:rsidRPr="00B56994" w:rsidRDefault="001B054A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Dokončit implementaci IS HAP na všech součástech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2DF5D" w14:textId="389461C3" w:rsidR="001B054A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  <w:p w14:paraId="33939806" w14:textId="52FCF13B" w:rsidR="001B054A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CVT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BF0AD" w14:textId="769D7676" w:rsidR="001B054A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 informační systém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F629" w14:textId="77777777" w:rsidR="001B054A" w:rsidRPr="000D43B5" w:rsidRDefault="001B054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0D43B5" w14:paraId="43C15291" w14:textId="77777777" w:rsidTr="006D3DD8">
        <w:trPr>
          <w:trHeight w:val="775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AC346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8238FB" w14:textId="77777777" w:rsidR="006D3DD8" w:rsidRPr="00457480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3D0EC64" w14:textId="288693ED" w:rsidR="006D3DD8" w:rsidRPr="000D43B5" w:rsidRDefault="006D5699" w:rsidP="006D3DD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09B828" w14:textId="77777777" w:rsidR="006D3DD8" w:rsidRPr="00483DFC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Prostřednictvím účelových strategických projektů podporovat projekty vzniku nových výzkumných center (Fond strategického rozvoje).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AAB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85F2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8CD4B" w14:textId="71CB7210" w:rsidR="000A4A8A" w:rsidRPr="00991272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87EE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34F8B15B" w14:textId="77777777" w:rsidR="000A4A8A" w:rsidRPr="00991272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920B1D" w14:textId="6D231E04" w:rsidR="006D3DD8" w:rsidRPr="004A4A0B" w:rsidRDefault="000A4A8A" w:rsidP="000A4A8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87EE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5A389E" w:rsidRPr="000D43B5" w14:paraId="714F9786" w14:textId="77777777" w:rsidTr="006D3DD8">
        <w:trPr>
          <w:trHeight w:val="970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96867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72E8E" w14:textId="77777777" w:rsidR="006D3DD8" w:rsidRPr="00457480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41D015" w14:textId="7749D6C4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 Pravidlech rozpočtu zajistit udržitelnost a rozvoj výzkumných center vybudovaných v rámci OP VaVpI, priorit</w:t>
            </w:r>
            <w:r w:rsidR="00E37CD1">
              <w:rPr>
                <w:rFonts w:ascii="Times New Roman" w:hAnsi="Times New Roman" w:cs="Times New Roman"/>
                <w:color w:val="000000"/>
              </w:rPr>
              <w:t>ní</w:t>
            </w:r>
            <w:r>
              <w:rPr>
                <w:rFonts w:ascii="Times New Roman" w:hAnsi="Times New Roman" w:cs="Times New Roman"/>
                <w:color w:val="000000"/>
              </w:rPr>
              <w:t xml:space="preserve"> osa II.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88EF2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0A12C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3E4DB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0D43B5" w14:paraId="53FB6B8D" w14:textId="77777777" w:rsidTr="006D3DD8">
        <w:trPr>
          <w:trHeight w:val="970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D429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FBF2B3" w14:textId="77777777" w:rsidR="006D3DD8" w:rsidRPr="004A4A0B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059A93A6" w14:textId="04502998" w:rsidR="006D3DD8" w:rsidRPr="000D43B5" w:rsidRDefault="00F00A1A" w:rsidP="006D3DD8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 w:rsidR="001C05D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C05D4"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="001C05D4" w:rsidRPr="00593B3F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="001C05D4"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="001C05D4"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1EF9E2" w14:textId="77777777" w:rsidR="006D3DD8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Navrhnout inovace systému interní komunikace se zaměstnanci.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51DE1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8253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interního systému komunikace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89F12" w14:textId="74FC93F4" w:rsidR="006D3DD8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5A389E" w:rsidRPr="003119F6" w14:paraId="322253DB" w14:textId="77777777" w:rsidTr="006D3DD8">
        <w:trPr>
          <w:trHeight w:val="416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9DD48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658B03EC" w14:textId="7BC89FBE" w:rsidR="006D3DD8" w:rsidRPr="003119F6" w:rsidRDefault="006D5699" w:rsidP="006D3DD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="006D3DD8"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vnitřní systém zajišťování a hodnocení kvality vzdělávací, tvůrčí a </w:t>
            </w:r>
            <w:r w:rsidR="006D3DD8"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s nimi souvisejících činností UTB</w:t>
            </w:r>
            <w:r w:rsidR="006D3D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21225CD0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4F5681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04B65C86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 w:rsidRPr="003119F6">
              <w:rPr>
                <w:rFonts w:ascii="Times New Roman" w:hAnsi="Times New Roman" w:cs="Times New Roman"/>
              </w:rPr>
              <w:lastRenderedPageBreak/>
              <w:t>17+ a rozvíjet evaluační metody pro účely zajišťování kvality vzdělání, tvůrčí činnosti a třetí role univerzity.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0822FF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lastRenderedPageBreak/>
              <w:t xml:space="preserve">Realizovat celouniverzitní šetření vnitřní kvality zaměřené na </w:t>
            </w:r>
            <w:r>
              <w:rPr>
                <w:rFonts w:ascii="Times New Roman" w:hAnsi="Times New Roman" w:cs="Times New Roman"/>
              </w:rPr>
              <w:t>naplňování vzdělávacích a informačních potřeb studentů vzhledem ke krizovému stavu v ČR a změnám forem výuky na UTB ve Zlíně</w:t>
            </w:r>
            <w:r w:rsidRPr="00BA4F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371D2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4F52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9C1F3" w14:textId="61155CA2" w:rsidR="006D3DD8" w:rsidRPr="003119F6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5A389E" w:rsidRPr="003119F6" w14:paraId="09E3D77B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7C475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BCC8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AF1D4C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Realizovat celouniverzitní šetření vnitřní kvality zaměřené na hodnocení služeb studentů</w:t>
            </w:r>
            <w:r>
              <w:rPr>
                <w:rFonts w:ascii="Times New Roman" w:hAnsi="Times New Roman" w:cs="Times New Roman"/>
              </w:rPr>
              <w:t>m</w:t>
            </w:r>
            <w:r w:rsidRPr="00BA4F66">
              <w:rPr>
                <w:rFonts w:ascii="Times New Roman" w:hAnsi="Times New Roman" w:cs="Times New Roman"/>
              </w:rPr>
              <w:t xml:space="preserve"> a zaměstnancům UTB.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3C1E1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1A357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408D6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5EA0635F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E4614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302C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3C100F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Modifikovat strukturu</w:t>
            </w:r>
            <w:r w:rsidRPr="00BA4F66">
              <w:rPr>
                <w:rFonts w:ascii="Times New Roman" w:hAnsi="Times New Roman" w:cs="Times New Roman"/>
              </w:rPr>
              <w:t xml:space="preserve"> Zprávy o vnitřním hodnocení kvality činností UTB ve Zlíně na základě SZ UTB 21+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0BD87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D915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Zpráva o vnitřním hodnocení kvality činností UTB ve Zlíně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BC9FA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253B0F34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0E66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2458F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134502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Modifikovat strukturu</w:t>
            </w:r>
            <w:r w:rsidRPr="00BA4F66">
              <w:rPr>
                <w:rFonts w:ascii="Times New Roman" w:hAnsi="Times New Roman" w:cs="Times New Roman"/>
              </w:rPr>
              <w:t xml:space="preserve"> Zprávy o vnitřním hodnocení kvality činností UTB ve Zlíně na základě procesů vnější evaluace v rámci dílčího cíle 5.2.2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B3133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B3258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Zpráva o vnitřním hodnocení kvality činností UTB ve Zlíně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71204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5B86028D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2F902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7A7A2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46A688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Realizovat celouniverzitní hodnocení naplňování pracovní kapacity a řízení pracovního výkonu akademických a vědeckých pracovníků za AR 2019/2020 a formulovat opatření pro jeho optimalizaci a rozvoj.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F571E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DFE14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9307E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47589896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CBE94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81386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32A1DAC4" w14:textId="61C5869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 w:rsidR="00A91CDE"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5257F0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 xml:space="preserve">Realizovat vnější hodnocení kvality UTB v rámci EUA </w:t>
            </w:r>
            <w:r w:rsidRPr="0017481C">
              <w:rPr>
                <w:rFonts w:ascii="Times New Roman" w:hAnsi="Times New Roman" w:cs="Times New Roman"/>
              </w:rPr>
              <w:t>–</w:t>
            </w:r>
            <w:r w:rsidRPr="00BA4F66">
              <w:rPr>
                <w:rFonts w:ascii="Times New Roman" w:hAnsi="Times New Roman" w:cs="Times New Roman"/>
              </w:rPr>
              <w:t xml:space="preserve"> Institutional Evalu</w:t>
            </w:r>
            <w:r>
              <w:rPr>
                <w:rFonts w:ascii="Times New Roman" w:hAnsi="Times New Roman" w:cs="Times New Roman"/>
              </w:rPr>
              <w:t>a</w:t>
            </w:r>
            <w:r w:rsidRPr="00BA4F66">
              <w:rPr>
                <w:rFonts w:ascii="Times New Roman" w:hAnsi="Times New Roman" w:cs="Times New Roman"/>
              </w:rPr>
              <w:t xml:space="preserve">tion Programme a implementovat opatření na základě jeho výsledků do strategického řízení UTB.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457A6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33D64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Zpráva o vnějším hodnocení kvality UTB (EUA – IEP)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7071C" w14:textId="246AFDBA" w:rsidR="006D3DD8" w:rsidRPr="003119F6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89E" w:rsidRPr="003119F6" w14:paraId="2F97AD0A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7D0C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04F0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9E1AEB" w14:textId="77777777" w:rsidR="006D3DD8" w:rsidRPr="00BA4F6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Realizovat vnější hodnocení kvality UTB v rámci Metodiky 17+.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B77E6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373D1" w14:textId="77777777" w:rsidR="006D3DD8" w:rsidRPr="00BA4F6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Zpráva o vnějším hodnocení výzkumné organizace UTB (M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66">
              <w:rPr>
                <w:rFonts w:ascii="Times New Roman" w:hAnsi="Times New Roman" w:cs="Times New Roman"/>
              </w:rPr>
              <w:t>17+)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FAC9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46FB63FC" w14:textId="77777777" w:rsidTr="006D3DD8">
        <w:trPr>
          <w:trHeight w:val="1265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61F10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29F1F" w14:textId="77777777" w:rsidR="006D3DD8" w:rsidRPr="004A4A0B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D4F6132" w14:textId="6CF9996B" w:rsidR="006D3DD8" w:rsidRPr="003119F6" w:rsidRDefault="006D5699" w:rsidP="006D3DD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509B99" w14:textId="77777777" w:rsidR="006D3DD8" w:rsidRPr="003119F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dotazníkové šetření pro vyhodnocení kvality mezinárodních mobilit.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E0DA8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EAE09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Zpráva z dotazníkového šetření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7E77" w14:textId="55A39977" w:rsidR="006D3DD8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5A389E" w:rsidRPr="003119F6" w14:paraId="1BF2AE0B" w14:textId="77777777" w:rsidTr="008F0E30">
        <w:trPr>
          <w:trHeight w:val="552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7A2B3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326972F0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lastRenderedPageBreak/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26B26B9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33B95043" w14:textId="77777777" w:rsidR="006D3DD8" w:rsidRPr="003119F6" w:rsidRDefault="006D3DD8" w:rsidP="006D3DD8"/>
        </w:tc>
        <w:tc>
          <w:tcPr>
            <w:tcW w:w="3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8F800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5.3.1</w:t>
            </w:r>
          </w:p>
          <w:p w14:paraId="755EF3C9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lastRenderedPageBreak/>
              <w:t>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BB536A" w14:textId="3B74B2A7" w:rsidR="006D3DD8" w:rsidRPr="00BB74FF" w:rsidRDefault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V rámci Pravidel rozpočtu UTB </w:t>
            </w:r>
            <w:r w:rsidR="00E37CD1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 xml:space="preserve"> rok 2021 oddělovat další finanční zdroje z institucionálního financování pro </w:t>
            </w:r>
            <w:r>
              <w:rPr>
                <w:rFonts w:ascii="Times New Roman" w:hAnsi="Times New Roman" w:cs="Times New Roman"/>
              </w:rPr>
              <w:lastRenderedPageBreak/>
              <w:t>definované účely, které budou rozdělovány na základě interních soutěží Fondu strategického rozvoje.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BEAD6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Rektor</w:t>
            </w:r>
          </w:p>
          <w:p w14:paraId="0BED1213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B1FF9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6485C" w14:textId="19CE3A9B" w:rsidR="006D3DD8" w:rsidRPr="004A4A0B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89E" w:rsidRPr="003119F6" w14:paraId="056F60CC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8D73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E4A1E" w14:textId="77777777" w:rsidR="006D3DD8" w:rsidRPr="003119F6" w:rsidRDefault="006D3DD8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36AE5CD5" w14:textId="30444C88" w:rsidR="006D3DD8" w:rsidRPr="003119F6" w:rsidRDefault="006D5699" w:rsidP="006D3DD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2C1BA3" w14:textId="77777777" w:rsidR="006D3DD8" w:rsidRPr="006917DA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E0852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</w:t>
            </w:r>
            <w:r>
              <w:rPr>
                <w:rFonts w:ascii="Times New Roman" w:hAnsi="Times New Roman" w:cs="Times New Roman"/>
              </w:rPr>
              <w:t>ni.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D2842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046E6956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BB74D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3BB26" w14:textId="28447B92" w:rsidR="006D3DD8" w:rsidRPr="00BB74FF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89E" w:rsidRPr="003119F6" w14:paraId="31CD6DF2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12A3C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F526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95272DE" w14:textId="77777777" w:rsidR="006D3DD8" w:rsidRPr="0011445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100A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</w:t>
            </w:r>
            <w:r>
              <w:rPr>
                <w:rFonts w:ascii="Times New Roman" w:hAnsi="Times New Roman" w:cs="Times New Roman"/>
                <w:bCs/>
              </w:rPr>
              <w:t xml:space="preserve">sledky organizačních jednotek.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D941B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72F78109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E1D13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Rozpis rozpočtu na rok 2021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E1D78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072E40DE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F9F3A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C4464" w14:textId="77777777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28A5BD" w14:textId="77777777" w:rsidR="006D3DD8" w:rsidRPr="0011445F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100A">
              <w:rPr>
                <w:rFonts w:ascii="Times New Roman" w:hAnsi="Times New Roman" w:cs="Times New Roman"/>
                <w:bCs/>
              </w:rPr>
              <w:t>Při rozdělení a užití prostředků institucionální podpory na dlouhodobý koncepční rozvoj výzkumné organizace důsledně zohlednit prioritní cíle MŠMT a UTB</w:t>
            </w:r>
            <w:r>
              <w:rPr>
                <w:rFonts w:ascii="Times New Roman" w:hAnsi="Times New Roman" w:cs="Times New Roman"/>
                <w:bCs/>
              </w:rPr>
              <w:t xml:space="preserve"> ve Zlíně</w:t>
            </w:r>
            <w:r w:rsidRPr="0097100A">
              <w:rPr>
                <w:rFonts w:ascii="Times New Roman" w:hAnsi="Times New Roman" w:cs="Times New Roman"/>
                <w:bCs/>
              </w:rPr>
              <w:t xml:space="preserve"> (systémová opatření pro podporu kvalitního výzkumu, systém kariérního růstu akademických a vědeckých pracovníků apod.) s důrazem n</w:t>
            </w:r>
            <w:r>
              <w:rPr>
                <w:rFonts w:ascii="Times New Roman" w:hAnsi="Times New Roman" w:cs="Times New Roman"/>
                <w:bCs/>
              </w:rPr>
              <w:t xml:space="preserve">a větší centralizaci procesů. 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B35B4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32F7FF8D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390CC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pro rok 2021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D460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07DA7A62" w14:textId="77777777" w:rsidTr="006D3DD8">
        <w:trPr>
          <w:trHeight w:val="416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B3DE6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57024B56" w14:textId="28AF5084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 w:rsidR="005858D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111795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0C273D7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2C83B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D288A6D" w14:textId="730CD221" w:rsidR="006D3DD8" w:rsidRPr="003119F6" w:rsidRDefault="006D3DD8" w:rsidP="006D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534F56" w14:textId="77777777" w:rsidR="006D3DD8" w:rsidRPr="00FB16C6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 Strategii rozvoje lidských zdrojů na UTB ve Zlíně včetně integrace dílčích metodik z oblasti řízení lidských zdrojů a akční plán realizace navrhovaných opatření.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9905" w14:textId="77777777" w:rsidR="006D3DD8" w:rsidRPr="00FB16C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A4CDA" w14:textId="77777777" w:rsidR="006D3DD8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1A1320BD" w14:textId="77777777" w:rsidR="006D3DD8" w:rsidRPr="00FB16C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A875" w14:textId="1210CA25" w:rsidR="006D3DD8" w:rsidRPr="00D85AA0" w:rsidRDefault="000A4A8A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5A389E" w:rsidRPr="003119F6" w14:paraId="6727AC86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A80A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C6870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F849B" w14:textId="77777777" w:rsidR="006D3DD8" w:rsidRPr="0014412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122">
              <w:rPr>
                <w:rFonts w:ascii="Times New Roman" w:hAnsi="Times New Roman" w:cs="Times New Roman"/>
              </w:rPr>
              <w:t xml:space="preserve">Zpracovat a implementovat Metodiku práce s lidskými </w:t>
            </w:r>
            <w:bookmarkStart w:id="11" w:name="_GoBack"/>
            <w:bookmarkEnd w:id="11"/>
            <w:r w:rsidRPr="00144122">
              <w:rPr>
                <w:rFonts w:ascii="Times New Roman" w:hAnsi="Times New Roman" w:cs="Times New Roman"/>
              </w:rPr>
              <w:t>zdroji UTB ve Zlíně.</w:t>
            </w:r>
            <w:r>
              <w:rPr>
                <w:rFonts w:ascii="Times New Roman" w:hAnsi="Times New Roman" w:cs="Times New Roman"/>
              </w:rPr>
              <w:t xml:space="preserve"> (Výstup z projektu IKAROS.)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EE1C9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8ADB1" w14:textId="77777777" w:rsidR="006D3DD8" w:rsidRPr="00FB16C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C38B0" w14:textId="77777777" w:rsidR="006D3DD8" w:rsidRPr="00FB16C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0615B039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282CB" w14:textId="77777777" w:rsidR="006D3DD8" w:rsidRPr="003119F6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9815" w14:textId="77777777" w:rsidR="006D3DD8" w:rsidRPr="003119F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476506" w14:textId="77777777" w:rsidR="006D3DD8" w:rsidRPr="00144122" w:rsidRDefault="006D3DD8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122">
              <w:rPr>
                <w:rFonts w:ascii="Times New Roman" w:hAnsi="Times New Roman" w:cs="Times New Roman"/>
              </w:rPr>
              <w:t>Zpracovat a implementovat Metodiku podpory genderové rovnosti.</w:t>
            </w:r>
            <w:r>
              <w:rPr>
                <w:rFonts w:ascii="Times New Roman" w:hAnsi="Times New Roman" w:cs="Times New Roman"/>
              </w:rPr>
              <w:t xml:space="preserve"> (Výstup z projektu IKAROS.)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79B6" w14:textId="77777777" w:rsidR="006D3DD8" w:rsidRPr="004A4A0B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90F7C" w14:textId="77777777" w:rsidR="006D3DD8" w:rsidRPr="00FB16C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3F61E" w14:textId="77777777" w:rsidR="006D3DD8" w:rsidRPr="00FB16C6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37A56322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8DFA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476B5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7AAAC9" w14:textId="7D5AB579" w:rsidR="000B657F" w:rsidRPr="00144122" w:rsidRDefault="000B657F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122">
              <w:rPr>
                <w:rFonts w:ascii="Times New Roman" w:hAnsi="Times New Roman" w:cs="Times New Roman"/>
              </w:rPr>
              <w:t>Zpracovat a implementovat Metodiku</w:t>
            </w:r>
            <w:r>
              <w:rPr>
                <w:rFonts w:ascii="Times New Roman" w:hAnsi="Times New Roman" w:cs="Times New Roman"/>
              </w:rPr>
              <w:t xml:space="preserve"> slaďování pracovního a rodinného života na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6C13B" w14:textId="1BF0E7BC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</w:t>
            </w:r>
            <w:r w:rsidRPr="0059327F">
              <w:rPr>
                <w:rFonts w:ascii="Times New Roman" w:hAnsi="Times New Roman" w:cs="Times New Roman"/>
              </w:rPr>
              <w:t>ersonálního odboru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FB09A" w14:textId="03F6C5AE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D851" w14:textId="77777777" w:rsidR="000B657F" w:rsidRPr="00FB16C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2E48D098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2D96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93C8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3533A7" w14:textId="3174FB7F" w:rsidR="000B657F" w:rsidRPr="000B657F" w:rsidRDefault="000B657F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iCs/>
              </w:rPr>
              <w:t xml:space="preserve">Zajištění lidských zdrojů </w:t>
            </w:r>
            <w:r w:rsidRPr="000B657F">
              <w:rPr>
                <w:rFonts w:ascii="Times New Roman" w:hAnsi="Times New Roman" w:cs="Times New Roman"/>
                <w:iCs/>
              </w:rPr>
              <w:t>v ob</w:t>
            </w:r>
            <w:r>
              <w:rPr>
                <w:rFonts w:ascii="Times New Roman" w:hAnsi="Times New Roman" w:cs="Times New Roman"/>
                <w:iCs/>
              </w:rPr>
              <w:t>lasti rozvoje HR Managementu.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58E6" w14:textId="7BAE7705" w:rsidR="000B657F" w:rsidRPr="000B657F" w:rsidDel="00C21954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E311F" w14:textId="18E29833" w:rsidR="000B657F" w:rsidRP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Vybudovaná personální kapacita 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F2345" w14:textId="77777777" w:rsidR="000B657F" w:rsidRPr="00FB16C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2A32FCC1" w14:textId="77777777" w:rsidTr="006D3DD8">
        <w:trPr>
          <w:trHeight w:val="1494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72D33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DD4C9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72A8D751" w14:textId="79AF6AB0" w:rsidR="000B657F" w:rsidRPr="003119F6" w:rsidRDefault="000B657F" w:rsidP="000B657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 w:rsidR="00423AEF"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 w:rsidR="00423AEF"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 vědeckých pracovníků z vnějšího prostředí.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593663" w14:textId="77777777" w:rsidR="000B657F" w:rsidRPr="00A75E77" w:rsidRDefault="000B657F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5E77">
              <w:rPr>
                <w:rFonts w:ascii="Times New Roman" w:hAnsi="Times New Roman"/>
              </w:rPr>
              <w:t>V souladu se strategickými vizemi součástí využívat rozšířené vyhledávání kandidátů pro řídící a specializované odborné pozice.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84676" w14:textId="77777777" w:rsidR="000B657F" w:rsidRPr="005932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3F62E" w14:textId="77777777" w:rsidR="000B657F" w:rsidRPr="005932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27F">
              <w:rPr>
                <w:rFonts w:ascii="Times New Roman" w:hAnsi="Times New Roman" w:cs="Times New Roman"/>
              </w:rPr>
              <w:t>Registrace a aktivní využívání rozšířeného vyhledávání na specializovaných serverech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3054" w14:textId="106C0C4B" w:rsidR="000B657F" w:rsidRPr="005932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5A389E" w:rsidRPr="003119F6" w14:paraId="1C47FB29" w14:textId="77777777" w:rsidTr="008F0E30">
        <w:trPr>
          <w:trHeight w:val="2252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743B8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DA7E2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796E7239" w14:textId="4348B102" w:rsidR="000B657F" w:rsidRPr="003119F6" w:rsidRDefault="000B657F" w:rsidP="000B657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20FA75" w14:textId="77777777" w:rsidR="000B657F" w:rsidRPr="00A75E77" w:rsidRDefault="000B657F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75E77">
              <w:rPr>
                <w:rFonts w:ascii="Times New Roman" w:hAnsi="Times New Roman" w:cs="Times New Roman"/>
              </w:rPr>
              <w:t>Udržet stávající certifikaci HR Award a dokončit přípravu podmínek pro rozšíření certifikátu HR Award na všechny součásti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16D3" w14:textId="77777777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30B95899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8A50C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Nastavené podmínky pro rozšiřování certifikátu HR Award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916F" w14:textId="39392A72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5A389E" w:rsidRPr="003119F6" w14:paraId="2517C5A2" w14:textId="77777777" w:rsidTr="00DE2BAD">
        <w:trPr>
          <w:trHeight w:val="55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1157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4FEFC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43C6F538" w14:textId="77777777" w:rsidR="000B657F" w:rsidRPr="003119F6" w:rsidRDefault="000B657F" w:rsidP="000B657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42BA3FDB" w14:textId="77777777" w:rsidR="000B657F" w:rsidRPr="003119F6" w:rsidRDefault="000B657F" w:rsidP="000B657F">
            <w:pPr>
              <w:rPr>
                <w:rFonts w:ascii="Times New Roman" w:hAnsi="Times New Roman" w:cs="Times New Roman"/>
              </w:rPr>
            </w:pPr>
          </w:p>
          <w:p w14:paraId="7E309E94" w14:textId="77777777" w:rsidR="000B657F" w:rsidRPr="003119F6" w:rsidRDefault="000B657F" w:rsidP="000B657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4094CB" w14:textId="77777777" w:rsidR="000B657F" w:rsidRPr="00FD5ADC" w:rsidRDefault="000B657F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122">
              <w:rPr>
                <w:rFonts w:ascii="Times New Roman" w:hAnsi="Times New Roman" w:cs="Times New Roman"/>
              </w:rPr>
              <w:t xml:space="preserve">Dokončit Metodiku implementace Etického kodexu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144122">
              <w:rPr>
                <w:rFonts w:ascii="Times New Roman" w:hAnsi="Times New Roman" w:cs="Times New Roman"/>
              </w:rPr>
              <w:t>do vnitřních norem a procesů a zahájit implementaci Etického kodexu.</w:t>
            </w:r>
            <w:r>
              <w:rPr>
                <w:rFonts w:ascii="Times New Roman" w:hAnsi="Times New Roman" w:cs="Times New Roman"/>
              </w:rPr>
              <w:t xml:space="preserve"> (Výstup z projektu IKAROS.)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9017F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Hlavní řešitel projektu IKAROS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B1F22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 implementace Etického kodexu UTB ve Zlíně do vnitřních norem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62575" w14:textId="530307FD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5A389E" w:rsidRPr="003119F6" w14:paraId="59726F6D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A04F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3C2FB" w14:textId="77777777" w:rsidR="000B657F" w:rsidRPr="003119F6" w:rsidRDefault="000B657F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2BBC737" w14:textId="77777777" w:rsidR="000B657F" w:rsidRPr="00FD5ADC" w:rsidRDefault="000B657F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5ADC">
              <w:rPr>
                <w:rFonts w:ascii="Times New Roman" w:hAnsi="Times New Roman" w:cs="Times New Roman"/>
              </w:rPr>
              <w:t xml:space="preserve">Zajistit </w:t>
            </w:r>
            <w:r>
              <w:rPr>
                <w:rFonts w:ascii="Times New Roman" w:hAnsi="Times New Roman" w:cs="Times New Roman"/>
              </w:rPr>
              <w:t xml:space="preserve">implementaci </w:t>
            </w:r>
            <w:r w:rsidRPr="00FD5ADC">
              <w:rPr>
                <w:rFonts w:ascii="Times New Roman" w:hAnsi="Times New Roman" w:cs="Times New Roman"/>
              </w:rPr>
              <w:t>Evropské charty pro výzkumné pracovníky</w:t>
            </w:r>
            <w:r>
              <w:rPr>
                <w:rFonts w:ascii="Times New Roman" w:hAnsi="Times New Roman" w:cs="Times New Roman"/>
              </w:rPr>
              <w:t xml:space="preserve"> do vnitřní struktury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4D05" w14:textId="77777777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70556998" w14:textId="77777777" w:rsidR="000B657F" w:rsidRPr="0059327F" w:rsidRDefault="005B6322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hyperlink r:id="rId10" w:history="1">
              <w:r w:rsidR="000B657F">
                <w:rPr>
                  <w:rFonts w:ascii="Times New Roman" w:hAnsi="Times New Roman" w:cs="Times New Roman"/>
                  <w:lang w:eastAsia="cs-CZ"/>
                </w:rPr>
                <w:t>Vedoucí p</w:t>
              </w:r>
              <w:r w:rsidR="000B657F" w:rsidRPr="0059327F">
                <w:rPr>
                  <w:rFonts w:ascii="Times New Roman" w:hAnsi="Times New Roman" w:cs="Times New Roman"/>
                  <w:lang w:eastAsia="cs-CZ"/>
                </w:rPr>
                <w:t>ersonálního odboru</w:t>
              </w:r>
            </w:hyperlink>
          </w:p>
          <w:p w14:paraId="17C0CF94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0ED8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 implementace Evropské charty pro výzkumné pracovníky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6983" w14:textId="77777777" w:rsidR="000B657F" w:rsidRPr="00FD5ADC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416969D3" w14:textId="77777777" w:rsidTr="001C05D4">
        <w:trPr>
          <w:trHeight w:val="977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98237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34BF" w14:textId="77777777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18756924" w14:textId="150D911F" w:rsidR="000B657F" w:rsidRPr="003119F6" w:rsidRDefault="000B657F" w:rsidP="000B657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Budovat personální strukturu akademických pracovníků, nastavit a rozvíjet systém kariérního růstu akademických a vědeckých pracovníků a péče o rozvoj talentu mladých akademických pracovníků, </w:t>
            </w:r>
            <w:r w:rsidRPr="00832681">
              <w:rPr>
                <w:rFonts w:ascii="Times New Roman" w:hAnsi="Times New Roman" w:cs="Times New Roman"/>
              </w:rPr>
              <w:lastRenderedPageBreak/>
              <w:t>včetně motivačního odměňování.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4F572D" w14:textId="29BD684F" w:rsidR="000B657F" w:rsidRDefault="000B657F" w:rsidP="000B65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Vytvořit motivační systém formou cílených nástrojů, který by stimuloval budování požadované personální struktury </w:t>
            </w:r>
            <w:r w:rsidRPr="00B459FD">
              <w:rPr>
                <w:rFonts w:ascii="Times New Roman" w:hAnsi="Times New Roman"/>
              </w:rPr>
              <w:t>akademických pracovníků včetně</w:t>
            </w:r>
            <w:r>
              <w:rPr>
                <w:rFonts w:ascii="Times New Roman" w:hAnsi="Times New Roman"/>
              </w:rPr>
              <w:t xml:space="preserve"> péče o mladé talenty.</w:t>
            </w:r>
          </w:p>
          <w:p w14:paraId="188C7508" w14:textId="77777777" w:rsidR="000B657F" w:rsidRPr="00B459FD" w:rsidRDefault="000B657F" w:rsidP="000B657F">
            <w:pPr>
              <w:rPr>
                <w:rFonts w:ascii="Times New Roman" w:hAnsi="Times New Roman"/>
              </w:rPr>
            </w:pPr>
          </w:p>
          <w:p w14:paraId="625766DA" w14:textId="7B8446A4" w:rsidR="000B657F" w:rsidRDefault="000B657F" w:rsidP="000B657F">
            <w:pPr>
              <w:rPr>
                <w:rFonts w:ascii="Times New Roman" w:hAnsi="Times New Roman"/>
              </w:rPr>
            </w:pPr>
          </w:p>
          <w:p w14:paraId="1C96F0B3" w14:textId="38C46F76" w:rsidR="000B657F" w:rsidRDefault="000B657F" w:rsidP="000B657F">
            <w:pPr>
              <w:rPr>
                <w:rFonts w:ascii="Times New Roman" w:hAnsi="Times New Roman"/>
              </w:rPr>
            </w:pPr>
          </w:p>
          <w:p w14:paraId="62F4CF7E" w14:textId="45B23DF5" w:rsidR="000B657F" w:rsidRDefault="000B657F" w:rsidP="000B657F">
            <w:pPr>
              <w:rPr>
                <w:rFonts w:ascii="Times New Roman" w:hAnsi="Times New Roman"/>
              </w:rPr>
            </w:pPr>
          </w:p>
          <w:p w14:paraId="61FFB1C0" w14:textId="1CC88669" w:rsidR="000B657F" w:rsidRPr="00B459FD" w:rsidRDefault="000B657F" w:rsidP="000B657F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5607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2DFA" w14:textId="77777777" w:rsidR="000B657F" w:rsidRPr="003119F6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07440" w14:textId="7C8BBFA8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44981B" w14:textId="77777777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88FB2" w14:textId="77777777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22CD84B9" w14:textId="729A88F9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3119F6" w14:paraId="7CB63EF4" w14:textId="77777777" w:rsidTr="004646B6">
        <w:trPr>
          <w:trHeight w:val="2530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55690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CC39" w14:textId="77777777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D56E7C" w14:textId="6B1076B6" w:rsidR="000B657F" w:rsidRDefault="000B657F" w:rsidP="000B65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Analyzovat a navrhnout legislativní opatření upravující obsazování pracovních pozic vedoucích pracovníků na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AFDA6" w14:textId="77777777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69FC8BB2" w14:textId="4561AE3C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82739" w14:textId="4F66010C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vnitřní normy UTB ve Zlíně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57D57" w14:textId="2C183E08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3119F6" w14:paraId="3EF2A1DD" w14:textId="77777777" w:rsidTr="001C05D4">
        <w:trPr>
          <w:trHeight w:val="70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388B" w14:textId="77777777" w:rsidR="000B657F" w:rsidRPr="003119F6" w:rsidRDefault="000B657F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7DE1A" w14:textId="77777777" w:rsidR="000B657F" w:rsidRPr="004A4A0B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70485C" w14:textId="026E1B3A" w:rsidR="000B657F" w:rsidRDefault="000B657F" w:rsidP="000B65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Navrhnout opatření pro provázání systému hodnocení akademických a vědeckých pracovníků a jejich odměňování na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E51D" w14:textId="551735B8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4E65" w14:textId="7674AFC8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úpravy vnitřní normy UTB ve Zlíně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A4FC2" w14:textId="6FDE5DD4" w:rsidR="000B657F" w:rsidRDefault="000B657F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9E" w:rsidRPr="003119F6" w14:paraId="0A486D7F" w14:textId="77777777" w:rsidTr="006D3DD8">
        <w:trPr>
          <w:trHeight w:val="416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D9B79" w14:textId="77777777" w:rsidR="001C05D4" w:rsidRPr="005858D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6C91DE1E" w14:textId="2518E488" w:rsidR="001C05D4" w:rsidRPr="00832681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19121FF1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67600FC1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94996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7598DD99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7A3C2F" w14:textId="77777777" w:rsidR="001C05D4" w:rsidRPr="00AC6B85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Připravovat strategii</w:t>
            </w:r>
            <w:r w:rsidRPr="00D34225">
              <w:rPr>
                <w:rFonts w:ascii="Times New Roman" w:hAnsi="Times New Roman" w:cs="Times New Roman"/>
              </w:rPr>
              <w:t xml:space="preserve"> „Politika otevřeného přístupu k vědeckým informacím UTB ve Zlíně“</w:t>
            </w:r>
            <w:r>
              <w:rPr>
                <w:rFonts w:ascii="Times New Roman" w:hAnsi="Times New Roman" w:cs="Times New Roman"/>
              </w:rPr>
              <w:t>. (Výstup z projektu IKAROS.)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8574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39DB0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Obsahový rámec pracovní verze strategie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9AE81" w14:textId="6843CBA9" w:rsidR="001C05D4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otevřeného přístupu k vědeckých informacím</w:t>
            </w:r>
          </w:p>
          <w:p w14:paraId="1E0211B9" w14:textId="77777777" w:rsidR="001C05D4" w:rsidRPr="00991272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81938" w14:textId="4BD839C5" w:rsidR="001C05D4" w:rsidRPr="004A4A0B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2B738880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02B89278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5032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4457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BC7D98" w14:textId="77777777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technické vybavení Knihovny UTB včetně Nakladatelství UTB.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B0EB5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EB1A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Rozvoj funkcionalit stávající infrastruktury s cílem posílení bezpečnosti, stability a nabízených služeb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B2ADF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3DDAD47B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B6F8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33CD5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1A825" w14:textId="3405271E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nabídky špičkových informačních a vzdělávacích zdrojů pro studenty a akademické pracovníky UTB ve Zlíně i veřejnost a jejich nabídku v jednotném portálu.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C7B71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87C62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8AFBE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3C89A10D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8116D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13DB7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85BFAE" w14:textId="71172F30" w:rsidR="001C05D4" w:rsidRPr="001C05D4" w:rsidRDefault="001C05D4" w:rsidP="000B657F">
            <w:pPr>
              <w:rPr>
                <w:rFonts w:ascii="Times New Roman" w:hAnsi="Times New Roman" w:cs="Times New Roman"/>
                <w:iCs/>
              </w:rPr>
            </w:pPr>
            <w:r w:rsidRPr="001C05D4">
              <w:rPr>
                <w:rFonts w:ascii="Times New Roman" w:hAnsi="Times New Roman" w:cs="Times New Roman"/>
                <w:iCs/>
              </w:rPr>
              <w:t xml:space="preserve">Optimalizovat a modernizovat </w:t>
            </w:r>
            <w:r w:rsidRPr="001C05D4">
              <w:rPr>
                <w:rFonts w:ascii="Times New Roman" w:hAnsi="Times New Roman" w:cs="Times New Roman"/>
              </w:rPr>
              <w:t xml:space="preserve">informační a komunikační technologie s cílem stabilizace </w:t>
            </w:r>
            <w:r w:rsidRPr="001C05D4">
              <w:rPr>
                <w:rFonts w:ascii="Times New Roman" w:hAnsi="Times New Roman" w:cs="Times New Roman"/>
                <w:iCs/>
              </w:rPr>
              <w:t>a zabezpečení vzdálených připojení uživatelů k informačním systémům UTB</w:t>
            </w:r>
          </w:p>
          <w:p w14:paraId="19597B63" w14:textId="77777777" w:rsidR="001C05D4" w:rsidRPr="0001724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F39A4" w14:textId="2D090488" w:rsidR="001C05D4" w:rsidRPr="000B657F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 xml:space="preserve">Ředitel </w:t>
            </w:r>
            <w:r w:rsidRPr="000B657F">
              <w:rPr>
                <w:rFonts w:ascii="Times New Roman" w:hAnsi="Times New Roman" w:cs="Times New Roman"/>
              </w:rPr>
              <w:t>CVT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316A7" w14:textId="2E2E6BCD" w:rsidR="001C05D4" w:rsidRPr="00017246" w:rsidRDefault="001C05D4" w:rsidP="001C05D4">
            <w:pPr>
              <w:rPr>
                <w:rFonts w:ascii="Times New Roman" w:hAnsi="Times New Roman" w:cs="Times New Roman"/>
                <w:iCs/>
              </w:rPr>
            </w:pPr>
            <w:r w:rsidRPr="001C05D4">
              <w:rPr>
                <w:rFonts w:ascii="Times New Roman" w:hAnsi="Times New Roman" w:cs="Times New Roman"/>
                <w:iCs/>
              </w:rPr>
              <w:t>Obnovený systém</w:t>
            </w:r>
            <w:r w:rsidRPr="008D3553">
              <w:rPr>
                <w:rFonts w:ascii="Times New Roman" w:hAnsi="Times New Roman" w:cs="Times New Roman"/>
                <w:iCs/>
              </w:rPr>
              <w:t xml:space="preserve">y a </w:t>
            </w:r>
            <w:r w:rsidRPr="001C05D4">
              <w:rPr>
                <w:rFonts w:ascii="Times New Roman" w:hAnsi="Times New Roman" w:cs="Times New Roman"/>
                <w:iCs/>
              </w:rPr>
              <w:t>záložní zdroje napájení centrální serverovny</w:t>
            </w:r>
            <w:r w:rsidRPr="008D355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U13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8E8D8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471F8560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3EF7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A39C2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06B1DF" w14:textId="635AD495" w:rsidR="001C05D4" w:rsidRPr="003119F6" w:rsidRDefault="001C0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Generální rekonstrukce objektu U1, Etapa: </w:t>
            </w:r>
            <w:r w:rsidR="00E37CD1">
              <w:rPr>
                <w:rFonts w:ascii="Times New Roman" w:hAnsi="Times New Roman" w:cs="Times New Roman"/>
              </w:rPr>
              <w:t xml:space="preserve">veřejná zakázka </w:t>
            </w:r>
            <w:r w:rsidR="00C3278C">
              <w:rPr>
                <w:rFonts w:ascii="Times New Roman" w:hAnsi="Times New Roman" w:cs="Times New Roman"/>
              </w:rPr>
              <w:t xml:space="preserve"> </w:t>
            </w:r>
            <w:r w:rsidR="00E37CD1">
              <w:rPr>
                <w:rFonts w:ascii="Times New Roman" w:hAnsi="Times New Roman" w:cs="Times New Roman"/>
              </w:rPr>
              <w:t>„S</w:t>
            </w:r>
            <w:r>
              <w:rPr>
                <w:rFonts w:ascii="Times New Roman" w:hAnsi="Times New Roman" w:cs="Times New Roman"/>
              </w:rPr>
              <w:t>outěž o návrh nového objektu Fakulty technologické</w:t>
            </w:r>
            <w:r w:rsidR="00E37CD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B585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A6C4F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Výběr vítězného architektonického návrhu novostavby U1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9E6FF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7EEC8A2C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C8B52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7B4A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4BB00E" w14:textId="77777777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realizaci stavební akce „Rekonstrukce a modernizace auly Academia centra“ (dokončení 2021).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F1B0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B64A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Kolaudační rozhodnutí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72E6B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6597D340" w14:textId="77777777" w:rsidTr="006D3DD8">
        <w:trPr>
          <w:trHeight w:val="79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A8E1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492FD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479FD2" w14:textId="77777777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Připravovat projekt Centrum digitálních inovací (a kreativního průmyslu), Etapa: zpracování projektové dokumentace objektu.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AFFB2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49A6" w14:textId="46623B3A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Projektová dokumentace pro stavební povolení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6340D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183AB87D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03A1C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0151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C93C4C" w14:textId="77777777" w:rsidR="001C05D4" w:rsidRPr="00D34225" w:rsidRDefault="001C05D4" w:rsidP="000B657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Vybudovat bezbariérový přístupový a ochranný systém v rámci objektů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AE81A" w14:textId="77777777" w:rsidR="001C05D4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72C00" w14:textId="77777777" w:rsidR="001C05D4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Provedené úpravy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FCDE5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6D1556F0" w14:textId="77777777" w:rsidTr="006D3DD8">
        <w:trPr>
          <w:trHeight w:val="159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45546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82B4E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3672371D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04125" w14:textId="6268F72E" w:rsidR="005A389E" w:rsidRDefault="005A389E" w:rsidP="005A389E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</w:rPr>
              <w:t>Dokončit realizaci stavební akce „UTB – Rekonstrukce a moderniza</w:t>
            </w:r>
            <w:r w:rsidR="00C3278C">
              <w:rPr>
                <w:rFonts w:ascii="Times New Roman" w:hAnsi="Times New Roman" w:cs="Times New Roman"/>
              </w:rPr>
              <w:t xml:space="preserve">ce objektu U7“ (dokončení červen </w:t>
            </w:r>
            <w:r>
              <w:rPr>
                <w:rFonts w:ascii="Times New Roman" w:hAnsi="Times New Roman" w:cs="Times New Roman"/>
              </w:rPr>
              <w:t>2022), vybavit objekt U7 nábytkem, který není spojen pevně se stavbou a zajistit zprovoznění budovy kolejí</w:t>
            </w:r>
            <w:r w:rsidR="00C3278C">
              <w:rPr>
                <w:rFonts w:ascii="Times New Roman" w:hAnsi="Times New Roman" w:cs="Times New Roman"/>
              </w:rPr>
              <w:t xml:space="preserve"> (srpen 2022)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56B91CF7" w14:textId="1810C46B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09DF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 (za investiční akce)</w:t>
            </w:r>
          </w:p>
          <w:p w14:paraId="081C7733" w14:textId="77777777" w:rsidR="001C05D4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7158212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 (za zprovoznění objektu U7)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BC44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Kolaudační rozhodnutí</w:t>
            </w:r>
          </w:p>
          <w:p w14:paraId="6BE23A5E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 objekt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5FD9E" w14:textId="77777777" w:rsidR="001C05D4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EDF45E8" w14:textId="77777777" w:rsidR="001C05D4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9B443" w14:textId="46898EE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5A389E" w:rsidRPr="003119F6" w14:paraId="5E6BA003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524E7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5AB87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A22C50" w14:textId="4DDC4543" w:rsidR="001C05D4" w:rsidRPr="003119F6" w:rsidRDefault="00C3278C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registraci investičního záměru </w:t>
            </w:r>
            <w:r w:rsidR="005A389E">
              <w:rPr>
                <w:rFonts w:ascii="Times New Roman" w:hAnsi="Times New Roman" w:cs="Times New Roman"/>
              </w:rPr>
              <w:t>stavební akce „Rekonstrukce východní polov</w:t>
            </w:r>
            <w:r>
              <w:rPr>
                <w:rFonts w:ascii="Times New Roman" w:hAnsi="Times New Roman" w:cs="Times New Roman"/>
              </w:rPr>
              <w:t xml:space="preserve">iny 2., 3., 4. NP objektu U12“ </w:t>
            </w:r>
            <w:r w:rsidRPr="00C3278C">
              <w:rPr>
                <w:rFonts w:ascii="Times New Roman" w:eastAsia="Times New Roman" w:hAnsi="Times New Roman" w:cs="Times New Roman"/>
                <w:bCs/>
              </w:rPr>
              <w:t>na MŠMT (do 12/2021).</w:t>
            </w:r>
            <w:r>
              <w:rPr>
                <w:rStyle w:val="apple-converted-space"/>
                <w:rFonts w:eastAsia="Times New Roman"/>
                <w:b/>
                <w:bCs/>
              </w:rPr>
              <w:t> 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AE3D6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35C5C" w14:textId="705C8B7F" w:rsidR="001C05D4" w:rsidRPr="003119F6" w:rsidRDefault="005A389E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 investičního záměru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B2A8A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59F38D2B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66F8D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6A9C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D0BC36" w14:textId="77777777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nový systém poskytování stravovacích služeb v menze U41 (rekonstrukce rozmístění výdejových pultů ve studentské menze).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13FC7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89F2C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Zahájení provozu v září 2021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015A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36A6C75F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BA2A7" w14:textId="77777777" w:rsidR="001C05D4" w:rsidRPr="003119F6" w:rsidRDefault="001C05D4" w:rsidP="000B657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E06B" w14:textId="77777777" w:rsidR="001C05D4" w:rsidRPr="003119F6" w:rsidRDefault="001C05D4" w:rsidP="000B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97A2390" w14:textId="43C2FADA" w:rsidR="001C05D4" w:rsidRPr="003119F6" w:rsidRDefault="001C05D4" w:rsidP="000B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Zpracovat </w:t>
            </w:r>
            <w:r w:rsidRPr="008A081E">
              <w:rPr>
                <w:rFonts w:ascii="Times New Roman" w:hAnsi="Times New Roman" w:cs="Times New Roman"/>
              </w:rPr>
              <w:t>koncepci ubytování pro studenty a zahraniční pracovníky, která bude respektovat současné požadavky na kvalitu ubytovacích služeb</w:t>
            </w:r>
            <w:r>
              <w:rPr>
                <w:rFonts w:ascii="Times New Roman" w:hAnsi="Times New Roman" w:cs="Times New Roman"/>
              </w:rPr>
              <w:t xml:space="preserve"> a zahraniční standardy.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34081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KMZ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E4BA3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Koncepce </w:t>
            </w: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87D97" w14:textId="77777777" w:rsidR="001C05D4" w:rsidRPr="003119F6" w:rsidRDefault="001C05D4" w:rsidP="000B657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389E" w:rsidRPr="003119F6" w14:paraId="02F56076" w14:textId="77777777" w:rsidTr="001C05D4">
        <w:trPr>
          <w:trHeight w:val="55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8B47" w14:textId="77777777" w:rsidR="001C05D4" w:rsidRPr="003119F6" w:rsidRDefault="001C05D4" w:rsidP="001C05D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471CA" w14:textId="5E5ACF72" w:rsidR="001C05D4" w:rsidRPr="00593B3F" w:rsidRDefault="001C05D4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764E2ADC" w14:textId="1E81E2F4" w:rsidR="001C05D4" w:rsidRPr="00593B3F" w:rsidRDefault="001C05D4" w:rsidP="001C05D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CF34BB" w14:textId="539651CB" w:rsidR="001C05D4" w:rsidRPr="00593B3F" w:rsidRDefault="001C05D4" w:rsidP="001C0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Připravit akční plán Strategie udržitelného rozvoje UTB ve Zlíně včetně návrhu implementace a připravit projekty podporující environmentální odpovědnost UTB ve Zlíně.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6B8AF" w14:textId="723A5EB6" w:rsidR="001C05D4" w:rsidRPr="00593B3F" w:rsidRDefault="001C05D4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E7BE" w14:textId="24B92DEF" w:rsidR="001C05D4" w:rsidRPr="00593B3F" w:rsidRDefault="001C05D4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Akční plán Strategie udržitelného rozvoje UTB ve Zlíně včetně návrhu implementace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23985" w14:textId="50219A2A" w:rsidR="001C05D4" w:rsidRPr="00593B3F" w:rsidRDefault="001C05D4" w:rsidP="001C05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B62D6BB" w14:textId="77777777" w:rsidR="006D3DD8" w:rsidRDefault="006D3DD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6D3DD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9D4A411" w14:textId="77777777" w:rsidR="006D3DD8" w:rsidRPr="002A53BA" w:rsidRDefault="006D3DD8" w:rsidP="002A53BA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62131482"/>
      <w:r w:rsidRPr="002A53B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2"/>
    </w:p>
    <w:p w14:paraId="7DA6FBCF" w14:textId="77777777" w:rsidR="006D3DD8" w:rsidRPr="00832681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73A06" w14:textId="26CF1376" w:rsidR="006D3DD8" w:rsidRPr="00832681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>V souladu se zákonem č. 111/1998 Sb. o vysokých školách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81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832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Plán realizace Strategického</w:t>
      </w:r>
      <w:r w:rsidRPr="00832681">
        <w:rPr>
          <w:rFonts w:ascii="Times New Roman" w:hAnsi="Times New Roman" w:cs="Times New Roman"/>
          <w:sz w:val="24"/>
          <w:szCs w:val="24"/>
        </w:rPr>
        <w:t xml:space="preserve"> záměr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2681">
        <w:rPr>
          <w:rFonts w:ascii="Times New Roman" w:hAnsi="Times New Roman" w:cs="Times New Roman"/>
          <w:sz w:val="24"/>
          <w:szCs w:val="24"/>
        </w:rPr>
        <w:t xml:space="preserve"> Univerzity Tomáše Bati ve Zlíně </w:t>
      </w:r>
      <w:r>
        <w:rPr>
          <w:rFonts w:ascii="Times New Roman" w:hAnsi="Times New Roman" w:cs="Times New Roman"/>
          <w:sz w:val="24"/>
          <w:szCs w:val="24"/>
        </w:rPr>
        <w:t xml:space="preserve">na období </w:t>
      </w:r>
      <w:r w:rsidRPr="00832681">
        <w:rPr>
          <w:rFonts w:ascii="Times New Roman" w:hAnsi="Times New Roman" w:cs="Times New Roman"/>
          <w:sz w:val="24"/>
          <w:szCs w:val="24"/>
        </w:rPr>
        <w:t xml:space="preserve">21+ </w:t>
      </w:r>
      <w:r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832681">
        <w:rPr>
          <w:rFonts w:ascii="Times New Roman" w:hAnsi="Times New Roman" w:cs="Times New Roman"/>
          <w:sz w:val="24"/>
          <w:szCs w:val="24"/>
        </w:rPr>
        <w:t xml:space="preserve">projednala formou per </w:t>
      </w:r>
      <w:r w:rsidRPr="002A53BA">
        <w:rPr>
          <w:rFonts w:ascii="Times New Roman" w:hAnsi="Times New Roman" w:cs="Times New Roman"/>
          <w:sz w:val="24"/>
          <w:szCs w:val="24"/>
        </w:rPr>
        <w:t xml:space="preserve">rollam dne </w:t>
      </w:r>
      <w:r w:rsidR="00593B3F">
        <w:rPr>
          <w:rFonts w:ascii="Times New Roman" w:hAnsi="Times New Roman" w:cs="Times New Roman"/>
          <w:sz w:val="24"/>
          <w:szCs w:val="24"/>
        </w:rPr>
        <w:t>4.2.2021</w:t>
      </w:r>
      <w:r w:rsidRPr="002A53BA">
        <w:rPr>
          <w:rFonts w:ascii="Times New Roman" w:hAnsi="Times New Roman" w:cs="Times New Roman"/>
          <w:sz w:val="24"/>
          <w:szCs w:val="24"/>
        </w:rPr>
        <w:t xml:space="preserve"> Vědecká rada UTB ve Zlíně, projednala dne </w:t>
      </w:r>
      <w:r w:rsidR="00A91CDE">
        <w:rPr>
          <w:rFonts w:ascii="Times New Roman" w:hAnsi="Times New Roman" w:cs="Times New Roman"/>
          <w:sz w:val="24"/>
          <w:szCs w:val="24"/>
        </w:rPr>
        <w:t>25.05</w:t>
      </w:r>
      <w:r w:rsidRPr="002A53BA">
        <w:rPr>
          <w:rFonts w:ascii="Times New Roman" w:hAnsi="Times New Roman" w:cs="Times New Roman"/>
          <w:sz w:val="24"/>
          <w:szCs w:val="24"/>
        </w:rPr>
        <w:t>.2020 Mezinárodní rada UTB ve Zlíně, podle ustanovení § 9 odst. 1 písm. i) zákona jej schválil dne xx.xx.2020 Akademický senát UTB ve Zlíně a dne xx.xx.2020 schválila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81">
        <w:rPr>
          <w:rFonts w:ascii="Times New Roman" w:hAnsi="Times New Roman" w:cs="Times New Roman"/>
          <w:sz w:val="24"/>
          <w:szCs w:val="24"/>
        </w:rPr>
        <w:t>Správní rada UTB ve Zlíně.</w:t>
      </w:r>
    </w:p>
    <w:p w14:paraId="3819BB8B" w14:textId="77777777" w:rsidR="006D3DD8" w:rsidRPr="00832681" w:rsidRDefault="006D3DD8" w:rsidP="006D3DD8">
      <w:pPr>
        <w:rPr>
          <w:rFonts w:ascii="Times New Roman" w:hAnsi="Times New Roman" w:cs="Times New Roman"/>
          <w:sz w:val="24"/>
          <w:szCs w:val="24"/>
        </w:rPr>
      </w:pPr>
    </w:p>
    <w:p w14:paraId="4E3C8249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</w:r>
    </w:p>
    <w:p w14:paraId="025F0C9B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7340DF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8C6515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832681">
        <w:rPr>
          <w:rFonts w:ascii="Times New Roman" w:hAnsi="Times New Roman" w:cs="Times New Roman"/>
          <w:sz w:val="24"/>
          <w:szCs w:val="24"/>
        </w:rPr>
        <w:tab/>
        <w:t>prof. Ing. Vladimír Sedlařík, Ph.D</w:t>
      </w:r>
      <w:r w:rsidRPr="00832681"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14:paraId="700EBEB4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832681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704A53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DFF479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BB28C45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BC2A7B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B678FD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4C669E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0973AC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A750C5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D273C1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AF7E6A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919767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6A1DA9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800D507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F95877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C3AECA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8D9EBE" w14:textId="099AF4E5" w:rsidR="006D3DD8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B1A4C6" w14:textId="77777777" w:rsidR="000917F6" w:rsidRDefault="000917F6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0FD3D6" w14:textId="77777777" w:rsidR="006D3DD8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Seznam zkratek:</w:t>
      </w:r>
    </w:p>
    <w:p w14:paraId="703E9966" w14:textId="77777777" w:rsidR="006D3DD8" w:rsidRDefault="006D3DD8" w:rsidP="006D3D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2C8FC42F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anglický jazyk</w:t>
      </w:r>
    </w:p>
    <w:p w14:paraId="226608BB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A</w:t>
      </w:r>
      <w:r w:rsidRPr="00440BC8">
        <w:rPr>
          <w:rFonts w:ascii="Times New Roman" w:hAnsi="Times New Roman" w:cs="Times New Roman"/>
          <w:sz w:val="24"/>
          <w:szCs w:val="24"/>
        </w:rPr>
        <w:t>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akademický pracovník</w:t>
      </w:r>
    </w:p>
    <w:p w14:paraId="3F69B69D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AR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akademický rok</w:t>
      </w:r>
    </w:p>
    <w:p w14:paraId="558F8637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 xml:space="preserve">BSP 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14:paraId="7E1CDC5F" w14:textId="1AAA35A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BOZP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Pr="00440BC8">
        <w:rPr>
          <w:rFonts w:ascii="Times New Roman" w:hAnsi="Times New Roman" w:cs="Times New Roman"/>
          <w:sz w:val="24"/>
          <w:szCs w:val="24"/>
        </w:rPr>
        <w:t>ezpečnost a ochrana zdraví při práci</w:t>
      </w:r>
    </w:p>
    <w:p w14:paraId="0ED9094F" w14:textId="30036E55" w:rsidR="00833A17" w:rsidRPr="00440BC8" w:rsidRDefault="00833A17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Centrum polymerních systémů</w:t>
      </w:r>
    </w:p>
    <w:p w14:paraId="343F1409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CTT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14:paraId="72F069EB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CVT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Pr="00440BC8">
        <w:rPr>
          <w:rFonts w:ascii="Times New Roman" w:hAnsi="Times New Roman" w:cs="Times New Roman"/>
          <w:sz w:val="24"/>
          <w:szCs w:val="24"/>
        </w:rPr>
        <w:t>entrum výpočetní techniky</w:t>
      </w:r>
    </w:p>
    <w:p w14:paraId="0C1C559C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CŽV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14:paraId="360CF141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ČJ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český jazyk</w:t>
      </w:r>
    </w:p>
    <w:p w14:paraId="29900B34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 xml:space="preserve">ČR 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14:paraId="160A9366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DC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dílčí cíl</w:t>
      </w:r>
    </w:p>
    <w:p w14:paraId="2EC56ACD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14:paraId="669EFD88" w14:textId="11B445D6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EHP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9BD">
        <w:rPr>
          <w:rFonts w:ascii="Times New Roman" w:hAnsi="Times New Roman" w:cs="Times New Roman"/>
          <w:sz w:val="24"/>
          <w:szCs w:val="24"/>
        </w:rPr>
        <w:tab/>
        <w:t xml:space="preserve">Fondy 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151AF">
        <w:rPr>
          <w:rFonts w:ascii="Times New Roman" w:hAnsi="Times New Roman" w:cs="Times New Roman"/>
          <w:sz w:val="24"/>
          <w:szCs w:val="24"/>
        </w:rPr>
        <w:t>ondy Evropského hospodářského prostoru</w:t>
      </w:r>
    </w:p>
    <w:p w14:paraId="0ACE11D9" w14:textId="4460D8AE" w:rsidR="000819BD" w:rsidRPr="00A151AF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Evropská komise</w:t>
      </w:r>
    </w:p>
    <w:p w14:paraId="7C713A0C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EU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Evropská unie</w:t>
      </w:r>
    </w:p>
    <w:p w14:paraId="1ECCD0ED" w14:textId="77777777" w:rsidR="006D3DD8" w:rsidRPr="00A151AF" w:rsidRDefault="006D3DD8" w:rsidP="006D3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 xml:space="preserve">EUA            </w:t>
      </w:r>
      <w:r w:rsidRPr="00991272">
        <w:rPr>
          <w:rFonts w:ascii="Times New Roman" w:hAnsi="Times New Roman" w:cs="Times New Roman"/>
          <w:sz w:val="24"/>
          <w:szCs w:val="24"/>
        </w:rPr>
        <w:t>The European University Association</w:t>
      </w:r>
    </w:p>
    <w:p w14:paraId="3277E399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FAI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Fakulta aplikované informatiky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3C6333B5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FaME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Fakulta managementu a ekonomiky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44C37966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FHS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Fakulta humanitních studií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1A15254F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FLKŘ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Fakulta logistiky a krizového řízení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384506B7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FMK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Fakulta multimediálních komunikací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4B1F6B1A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FT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Fakulta technologická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0F5CAF5F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HR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  <w:r w:rsidRPr="00A151AF">
        <w:rPr>
          <w:rFonts w:ascii="Times New Roman" w:hAnsi="Times New Roman" w:cs="Times New Roman"/>
          <w:sz w:val="24"/>
          <w:szCs w:val="24"/>
        </w:rPr>
        <w:t xml:space="preserve">uman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151AF">
        <w:rPr>
          <w:rFonts w:ascii="Times New Roman" w:hAnsi="Times New Roman" w:cs="Times New Roman"/>
          <w:sz w:val="24"/>
          <w:szCs w:val="24"/>
        </w:rPr>
        <w:t>esources</w:t>
      </w:r>
    </w:p>
    <w:p w14:paraId="71C08AB4" w14:textId="13A437FF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HR SAP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Human Resources modul pro informační systém SAP</w:t>
      </w:r>
    </w:p>
    <w:p w14:paraId="1E04E663" w14:textId="44421FC8" w:rsidR="000819BD" w:rsidRPr="00B21E0B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Institutional Evaluation Programme</w:t>
      </w:r>
    </w:p>
    <w:p w14:paraId="02960844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IGA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14:paraId="50C7C955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IKAP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14:paraId="1B83974D" w14:textId="77E03DA8" w:rsidR="006D3DD8" w:rsidRPr="00A151AF" w:rsidRDefault="00B639E3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IS/STAG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6D3DD8" w:rsidRPr="00440BC8">
        <w:rPr>
          <w:rFonts w:ascii="Times New Roman" w:hAnsi="Times New Roman" w:cs="Times New Roman"/>
          <w:sz w:val="24"/>
          <w:szCs w:val="24"/>
        </w:rPr>
        <w:t>nformační systém studijní agendy</w:t>
      </w:r>
    </w:p>
    <w:p w14:paraId="22503227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IT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14:paraId="79A0B916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lastRenderedPageBreak/>
        <w:t>ITI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/>
          <w:sz w:val="24"/>
          <w:szCs w:val="24"/>
        </w:rPr>
        <w:t xml:space="preserve">Integrated </w:t>
      </w:r>
      <w:r>
        <w:rPr>
          <w:rFonts w:ascii="Times New Roman" w:hAnsi="Times New Roman"/>
          <w:sz w:val="24"/>
          <w:szCs w:val="24"/>
        </w:rPr>
        <w:t>T</w:t>
      </w:r>
      <w:r w:rsidRPr="00440BC8">
        <w:rPr>
          <w:rFonts w:ascii="Times New Roman" w:hAnsi="Times New Roman"/>
          <w:sz w:val="24"/>
          <w:szCs w:val="24"/>
        </w:rPr>
        <w:t xml:space="preserve">erritorial </w:t>
      </w:r>
      <w:r>
        <w:rPr>
          <w:rFonts w:ascii="Times New Roman" w:hAnsi="Times New Roman"/>
          <w:sz w:val="24"/>
          <w:szCs w:val="24"/>
        </w:rPr>
        <w:t>I</w:t>
      </w:r>
      <w:r w:rsidRPr="00440BC8">
        <w:rPr>
          <w:rFonts w:ascii="Times New Roman" w:hAnsi="Times New Roman"/>
          <w:sz w:val="24"/>
          <w:szCs w:val="24"/>
        </w:rPr>
        <w:t>nvestments (Integrované územní investice)</w:t>
      </w:r>
    </w:p>
    <w:p w14:paraId="25E986AB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kombinovaná forma studia</w:t>
      </w:r>
    </w:p>
    <w:p w14:paraId="0AE00366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KMZ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Koleje a menza</w:t>
      </w:r>
    </w:p>
    <w:p w14:paraId="4EEF1926" w14:textId="69DD5523" w:rsidR="006D3DD8" w:rsidRPr="00A151AF" w:rsidRDefault="006D3DD8" w:rsidP="00833A17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MICHE</w:t>
      </w:r>
      <w:r>
        <w:rPr>
          <w:rFonts w:ascii="Times New Roman" w:hAnsi="Times New Roman" w:cs="Times New Roman"/>
          <w:sz w:val="24"/>
          <w:szCs w:val="24"/>
        </w:rPr>
        <w:tab/>
      </w:r>
      <w:r w:rsidR="00833A17">
        <w:rPr>
          <w:rFonts w:ascii="Times New Roman" w:hAnsi="Times New Roman" w:cs="Times New Roman"/>
          <w:sz w:val="24"/>
          <w:szCs w:val="24"/>
        </w:rPr>
        <w:tab/>
      </w:r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>Monitoring Internationalization of Czech Higher Education</w:t>
      </w:r>
    </w:p>
    <w:p w14:paraId="45A4B061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MPSV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14:paraId="5A0F5074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14:paraId="188E5C77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14:paraId="287E1168" w14:textId="6D6144F4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MŠMT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Ministerstvo školství, mládeže a tělovýchovy Č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41102799" w14:textId="77777777" w:rsidR="00833A17" w:rsidRDefault="00833A17" w:rsidP="00833A17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MŠMT 17+  </w:t>
      </w:r>
      <w:r w:rsidRPr="00122508">
        <w:rPr>
          <w:rFonts w:ascii="Times New Roman" w:hAnsi="Times New Roman" w:cs="Times New Roman"/>
          <w:sz w:val="24"/>
          <w:szCs w:val="24"/>
        </w:rPr>
        <w:t xml:space="preserve">Metodika hodnocení výzkumných organizací a hodnocení programů účelové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79F3063" w14:textId="5E6231C6" w:rsidR="00833A17" w:rsidRPr="00A151AF" w:rsidRDefault="00833A17" w:rsidP="00833A17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22508">
        <w:rPr>
          <w:rFonts w:ascii="Times New Roman" w:hAnsi="Times New Roman" w:cs="Times New Roman"/>
          <w:sz w:val="24"/>
          <w:szCs w:val="24"/>
        </w:rPr>
        <w:t>podpory</w:t>
      </w:r>
      <w:r>
        <w:rPr>
          <w:rFonts w:ascii="Times New Roman" w:hAnsi="Times New Roman" w:cs="Times New Roman"/>
          <w:sz w:val="24"/>
          <w:szCs w:val="24"/>
        </w:rPr>
        <w:t xml:space="preserve"> výzkumu, vývoje a inovací</w:t>
      </w:r>
    </w:p>
    <w:p w14:paraId="076E83E6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NAÚ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14:paraId="35C6BC1D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navazující magisterský studijní program</w:t>
      </w:r>
    </w:p>
    <w:p w14:paraId="64D8C3F9" w14:textId="17317F80" w:rsidR="000B62E9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39E3">
        <w:rPr>
          <w:rFonts w:ascii="Times New Roman" w:hAnsi="Times New Roman" w:cs="Times New Roman"/>
          <w:sz w:val="24"/>
          <w:szCs w:val="24"/>
        </w:rPr>
        <w:t xml:space="preserve">odbor </w:t>
      </w:r>
      <w:r w:rsidRPr="007E43C2">
        <w:rPr>
          <w:rFonts w:ascii="Times New Roman" w:hAnsi="Times New Roman" w:cs="Times New Roman"/>
          <w:sz w:val="24"/>
          <w:szCs w:val="24"/>
        </w:rPr>
        <w:t>investic majetku</w:t>
      </w:r>
      <w:r w:rsidR="000B62E9">
        <w:rPr>
          <w:rFonts w:ascii="Times New Roman" w:hAnsi="Times New Roman" w:cs="Times New Roman"/>
          <w:sz w:val="24"/>
          <w:szCs w:val="24"/>
        </w:rPr>
        <w:tab/>
      </w:r>
    </w:p>
    <w:p w14:paraId="30601FCB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VaVpI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14:paraId="72B085BC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14:paraId="79077913" w14:textId="7E584C0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PO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požární ochrana</w:t>
      </w:r>
    </w:p>
    <w:p w14:paraId="2EBCD0CE" w14:textId="140FDB95" w:rsidR="006D3DD8" w:rsidRPr="00A151AF" w:rsidRDefault="00833A17" w:rsidP="00B639E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PR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 xml:space="preserve">Public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1715">
        <w:rPr>
          <w:rFonts w:ascii="Times New Roman" w:hAnsi="Times New Roman" w:cs="Times New Roman"/>
          <w:sz w:val="24"/>
          <w:szCs w:val="24"/>
        </w:rPr>
        <w:t>elation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CA32EE7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RIS3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Regionální inovační strategie 3</w:t>
      </w:r>
    </w:p>
    <w:p w14:paraId="3B4B1302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RUV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14:paraId="4A250B51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RVH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Rada pro vnitřní hodnocení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0A30093B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RVO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14:paraId="6FDED800" w14:textId="01AEBA8B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SC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14:paraId="27371D0C" w14:textId="027466D7" w:rsidR="000819BD" w:rsidRPr="00A151AF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14:paraId="53116159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14:paraId="5CD07C28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střední škola</w:t>
      </w:r>
    </w:p>
    <w:p w14:paraId="4537E8CB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SVP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14:paraId="0CEA7A8F" w14:textId="0D8F4F58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SW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software</w:t>
      </w:r>
    </w:p>
    <w:p w14:paraId="4DE39E3D" w14:textId="154477ED" w:rsidR="001335A6" w:rsidRPr="00A151AF" w:rsidRDefault="001335A6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SZ2021+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14:paraId="1A6C6604" w14:textId="19AC704F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TIC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Technologické inovační centrum s.r.o.</w:t>
      </w:r>
    </w:p>
    <w:p w14:paraId="075D52E8" w14:textId="5BC5BFB2" w:rsidR="000B62E9" w:rsidRDefault="000B62E9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TPO</w:t>
      </w:r>
      <w:r w:rsidR="00B639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39E3">
        <w:rPr>
          <w:rFonts w:ascii="Times New Roman" w:hAnsi="Times New Roman" w:cs="Times New Roman"/>
          <w:sz w:val="24"/>
          <w:szCs w:val="24"/>
        </w:rPr>
        <w:t>technicko-provozní odbor</w:t>
      </w:r>
    </w:p>
    <w:p w14:paraId="4B92656B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14:paraId="4A499C07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UNI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Univerzitní institut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04F39070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lastRenderedPageBreak/>
        <w:t>UTB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Univerzita Tomáše Bati</w:t>
      </w:r>
    </w:p>
    <w:p w14:paraId="0EF8CEA4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U3V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14:paraId="7A1C14A9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VaV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14:paraId="2251823F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VaVaI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14:paraId="2BFE5F43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14:paraId="589965E7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WoS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Web of Science</w:t>
      </w:r>
    </w:p>
    <w:p w14:paraId="72FA42F1" w14:textId="6C6176B1" w:rsidR="001335A6" w:rsidRDefault="006D3DD8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základní škola</w:t>
      </w:r>
    </w:p>
    <w:p w14:paraId="7213657A" w14:textId="6D28E464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CEBFE5" w14:textId="1AA49FDE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5BBCD" w14:textId="1D382564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F260D" w14:textId="10638775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058F6" w14:textId="0671BDD2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8BDCB5" w14:textId="149EE72B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17272D" w14:textId="2646B8EC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310BD5" w14:textId="2E9F928B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C59FC3" w14:textId="4A8ECE56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8E928E" w14:textId="6F993F34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1AA420" w14:textId="4A1751BE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7B1FF" w14:textId="6B648AE1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30D4B3" w14:textId="6B5C8D59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A7839F" w14:textId="2D714101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D79FD3" w14:textId="271B410A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AD8F3" w14:textId="5E81C495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5F6DF5" w14:textId="6F0A2412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16BF19" w14:textId="4AAE05F6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278D28" w14:textId="355EE264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FEC46" w14:textId="27B7FA05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FF5B52" w14:textId="7A5F39E5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3CEF9E" w14:textId="66C149C0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374449" w14:textId="03436FD4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25BA2F" w14:textId="3B647053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5E311" w14:textId="0954BE86" w:rsidR="001B054A" w:rsidRDefault="001B054A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F99D9F" w14:textId="01831068" w:rsidR="001B054A" w:rsidRPr="008F0E30" w:rsidRDefault="001B054A" w:rsidP="008F0E30">
      <w:pPr>
        <w:pStyle w:val="Nadpis3"/>
        <w:rPr>
          <w:rFonts w:ascii="Times New Roman" w:hAnsi="Times New Roman" w:cs="Times New Roman"/>
          <w:color w:val="auto"/>
        </w:rPr>
      </w:pPr>
      <w:r w:rsidRPr="008F0E30">
        <w:rPr>
          <w:rFonts w:ascii="Times New Roman" w:hAnsi="Times New Roman" w:cs="Times New Roman"/>
          <w:b/>
          <w:color w:val="C45911" w:themeColor="accent2" w:themeShade="BF"/>
        </w:rPr>
        <w:lastRenderedPageBreak/>
        <w:t xml:space="preserve">Příloha č. 1:  </w:t>
      </w:r>
      <w:r w:rsidRPr="008F0E30">
        <w:rPr>
          <w:rFonts w:ascii="Times New Roman" w:hAnsi="Times New Roman" w:cs="Times New Roman"/>
          <w:b/>
          <w:bCs/>
          <w:color w:val="C45911" w:themeColor="accent2" w:themeShade="BF"/>
        </w:rPr>
        <w:t>Plán investičních aktivit UTB na rok 2021</w:t>
      </w:r>
    </w:p>
    <w:p w14:paraId="7B20D2FF" w14:textId="77777777" w:rsidR="001B054A" w:rsidRPr="008F0E30" w:rsidRDefault="001B054A" w:rsidP="001B054A">
      <w:pPr>
        <w:rPr>
          <w:rFonts w:ascii="Times New Roman" w:hAnsi="Times New Roman" w:cs="Times New Roman"/>
          <w:sz w:val="24"/>
          <w:szCs w:val="24"/>
        </w:rPr>
      </w:pPr>
    </w:p>
    <w:p w14:paraId="2A78626D" w14:textId="4F20DEAE" w:rsidR="001B054A" w:rsidRPr="008F0E30" w:rsidRDefault="001B054A" w:rsidP="001B054A">
      <w:pPr>
        <w:rPr>
          <w:rFonts w:ascii="Times New Roman" w:hAnsi="Times New Roman" w:cs="Times New Roman"/>
          <w:b/>
          <w:sz w:val="24"/>
          <w:szCs w:val="24"/>
        </w:rPr>
      </w:pPr>
      <w:r w:rsidRPr="008F0E30">
        <w:rPr>
          <w:rFonts w:ascii="Times New Roman" w:hAnsi="Times New Roman" w:cs="Times New Roman"/>
          <w:b/>
          <w:sz w:val="24"/>
          <w:szCs w:val="24"/>
        </w:rPr>
        <w:t>Seznam investičních akcí s realizací v roce 2021 (v tis. Kč)</w:t>
      </w:r>
    </w:p>
    <w:tbl>
      <w:tblPr>
        <w:tblW w:w="91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1080"/>
        <w:gridCol w:w="1206"/>
        <w:gridCol w:w="1134"/>
        <w:gridCol w:w="1260"/>
        <w:gridCol w:w="1260"/>
      </w:tblGrid>
      <w:tr w:rsidR="001B054A" w:rsidRPr="001B054A" w14:paraId="3118530D" w14:textId="77777777" w:rsidTr="004646B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953" w14:textId="77777777" w:rsidR="001B054A" w:rsidRPr="008F0E30" w:rsidRDefault="001B054A" w:rsidP="0046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Název akce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B2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NINV UTB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752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Investice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4F32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2CD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Investice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80CF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1B054A" w:rsidRPr="001B054A" w14:paraId="1B77FB88" w14:textId="77777777" w:rsidTr="004646B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900" w14:textId="77777777" w:rsidR="001B054A" w:rsidRPr="008F0E30" w:rsidRDefault="001B054A" w:rsidP="0046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/>
                <w:sz w:val="24"/>
                <w:szCs w:val="24"/>
              </w:rPr>
              <w:t>Realizace akcí s rozpočtem nad 10 mil. Kč: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F39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C65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0D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783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78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54A" w:rsidRPr="001B054A" w14:paraId="3BBA7709" w14:textId="77777777" w:rsidTr="004646B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A0F" w14:textId="77777777" w:rsidR="001B054A" w:rsidRPr="008F0E30" w:rsidRDefault="001B054A" w:rsidP="0046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Generální rekonstrukce objektu U1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07E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22F5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4 720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B0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D6E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218A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4 720</w:t>
            </w:r>
          </w:p>
        </w:tc>
      </w:tr>
      <w:tr w:rsidR="001B054A" w:rsidRPr="001B054A" w14:paraId="2A032081" w14:textId="77777777" w:rsidTr="004646B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E2E" w14:textId="77777777" w:rsidR="001B054A" w:rsidRPr="008F0E30" w:rsidRDefault="001B054A" w:rsidP="0046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Rekonstrukce a modernizace objektu U7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9B6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3 669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6D4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38 044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7239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B8D2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59 730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80A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107 743</w:t>
            </w:r>
          </w:p>
        </w:tc>
      </w:tr>
      <w:tr w:rsidR="001B054A" w:rsidRPr="001B054A" w14:paraId="67F7AD3D" w14:textId="77777777" w:rsidTr="004646B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988" w14:textId="77777777" w:rsidR="001B054A" w:rsidRPr="008F0E30" w:rsidRDefault="001B054A" w:rsidP="0046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 xml:space="preserve">Rekonstrukce a modernizace auly Academia centra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9F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1BF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65 376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4721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F30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2 995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91A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68 370</w:t>
            </w:r>
          </w:p>
        </w:tc>
      </w:tr>
      <w:tr w:rsidR="001B054A" w:rsidRPr="001B054A" w14:paraId="17A2FFA1" w14:textId="77777777" w:rsidTr="004646B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25A" w14:textId="77777777" w:rsidR="001B054A" w:rsidRPr="008F0E30" w:rsidRDefault="001B054A" w:rsidP="0046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1D7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3 669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5F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108 140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89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E76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62 725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4D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180 833</w:t>
            </w:r>
          </w:p>
        </w:tc>
      </w:tr>
    </w:tbl>
    <w:p w14:paraId="63357457" w14:textId="77777777" w:rsidR="001B054A" w:rsidRPr="008F0E30" w:rsidRDefault="001B054A" w:rsidP="001B05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2D5A0" w14:textId="7AA4C20B" w:rsidR="008F0E30" w:rsidRPr="008F0E30" w:rsidRDefault="001B054A" w:rsidP="001B05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30">
        <w:rPr>
          <w:rFonts w:ascii="Times New Roman" w:hAnsi="Times New Roman" w:cs="Times New Roman"/>
          <w:b/>
          <w:sz w:val="24"/>
          <w:szCs w:val="24"/>
        </w:rPr>
        <w:t>Komentáře ke stavebním akcím s rozpočtem nad 10 mil. Kč:</w:t>
      </w:r>
    </w:p>
    <w:p w14:paraId="3C3A5D70" w14:textId="77777777" w:rsidR="001B054A" w:rsidRPr="008F0E30" w:rsidRDefault="001B054A" w:rsidP="001B054A">
      <w:pPr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b/>
          <w:bCs/>
          <w:sz w:val="24"/>
          <w:szCs w:val="24"/>
        </w:rPr>
        <w:t>Generální rekonstrukce objektu U1</w:t>
      </w:r>
    </w:p>
    <w:p w14:paraId="261F55F3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Akce „</w:t>
      </w:r>
      <w:r w:rsidRPr="008F0E30">
        <w:rPr>
          <w:rFonts w:ascii="Times New Roman" w:hAnsi="Times New Roman" w:cs="Times New Roman"/>
          <w:b/>
          <w:bCs/>
          <w:sz w:val="24"/>
          <w:szCs w:val="24"/>
        </w:rPr>
        <w:t>Generální rekonstrukce objektu U1</w:t>
      </w:r>
      <w:r w:rsidRPr="008F0E30">
        <w:rPr>
          <w:rFonts w:ascii="Times New Roman" w:hAnsi="Times New Roman" w:cs="Times New Roman"/>
          <w:sz w:val="24"/>
          <w:szCs w:val="24"/>
        </w:rPr>
        <w:t xml:space="preserve">“ je pro financování akcí zařazenou do subtitulu 133D 22R „Rozvoj a obnova materiálně technické základny Univerzity Tomáše Bati ve Zlíně“ (viz materiál MŠMT čj. MSMT-19762/2018-5). </w:t>
      </w:r>
    </w:p>
    <w:p w14:paraId="4464845C" w14:textId="5AB2090C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Objekt se po více než 85 l</w:t>
      </w:r>
      <w:r w:rsidR="00F840A0">
        <w:rPr>
          <w:rFonts w:ascii="Times New Roman" w:hAnsi="Times New Roman" w:cs="Times New Roman"/>
          <w:sz w:val="24"/>
          <w:szCs w:val="24"/>
        </w:rPr>
        <w:t>etech intenzívního využívání (FT</w:t>
      </w:r>
      <w:r w:rsidRPr="008F0E30">
        <w:rPr>
          <w:rFonts w:ascii="Times New Roman" w:hAnsi="Times New Roman" w:cs="Times New Roman"/>
          <w:sz w:val="24"/>
          <w:szCs w:val="24"/>
        </w:rPr>
        <w:t xml:space="preserve"> sídlí v objektu od roku 1969) vyznačuje značným opotřebením vnitřního stavebně technického vybavení a technologickým zařízením objektu za hranicí životnosti.</w:t>
      </w:r>
    </w:p>
    <w:p w14:paraId="4BAC1EA4" w14:textId="6554D273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 xml:space="preserve">Předmětem záměru byla původně komplexní rekonstrukce a modernizace budovy U1 s celkovou modernizací jak provozních, tak technologických částí objektu. </w:t>
      </w:r>
    </w:p>
    <w:p w14:paraId="660D0BF2" w14:textId="77A56172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 xml:space="preserve">V roce 2019 byly provedeny rozšířené statické průzkumy vodorovných nosných konstrukcí s následujícím závěrem: </w:t>
      </w:r>
    </w:p>
    <w:p w14:paraId="1D901EA1" w14:textId="77777777" w:rsidR="001B054A" w:rsidRPr="008F0E30" w:rsidRDefault="001B054A" w:rsidP="001B054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 xml:space="preserve">Železobetonový skelet není z hlediska současných norem dostatečně tuhý na účinky vodorovného zatížení. </w:t>
      </w:r>
    </w:p>
    <w:p w14:paraId="3CF3C68D" w14:textId="77777777" w:rsidR="001B054A" w:rsidRPr="008F0E30" w:rsidRDefault="001B054A" w:rsidP="001B054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 xml:space="preserve">Vodorovné prvky stropních konstrukcí (desky, stropní trámy a průvlaky) nevyhovují požadavku nejnižší pevnostní třídy betonu pro železobetonové konstrukce, tudíž je nelze podle současně platných norem vůbec posuzovat. </w:t>
      </w:r>
    </w:p>
    <w:p w14:paraId="6F14F4AC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FB6871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Skutečnost, že na konstrukci nejsou patrny viditelné poruchy, lze vysvětlit pouze tím, že skutečná proměnná zatížení nedosahují uvažovaných hodnot a také tím, že jsou reálně využity rezervy mezi výpočtovými a skutečnými pevnostmi materiálů (to však při posuzování dle platných norem nelze respektovat).</w:t>
      </w:r>
    </w:p>
    <w:p w14:paraId="2F11B837" w14:textId="3127B8F0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lastRenderedPageBreak/>
        <w:t>Z výše uvedeného statického závěru vyplývá, že uvažovaná rekonstrukce by znamenala „zakonzervování“ stávajících železobetonových konstrukcí a jejich „podvlečení“ zcela novou ocelovou konstrukcí, která vynese veškerá stálá i užitná zatížení objektu.</w:t>
      </w:r>
    </w:p>
    <w:p w14:paraId="60F64B84" w14:textId="36963AE8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Toto řešení značně omezuje technickou využitelnost objektu pro daný účel využití (laboratoře s vysokým nárokem na zajištění vnitřního mikroklimatu se značným množstvím technologických rozvodů), nepřináší očekávanou přidanou hodnotu, je neekonomické a po technické stránce velmi složité až rizikové.</w:t>
      </w:r>
    </w:p>
    <w:p w14:paraId="3D7731B5" w14:textId="1250168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V roce 2020 je prověřována varianta úplného odstranění objektu a výstavbu objektu nového buď v podobě „repliky“ stávajícího objektu U1 (stejná půdorysná stopa, zachování objemu a modulace skeletu) nebo v podobě novostavby s prvky soudobé architektury bez vazby na historickou modulaci objektu tak, aby budova vyhovovala současným standardům na laboratorní výukové prostory.</w:t>
      </w:r>
    </w:p>
    <w:p w14:paraId="368A1C1A" w14:textId="09CB86AB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V 08/2020 byla dokončena dokumentace bouracích prací, která je v současné době projednávána s dotčenými orgány státní správy, správci sítí a dalšími účastníky v řízení o odstranění stavby. Tyto činnosti směřují k obstarání pravomocného povolení odstranění stavby. Zásadním bodem je obstarání kladného stanoviska Odb</w:t>
      </w:r>
      <w:r w:rsidR="00F840A0">
        <w:rPr>
          <w:rFonts w:ascii="Times New Roman" w:hAnsi="Times New Roman" w:cs="Times New Roman"/>
          <w:sz w:val="24"/>
          <w:szCs w:val="24"/>
        </w:rPr>
        <w:t>oru kultury a památkové péče Magistrátu města Zlína</w:t>
      </w:r>
      <w:r w:rsidRPr="008F0E30">
        <w:rPr>
          <w:rFonts w:ascii="Times New Roman" w:hAnsi="Times New Roman" w:cs="Times New Roman"/>
          <w:sz w:val="24"/>
          <w:szCs w:val="24"/>
        </w:rPr>
        <w:t xml:space="preserve">, potažmo kladného stanoviska Národního památkového ústavu, který vydává odborná vyjádření pro rozhodování památkových odborů. </w:t>
      </w:r>
    </w:p>
    <w:p w14:paraId="175E7B51" w14:textId="5F735B6E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Po vydání povolení k odstranění stavby bude v r. 2021 následovat soutěž o návrh za účelem výběru nejvhodnějšího architektonického řešení novostavby.</w:t>
      </w:r>
    </w:p>
    <w:p w14:paraId="05EA9312" w14:textId="47F3B230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Další přípravnou fází akce bude pak zpracování plné architektonické studie, dokumentace k územnímu řízení, dokumentace ke stavebnímu povolení a dokumentace pro provedení stavby a vyřízení potřebné legislativy.</w:t>
      </w:r>
    </w:p>
    <w:p w14:paraId="3A80987C" w14:textId="3AA5B243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Financování zařazeno do subtitulu 133D 22R s celkovou bilancí investičních prostředků ve výši 237 158 tis. Kč, přičemž reálná potřeba je minimálně dvojnásobná.</w:t>
      </w:r>
    </w:p>
    <w:p w14:paraId="7266B32C" w14:textId="77777777" w:rsidR="001B054A" w:rsidRPr="008F0E30" w:rsidRDefault="001B054A" w:rsidP="001B0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48EED" w14:textId="77777777" w:rsidR="001B054A" w:rsidRPr="008F0E30" w:rsidRDefault="001B054A" w:rsidP="001B054A">
      <w:pPr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b/>
          <w:bCs/>
          <w:sz w:val="24"/>
          <w:szCs w:val="24"/>
        </w:rPr>
        <w:t>Rekonstrukce a modernizace objektu U7</w:t>
      </w:r>
    </w:p>
    <w:p w14:paraId="091C0254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Akce „</w:t>
      </w:r>
      <w:r w:rsidRPr="008F0E30">
        <w:rPr>
          <w:rFonts w:ascii="Times New Roman" w:hAnsi="Times New Roman" w:cs="Times New Roman"/>
          <w:b/>
          <w:bCs/>
          <w:sz w:val="24"/>
          <w:szCs w:val="24"/>
        </w:rPr>
        <w:t>Rekonstrukce a modernizace objektu U7</w:t>
      </w:r>
      <w:r w:rsidRPr="008F0E30">
        <w:rPr>
          <w:rFonts w:ascii="Times New Roman" w:hAnsi="Times New Roman" w:cs="Times New Roman"/>
          <w:sz w:val="24"/>
          <w:szCs w:val="24"/>
        </w:rPr>
        <w:t>“ je pro částečné financování realizace zařazena do subtitulu 133D 221 „Rozvoj a obnova ubytovacích a stravovacích kapacit veřejných vysokých škol“.</w:t>
      </w:r>
    </w:p>
    <w:p w14:paraId="04BEAF53" w14:textId="7B2F710C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Objekt U7 ve vlastnictví UTB</w:t>
      </w:r>
      <w:r w:rsidR="00F840A0">
        <w:rPr>
          <w:rFonts w:ascii="Times New Roman" w:hAnsi="Times New Roman" w:cs="Times New Roman"/>
          <w:sz w:val="24"/>
          <w:szCs w:val="24"/>
        </w:rPr>
        <w:t xml:space="preserve"> veZlíně</w:t>
      </w:r>
      <w:r w:rsidRPr="008F0E30">
        <w:rPr>
          <w:rFonts w:ascii="Times New Roman" w:hAnsi="Times New Roman" w:cs="Times New Roman"/>
          <w:sz w:val="24"/>
          <w:szCs w:val="24"/>
        </w:rPr>
        <w:t xml:space="preserve"> na adrese Štefánikova 150, Zlín je vysokoškolská kolej. Po více než 50 letém využívání se vyznačuje značným opotřebením vnitřního vybavení a technologickým zařízením budovy za hranicí životnosti. Má zcela nevyhovující dispoziční uspořádání se sdíleným sociálním zařízením na jednotlivých podlažích. Cílem záměru je vytvořit funkční, moderní a estetické ubytovací zařízení, které bude odpovídat současným a budoucím uživatelským standardům v oblasti ubytování. Nové dispoziční uspořádání bude provedeno v konceptu ubytovacích jednotek s vlastním sociálním zařízením a kuchyňkou. Předmětem akce je komplexní rekonstrukce objektu s celkovou modernizací interiérového vybavení. Nedílnou součástí je taktéž řešení protipožárních a bezpečnostních opatření objektu dle současné legislativy a uzpůsobení objektu pro osoby se specifickými potřebami. </w:t>
      </w:r>
    </w:p>
    <w:p w14:paraId="3DED8C7C" w14:textId="0B25A4C8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lastRenderedPageBreak/>
        <w:t>Na stavební akci má UTB</w:t>
      </w:r>
      <w:r w:rsidR="00F840A0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8F0E30">
        <w:rPr>
          <w:rFonts w:ascii="Times New Roman" w:hAnsi="Times New Roman" w:cs="Times New Roman"/>
          <w:sz w:val="24"/>
          <w:szCs w:val="24"/>
        </w:rPr>
        <w:t xml:space="preserve"> platné stavební povolení, vypracovanou projektovou dokumentaci provedení stavby a projektovou dokumentaci interiéru.</w:t>
      </w:r>
    </w:p>
    <w:p w14:paraId="1100F858" w14:textId="6BA2849D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V 02/2020 byla vydána Registrace akce MŠMT a bezprostředně poté byla zahájena veřejná zakázka na generálního zhotovitele stavby. Vlastní realizace stavební akce byla plánována na období 15. 6. 2020 – 31. 8. 2021.</w:t>
      </w:r>
    </w:p>
    <w:p w14:paraId="628E078B" w14:textId="0AA92B3E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Bohužel vlivem několika soustavných stěžovatelů z řad potenciálních dodavatelů není veřejná zakázka dosud dokončena, v současné době probíhá již druhé řízení o přezkoumání úkonů zadavatele Úřadem pro ochranu hospodářské soutěže, přičemž s ohledem na termíny správních řízení nelze očekávat pravomocné rozhodnutí dříve než v 01/2021. Minimální zpoždění akce oproti plánovaným termínům činí 8 měsíců.</w:t>
      </w:r>
    </w:p>
    <w:p w14:paraId="6EACC952" w14:textId="365E27B9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 xml:space="preserve">Podmínkou podpory akce z programového financování MŠMT je financování z prostředků UTB min. ve výši 40 % způsobilých výdajů. Financování zařazeno do subtitulu 133D 221 s celkovou bilancí investičních a neinvestičních prostředků ve výši 130.637 tis. Kč. </w:t>
      </w:r>
    </w:p>
    <w:p w14:paraId="75B44BFE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D43D32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30">
        <w:rPr>
          <w:rFonts w:ascii="Times New Roman" w:hAnsi="Times New Roman" w:cs="Times New Roman"/>
          <w:b/>
          <w:sz w:val="24"/>
          <w:szCs w:val="24"/>
        </w:rPr>
        <w:t>Rekonstrukce a modernizace auly Academia centra</w:t>
      </w:r>
    </w:p>
    <w:p w14:paraId="6E1FF836" w14:textId="28F68076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Akce „</w:t>
      </w:r>
      <w:r w:rsidRPr="008F0E30">
        <w:rPr>
          <w:rFonts w:ascii="Times New Roman" w:hAnsi="Times New Roman" w:cs="Times New Roman"/>
          <w:b/>
          <w:bCs/>
          <w:sz w:val="24"/>
          <w:szCs w:val="24"/>
        </w:rPr>
        <w:t>Rekonstrukce a modernizace auly Academia centra</w:t>
      </w:r>
      <w:r w:rsidRPr="008F0E30">
        <w:rPr>
          <w:rFonts w:ascii="Times New Roman" w:hAnsi="Times New Roman" w:cs="Times New Roman"/>
          <w:sz w:val="24"/>
          <w:szCs w:val="24"/>
        </w:rPr>
        <w:t>“ znamená komplexní přestavbu stavebně technického a technologického vybavení prostoru Auly, navazujícího foyeru a šatny v 1.NP a navazujícího foyeru a sociálního zařízení v 1. PP, vše v objektu U2.</w:t>
      </w:r>
    </w:p>
    <w:p w14:paraId="27E2518B" w14:textId="5884A379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Důvodem přestavby je dlouhodobé, více než 25leté intenzivní využívání Auly a přidružených prostor, a s tím spojený již nevhodný stavebně technický stav, vyznačující se značným opotřebením vnitřního vybavení, nerevidovatelnými konstrukcemi, nestandardními instalacemi technického zařízení a na současnou dobu nevhodnými a zastaralými prvky audiovize, osvětlení, zastínění a akustiky.</w:t>
      </w:r>
    </w:p>
    <w:p w14:paraId="4A697245" w14:textId="4DE5E235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 xml:space="preserve">Koncept přestavby vychází z architektonické studie, zpracované v r. 2019, jejíž autorem je prof. Ing. arch. Eva Jiřičná. V novém řešení jsou kladeny vysoké nároky na architektonický a estetický vzhled nových konstrukcí a stejně tak na funkčnost a životnost nově instalovaných prvků, zařízení a interiérového vybavení. V maximální míře jsou zachovány stávající konstrukce, které to dovolují. </w:t>
      </w:r>
    </w:p>
    <w:p w14:paraId="372F2DC6" w14:textId="25629524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Financování akce je uvažováno z vlastních prostředků UTB</w:t>
      </w:r>
      <w:r w:rsidR="00F840A0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8F0E3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986903" w14:textId="21E35E36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V 01 – 08/2020 bylo zpracováno zaměření stávajícího řešení vč. digitalizace, stavebně technický průzkum, statické posouzení stávající střešní konstrukce, prostorová akustická studie, a dále byla dokončena kompletní jednostupňová dokumentace pro provedení stavby vč. dokumentace interiérového vybavení.  Na akci je vydáno platné stavební povolení.</w:t>
      </w:r>
    </w:p>
    <w:p w14:paraId="1060FB00" w14:textId="46199ADD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0E30">
        <w:rPr>
          <w:rFonts w:ascii="Times New Roman" w:hAnsi="Times New Roman" w:cs="Times New Roman"/>
          <w:sz w:val="24"/>
          <w:szCs w:val="24"/>
        </w:rPr>
        <w:t>Veřejná zakázka na zhotovitele stavby je předpokládána v období 08 – 10/2020, vlastní realizace stavební akce je následně plánována na období 11/2020 až 06/2021, s kompletací interiérového vybavení a konferenčního sezení v 07/2021.</w:t>
      </w:r>
    </w:p>
    <w:p w14:paraId="7389E1F3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E14E7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B6611" w14:textId="77777777" w:rsidR="008F0E30" w:rsidRDefault="008F0E30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48B81" w14:textId="378BA2A5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30">
        <w:rPr>
          <w:rFonts w:ascii="Times New Roman" w:hAnsi="Times New Roman" w:cs="Times New Roman"/>
          <w:b/>
          <w:sz w:val="24"/>
          <w:szCs w:val="24"/>
        </w:rPr>
        <w:lastRenderedPageBreak/>
        <w:t>Plán pořízení strojů a přístrojového vybavení v roce 2021 (v tis. Kč)</w:t>
      </w:r>
    </w:p>
    <w:p w14:paraId="1C48A670" w14:textId="77777777" w:rsidR="001B054A" w:rsidRPr="008F0E30" w:rsidRDefault="001B054A" w:rsidP="001B0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843"/>
      </w:tblGrid>
      <w:tr w:rsidR="001B054A" w:rsidRPr="001B054A" w14:paraId="07B56FD8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09C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B3D0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1100/FRIM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C74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FD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OP VVV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AB9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ostatní</w:t>
            </w:r>
          </w:p>
        </w:tc>
      </w:tr>
      <w:tr w:rsidR="001B054A" w:rsidRPr="001B054A" w14:paraId="7638C498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3A1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Fakulta technologická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03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B7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AC24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A76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054A" w:rsidRPr="001B054A" w14:paraId="125A6741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25A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Fakulta logistiky a krizového řízení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FB4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63B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FD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485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054A" w:rsidRPr="001B054A" w14:paraId="38B43D0F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049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Fakulta aplikované informatiky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8C9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 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7FCE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B6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B2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1B054A" w:rsidRPr="001B054A" w14:paraId="5DFCEEA9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F4A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Fakulta multimediálních komunikací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7BA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F81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EAD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02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054A" w:rsidRPr="001B054A" w14:paraId="368D99BA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254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Fakulta managementu a ekonomiky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0C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AB9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FE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8D1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B054A" w:rsidRPr="001B054A" w14:paraId="7000C1A1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3934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Fakulta humanitních studií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86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354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0223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60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054A" w:rsidRPr="001B054A" w14:paraId="2DE41607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016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Univerzitní institut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CE8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639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896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EF5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054A" w:rsidRPr="001B054A" w14:paraId="1C631FB1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6CA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Univerzitní knihovna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85B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502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16D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1F4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054A" w:rsidRPr="001B054A" w14:paraId="080EC333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8CF" w14:textId="7777777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Koleje a menza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6D1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3EA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8BE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79C" w14:textId="77777777" w:rsidR="001B054A" w:rsidRPr="008F0E30" w:rsidRDefault="001B054A" w:rsidP="004646B6">
            <w:pPr>
              <w:tabs>
                <w:tab w:val="left" w:pos="3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B054A" w:rsidRPr="001B054A" w14:paraId="7DB11B4B" w14:textId="77777777" w:rsidTr="004646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F7E" w14:textId="7858ECE7" w:rsidR="001B054A" w:rsidRPr="008F0E30" w:rsidRDefault="001B054A" w:rsidP="0046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bCs/>
                <w:sz w:val="24"/>
                <w:szCs w:val="24"/>
              </w:rPr>
              <w:t>Rektorát UTB</w:t>
            </w:r>
            <w:r w:rsidR="00F84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Zlíně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5CF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24C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14A6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021" w14:textId="77777777" w:rsidR="001B054A" w:rsidRPr="008F0E30" w:rsidRDefault="001B054A" w:rsidP="004646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E710F73" w14:textId="77777777" w:rsidR="001B054A" w:rsidRPr="008F0E30" w:rsidRDefault="001B054A" w:rsidP="001B0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64DF6" w14:textId="77777777" w:rsidR="001B054A" w:rsidRPr="008F0E30" w:rsidRDefault="001B054A" w:rsidP="008F0E30">
      <w:pPr>
        <w:rPr>
          <w:rFonts w:ascii="Times New Roman" w:hAnsi="Times New Roman" w:cs="Times New Roman"/>
          <w:sz w:val="24"/>
          <w:szCs w:val="24"/>
        </w:rPr>
      </w:pPr>
    </w:p>
    <w:sectPr w:rsidR="001B054A" w:rsidRPr="008F0E30" w:rsidSect="006D3DD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F58E" w14:textId="77777777" w:rsidR="005B6322" w:rsidRDefault="005B6322" w:rsidP="0089283F">
      <w:pPr>
        <w:spacing w:after="0" w:line="240" w:lineRule="auto"/>
      </w:pPr>
      <w:r>
        <w:separator/>
      </w:r>
    </w:p>
  </w:endnote>
  <w:endnote w:type="continuationSeparator" w:id="0">
    <w:p w14:paraId="5B452C51" w14:textId="77777777" w:rsidR="005B6322" w:rsidRDefault="005B6322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Syntax LT CE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0107C01A" w:rsidR="00C3278C" w:rsidRPr="008D08C4" w:rsidRDefault="00C3278C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93B3F">
      <w:rPr>
        <w:rFonts w:ascii="Times New Roman" w:hAnsi="Times New Roman" w:cs="Times New Roman"/>
        <w:noProof/>
        <w:sz w:val="20"/>
        <w:szCs w:val="20"/>
      </w:rPr>
      <w:t>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593B3F" w:rsidRPr="00593B3F">
        <w:rPr>
          <w:rFonts w:ascii="Times New Roman" w:hAnsi="Times New Roman" w:cs="Times New Roman"/>
          <w:noProof/>
          <w:sz w:val="20"/>
          <w:szCs w:val="20"/>
        </w:rPr>
        <w:t>42</w:t>
      </w:r>
    </w:fldSimple>
  </w:p>
  <w:p w14:paraId="33DAE976" w14:textId="77777777" w:rsidR="00C3278C" w:rsidRDefault="00C327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2F69" w14:textId="5571F548" w:rsidR="00C3278C" w:rsidRPr="008D08C4" w:rsidRDefault="00C3278C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C3278C" w:rsidRDefault="00C32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8FA71" w14:textId="77777777" w:rsidR="005B6322" w:rsidRDefault="005B6322" w:rsidP="0089283F">
      <w:pPr>
        <w:spacing w:after="0" w:line="240" w:lineRule="auto"/>
      </w:pPr>
      <w:r>
        <w:separator/>
      </w:r>
    </w:p>
  </w:footnote>
  <w:footnote w:type="continuationSeparator" w:id="0">
    <w:p w14:paraId="44890DA7" w14:textId="77777777" w:rsidR="005B6322" w:rsidRDefault="005B6322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C3278C" w:rsidRPr="000D6C5B" w:rsidRDefault="00C3278C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77777777" w:rsidR="00C3278C" w:rsidRPr="007676F5" w:rsidRDefault="00C3278C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712A4B01" w14:textId="77777777" w:rsidR="00C3278C" w:rsidRPr="00E37CD1" w:rsidRDefault="00C3278C" w:rsidP="006D3DD8">
      <w:pPr>
        <w:pStyle w:val="Textpoznpodarou"/>
        <w:rPr>
          <w:rFonts w:ascii="Times New Roman" w:hAnsi="Times New Roman" w:cs="Times New Roman"/>
          <w:lang w:val="cs-CZ"/>
        </w:rPr>
      </w:pPr>
      <w:r w:rsidRPr="00A246AD">
        <w:rPr>
          <w:rStyle w:val="Znakapoznpodarou"/>
          <w:lang w:val="cs-CZ"/>
        </w:rPr>
        <w:footnoteRef/>
      </w:r>
      <w:r w:rsidRPr="00E37CD1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hAnsi="Times New Roman" w:cs="Times New Roman"/>
          <w:color w:val="000000"/>
          <w:lang w:val="cs-CZ"/>
        </w:rPr>
        <w:t>„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Institucionální kvalita a rozvoj strategie vědy na UTB ve Zlíně", zkrácený název je </w:t>
      </w:r>
      <w:r w:rsidRPr="00A246AD">
        <w:rPr>
          <w:rFonts w:ascii="Times New Roman" w:hAnsi="Times New Roman" w:cs="Times New Roman"/>
          <w:color w:val="000000"/>
          <w:lang w:val="cs-CZ"/>
        </w:rPr>
        <w:t>„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IKAROS VĚDA UTB ve Zlíně", reg. č. CZ.02.2.69/0.0/0.0/18_054/0014623 </w:t>
      </w:r>
      <w:r w:rsidRPr="00A246AD">
        <w:rPr>
          <w:rFonts w:ascii="Times New Roman" w:hAnsi="Times New Roman" w:cs="Times New Roman"/>
          <w:lang w:val="cs-CZ"/>
        </w:rPr>
        <w:t>–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 pro účely tohoto dokumentu dále jen </w:t>
      </w:r>
      <w:r w:rsidRPr="00A246AD">
        <w:rPr>
          <w:rFonts w:ascii="Times New Roman" w:hAnsi="Times New Roman" w:cs="Times New Roman"/>
          <w:color w:val="000000"/>
          <w:lang w:val="cs-CZ"/>
        </w:rPr>
        <w:t>„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IKAROS” </w:t>
      </w:r>
    </w:p>
  </w:footnote>
  <w:footnote w:id="4">
    <w:p w14:paraId="73430E16" w14:textId="77777777" w:rsidR="00C3278C" w:rsidRPr="00E37CD1" w:rsidRDefault="00C3278C" w:rsidP="006D3DD8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418D022D" w:rsidR="00C3278C" w:rsidRPr="00BD49DB" w:rsidRDefault="00C3278C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>Plán realizace Strategického záměru Univerzity Tomáše Bati ve Zlíně na období 21+</w:t>
    </w:r>
    <w:r>
      <w:rPr>
        <w:rFonts w:ascii="Times New Roman" w:hAnsi="Times New Roman" w:cs="Times New Roman"/>
      </w:rPr>
      <w:t xml:space="preserve"> pro rok 2021 – ver. </w:t>
    </w:r>
    <w:bookmarkStart w:id="5" w:name="_Toc42173790"/>
    <w:bookmarkEnd w:id="5"/>
    <w:r w:rsidR="00593B3F">
      <w:rPr>
        <w:rFonts w:ascii="Times New Roman" w:hAnsi="Times New Roman" w:cs="Times New Roman"/>
      </w:rPr>
      <w:t>15 pro jednání Akademického senátu UTB ve 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C3278C" w:rsidRDefault="00C32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F7146650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  <w:num w:numId="13">
    <w:abstractNumId w:val="15"/>
  </w:num>
  <w:num w:numId="14">
    <w:abstractNumId w:val="3"/>
  </w:num>
  <w:num w:numId="15">
    <w:abstractNumId w:val="18"/>
  </w:num>
  <w:num w:numId="16">
    <w:abstractNumId w:val="8"/>
  </w:num>
  <w:num w:numId="17">
    <w:abstractNumId w:val="16"/>
  </w:num>
  <w:num w:numId="18">
    <w:abstractNumId w:val="12"/>
  </w:num>
  <w:num w:numId="19">
    <w:abstractNumId w:val="17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21899"/>
    <w:rsid w:val="000221FE"/>
    <w:rsid w:val="00025E9E"/>
    <w:rsid w:val="00030D0B"/>
    <w:rsid w:val="000462E9"/>
    <w:rsid w:val="00056DD4"/>
    <w:rsid w:val="00060026"/>
    <w:rsid w:val="000602E5"/>
    <w:rsid w:val="00063C71"/>
    <w:rsid w:val="00066C92"/>
    <w:rsid w:val="000712FC"/>
    <w:rsid w:val="00071810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7015"/>
    <w:rsid w:val="000C74B4"/>
    <w:rsid w:val="000D291C"/>
    <w:rsid w:val="000D43B5"/>
    <w:rsid w:val="000E1D9C"/>
    <w:rsid w:val="000E3559"/>
    <w:rsid w:val="000E3953"/>
    <w:rsid w:val="000F385B"/>
    <w:rsid w:val="000F39D4"/>
    <w:rsid w:val="00103B38"/>
    <w:rsid w:val="00107233"/>
    <w:rsid w:val="00107239"/>
    <w:rsid w:val="001111BE"/>
    <w:rsid w:val="00112623"/>
    <w:rsid w:val="00115A18"/>
    <w:rsid w:val="00122508"/>
    <w:rsid w:val="00123EA5"/>
    <w:rsid w:val="00124BE9"/>
    <w:rsid w:val="00125D4A"/>
    <w:rsid w:val="00127B01"/>
    <w:rsid w:val="0013023A"/>
    <w:rsid w:val="001335A6"/>
    <w:rsid w:val="00136C1F"/>
    <w:rsid w:val="0013752E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541"/>
    <w:rsid w:val="00180297"/>
    <w:rsid w:val="001845A5"/>
    <w:rsid w:val="001854D8"/>
    <w:rsid w:val="00190AB3"/>
    <w:rsid w:val="00192719"/>
    <w:rsid w:val="00193480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74B9"/>
    <w:rsid w:val="00231553"/>
    <w:rsid w:val="00236310"/>
    <w:rsid w:val="00237A17"/>
    <w:rsid w:val="00250BB9"/>
    <w:rsid w:val="00251000"/>
    <w:rsid w:val="00253860"/>
    <w:rsid w:val="00256AEC"/>
    <w:rsid w:val="00257E99"/>
    <w:rsid w:val="00260AD2"/>
    <w:rsid w:val="00266362"/>
    <w:rsid w:val="002668AA"/>
    <w:rsid w:val="00267E43"/>
    <w:rsid w:val="002720A6"/>
    <w:rsid w:val="00273ED3"/>
    <w:rsid w:val="00276E87"/>
    <w:rsid w:val="0028056A"/>
    <w:rsid w:val="00280953"/>
    <w:rsid w:val="00281F71"/>
    <w:rsid w:val="00284C07"/>
    <w:rsid w:val="00286145"/>
    <w:rsid w:val="00294370"/>
    <w:rsid w:val="00295076"/>
    <w:rsid w:val="002A352A"/>
    <w:rsid w:val="002A3BF3"/>
    <w:rsid w:val="002A438A"/>
    <w:rsid w:val="002A53BA"/>
    <w:rsid w:val="002B116B"/>
    <w:rsid w:val="002B3200"/>
    <w:rsid w:val="002B4004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706B"/>
    <w:rsid w:val="00310E71"/>
    <w:rsid w:val="00311747"/>
    <w:rsid w:val="0031207C"/>
    <w:rsid w:val="00316532"/>
    <w:rsid w:val="00316BB0"/>
    <w:rsid w:val="003207A7"/>
    <w:rsid w:val="00323B41"/>
    <w:rsid w:val="003300D0"/>
    <w:rsid w:val="00330D3F"/>
    <w:rsid w:val="00331C03"/>
    <w:rsid w:val="0033288E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7A"/>
    <w:rsid w:val="00370F54"/>
    <w:rsid w:val="003733CB"/>
    <w:rsid w:val="00374349"/>
    <w:rsid w:val="00380612"/>
    <w:rsid w:val="003816F5"/>
    <w:rsid w:val="0038355F"/>
    <w:rsid w:val="00384F3A"/>
    <w:rsid w:val="00390DF5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C04C9"/>
    <w:rsid w:val="003C512A"/>
    <w:rsid w:val="003C6AAB"/>
    <w:rsid w:val="003D12C7"/>
    <w:rsid w:val="003D136C"/>
    <w:rsid w:val="003D26C5"/>
    <w:rsid w:val="003D37CC"/>
    <w:rsid w:val="003D4FE2"/>
    <w:rsid w:val="003D507B"/>
    <w:rsid w:val="003D5207"/>
    <w:rsid w:val="003D6959"/>
    <w:rsid w:val="003E21D1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319DC"/>
    <w:rsid w:val="004323E8"/>
    <w:rsid w:val="004344CE"/>
    <w:rsid w:val="00434FA6"/>
    <w:rsid w:val="00436BE2"/>
    <w:rsid w:val="0044078A"/>
    <w:rsid w:val="00440E48"/>
    <w:rsid w:val="00445195"/>
    <w:rsid w:val="0044658F"/>
    <w:rsid w:val="00451BAB"/>
    <w:rsid w:val="00454F8A"/>
    <w:rsid w:val="00457480"/>
    <w:rsid w:val="00461196"/>
    <w:rsid w:val="004636C8"/>
    <w:rsid w:val="004638EA"/>
    <w:rsid w:val="004646B6"/>
    <w:rsid w:val="00470B5E"/>
    <w:rsid w:val="00477883"/>
    <w:rsid w:val="0048290D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D1FAC"/>
    <w:rsid w:val="004D27F6"/>
    <w:rsid w:val="004D3178"/>
    <w:rsid w:val="004D5AA5"/>
    <w:rsid w:val="004E23D6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4502"/>
    <w:rsid w:val="00522E2E"/>
    <w:rsid w:val="00526544"/>
    <w:rsid w:val="00527BFF"/>
    <w:rsid w:val="00531383"/>
    <w:rsid w:val="0053617E"/>
    <w:rsid w:val="005401C8"/>
    <w:rsid w:val="005403AA"/>
    <w:rsid w:val="005460C0"/>
    <w:rsid w:val="00547714"/>
    <w:rsid w:val="00547E61"/>
    <w:rsid w:val="00555E3F"/>
    <w:rsid w:val="00557661"/>
    <w:rsid w:val="00567D0E"/>
    <w:rsid w:val="00570948"/>
    <w:rsid w:val="00574D2E"/>
    <w:rsid w:val="00576B91"/>
    <w:rsid w:val="0058046B"/>
    <w:rsid w:val="00581BE2"/>
    <w:rsid w:val="0058335F"/>
    <w:rsid w:val="0058465B"/>
    <w:rsid w:val="00585271"/>
    <w:rsid w:val="005858D6"/>
    <w:rsid w:val="00586714"/>
    <w:rsid w:val="00593B3F"/>
    <w:rsid w:val="00594C56"/>
    <w:rsid w:val="00594C57"/>
    <w:rsid w:val="00597127"/>
    <w:rsid w:val="005A19A4"/>
    <w:rsid w:val="005A2ABB"/>
    <w:rsid w:val="005A389E"/>
    <w:rsid w:val="005A46B8"/>
    <w:rsid w:val="005B0B52"/>
    <w:rsid w:val="005B5259"/>
    <w:rsid w:val="005B5ADE"/>
    <w:rsid w:val="005B6322"/>
    <w:rsid w:val="005C288D"/>
    <w:rsid w:val="005C31C7"/>
    <w:rsid w:val="005C7DF7"/>
    <w:rsid w:val="005D18FE"/>
    <w:rsid w:val="005D4CD6"/>
    <w:rsid w:val="005E2538"/>
    <w:rsid w:val="005E29E4"/>
    <w:rsid w:val="005E755C"/>
    <w:rsid w:val="005E783D"/>
    <w:rsid w:val="005F191D"/>
    <w:rsid w:val="005F523D"/>
    <w:rsid w:val="005F5761"/>
    <w:rsid w:val="0060141A"/>
    <w:rsid w:val="006069C7"/>
    <w:rsid w:val="00610D31"/>
    <w:rsid w:val="00615008"/>
    <w:rsid w:val="006267F1"/>
    <w:rsid w:val="00631576"/>
    <w:rsid w:val="0063491F"/>
    <w:rsid w:val="00634BCB"/>
    <w:rsid w:val="00641DB3"/>
    <w:rsid w:val="00644E1F"/>
    <w:rsid w:val="00657FE3"/>
    <w:rsid w:val="00663AEC"/>
    <w:rsid w:val="0067127A"/>
    <w:rsid w:val="006743DB"/>
    <w:rsid w:val="00677A74"/>
    <w:rsid w:val="00686A24"/>
    <w:rsid w:val="006876E0"/>
    <w:rsid w:val="006922CE"/>
    <w:rsid w:val="00695591"/>
    <w:rsid w:val="006969D6"/>
    <w:rsid w:val="00696BAF"/>
    <w:rsid w:val="006A486B"/>
    <w:rsid w:val="006A4B7D"/>
    <w:rsid w:val="006B0127"/>
    <w:rsid w:val="006B0672"/>
    <w:rsid w:val="006B23A8"/>
    <w:rsid w:val="006B2678"/>
    <w:rsid w:val="006B28B5"/>
    <w:rsid w:val="006C0642"/>
    <w:rsid w:val="006C3B84"/>
    <w:rsid w:val="006C6553"/>
    <w:rsid w:val="006D297A"/>
    <w:rsid w:val="006D32E5"/>
    <w:rsid w:val="006D3DD8"/>
    <w:rsid w:val="006D5699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5304"/>
    <w:rsid w:val="007037A4"/>
    <w:rsid w:val="00705588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F89"/>
    <w:rsid w:val="00750ED4"/>
    <w:rsid w:val="00760A21"/>
    <w:rsid w:val="007618DD"/>
    <w:rsid w:val="00763974"/>
    <w:rsid w:val="00764D4C"/>
    <w:rsid w:val="00771124"/>
    <w:rsid w:val="007754AE"/>
    <w:rsid w:val="007779D9"/>
    <w:rsid w:val="007902CC"/>
    <w:rsid w:val="0079108F"/>
    <w:rsid w:val="0079265A"/>
    <w:rsid w:val="00792D13"/>
    <w:rsid w:val="007972A7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611"/>
    <w:rsid w:val="007C71B7"/>
    <w:rsid w:val="007D2EFC"/>
    <w:rsid w:val="007D3D27"/>
    <w:rsid w:val="007D4565"/>
    <w:rsid w:val="007E0E24"/>
    <w:rsid w:val="007E110E"/>
    <w:rsid w:val="007E27BF"/>
    <w:rsid w:val="007E3F28"/>
    <w:rsid w:val="007E78C8"/>
    <w:rsid w:val="007F3340"/>
    <w:rsid w:val="007F35F6"/>
    <w:rsid w:val="007F443B"/>
    <w:rsid w:val="007F7415"/>
    <w:rsid w:val="008054E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40777"/>
    <w:rsid w:val="008470C2"/>
    <w:rsid w:val="00847292"/>
    <w:rsid w:val="00847670"/>
    <w:rsid w:val="00847F92"/>
    <w:rsid w:val="00850283"/>
    <w:rsid w:val="008532CE"/>
    <w:rsid w:val="00853E58"/>
    <w:rsid w:val="00862016"/>
    <w:rsid w:val="0086214A"/>
    <w:rsid w:val="0086464D"/>
    <w:rsid w:val="008722CD"/>
    <w:rsid w:val="00872E89"/>
    <w:rsid w:val="0087402B"/>
    <w:rsid w:val="00876D4C"/>
    <w:rsid w:val="00881152"/>
    <w:rsid w:val="00883E1F"/>
    <w:rsid w:val="008870BD"/>
    <w:rsid w:val="008876A3"/>
    <w:rsid w:val="0089283F"/>
    <w:rsid w:val="00895A76"/>
    <w:rsid w:val="008A223A"/>
    <w:rsid w:val="008A43B6"/>
    <w:rsid w:val="008B1885"/>
    <w:rsid w:val="008B28A3"/>
    <w:rsid w:val="008B2E91"/>
    <w:rsid w:val="008C0FBC"/>
    <w:rsid w:val="008C155E"/>
    <w:rsid w:val="008C46C9"/>
    <w:rsid w:val="008C5EF4"/>
    <w:rsid w:val="008D08C4"/>
    <w:rsid w:val="008D195F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900E58"/>
    <w:rsid w:val="009038A5"/>
    <w:rsid w:val="009070AE"/>
    <w:rsid w:val="009113B7"/>
    <w:rsid w:val="009133E2"/>
    <w:rsid w:val="00914FCE"/>
    <w:rsid w:val="009159B7"/>
    <w:rsid w:val="00915CA1"/>
    <w:rsid w:val="00920F0C"/>
    <w:rsid w:val="0092634B"/>
    <w:rsid w:val="00926F36"/>
    <w:rsid w:val="00927798"/>
    <w:rsid w:val="00927F5F"/>
    <w:rsid w:val="0093480B"/>
    <w:rsid w:val="00940B43"/>
    <w:rsid w:val="00954B41"/>
    <w:rsid w:val="009560E0"/>
    <w:rsid w:val="00956CD0"/>
    <w:rsid w:val="00957903"/>
    <w:rsid w:val="00957EEF"/>
    <w:rsid w:val="00960DA8"/>
    <w:rsid w:val="00963561"/>
    <w:rsid w:val="009648F6"/>
    <w:rsid w:val="00964B46"/>
    <w:rsid w:val="00975098"/>
    <w:rsid w:val="00976768"/>
    <w:rsid w:val="009820E9"/>
    <w:rsid w:val="00987E43"/>
    <w:rsid w:val="00991272"/>
    <w:rsid w:val="00992AE7"/>
    <w:rsid w:val="009947FB"/>
    <w:rsid w:val="00994DFB"/>
    <w:rsid w:val="0099504E"/>
    <w:rsid w:val="009959BB"/>
    <w:rsid w:val="00996DEF"/>
    <w:rsid w:val="009A2565"/>
    <w:rsid w:val="009A33C7"/>
    <w:rsid w:val="009A4714"/>
    <w:rsid w:val="009A6B6F"/>
    <w:rsid w:val="009B03A7"/>
    <w:rsid w:val="009B3C71"/>
    <w:rsid w:val="009C6D9D"/>
    <w:rsid w:val="009D30B5"/>
    <w:rsid w:val="009D595D"/>
    <w:rsid w:val="009E031F"/>
    <w:rsid w:val="009E3E28"/>
    <w:rsid w:val="009E48F7"/>
    <w:rsid w:val="009E7357"/>
    <w:rsid w:val="009F4830"/>
    <w:rsid w:val="00A046E4"/>
    <w:rsid w:val="00A05E92"/>
    <w:rsid w:val="00A1729C"/>
    <w:rsid w:val="00A173C2"/>
    <w:rsid w:val="00A21F0D"/>
    <w:rsid w:val="00A2423D"/>
    <w:rsid w:val="00A246AD"/>
    <w:rsid w:val="00A24CBB"/>
    <w:rsid w:val="00A24F5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4B1"/>
    <w:rsid w:val="00A5052B"/>
    <w:rsid w:val="00A52DD1"/>
    <w:rsid w:val="00A559C2"/>
    <w:rsid w:val="00A656B5"/>
    <w:rsid w:val="00A709E9"/>
    <w:rsid w:val="00A70EEB"/>
    <w:rsid w:val="00A71C70"/>
    <w:rsid w:val="00A761C5"/>
    <w:rsid w:val="00A802D7"/>
    <w:rsid w:val="00A81715"/>
    <w:rsid w:val="00A82BBB"/>
    <w:rsid w:val="00A84722"/>
    <w:rsid w:val="00A855E7"/>
    <w:rsid w:val="00A8666A"/>
    <w:rsid w:val="00A91CDE"/>
    <w:rsid w:val="00A96614"/>
    <w:rsid w:val="00A976D0"/>
    <w:rsid w:val="00AA0878"/>
    <w:rsid w:val="00AA1E36"/>
    <w:rsid w:val="00AB1E24"/>
    <w:rsid w:val="00AC205F"/>
    <w:rsid w:val="00AC3538"/>
    <w:rsid w:val="00AD0006"/>
    <w:rsid w:val="00AD4567"/>
    <w:rsid w:val="00AD7071"/>
    <w:rsid w:val="00AF6532"/>
    <w:rsid w:val="00AF6F9E"/>
    <w:rsid w:val="00B02D77"/>
    <w:rsid w:val="00B030D3"/>
    <w:rsid w:val="00B04B6A"/>
    <w:rsid w:val="00B074F1"/>
    <w:rsid w:val="00B11148"/>
    <w:rsid w:val="00B11CE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52AD"/>
    <w:rsid w:val="00B459FD"/>
    <w:rsid w:val="00B5434E"/>
    <w:rsid w:val="00B556F1"/>
    <w:rsid w:val="00B62EBE"/>
    <w:rsid w:val="00B639E3"/>
    <w:rsid w:val="00B64111"/>
    <w:rsid w:val="00B65428"/>
    <w:rsid w:val="00B7052C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274"/>
    <w:rsid w:val="00BB278A"/>
    <w:rsid w:val="00BB2D8A"/>
    <w:rsid w:val="00BB440F"/>
    <w:rsid w:val="00BB4A9F"/>
    <w:rsid w:val="00BB4F77"/>
    <w:rsid w:val="00BB5669"/>
    <w:rsid w:val="00BB571C"/>
    <w:rsid w:val="00BB6218"/>
    <w:rsid w:val="00BD24B3"/>
    <w:rsid w:val="00BD3A85"/>
    <w:rsid w:val="00BD3C50"/>
    <w:rsid w:val="00BD49DB"/>
    <w:rsid w:val="00BE1360"/>
    <w:rsid w:val="00BE2546"/>
    <w:rsid w:val="00BE2834"/>
    <w:rsid w:val="00BF057F"/>
    <w:rsid w:val="00BF2EB6"/>
    <w:rsid w:val="00BF4CC2"/>
    <w:rsid w:val="00BF524E"/>
    <w:rsid w:val="00BF5963"/>
    <w:rsid w:val="00C00194"/>
    <w:rsid w:val="00C00EE5"/>
    <w:rsid w:val="00C06EF3"/>
    <w:rsid w:val="00C12611"/>
    <w:rsid w:val="00C167E4"/>
    <w:rsid w:val="00C253BD"/>
    <w:rsid w:val="00C30C10"/>
    <w:rsid w:val="00C3278C"/>
    <w:rsid w:val="00C41704"/>
    <w:rsid w:val="00C4543D"/>
    <w:rsid w:val="00C46B21"/>
    <w:rsid w:val="00C471C8"/>
    <w:rsid w:val="00C5023A"/>
    <w:rsid w:val="00C50905"/>
    <w:rsid w:val="00C5756D"/>
    <w:rsid w:val="00C60DF0"/>
    <w:rsid w:val="00C64BD8"/>
    <w:rsid w:val="00C651C9"/>
    <w:rsid w:val="00C65B5D"/>
    <w:rsid w:val="00C6767C"/>
    <w:rsid w:val="00C701A0"/>
    <w:rsid w:val="00C72C13"/>
    <w:rsid w:val="00C75E6D"/>
    <w:rsid w:val="00C76B2F"/>
    <w:rsid w:val="00C76F40"/>
    <w:rsid w:val="00C77E88"/>
    <w:rsid w:val="00C81955"/>
    <w:rsid w:val="00C847A9"/>
    <w:rsid w:val="00C87CB7"/>
    <w:rsid w:val="00C90AA9"/>
    <w:rsid w:val="00C95D11"/>
    <w:rsid w:val="00C97116"/>
    <w:rsid w:val="00CA15E7"/>
    <w:rsid w:val="00CA2225"/>
    <w:rsid w:val="00CD269C"/>
    <w:rsid w:val="00CD39EF"/>
    <w:rsid w:val="00CD443F"/>
    <w:rsid w:val="00CD4ED2"/>
    <w:rsid w:val="00CE5E2B"/>
    <w:rsid w:val="00CF42CB"/>
    <w:rsid w:val="00CF4CAB"/>
    <w:rsid w:val="00CF773B"/>
    <w:rsid w:val="00D0261A"/>
    <w:rsid w:val="00D038E2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232C"/>
    <w:rsid w:val="00D22A7F"/>
    <w:rsid w:val="00D255F5"/>
    <w:rsid w:val="00D25EB1"/>
    <w:rsid w:val="00D27CD6"/>
    <w:rsid w:val="00D36EF4"/>
    <w:rsid w:val="00D41EBF"/>
    <w:rsid w:val="00D43B9D"/>
    <w:rsid w:val="00D45C8B"/>
    <w:rsid w:val="00D46908"/>
    <w:rsid w:val="00D5054E"/>
    <w:rsid w:val="00D53FB2"/>
    <w:rsid w:val="00D54C44"/>
    <w:rsid w:val="00D55C4C"/>
    <w:rsid w:val="00D62A51"/>
    <w:rsid w:val="00D62A5E"/>
    <w:rsid w:val="00D635F5"/>
    <w:rsid w:val="00D646A3"/>
    <w:rsid w:val="00D65871"/>
    <w:rsid w:val="00D67864"/>
    <w:rsid w:val="00D72ABA"/>
    <w:rsid w:val="00D740A1"/>
    <w:rsid w:val="00D74273"/>
    <w:rsid w:val="00D80163"/>
    <w:rsid w:val="00D85C2D"/>
    <w:rsid w:val="00D878FE"/>
    <w:rsid w:val="00D9377A"/>
    <w:rsid w:val="00DA19A1"/>
    <w:rsid w:val="00DA2621"/>
    <w:rsid w:val="00DA34D6"/>
    <w:rsid w:val="00DA3A5B"/>
    <w:rsid w:val="00DA61A9"/>
    <w:rsid w:val="00DA7344"/>
    <w:rsid w:val="00DC2228"/>
    <w:rsid w:val="00DD1858"/>
    <w:rsid w:val="00DD39DC"/>
    <w:rsid w:val="00DD47FE"/>
    <w:rsid w:val="00DD7705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5AAA"/>
    <w:rsid w:val="00E140F3"/>
    <w:rsid w:val="00E147AB"/>
    <w:rsid w:val="00E15E12"/>
    <w:rsid w:val="00E20FCD"/>
    <w:rsid w:val="00E24824"/>
    <w:rsid w:val="00E2796D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52800"/>
    <w:rsid w:val="00E5423B"/>
    <w:rsid w:val="00E5755F"/>
    <w:rsid w:val="00E57C57"/>
    <w:rsid w:val="00E620A5"/>
    <w:rsid w:val="00E62F54"/>
    <w:rsid w:val="00E75511"/>
    <w:rsid w:val="00E87637"/>
    <w:rsid w:val="00E87E43"/>
    <w:rsid w:val="00E95695"/>
    <w:rsid w:val="00E96C16"/>
    <w:rsid w:val="00EA1776"/>
    <w:rsid w:val="00EA22DF"/>
    <w:rsid w:val="00EA27F2"/>
    <w:rsid w:val="00EB771A"/>
    <w:rsid w:val="00EC0254"/>
    <w:rsid w:val="00EC42E2"/>
    <w:rsid w:val="00ED4B3C"/>
    <w:rsid w:val="00ED5102"/>
    <w:rsid w:val="00EE2FEA"/>
    <w:rsid w:val="00EE48D9"/>
    <w:rsid w:val="00EE5F79"/>
    <w:rsid w:val="00EE7674"/>
    <w:rsid w:val="00EF1BCE"/>
    <w:rsid w:val="00EF266F"/>
    <w:rsid w:val="00EF3EBC"/>
    <w:rsid w:val="00EF5737"/>
    <w:rsid w:val="00EF5980"/>
    <w:rsid w:val="00EF75DD"/>
    <w:rsid w:val="00EF7CB0"/>
    <w:rsid w:val="00F001BD"/>
    <w:rsid w:val="00F00A1A"/>
    <w:rsid w:val="00F032A8"/>
    <w:rsid w:val="00F066BF"/>
    <w:rsid w:val="00F11684"/>
    <w:rsid w:val="00F12711"/>
    <w:rsid w:val="00F12AEE"/>
    <w:rsid w:val="00F135CC"/>
    <w:rsid w:val="00F14745"/>
    <w:rsid w:val="00F23A15"/>
    <w:rsid w:val="00F25D4A"/>
    <w:rsid w:val="00F3545E"/>
    <w:rsid w:val="00F359D5"/>
    <w:rsid w:val="00F403B6"/>
    <w:rsid w:val="00F4046E"/>
    <w:rsid w:val="00F410D7"/>
    <w:rsid w:val="00F46A22"/>
    <w:rsid w:val="00F54740"/>
    <w:rsid w:val="00F56A31"/>
    <w:rsid w:val="00F57243"/>
    <w:rsid w:val="00F57A10"/>
    <w:rsid w:val="00F60A7A"/>
    <w:rsid w:val="00F67085"/>
    <w:rsid w:val="00F7688D"/>
    <w:rsid w:val="00F80301"/>
    <w:rsid w:val="00F80FE9"/>
    <w:rsid w:val="00F82570"/>
    <w:rsid w:val="00F840A0"/>
    <w:rsid w:val="00F85C2E"/>
    <w:rsid w:val="00F85D3F"/>
    <w:rsid w:val="00F86A40"/>
    <w:rsid w:val="00F911F5"/>
    <w:rsid w:val="00F91634"/>
    <w:rsid w:val="00F95C4B"/>
    <w:rsid w:val="00F97584"/>
    <w:rsid w:val="00FA056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3C51"/>
    <w:rsid w:val="00FE54E6"/>
    <w:rsid w:val="00FE5DAE"/>
    <w:rsid w:val="00FE60FE"/>
    <w:rsid w:val="00FE655F"/>
    <w:rsid w:val="00FE7E75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utb.cz/univerzita/o-univerzite/struktura/rektorat-usek-rizeny-rektorem/personalni-odbo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3826-B02E-4B13-812B-7D64F304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11555</Words>
  <Characters>68178</Characters>
  <Application>Microsoft Office Word</Application>
  <DocSecurity>0</DocSecurity>
  <Lines>568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79574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>Pracovní verze dokumentu</dc:subject>
  <dc:creator>Daniela Sobieská</dc:creator>
  <cp:keywords/>
  <dc:description/>
  <cp:lastModifiedBy>Daniela Sobieská</cp:lastModifiedBy>
  <cp:revision>2</cp:revision>
  <cp:lastPrinted>2020-08-26T11:16:00Z</cp:lastPrinted>
  <dcterms:created xsi:type="dcterms:W3CDTF">2021-02-08T13:06:00Z</dcterms:created>
  <dcterms:modified xsi:type="dcterms:W3CDTF">2021-02-08T13:06:00Z</dcterms:modified>
</cp:coreProperties>
</file>