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CC634" w14:textId="77777777" w:rsidR="0047255F" w:rsidRPr="00AA31D7" w:rsidRDefault="0047255F" w:rsidP="0047255F">
      <w:pPr>
        <w:jc w:val="center"/>
        <w:rPr>
          <w:b/>
          <w:sz w:val="36"/>
          <w:szCs w:val="36"/>
        </w:rPr>
      </w:pPr>
      <w:bookmarkStart w:id="0" w:name="_GoBack"/>
      <w:bookmarkEnd w:id="0"/>
      <w:r w:rsidRPr="00AA31D7">
        <w:rPr>
          <w:b/>
          <w:sz w:val="36"/>
          <w:szCs w:val="36"/>
        </w:rPr>
        <w:t>Písemná žádost o akreditaci studijního programu</w:t>
      </w:r>
    </w:p>
    <w:p w14:paraId="4B9CA576" w14:textId="77777777" w:rsidR="0047255F" w:rsidRDefault="0047255F" w:rsidP="0047255F">
      <w:pPr>
        <w:jc w:val="center"/>
        <w:rPr>
          <w:b/>
          <w:sz w:val="36"/>
          <w:szCs w:val="36"/>
        </w:rPr>
      </w:pPr>
    </w:p>
    <w:p w14:paraId="53848159" w14:textId="77777777" w:rsidR="0047255F" w:rsidRPr="00AA31D7" w:rsidRDefault="0047255F" w:rsidP="0047255F">
      <w:pPr>
        <w:jc w:val="center"/>
        <w:rPr>
          <w:b/>
          <w:sz w:val="36"/>
          <w:szCs w:val="36"/>
        </w:rPr>
      </w:pPr>
    </w:p>
    <w:p w14:paraId="1D63193D" w14:textId="77777777" w:rsidR="0047255F" w:rsidRPr="00AA31D7" w:rsidRDefault="0047255F" w:rsidP="0047255F">
      <w:pPr>
        <w:jc w:val="center"/>
        <w:rPr>
          <w:b/>
          <w:sz w:val="36"/>
          <w:szCs w:val="36"/>
        </w:rPr>
      </w:pPr>
      <w:r w:rsidRPr="00AA31D7">
        <w:rPr>
          <w:b/>
          <w:sz w:val="36"/>
          <w:szCs w:val="36"/>
        </w:rPr>
        <w:t>Fakulta multimediálních komunikací</w:t>
      </w:r>
    </w:p>
    <w:p w14:paraId="7DCBEDD5" w14:textId="77777777" w:rsidR="0047255F" w:rsidRPr="00AA31D7" w:rsidRDefault="0047255F" w:rsidP="0047255F">
      <w:pPr>
        <w:jc w:val="center"/>
        <w:rPr>
          <w:b/>
          <w:sz w:val="36"/>
          <w:szCs w:val="36"/>
        </w:rPr>
      </w:pPr>
      <w:r w:rsidRPr="00AA31D7">
        <w:rPr>
          <w:b/>
          <w:sz w:val="36"/>
          <w:szCs w:val="36"/>
        </w:rPr>
        <w:t>Univerzita Tomáše Bati Ve Zlíně</w:t>
      </w:r>
    </w:p>
    <w:p w14:paraId="136FF8D2" w14:textId="77777777" w:rsidR="0047255F" w:rsidRDefault="0047255F" w:rsidP="0047255F">
      <w:pPr>
        <w:jc w:val="center"/>
        <w:rPr>
          <w:b/>
          <w:sz w:val="36"/>
          <w:szCs w:val="36"/>
        </w:rPr>
      </w:pPr>
    </w:p>
    <w:p w14:paraId="49A94E41" w14:textId="77777777" w:rsidR="0047255F" w:rsidRPr="00AA31D7" w:rsidRDefault="0047255F" w:rsidP="0047255F">
      <w:pPr>
        <w:jc w:val="center"/>
        <w:rPr>
          <w:b/>
          <w:sz w:val="36"/>
          <w:szCs w:val="36"/>
        </w:rPr>
      </w:pPr>
    </w:p>
    <w:p w14:paraId="7F2BF5C4" w14:textId="77777777" w:rsidR="0047255F" w:rsidRPr="00AA31D7" w:rsidRDefault="0047255F" w:rsidP="0047255F">
      <w:pPr>
        <w:jc w:val="center"/>
        <w:rPr>
          <w:b/>
          <w:sz w:val="36"/>
          <w:szCs w:val="36"/>
        </w:rPr>
      </w:pPr>
      <w:r w:rsidRPr="00AA31D7">
        <w:rPr>
          <w:b/>
          <w:sz w:val="36"/>
          <w:szCs w:val="36"/>
        </w:rPr>
        <w:t>Oblast vzdělávání Umění</w:t>
      </w:r>
    </w:p>
    <w:p w14:paraId="54805E75" w14:textId="29C42CD3" w:rsidR="0047255F" w:rsidRDefault="0047255F" w:rsidP="0047255F">
      <w:pPr>
        <w:jc w:val="center"/>
        <w:rPr>
          <w:b/>
          <w:sz w:val="36"/>
          <w:szCs w:val="36"/>
        </w:rPr>
      </w:pPr>
      <w:r>
        <w:rPr>
          <w:b/>
          <w:sz w:val="36"/>
          <w:szCs w:val="36"/>
        </w:rPr>
        <w:t>Doktorský s</w:t>
      </w:r>
      <w:r w:rsidRPr="00AA31D7">
        <w:rPr>
          <w:b/>
          <w:sz w:val="36"/>
          <w:szCs w:val="36"/>
        </w:rPr>
        <w:t xml:space="preserve">tudijní program </w:t>
      </w:r>
      <w:r>
        <w:rPr>
          <w:b/>
          <w:sz w:val="36"/>
          <w:szCs w:val="36"/>
        </w:rPr>
        <w:t>Multim</w:t>
      </w:r>
      <w:r w:rsidR="00850422">
        <w:rPr>
          <w:b/>
          <w:sz w:val="36"/>
          <w:szCs w:val="36"/>
        </w:rPr>
        <w:t>edia</w:t>
      </w:r>
      <w:r>
        <w:rPr>
          <w:b/>
          <w:sz w:val="36"/>
          <w:szCs w:val="36"/>
        </w:rPr>
        <w:t xml:space="preserve"> a</w:t>
      </w:r>
      <w:r w:rsidR="00850422">
        <w:rPr>
          <w:b/>
          <w:sz w:val="36"/>
          <w:szCs w:val="36"/>
        </w:rPr>
        <w:t>nd</w:t>
      </w:r>
      <w:r>
        <w:rPr>
          <w:b/>
          <w:sz w:val="36"/>
          <w:szCs w:val="36"/>
        </w:rPr>
        <w:t xml:space="preserve"> </w:t>
      </w:r>
      <w:r w:rsidR="00824AB8">
        <w:rPr>
          <w:b/>
          <w:sz w:val="36"/>
          <w:szCs w:val="36"/>
        </w:rPr>
        <w:t>D</w:t>
      </w:r>
      <w:r>
        <w:rPr>
          <w:b/>
          <w:sz w:val="36"/>
          <w:szCs w:val="36"/>
        </w:rPr>
        <w:t xml:space="preserve">esign </w:t>
      </w:r>
    </w:p>
    <w:p w14:paraId="5BB48AE4" w14:textId="77777777" w:rsidR="0047255F" w:rsidRPr="00AA31D7" w:rsidRDefault="0047255F" w:rsidP="0047255F">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51D65FA2" wp14:editId="281FB800">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3841253F" w14:textId="77777777" w:rsidR="0047255F" w:rsidRDefault="0047255F" w:rsidP="0047255F">
      <w:pPr>
        <w:jc w:val="center"/>
        <w:rPr>
          <w:rFonts w:cs="Arial Narrow"/>
          <w:b/>
          <w:bCs/>
          <w:sz w:val="32"/>
          <w:szCs w:val="32"/>
        </w:rPr>
      </w:pPr>
    </w:p>
    <w:p w14:paraId="363EA240" w14:textId="77777777" w:rsidR="0047255F" w:rsidRDefault="0047255F" w:rsidP="0047255F">
      <w:pPr>
        <w:jc w:val="center"/>
        <w:rPr>
          <w:rFonts w:cs="Arial Narrow"/>
          <w:b/>
          <w:bCs/>
          <w:sz w:val="32"/>
          <w:szCs w:val="32"/>
        </w:rPr>
      </w:pPr>
    </w:p>
    <w:p w14:paraId="1BE34C37" w14:textId="77777777" w:rsidR="0047255F" w:rsidRDefault="0047255F" w:rsidP="0047255F">
      <w:pPr>
        <w:jc w:val="center"/>
        <w:rPr>
          <w:rFonts w:cs="Arial Narrow"/>
          <w:b/>
          <w:bCs/>
          <w:sz w:val="32"/>
          <w:szCs w:val="32"/>
        </w:rPr>
      </w:pPr>
    </w:p>
    <w:p w14:paraId="79EFA116" w14:textId="77777777" w:rsidR="0047255F" w:rsidRPr="00A61E38" w:rsidRDefault="0047255F" w:rsidP="0047255F">
      <w:pPr>
        <w:jc w:val="center"/>
        <w:rPr>
          <w:rFonts w:cs="Arial Narrow"/>
          <w:b/>
          <w:bCs/>
          <w:sz w:val="32"/>
          <w:szCs w:val="32"/>
        </w:rPr>
      </w:pPr>
    </w:p>
    <w:p w14:paraId="7903B14A" w14:textId="77777777" w:rsidR="0047255F" w:rsidRPr="00A61E38" w:rsidRDefault="0047255F" w:rsidP="0047255F">
      <w:pPr>
        <w:jc w:val="center"/>
        <w:rPr>
          <w:rFonts w:cs="Arial Narrow"/>
          <w:b/>
          <w:bCs/>
          <w:sz w:val="32"/>
          <w:szCs w:val="32"/>
        </w:rPr>
      </w:pPr>
    </w:p>
    <w:p w14:paraId="1DB55E18" w14:textId="77777777" w:rsidR="0047255F" w:rsidRPr="00A61E38" w:rsidRDefault="0047255F" w:rsidP="0047255F">
      <w:pPr>
        <w:jc w:val="center"/>
        <w:rPr>
          <w:rFonts w:cs="Arial Narrow"/>
          <w:b/>
          <w:bCs/>
          <w:sz w:val="32"/>
          <w:szCs w:val="32"/>
        </w:rPr>
      </w:pPr>
      <w:r w:rsidRPr="00A61E38">
        <w:rPr>
          <w:rFonts w:cs="Arial Narrow"/>
          <w:b/>
          <w:bCs/>
          <w:sz w:val="32"/>
          <w:szCs w:val="32"/>
        </w:rPr>
        <w:t xml:space="preserve"> </w:t>
      </w:r>
    </w:p>
    <w:p w14:paraId="51E77C16" w14:textId="77777777" w:rsidR="0047255F" w:rsidRPr="00AA31D7" w:rsidRDefault="0047255F" w:rsidP="0047255F">
      <w:pPr>
        <w:rPr>
          <w:b/>
          <w:sz w:val="32"/>
          <w:szCs w:val="32"/>
        </w:rPr>
      </w:pPr>
    </w:p>
    <w:p w14:paraId="389028C4" w14:textId="77777777" w:rsidR="0047255F" w:rsidRPr="00AA31D7" w:rsidRDefault="0047255F" w:rsidP="0047255F">
      <w:pPr>
        <w:rPr>
          <w:rFonts w:ascii="Tahoma" w:hAnsi="Tahoma" w:cs="Tahoma"/>
          <w:b/>
          <w:color w:val="C45911" w:themeColor="accent2" w:themeShade="BF"/>
          <w:sz w:val="32"/>
          <w:szCs w:val="32"/>
        </w:rPr>
      </w:pPr>
      <w:r w:rsidRPr="00AA31D7">
        <w:rPr>
          <w:rFonts w:ascii="Tahoma" w:hAnsi="Tahoma" w:cs="Tahoma"/>
          <w:b/>
          <w:noProof/>
          <w:color w:val="C45911" w:themeColor="accent2" w:themeShade="BF"/>
          <w:sz w:val="32"/>
          <w:szCs w:val="32"/>
        </w:rPr>
        <mc:AlternateContent>
          <mc:Choice Requires="wps">
            <w:drawing>
              <wp:anchor distT="45720" distB="45720" distL="114300" distR="114300" simplePos="0" relativeHeight="251660288" behindDoc="0" locked="0" layoutInCell="1" allowOverlap="1" wp14:anchorId="63E2A2ED" wp14:editId="08915084">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1BAB15A" w14:textId="77777777" w:rsidR="004F08C9" w:rsidRPr="00AA31D7" w:rsidRDefault="004F08C9" w:rsidP="0047255F">
                            <w:pPr>
                              <w:jc w:val="center"/>
                              <w:rPr>
                                <w:b/>
                                <w:sz w:val="32"/>
                                <w:szCs w:val="32"/>
                              </w:rPr>
                            </w:pPr>
                            <w:r w:rsidRPr="00AA31D7">
                              <w:rPr>
                                <w:b/>
                                <w:sz w:val="32"/>
                                <w:szCs w:val="32"/>
                              </w:rPr>
                              <w:t>Zlín</w:t>
                            </w:r>
                          </w:p>
                          <w:p w14:paraId="72326E5F" w14:textId="77777777" w:rsidR="004F08C9" w:rsidRPr="00AA31D7" w:rsidRDefault="004F08C9"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3E2A2ED"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01BAB15A" w14:textId="77777777" w:rsidR="004F08C9" w:rsidRPr="00AA31D7" w:rsidRDefault="004F08C9" w:rsidP="0047255F">
                      <w:pPr>
                        <w:jc w:val="center"/>
                        <w:rPr>
                          <w:b/>
                          <w:sz w:val="32"/>
                          <w:szCs w:val="32"/>
                        </w:rPr>
                      </w:pPr>
                      <w:r w:rsidRPr="00AA31D7">
                        <w:rPr>
                          <w:b/>
                          <w:sz w:val="32"/>
                          <w:szCs w:val="32"/>
                        </w:rPr>
                        <w:t>Zlín</w:t>
                      </w:r>
                    </w:p>
                    <w:p w14:paraId="72326E5F" w14:textId="77777777" w:rsidR="004F08C9" w:rsidRPr="00AA31D7" w:rsidRDefault="004F08C9"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v:textbox>
                <w10:wrap type="square"/>
              </v:shape>
            </w:pict>
          </mc:Fallback>
        </mc:AlternateContent>
      </w:r>
    </w:p>
    <w:p w14:paraId="0D78B9B4" w14:textId="77777777" w:rsidR="0047255F" w:rsidRPr="00AA31D7" w:rsidRDefault="0047255F" w:rsidP="0047255F">
      <w:pPr>
        <w:rPr>
          <w:rFonts w:ascii="Tahoma" w:hAnsi="Tahoma" w:cs="Tahoma"/>
          <w:b/>
          <w:color w:val="C45911" w:themeColor="accent2" w:themeShade="BF"/>
          <w:sz w:val="32"/>
          <w:szCs w:val="32"/>
        </w:rPr>
      </w:pPr>
    </w:p>
    <w:p w14:paraId="6B78E157" w14:textId="77777777" w:rsidR="0047255F" w:rsidRPr="00AA31D7" w:rsidRDefault="0047255F" w:rsidP="0047255F">
      <w:pPr>
        <w:rPr>
          <w:rFonts w:ascii="Tahoma" w:hAnsi="Tahoma" w:cs="Tahoma"/>
          <w:b/>
          <w:color w:val="C45911" w:themeColor="accent2" w:themeShade="BF"/>
          <w:sz w:val="32"/>
          <w:szCs w:val="32"/>
        </w:rPr>
      </w:pPr>
    </w:p>
    <w:p w14:paraId="1769B43A" w14:textId="77777777" w:rsidR="0047255F" w:rsidRPr="00AA31D7" w:rsidRDefault="0047255F" w:rsidP="0047255F">
      <w:pPr>
        <w:rPr>
          <w:rFonts w:ascii="Tahoma" w:hAnsi="Tahoma" w:cs="Tahoma"/>
          <w:b/>
          <w:color w:val="C45911" w:themeColor="accent2" w:themeShade="BF"/>
          <w:sz w:val="32"/>
          <w:szCs w:val="32"/>
        </w:rPr>
      </w:pPr>
    </w:p>
    <w:p w14:paraId="4D33E505" w14:textId="77777777" w:rsidR="0047255F" w:rsidRPr="00AA31D7" w:rsidRDefault="0047255F" w:rsidP="0047255F">
      <w:pPr>
        <w:rPr>
          <w:rFonts w:ascii="Tahoma" w:hAnsi="Tahoma" w:cs="Tahoma"/>
          <w:b/>
          <w:color w:val="C45911" w:themeColor="accent2" w:themeShade="BF"/>
          <w:sz w:val="32"/>
          <w:szCs w:val="32"/>
        </w:rPr>
      </w:pPr>
    </w:p>
    <w:p w14:paraId="5AE5C363" w14:textId="77777777" w:rsidR="00A46C7E" w:rsidRDefault="00A46C7E">
      <w:pPr>
        <w:spacing w:after="160" w:line="259" w:lineRule="auto"/>
        <w:rPr>
          <w:b/>
          <w:sz w:val="28"/>
        </w:rPr>
      </w:pPr>
      <w:r>
        <w:rPr>
          <w:b/>
          <w:sz w:val="28"/>
        </w:rPr>
        <w:br w:type="page"/>
      </w:r>
    </w:p>
    <w:p w14:paraId="3B858D40" w14:textId="77777777" w:rsidR="008719E8" w:rsidRDefault="008719E8" w:rsidP="008719E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14:paraId="0D889364" w14:textId="77777777" w:rsidR="008719E8" w:rsidRDefault="008719E8" w:rsidP="008719E8">
      <w:pPr>
        <w:rPr>
          <w:b/>
          <w:sz w:val="28"/>
        </w:rPr>
      </w:pPr>
    </w:p>
    <w:p w14:paraId="4B8B0D36" w14:textId="77777777" w:rsidR="008719E8" w:rsidRDefault="008719E8" w:rsidP="008719E8">
      <w:pPr>
        <w:spacing w:after="240"/>
        <w:rPr>
          <w:b/>
          <w:sz w:val="28"/>
        </w:rPr>
      </w:pPr>
      <w:r>
        <w:rPr>
          <w:b/>
          <w:sz w:val="28"/>
        </w:rPr>
        <w:t>Název vysoké školy:</w:t>
      </w:r>
      <w:r>
        <w:rPr>
          <w:b/>
          <w:sz w:val="28"/>
        </w:rPr>
        <w:tab/>
        <w:t>Univerzita Tomáše Bati ve Zlíně</w:t>
      </w:r>
    </w:p>
    <w:p w14:paraId="3086BF10" w14:textId="77777777" w:rsidR="008719E8" w:rsidRDefault="008719E8" w:rsidP="008719E8">
      <w:pPr>
        <w:spacing w:after="240"/>
        <w:ind w:left="3686" w:hanging="3686"/>
        <w:rPr>
          <w:b/>
          <w:sz w:val="28"/>
        </w:rPr>
      </w:pPr>
    </w:p>
    <w:p w14:paraId="3C5C989D" w14:textId="77999665" w:rsidR="008719E8" w:rsidRDefault="008719E8" w:rsidP="008719E8">
      <w:pPr>
        <w:spacing w:after="240"/>
        <w:rPr>
          <w:b/>
          <w:sz w:val="28"/>
        </w:rPr>
      </w:pPr>
      <w:r>
        <w:rPr>
          <w:b/>
          <w:sz w:val="28"/>
        </w:rPr>
        <w:t>Název součásti vysoké školy:</w:t>
      </w:r>
      <w:r>
        <w:rPr>
          <w:b/>
          <w:sz w:val="28"/>
        </w:rPr>
        <w:tab/>
      </w:r>
      <w:r w:rsidR="006335D9">
        <w:rPr>
          <w:b/>
          <w:sz w:val="28"/>
        </w:rPr>
        <w:t xml:space="preserve">   </w:t>
      </w:r>
      <w:r>
        <w:rPr>
          <w:b/>
          <w:sz w:val="28"/>
        </w:rPr>
        <w:t>Fakulta multimediálních komunikací</w:t>
      </w:r>
    </w:p>
    <w:p w14:paraId="475783AB" w14:textId="77777777" w:rsidR="008719E8" w:rsidRDefault="008719E8" w:rsidP="008719E8">
      <w:pPr>
        <w:spacing w:after="240"/>
        <w:ind w:left="3544" w:hanging="3544"/>
        <w:rPr>
          <w:b/>
          <w:sz w:val="28"/>
        </w:rPr>
      </w:pPr>
    </w:p>
    <w:p w14:paraId="03631FA6" w14:textId="187EB224" w:rsidR="008719E8" w:rsidRDefault="008719E8" w:rsidP="008719E8">
      <w:pPr>
        <w:spacing w:after="240"/>
        <w:rPr>
          <w:b/>
          <w:sz w:val="28"/>
        </w:rPr>
      </w:pPr>
      <w:r>
        <w:rPr>
          <w:b/>
          <w:sz w:val="28"/>
        </w:rPr>
        <w:t>Název spolupracující instituce:</w:t>
      </w:r>
      <w:r w:rsidR="006335D9">
        <w:rPr>
          <w:b/>
          <w:sz w:val="28"/>
        </w:rPr>
        <w:t xml:space="preserve">  </w:t>
      </w:r>
      <w:r>
        <w:rPr>
          <w:b/>
          <w:sz w:val="28"/>
        </w:rPr>
        <w:t>---</w:t>
      </w:r>
    </w:p>
    <w:p w14:paraId="0CC1E5B2" w14:textId="77777777" w:rsidR="008719E8" w:rsidRDefault="008719E8" w:rsidP="008719E8">
      <w:pPr>
        <w:spacing w:after="240"/>
        <w:rPr>
          <w:b/>
          <w:sz w:val="28"/>
        </w:rPr>
      </w:pPr>
    </w:p>
    <w:p w14:paraId="05958E99" w14:textId="0757BA6C" w:rsidR="008719E8" w:rsidRDefault="008719E8" w:rsidP="008719E8">
      <w:pPr>
        <w:spacing w:after="240"/>
        <w:rPr>
          <w:b/>
          <w:sz w:val="28"/>
        </w:rPr>
      </w:pPr>
      <w:r>
        <w:rPr>
          <w:b/>
          <w:sz w:val="28"/>
        </w:rPr>
        <w:t>Název studijního programu:</w:t>
      </w:r>
      <w:r>
        <w:rPr>
          <w:b/>
          <w:sz w:val="28"/>
        </w:rPr>
        <w:tab/>
        <w:t xml:space="preserve">   Multim</w:t>
      </w:r>
      <w:r w:rsidR="00850422">
        <w:rPr>
          <w:b/>
          <w:sz w:val="28"/>
        </w:rPr>
        <w:t>edia</w:t>
      </w:r>
      <w:r>
        <w:rPr>
          <w:b/>
          <w:sz w:val="28"/>
        </w:rPr>
        <w:t xml:space="preserve"> a</w:t>
      </w:r>
      <w:r w:rsidR="00850422">
        <w:rPr>
          <w:b/>
          <w:sz w:val="28"/>
        </w:rPr>
        <w:t>nd</w:t>
      </w:r>
      <w:r>
        <w:rPr>
          <w:b/>
          <w:sz w:val="28"/>
        </w:rPr>
        <w:t xml:space="preserve"> </w:t>
      </w:r>
      <w:r w:rsidR="00824AB8">
        <w:rPr>
          <w:b/>
          <w:sz w:val="28"/>
        </w:rPr>
        <w:t>D</w:t>
      </w:r>
      <w:r>
        <w:rPr>
          <w:b/>
          <w:sz w:val="28"/>
        </w:rPr>
        <w:t>esign</w:t>
      </w:r>
    </w:p>
    <w:p w14:paraId="558C2825" w14:textId="77777777" w:rsidR="008719E8" w:rsidRDefault="008719E8" w:rsidP="008719E8">
      <w:pPr>
        <w:spacing w:after="240"/>
        <w:rPr>
          <w:b/>
          <w:sz w:val="28"/>
        </w:rPr>
      </w:pPr>
    </w:p>
    <w:p w14:paraId="7CED05DA" w14:textId="2A90BE14" w:rsidR="008719E8" w:rsidRDefault="008719E8" w:rsidP="008719E8">
      <w:pPr>
        <w:spacing w:after="240"/>
        <w:ind w:left="3544" w:hanging="3544"/>
        <w:rPr>
          <w:sz w:val="28"/>
        </w:rPr>
      </w:pPr>
      <w:r>
        <w:rPr>
          <w:b/>
          <w:sz w:val="28"/>
        </w:rPr>
        <w:t xml:space="preserve">Typ žádosti o akreditaci: </w:t>
      </w:r>
      <w:r w:rsidR="006335D9">
        <w:rPr>
          <w:b/>
          <w:sz w:val="28"/>
        </w:rPr>
        <w:t xml:space="preserve">    </w:t>
      </w:r>
      <w:r>
        <w:rPr>
          <w:b/>
          <w:sz w:val="28"/>
          <w:szCs w:val="28"/>
        </w:rPr>
        <w:t>Udělení akreditace</w:t>
      </w:r>
      <w:r>
        <w:rPr>
          <w:sz w:val="24"/>
        </w:rPr>
        <w:t xml:space="preserve"> </w:t>
      </w:r>
    </w:p>
    <w:p w14:paraId="2C068A69" w14:textId="77777777" w:rsidR="008719E8" w:rsidRDefault="008719E8" w:rsidP="008719E8">
      <w:pPr>
        <w:spacing w:after="240"/>
        <w:rPr>
          <w:b/>
          <w:sz w:val="28"/>
        </w:rPr>
      </w:pPr>
    </w:p>
    <w:p w14:paraId="11F8AEB2" w14:textId="77777777" w:rsidR="008719E8" w:rsidRDefault="008719E8" w:rsidP="008719E8">
      <w:pPr>
        <w:spacing w:after="240"/>
        <w:rPr>
          <w:b/>
          <w:sz w:val="28"/>
        </w:rPr>
      </w:pPr>
      <w:r>
        <w:rPr>
          <w:b/>
          <w:sz w:val="28"/>
        </w:rPr>
        <w:t>Schvalující orgán:    Rada pro vnitřní hodnocení UTB ve Zlíně</w:t>
      </w:r>
    </w:p>
    <w:p w14:paraId="0C52A042" w14:textId="77777777" w:rsidR="008719E8" w:rsidRDefault="008719E8" w:rsidP="008719E8">
      <w:pPr>
        <w:spacing w:after="240"/>
        <w:rPr>
          <w:b/>
          <w:sz w:val="28"/>
        </w:rPr>
      </w:pPr>
    </w:p>
    <w:p w14:paraId="58DAC34A" w14:textId="77777777" w:rsidR="008719E8" w:rsidRDefault="008719E8" w:rsidP="008719E8">
      <w:pPr>
        <w:spacing w:after="240"/>
        <w:rPr>
          <w:b/>
          <w:sz w:val="28"/>
        </w:rPr>
      </w:pPr>
      <w:r>
        <w:rPr>
          <w:b/>
          <w:sz w:val="28"/>
        </w:rPr>
        <w:t xml:space="preserve">Datum schválení žádosti:    </w:t>
      </w:r>
    </w:p>
    <w:p w14:paraId="5B82DA61" w14:textId="77777777" w:rsidR="008719E8" w:rsidRDefault="008719E8" w:rsidP="008719E8">
      <w:pPr>
        <w:spacing w:after="240"/>
        <w:rPr>
          <w:b/>
          <w:sz w:val="28"/>
        </w:rPr>
      </w:pPr>
    </w:p>
    <w:p w14:paraId="385562C2" w14:textId="77777777" w:rsidR="00171F88" w:rsidRDefault="008719E8" w:rsidP="00171F88">
      <w:pPr>
        <w:spacing w:after="240"/>
      </w:pPr>
      <w:r>
        <w:rPr>
          <w:b/>
          <w:sz w:val="28"/>
        </w:rPr>
        <w:t>Odkaz na elektronickou podobu žádosti:</w:t>
      </w:r>
      <w:r w:rsidR="00171F88">
        <w:rPr>
          <w:b/>
          <w:sz w:val="28"/>
        </w:rPr>
        <w:t xml:space="preserve"> </w:t>
      </w:r>
      <w:r w:rsidR="00171F88" w:rsidRPr="00D26A21">
        <w:rPr>
          <w:sz w:val="24"/>
          <w:szCs w:val="24"/>
        </w:rPr>
        <w:t xml:space="preserve">adresa: </w:t>
      </w:r>
      <w:hyperlink r:id="rId12" w:history="1">
        <w:r w:rsidR="00171F88" w:rsidRPr="00D26A21">
          <w:rPr>
            <w:rStyle w:val="Hypertextovodkaz"/>
            <w:sz w:val="24"/>
            <w:szCs w:val="24"/>
          </w:rPr>
          <w:t>https://nas.fmk.utb.cz</w:t>
        </w:r>
      </w:hyperlink>
    </w:p>
    <w:p w14:paraId="3EBA7F6D" w14:textId="77777777" w:rsidR="00171F88" w:rsidRDefault="00171F88" w:rsidP="00171F88">
      <w:r>
        <w:t xml:space="preserve">uživatelské jméno: msmt </w:t>
      </w:r>
    </w:p>
    <w:p w14:paraId="13B74600" w14:textId="77777777" w:rsidR="00171F88" w:rsidRDefault="00171F88" w:rsidP="00171F88">
      <w:r>
        <w:t xml:space="preserve">heslo: 3nE6d1w </w:t>
      </w:r>
    </w:p>
    <w:p w14:paraId="790539D3" w14:textId="791BC5B5" w:rsidR="00171F88" w:rsidRDefault="00171F88" w:rsidP="00171F88">
      <w:pPr>
        <w:rPr>
          <w:b/>
          <w:sz w:val="28"/>
        </w:rPr>
      </w:pPr>
      <w:r>
        <w:t>složka Ph.D._Multimédia a design_akreditace_</w:t>
      </w:r>
      <w:r w:rsidR="0047194E">
        <w:t>EN</w:t>
      </w:r>
      <w:r>
        <w:t xml:space="preserve"> 2020</w:t>
      </w:r>
    </w:p>
    <w:p w14:paraId="1F7AF0E8" w14:textId="77777777" w:rsidR="008719E8" w:rsidRDefault="008719E8" w:rsidP="008719E8">
      <w:pPr>
        <w:spacing w:after="240"/>
        <w:rPr>
          <w:b/>
          <w:sz w:val="28"/>
        </w:rPr>
      </w:pPr>
    </w:p>
    <w:p w14:paraId="4A78ACB4" w14:textId="77777777" w:rsidR="008719E8" w:rsidRDefault="008719E8" w:rsidP="008719E8">
      <w:pPr>
        <w:spacing w:after="240"/>
        <w:rPr>
          <w:b/>
          <w:sz w:val="28"/>
        </w:rPr>
      </w:pPr>
      <w:r>
        <w:rPr>
          <w:b/>
          <w:sz w:val="28"/>
        </w:rPr>
        <w:t>Odkazy na relevantní vnitřní předpisy:</w:t>
      </w:r>
    </w:p>
    <w:p w14:paraId="1286469E" w14:textId="77777777" w:rsidR="008719E8" w:rsidRPr="00E64B4E" w:rsidRDefault="008719E8" w:rsidP="008719E8">
      <w:pPr>
        <w:rPr>
          <w:b/>
          <w:i/>
          <w:color w:val="272D39"/>
          <w:spacing w:val="-8"/>
          <w:sz w:val="24"/>
          <w:szCs w:val="24"/>
        </w:rPr>
      </w:pPr>
      <w:r w:rsidRPr="00E64B4E">
        <w:rPr>
          <w:b/>
          <w:bCs/>
          <w:i/>
          <w:color w:val="272D39"/>
          <w:spacing w:val="-8"/>
          <w:sz w:val="24"/>
          <w:szCs w:val="24"/>
        </w:rPr>
        <w:t>S</w:t>
      </w:r>
      <w:r>
        <w:rPr>
          <w:b/>
          <w:bCs/>
          <w:i/>
          <w:color w:val="272D39"/>
          <w:spacing w:val="-8"/>
          <w:sz w:val="24"/>
          <w:szCs w:val="24"/>
        </w:rPr>
        <w:t xml:space="preserve">tandardy studijních programů UTB </w:t>
      </w:r>
      <w:r w:rsidRPr="00E64B4E">
        <w:rPr>
          <w:b/>
          <w:bCs/>
          <w:i/>
          <w:color w:val="272D39"/>
          <w:spacing w:val="-8"/>
          <w:sz w:val="24"/>
          <w:szCs w:val="24"/>
        </w:rPr>
        <w:t xml:space="preserve"> </w:t>
      </w:r>
    </w:p>
    <w:p w14:paraId="3B093513" w14:textId="7CB62584" w:rsidR="00711F99" w:rsidRPr="00711F99" w:rsidRDefault="00CC35AF" w:rsidP="008719E8">
      <w:pPr>
        <w:rPr>
          <w:rStyle w:val="Hypertextovodkaz"/>
          <w:sz w:val="24"/>
          <w:szCs w:val="24"/>
        </w:rPr>
      </w:pPr>
      <w:hyperlink r:id="rId13" w:history="1">
        <w:r w:rsidR="00711F99" w:rsidRPr="001F503C">
          <w:rPr>
            <w:rStyle w:val="Hypertextovodkaz"/>
            <w:sz w:val="24"/>
            <w:szCs w:val="24"/>
          </w:rPr>
          <w:t>https://www.utb.cz/mdocs-posts/smernice-rektora-c-18-2020/</w:t>
        </w:r>
      </w:hyperlink>
    </w:p>
    <w:p w14:paraId="442ABFC6" w14:textId="77777777" w:rsidR="008719E8" w:rsidRDefault="008719E8" w:rsidP="008719E8">
      <w:pPr>
        <w:rPr>
          <w:rStyle w:val="Hypertextovodkaz"/>
        </w:rPr>
      </w:pPr>
      <w:r>
        <w:t>Standardy studijních programů UTB</w:t>
      </w:r>
    </w:p>
    <w:p w14:paraId="370BD86F" w14:textId="77777777" w:rsidR="008719E8" w:rsidRDefault="008719E8" w:rsidP="008719E8">
      <w:pPr>
        <w:rPr>
          <w:b/>
          <w:sz w:val="28"/>
        </w:rPr>
      </w:pPr>
    </w:p>
    <w:p w14:paraId="4AC7CEE8" w14:textId="77777777" w:rsidR="00EE677E" w:rsidRDefault="008719E8" w:rsidP="008A2EB9">
      <w:pPr>
        <w:rPr>
          <w:sz w:val="24"/>
          <w:szCs w:val="24"/>
        </w:rPr>
      </w:pPr>
      <w:r w:rsidRPr="00F92623">
        <w:rPr>
          <w:b/>
          <w:i/>
          <w:color w:val="272D39"/>
          <w:spacing w:val="-8"/>
          <w:sz w:val="24"/>
          <w:szCs w:val="24"/>
        </w:rPr>
        <w:t>Jednací řád oborové rady</w:t>
      </w:r>
      <w:r w:rsidR="00223624">
        <w:rPr>
          <w:b/>
          <w:i/>
          <w:color w:val="272D39"/>
          <w:spacing w:val="-8"/>
          <w:sz w:val="24"/>
          <w:szCs w:val="24"/>
        </w:rPr>
        <w:br/>
      </w:r>
      <w:hyperlink r:id="rId14" w:history="1">
        <w:r w:rsidR="00EE677E" w:rsidRPr="00A55152">
          <w:rPr>
            <w:rStyle w:val="Hypertextovodkaz"/>
            <w:sz w:val="24"/>
            <w:szCs w:val="24"/>
          </w:rPr>
          <w:t>https://fmk.utb.cz/mdocs-posts/smernice-dekana-sd2011-10/</w:t>
        </w:r>
      </w:hyperlink>
    </w:p>
    <w:p w14:paraId="5C7AFB6E" w14:textId="20E3D528" w:rsidR="008719E8" w:rsidRDefault="008719E8" w:rsidP="00EE677E">
      <w:r w:rsidRPr="00E9265A">
        <w:t>Jednací řád oborové rady v doktorském studiu Fakulty multimediálních komunikací UTB ve Zlíně</w:t>
      </w:r>
    </w:p>
    <w:p w14:paraId="2E6BBD46" w14:textId="77777777" w:rsidR="00EE677E" w:rsidRPr="008A2EB9" w:rsidRDefault="00EE677E" w:rsidP="008A2EB9">
      <w:pPr>
        <w:rPr>
          <w:sz w:val="24"/>
          <w:szCs w:val="24"/>
        </w:rPr>
      </w:pPr>
    </w:p>
    <w:p w14:paraId="7FFD5633" w14:textId="77777777" w:rsidR="00171F88" w:rsidRDefault="00171F88">
      <w:pPr>
        <w:spacing w:after="160" w:line="259" w:lineRule="auto"/>
        <w:rPr>
          <w:b/>
          <w:i/>
          <w:color w:val="272D39"/>
          <w:spacing w:val="-8"/>
          <w:sz w:val="24"/>
          <w:szCs w:val="24"/>
        </w:rPr>
      </w:pPr>
      <w:r>
        <w:rPr>
          <w:b/>
          <w:i/>
          <w:color w:val="272D39"/>
          <w:spacing w:val="-8"/>
          <w:sz w:val="24"/>
          <w:szCs w:val="24"/>
        </w:rPr>
        <w:br w:type="page"/>
      </w:r>
    </w:p>
    <w:p w14:paraId="750C9462" w14:textId="58884CF6" w:rsidR="008719E8" w:rsidRDefault="008719E8" w:rsidP="008719E8">
      <w:pPr>
        <w:shd w:val="clear" w:color="auto" w:fill="FFFFFF"/>
        <w:outlineLvl w:val="2"/>
        <w:rPr>
          <w:b/>
          <w:i/>
          <w:color w:val="272D39"/>
          <w:spacing w:val="-8"/>
          <w:sz w:val="24"/>
          <w:szCs w:val="24"/>
        </w:rPr>
      </w:pPr>
      <w:r w:rsidRPr="00F92623">
        <w:rPr>
          <w:b/>
          <w:i/>
          <w:color w:val="272D39"/>
          <w:spacing w:val="-8"/>
          <w:sz w:val="24"/>
          <w:szCs w:val="24"/>
        </w:rPr>
        <w:lastRenderedPageBreak/>
        <w:t>Směrnice k přijímacímu řízení</w:t>
      </w:r>
    </w:p>
    <w:p w14:paraId="6B7BABCD" w14:textId="77777777" w:rsidR="00D20965" w:rsidRPr="00D20965" w:rsidRDefault="00CC35AF" w:rsidP="00D20965">
      <w:pPr>
        <w:shd w:val="clear" w:color="auto" w:fill="FFFFFF"/>
        <w:outlineLvl w:val="2"/>
        <w:rPr>
          <w:sz w:val="24"/>
          <w:szCs w:val="24"/>
        </w:rPr>
      </w:pPr>
      <w:hyperlink r:id="rId15" w:history="1">
        <w:r w:rsidR="00D20965" w:rsidRPr="00D20965">
          <w:rPr>
            <w:rStyle w:val="Hypertextovodkaz"/>
            <w:sz w:val="24"/>
            <w:szCs w:val="24"/>
          </w:rPr>
          <w:t>https://fmk.utb.cz/mdocs-posts/smernice-dekana-sd2019-02/</w:t>
        </w:r>
      </w:hyperlink>
    </w:p>
    <w:p w14:paraId="027AB968" w14:textId="77777777" w:rsidR="00D20965" w:rsidRDefault="00D20965" w:rsidP="00D20965">
      <w:pPr>
        <w:shd w:val="clear" w:color="auto" w:fill="FFFFFF"/>
        <w:outlineLvl w:val="2"/>
      </w:pPr>
      <w:r>
        <w:t>Directive for a Publicly Announced Admission Procedure for the Doctoral</w:t>
      </w:r>
    </w:p>
    <w:p w14:paraId="39278DD8" w14:textId="77777777" w:rsidR="00D20965" w:rsidRDefault="00D20965" w:rsidP="00D20965">
      <w:pPr>
        <w:shd w:val="clear" w:color="auto" w:fill="FFFFFF"/>
        <w:outlineLvl w:val="2"/>
      </w:pPr>
      <w:r>
        <w:t>Study Programme P 8206 Visual Arts, Course 8206V102 Multimedia and</w:t>
      </w:r>
    </w:p>
    <w:p w14:paraId="3D7960C0" w14:textId="77777777" w:rsidR="00D20965" w:rsidRDefault="00D20965" w:rsidP="00D20965">
      <w:pPr>
        <w:shd w:val="clear" w:color="auto" w:fill="FFFFFF"/>
        <w:outlineLvl w:val="2"/>
      </w:pPr>
      <w:r>
        <w:t>Design, Full-time and Part-time Type of Study Taught in the English</w:t>
      </w:r>
    </w:p>
    <w:p w14:paraId="43DBEC18" w14:textId="77777777" w:rsidR="00D20965" w:rsidRDefault="00D20965" w:rsidP="008719E8">
      <w:pPr>
        <w:shd w:val="clear" w:color="auto" w:fill="FFFFFF"/>
        <w:outlineLvl w:val="2"/>
      </w:pPr>
    </w:p>
    <w:p w14:paraId="2629E599" w14:textId="77777777" w:rsidR="008719E8" w:rsidRDefault="008719E8" w:rsidP="008719E8">
      <w:pPr>
        <w:shd w:val="clear" w:color="auto" w:fill="FFFFFF"/>
        <w:outlineLvl w:val="2"/>
        <w:rPr>
          <w:b/>
          <w:i/>
          <w:color w:val="272D39"/>
          <w:spacing w:val="-8"/>
          <w:sz w:val="24"/>
          <w:szCs w:val="24"/>
        </w:rPr>
      </w:pPr>
    </w:p>
    <w:p w14:paraId="3059E577" w14:textId="77777777" w:rsidR="008719E8" w:rsidRPr="00134179" w:rsidRDefault="008719E8" w:rsidP="008719E8">
      <w:pPr>
        <w:shd w:val="clear" w:color="auto" w:fill="FFFFFF"/>
        <w:outlineLvl w:val="2"/>
        <w:rPr>
          <w:b/>
          <w:i/>
          <w:color w:val="272D39"/>
          <w:spacing w:val="-8"/>
          <w:sz w:val="24"/>
          <w:szCs w:val="24"/>
        </w:rPr>
      </w:pPr>
      <w:r w:rsidRPr="00F92623">
        <w:rPr>
          <w:b/>
          <w:i/>
          <w:color w:val="272D39"/>
          <w:spacing w:val="-8"/>
          <w:sz w:val="24"/>
          <w:szCs w:val="24"/>
        </w:rPr>
        <w:t>Vnitřní předpisy a normy</w:t>
      </w:r>
    </w:p>
    <w:p w14:paraId="3BE92389" w14:textId="4BCA36A4" w:rsidR="00EE677E" w:rsidRDefault="008719E8" w:rsidP="008719E8">
      <w:pPr>
        <w:shd w:val="clear" w:color="auto" w:fill="FFFFFF"/>
        <w:rPr>
          <w:color w:val="FF590A"/>
          <w:sz w:val="24"/>
          <w:szCs w:val="24"/>
          <w:u w:val="single"/>
        </w:rPr>
      </w:pPr>
      <w:r w:rsidRPr="00857D40">
        <w:rPr>
          <w:sz w:val="24"/>
          <w:szCs w:val="24"/>
        </w:rPr>
        <w:t>Studenti doktorského studijního programu jsou povinni řídit se ustanoveními těchto vnitřních předpisů a norem:</w:t>
      </w:r>
      <w:r w:rsidR="00711F99">
        <w:rPr>
          <w:sz w:val="24"/>
          <w:szCs w:val="24"/>
        </w:rPr>
        <w:br/>
      </w:r>
      <w:hyperlink r:id="rId16" w:history="1">
        <w:r w:rsidR="00EE677E" w:rsidRPr="00A55152">
          <w:rPr>
            <w:rStyle w:val="Hypertextovodkaz"/>
            <w:sz w:val="24"/>
            <w:szCs w:val="24"/>
          </w:rPr>
          <w:t>https://fmk.utb.cz/mdocs-posts/pravidla-prubehu-studia-ve-studijnich-programech-uskutecnovanych-na-fmk/</w:t>
        </w:r>
      </w:hyperlink>
      <w:hyperlink r:id="rId17" w:history="1">
        <w:r w:rsidRPr="00ED5CB5">
          <w:rPr>
            <w:rStyle w:val="Hypertextovodkaz"/>
            <w:color w:val="auto"/>
            <w:u w:val="none"/>
          </w:rPr>
          <w:t>Pravidla průběhu studia ve studijních programech uskutečňovaných na FMK</w:t>
        </w:r>
      </w:hyperlink>
    </w:p>
    <w:p w14:paraId="279F0F51" w14:textId="77777777" w:rsidR="00124850" w:rsidRDefault="00124850" w:rsidP="008719E8">
      <w:pPr>
        <w:shd w:val="clear" w:color="auto" w:fill="FFFFFF"/>
        <w:rPr>
          <w:color w:val="FF590A"/>
          <w:sz w:val="24"/>
          <w:szCs w:val="24"/>
          <w:u w:val="single"/>
        </w:rPr>
      </w:pPr>
    </w:p>
    <w:p w14:paraId="2346BA84" w14:textId="7C906D9E" w:rsidR="008719E8" w:rsidRPr="00E9265A" w:rsidRDefault="00CC35AF" w:rsidP="008719E8">
      <w:pPr>
        <w:shd w:val="clear" w:color="auto" w:fill="FFFFFF"/>
        <w:rPr>
          <w:color w:val="FF590A"/>
          <w:u w:val="single"/>
        </w:rPr>
      </w:pPr>
      <w:hyperlink r:id="rId18" w:history="1">
        <w:r w:rsidR="00EE677E" w:rsidRPr="00A55152">
          <w:rPr>
            <w:rStyle w:val="Hypertextovodkaz"/>
            <w:sz w:val="24"/>
            <w:szCs w:val="24"/>
          </w:rPr>
          <w:t>https://fmk.utb.cz/mdocs-posts/smernice-dekana-sd2017-08/</w:t>
        </w:r>
      </w:hyperlink>
      <w:r w:rsidR="008719E8" w:rsidRPr="00E9265A">
        <w:t>Směrnice děkanky doplňující Stipendijní řád UTB</w:t>
      </w:r>
      <w:r w:rsidR="008719E8">
        <w:t>.</w:t>
      </w:r>
    </w:p>
    <w:p w14:paraId="6B6E21A8" w14:textId="77777777" w:rsidR="008719E8" w:rsidRPr="00F92623" w:rsidRDefault="008719E8" w:rsidP="008719E8">
      <w:pPr>
        <w:shd w:val="clear" w:color="auto" w:fill="FFFFFF"/>
        <w:rPr>
          <w:color w:val="575F6A"/>
          <w:sz w:val="24"/>
          <w:szCs w:val="24"/>
        </w:rPr>
      </w:pPr>
    </w:p>
    <w:p w14:paraId="7B0E23B6" w14:textId="77777777" w:rsidR="008719E8" w:rsidRPr="00E9265A" w:rsidRDefault="008719E8" w:rsidP="008719E8">
      <w:pPr>
        <w:shd w:val="clear" w:color="auto" w:fill="FFFFFF"/>
        <w:outlineLvl w:val="2"/>
        <w:rPr>
          <w:b/>
          <w:i/>
          <w:color w:val="272D39"/>
          <w:spacing w:val="-8"/>
          <w:sz w:val="24"/>
          <w:szCs w:val="24"/>
        </w:rPr>
      </w:pPr>
      <w:r w:rsidRPr="00F92623">
        <w:rPr>
          <w:b/>
          <w:i/>
          <w:color w:val="272D39"/>
          <w:spacing w:val="-8"/>
          <w:sz w:val="24"/>
          <w:szCs w:val="24"/>
        </w:rPr>
        <w:t>Disertační práce</w:t>
      </w:r>
      <w:r>
        <w:rPr>
          <w:b/>
          <w:i/>
          <w:color w:val="272D39"/>
          <w:spacing w:val="-8"/>
          <w:sz w:val="24"/>
          <w:szCs w:val="24"/>
        </w:rPr>
        <w:t>, vědecké spisy</w:t>
      </w:r>
    </w:p>
    <w:p w14:paraId="687CFCB8" w14:textId="3F1446E6" w:rsidR="008719E8" w:rsidRPr="000C7E0F" w:rsidRDefault="008719E8" w:rsidP="008719E8">
      <w:pPr>
        <w:shd w:val="clear" w:color="auto" w:fill="FFFFFF"/>
        <w:rPr>
          <w:rStyle w:val="Hypertextovodkaz"/>
          <w:sz w:val="24"/>
          <w:szCs w:val="24"/>
        </w:rPr>
      </w:pPr>
      <w:r>
        <w:rPr>
          <w:color w:val="FF590A"/>
          <w:sz w:val="24"/>
          <w:szCs w:val="24"/>
          <w:u w:val="single"/>
        </w:rPr>
        <w:fldChar w:fldCharType="begin"/>
      </w:r>
      <w:r>
        <w:rPr>
          <w:color w:val="FF590A"/>
          <w:sz w:val="24"/>
          <w:szCs w:val="24"/>
          <w:u w:val="single"/>
        </w:rPr>
        <w:instrText>HYPERLINK "C:\\Users\\benicek\\AppData\\Local\\Microsoft\\Windows\\INetCache\\Content.Outlook\\YLV1FTPQ\\Akreditace_A.docx"</w:instrText>
      </w:r>
      <w:r>
        <w:rPr>
          <w:color w:val="FF590A"/>
          <w:sz w:val="24"/>
          <w:szCs w:val="24"/>
          <w:u w:val="single"/>
        </w:rPr>
        <w:fldChar w:fldCharType="separate"/>
      </w:r>
      <w:r w:rsidR="00711F99" w:rsidRPr="00711F99">
        <w:rPr>
          <w:rStyle w:val="Hypertextovodkaz"/>
          <w:sz w:val="24"/>
          <w:szCs w:val="24"/>
        </w:rPr>
        <w:t>https://www.utb.cz/mdocs-posts/sr_25_2017/</w:t>
      </w:r>
      <w:r w:rsidRPr="000C7E0F">
        <w:rPr>
          <w:rStyle w:val="Hypertextovodkaz"/>
          <w:sz w:val="24"/>
          <w:szCs w:val="24"/>
        </w:rPr>
        <w:t xml:space="preserve"> </w:t>
      </w:r>
    </w:p>
    <w:p w14:paraId="1DF80593" w14:textId="77777777" w:rsidR="008719E8" w:rsidRDefault="008719E8" w:rsidP="008719E8">
      <w:pPr>
        <w:spacing w:after="240"/>
      </w:pPr>
      <w:r>
        <w:rPr>
          <w:color w:val="FF590A"/>
          <w:sz w:val="24"/>
          <w:szCs w:val="24"/>
          <w:u w:val="single"/>
        </w:rPr>
        <w:fldChar w:fldCharType="end"/>
      </w:r>
      <w:r>
        <w:t xml:space="preserve">Směrnice </w:t>
      </w:r>
      <w:r w:rsidRPr="00E9265A">
        <w:t>stanoví pravidla pro psaní a formální úpravu disertačních prací</w:t>
      </w:r>
      <w:r>
        <w:t>.</w:t>
      </w:r>
    </w:p>
    <w:p w14:paraId="4EFA8D00" w14:textId="77777777" w:rsidR="008719E8" w:rsidRPr="00E9265A" w:rsidRDefault="008719E8" w:rsidP="008719E8">
      <w:pPr>
        <w:spacing w:after="240"/>
        <w:rPr>
          <w:b/>
        </w:rPr>
      </w:pPr>
    </w:p>
    <w:p w14:paraId="7D002678" w14:textId="3F4F8BC9" w:rsidR="008719E8" w:rsidRDefault="008719E8" w:rsidP="008719E8">
      <w:pPr>
        <w:spacing w:after="240"/>
        <w:rPr>
          <w:b/>
          <w:sz w:val="28"/>
        </w:rPr>
      </w:pPr>
      <w:r>
        <w:rPr>
          <w:b/>
          <w:sz w:val="28"/>
        </w:rPr>
        <w:t>ISCED F: 0210 Umění</w:t>
      </w:r>
      <w:r w:rsidR="00AF24D1">
        <w:rPr>
          <w:b/>
          <w:sz w:val="28"/>
        </w:rPr>
        <w:t xml:space="preserve"> – obory d. n.</w:t>
      </w:r>
    </w:p>
    <w:p w14:paraId="09D0B1E6" w14:textId="77777777" w:rsidR="008719E8" w:rsidRDefault="008719E8" w:rsidP="008719E8">
      <w:pPr>
        <w:spacing w:after="240"/>
        <w:rPr>
          <w:b/>
          <w:sz w:val="28"/>
        </w:rPr>
      </w:pPr>
    </w:p>
    <w:p w14:paraId="2645720A" w14:textId="77777777" w:rsidR="008719E8" w:rsidRDefault="008719E8" w:rsidP="008719E8">
      <w:pPr>
        <w:spacing w:after="240"/>
        <w:rPr>
          <w:b/>
          <w:sz w:val="28"/>
        </w:rPr>
      </w:pPr>
    </w:p>
    <w:p w14:paraId="5134A6EC" w14:textId="77777777" w:rsidR="008719E8" w:rsidRDefault="008719E8" w:rsidP="008719E8">
      <w:pPr>
        <w:spacing w:after="240"/>
        <w:rPr>
          <w:b/>
          <w:sz w:val="28"/>
        </w:rPr>
      </w:pPr>
    </w:p>
    <w:p w14:paraId="6BF49BE6" w14:textId="77777777" w:rsidR="008719E8" w:rsidRDefault="008719E8" w:rsidP="008719E8">
      <w:pPr>
        <w:spacing w:after="240"/>
        <w:rPr>
          <w:b/>
          <w:sz w:val="28"/>
        </w:rPr>
      </w:pPr>
    </w:p>
    <w:p w14:paraId="220DC38A" w14:textId="77777777" w:rsidR="008719E8" w:rsidRDefault="008719E8" w:rsidP="008719E8">
      <w:pPr>
        <w:spacing w:after="240"/>
        <w:rPr>
          <w:b/>
          <w:sz w:val="28"/>
        </w:rPr>
      </w:pPr>
    </w:p>
    <w:p w14:paraId="051337B7" w14:textId="77777777" w:rsidR="008719E8" w:rsidRDefault="008719E8" w:rsidP="008719E8">
      <w:pPr>
        <w:spacing w:after="240"/>
        <w:rPr>
          <w:b/>
          <w:sz w:val="28"/>
        </w:rPr>
      </w:pPr>
    </w:p>
    <w:p w14:paraId="4D4D0BE5" w14:textId="77777777" w:rsidR="008719E8" w:rsidRDefault="008719E8" w:rsidP="008719E8">
      <w:pPr>
        <w:spacing w:after="240"/>
        <w:rPr>
          <w:b/>
          <w:sz w:val="28"/>
        </w:rPr>
      </w:pPr>
    </w:p>
    <w:p w14:paraId="1FCE34AC" w14:textId="77777777" w:rsidR="008719E8" w:rsidRDefault="008719E8" w:rsidP="008719E8">
      <w:pPr>
        <w:spacing w:after="240"/>
        <w:rPr>
          <w:b/>
          <w:sz w:val="28"/>
        </w:rPr>
      </w:pPr>
    </w:p>
    <w:p w14:paraId="44C77437" w14:textId="77777777" w:rsidR="008719E8" w:rsidRDefault="008719E8" w:rsidP="008719E8">
      <w:pPr>
        <w:spacing w:after="240"/>
        <w:rPr>
          <w:b/>
          <w:sz w:val="28"/>
        </w:rPr>
      </w:pPr>
    </w:p>
    <w:p w14:paraId="32C231A1" w14:textId="77777777" w:rsidR="008719E8" w:rsidRDefault="008719E8" w:rsidP="008719E8">
      <w:pPr>
        <w:spacing w:after="240"/>
        <w:rPr>
          <w:b/>
          <w:sz w:val="28"/>
        </w:rPr>
      </w:pPr>
    </w:p>
    <w:p w14:paraId="5EF6CA8C" w14:textId="77777777" w:rsidR="008719E8" w:rsidRDefault="008719E8" w:rsidP="008719E8">
      <w:pPr>
        <w:spacing w:after="240"/>
        <w:rPr>
          <w:b/>
          <w:sz w:val="28"/>
        </w:rPr>
      </w:pPr>
    </w:p>
    <w:p w14:paraId="3CC54DA1" w14:textId="77777777" w:rsidR="008719E8" w:rsidRDefault="008719E8" w:rsidP="008719E8">
      <w:pPr>
        <w:spacing w:after="240"/>
        <w:rPr>
          <w:b/>
          <w:sz w:val="28"/>
        </w:rPr>
      </w:pPr>
    </w:p>
    <w:p w14:paraId="551BE06E" w14:textId="77777777" w:rsidR="003137EA" w:rsidRDefault="003137E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8719E8" w14:paraId="75DF50CC" w14:textId="77777777" w:rsidTr="00647FCA">
        <w:tc>
          <w:tcPr>
            <w:tcW w:w="9285" w:type="dxa"/>
            <w:gridSpan w:val="4"/>
            <w:tcBorders>
              <w:bottom w:val="double" w:sz="4" w:space="0" w:color="auto"/>
            </w:tcBorders>
            <w:shd w:val="clear" w:color="auto" w:fill="BDD6EE"/>
          </w:tcPr>
          <w:p w14:paraId="089FCF45" w14:textId="2DD81149" w:rsidR="008719E8" w:rsidRDefault="008719E8" w:rsidP="00647FCA">
            <w:pPr>
              <w:jc w:val="both"/>
              <w:rPr>
                <w:b/>
                <w:sz w:val="28"/>
              </w:rPr>
            </w:pPr>
            <w:r>
              <w:rPr>
                <w:b/>
                <w:sz w:val="28"/>
              </w:rPr>
              <w:lastRenderedPageBreak/>
              <w:t xml:space="preserve">B-I – </w:t>
            </w:r>
            <w:r>
              <w:rPr>
                <w:b/>
                <w:sz w:val="26"/>
                <w:szCs w:val="26"/>
              </w:rPr>
              <w:t>Charakteristika studijního programu</w:t>
            </w:r>
          </w:p>
        </w:tc>
      </w:tr>
      <w:tr w:rsidR="008719E8" w14:paraId="18CE6B4D" w14:textId="77777777" w:rsidTr="00647FCA">
        <w:tc>
          <w:tcPr>
            <w:tcW w:w="3168" w:type="dxa"/>
            <w:tcBorders>
              <w:bottom w:val="single" w:sz="2" w:space="0" w:color="auto"/>
            </w:tcBorders>
            <w:shd w:val="clear" w:color="auto" w:fill="F7CAAC"/>
          </w:tcPr>
          <w:p w14:paraId="132B8DEF" w14:textId="77777777" w:rsidR="008719E8" w:rsidRDefault="008719E8" w:rsidP="00647FCA">
            <w:pPr>
              <w:jc w:val="both"/>
              <w:rPr>
                <w:b/>
              </w:rPr>
            </w:pPr>
            <w:r>
              <w:rPr>
                <w:b/>
              </w:rPr>
              <w:t>Název studijního programu</w:t>
            </w:r>
          </w:p>
        </w:tc>
        <w:tc>
          <w:tcPr>
            <w:tcW w:w="6117" w:type="dxa"/>
            <w:gridSpan w:val="3"/>
            <w:tcBorders>
              <w:bottom w:val="single" w:sz="2" w:space="0" w:color="auto"/>
            </w:tcBorders>
          </w:tcPr>
          <w:p w14:paraId="08F0CBFD" w14:textId="0F08BD67" w:rsidR="008719E8" w:rsidRDefault="008719E8" w:rsidP="00647FCA">
            <w:r>
              <w:t>Multim</w:t>
            </w:r>
            <w:r w:rsidR="007E52AF">
              <w:t xml:space="preserve">edia and </w:t>
            </w:r>
            <w:r w:rsidR="00824AB8">
              <w:t>D</w:t>
            </w:r>
            <w:r w:rsidR="007E52AF">
              <w:t>esign</w:t>
            </w:r>
          </w:p>
        </w:tc>
      </w:tr>
      <w:tr w:rsidR="008719E8" w14:paraId="644DB9E2" w14:textId="77777777" w:rsidTr="00647FCA">
        <w:tc>
          <w:tcPr>
            <w:tcW w:w="3168" w:type="dxa"/>
            <w:tcBorders>
              <w:bottom w:val="single" w:sz="2" w:space="0" w:color="auto"/>
            </w:tcBorders>
            <w:shd w:val="clear" w:color="auto" w:fill="F7CAAC"/>
          </w:tcPr>
          <w:p w14:paraId="41F719E7" w14:textId="77777777" w:rsidR="008719E8" w:rsidRDefault="008719E8" w:rsidP="00647FCA">
            <w:pPr>
              <w:jc w:val="both"/>
              <w:rPr>
                <w:b/>
              </w:rPr>
            </w:pPr>
            <w:r>
              <w:rPr>
                <w:b/>
              </w:rPr>
              <w:t>Typ studijního programu</w:t>
            </w:r>
          </w:p>
        </w:tc>
        <w:tc>
          <w:tcPr>
            <w:tcW w:w="6117" w:type="dxa"/>
            <w:gridSpan w:val="3"/>
            <w:tcBorders>
              <w:bottom w:val="single" w:sz="2" w:space="0" w:color="auto"/>
            </w:tcBorders>
          </w:tcPr>
          <w:p w14:paraId="3FA97DD9" w14:textId="77777777" w:rsidR="008719E8" w:rsidRDefault="008719E8" w:rsidP="00647FCA">
            <w:r>
              <w:t xml:space="preserve">doktorský </w:t>
            </w:r>
          </w:p>
        </w:tc>
      </w:tr>
      <w:tr w:rsidR="008719E8" w14:paraId="539ADCA6" w14:textId="77777777" w:rsidTr="00647FCA">
        <w:tc>
          <w:tcPr>
            <w:tcW w:w="3168" w:type="dxa"/>
            <w:tcBorders>
              <w:bottom w:val="single" w:sz="2" w:space="0" w:color="auto"/>
            </w:tcBorders>
            <w:shd w:val="clear" w:color="auto" w:fill="F7CAAC"/>
          </w:tcPr>
          <w:p w14:paraId="14E0FAF5" w14:textId="77777777" w:rsidR="008719E8" w:rsidRDefault="008719E8" w:rsidP="00647FCA">
            <w:pPr>
              <w:jc w:val="both"/>
              <w:rPr>
                <w:b/>
              </w:rPr>
            </w:pPr>
            <w:r>
              <w:rPr>
                <w:b/>
              </w:rPr>
              <w:t>Profil studijního programu</w:t>
            </w:r>
          </w:p>
        </w:tc>
        <w:tc>
          <w:tcPr>
            <w:tcW w:w="6117" w:type="dxa"/>
            <w:gridSpan w:val="3"/>
            <w:tcBorders>
              <w:bottom w:val="single" w:sz="2" w:space="0" w:color="auto"/>
            </w:tcBorders>
          </w:tcPr>
          <w:p w14:paraId="1608330B" w14:textId="7F2F1A33" w:rsidR="008719E8" w:rsidRDefault="00AC341F" w:rsidP="00647FCA">
            <w:r>
              <w:t xml:space="preserve"> </w:t>
            </w:r>
          </w:p>
        </w:tc>
      </w:tr>
      <w:tr w:rsidR="008719E8" w14:paraId="7F192BC5" w14:textId="77777777" w:rsidTr="00647FCA">
        <w:tc>
          <w:tcPr>
            <w:tcW w:w="3168" w:type="dxa"/>
            <w:tcBorders>
              <w:bottom w:val="single" w:sz="2" w:space="0" w:color="auto"/>
            </w:tcBorders>
            <w:shd w:val="clear" w:color="auto" w:fill="F7CAAC"/>
          </w:tcPr>
          <w:p w14:paraId="770FBA39" w14:textId="77777777" w:rsidR="008719E8" w:rsidRDefault="008719E8" w:rsidP="00647FCA">
            <w:pPr>
              <w:jc w:val="both"/>
              <w:rPr>
                <w:b/>
              </w:rPr>
            </w:pPr>
            <w:r>
              <w:rPr>
                <w:b/>
              </w:rPr>
              <w:t>Forma studia</w:t>
            </w:r>
          </w:p>
        </w:tc>
        <w:tc>
          <w:tcPr>
            <w:tcW w:w="6117" w:type="dxa"/>
            <w:gridSpan w:val="3"/>
            <w:tcBorders>
              <w:bottom w:val="single" w:sz="2" w:space="0" w:color="auto"/>
            </w:tcBorders>
          </w:tcPr>
          <w:p w14:paraId="31680875" w14:textId="77777777" w:rsidR="008719E8" w:rsidRDefault="008719E8" w:rsidP="00647FCA">
            <w:r>
              <w:t>prezenční i kombinovaná</w:t>
            </w:r>
          </w:p>
        </w:tc>
      </w:tr>
      <w:tr w:rsidR="008719E8" w14:paraId="38AE5C55" w14:textId="77777777" w:rsidTr="00647FCA">
        <w:tc>
          <w:tcPr>
            <w:tcW w:w="3168" w:type="dxa"/>
            <w:tcBorders>
              <w:bottom w:val="single" w:sz="2" w:space="0" w:color="auto"/>
            </w:tcBorders>
            <w:shd w:val="clear" w:color="auto" w:fill="F7CAAC"/>
          </w:tcPr>
          <w:p w14:paraId="03B11869" w14:textId="77777777" w:rsidR="008719E8" w:rsidRDefault="008719E8" w:rsidP="00647FCA">
            <w:pPr>
              <w:jc w:val="both"/>
              <w:rPr>
                <w:b/>
              </w:rPr>
            </w:pPr>
            <w:r>
              <w:rPr>
                <w:b/>
              </w:rPr>
              <w:t>Standardní doba studia</w:t>
            </w:r>
          </w:p>
        </w:tc>
        <w:tc>
          <w:tcPr>
            <w:tcW w:w="6117" w:type="dxa"/>
            <w:gridSpan w:val="3"/>
            <w:tcBorders>
              <w:bottom w:val="single" w:sz="2" w:space="0" w:color="auto"/>
            </w:tcBorders>
          </w:tcPr>
          <w:p w14:paraId="3C0220BA" w14:textId="77777777" w:rsidR="008719E8" w:rsidRDefault="008719E8" w:rsidP="00647FCA">
            <w:r>
              <w:t>4 roky</w:t>
            </w:r>
          </w:p>
        </w:tc>
      </w:tr>
      <w:tr w:rsidR="008719E8" w14:paraId="459A3A8F" w14:textId="77777777" w:rsidTr="00647FCA">
        <w:tc>
          <w:tcPr>
            <w:tcW w:w="3168" w:type="dxa"/>
            <w:tcBorders>
              <w:bottom w:val="single" w:sz="2" w:space="0" w:color="auto"/>
            </w:tcBorders>
            <w:shd w:val="clear" w:color="auto" w:fill="F7CAAC"/>
          </w:tcPr>
          <w:p w14:paraId="1418FDC7" w14:textId="77777777" w:rsidR="008719E8" w:rsidRDefault="008719E8" w:rsidP="00647FCA">
            <w:pPr>
              <w:jc w:val="both"/>
              <w:rPr>
                <w:b/>
              </w:rPr>
            </w:pPr>
            <w:r>
              <w:rPr>
                <w:b/>
              </w:rPr>
              <w:t>Jazyk studia</w:t>
            </w:r>
          </w:p>
        </w:tc>
        <w:tc>
          <w:tcPr>
            <w:tcW w:w="6117" w:type="dxa"/>
            <w:gridSpan w:val="3"/>
            <w:tcBorders>
              <w:bottom w:val="single" w:sz="2" w:space="0" w:color="auto"/>
            </w:tcBorders>
          </w:tcPr>
          <w:p w14:paraId="1DCC670E" w14:textId="17452860" w:rsidR="008719E8" w:rsidRDefault="00850422" w:rsidP="00647FCA">
            <w:r>
              <w:t>anglický</w:t>
            </w:r>
          </w:p>
        </w:tc>
      </w:tr>
      <w:tr w:rsidR="008719E8" w14:paraId="3D355986" w14:textId="77777777" w:rsidTr="00647FCA">
        <w:tc>
          <w:tcPr>
            <w:tcW w:w="3168" w:type="dxa"/>
            <w:tcBorders>
              <w:bottom w:val="single" w:sz="2" w:space="0" w:color="auto"/>
            </w:tcBorders>
            <w:shd w:val="clear" w:color="auto" w:fill="F7CAAC"/>
          </w:tcPr>
          <w:p w14:paraId="48C55BD0" w14:textId="77777777" w:rsidR="008719E8" w:rsidRDefault="008719E8" w:rsidP="00647FCA">
            <w:pPr>
              <w:jc w:val="both"/>
              <w:rPr>
                <w:b/>
              </w:rPr>
            </w:pPr>
            <w:r>
              <w:rPr>
                <w:b/>
              </w:rPr>
              <w:t>Udělovaný akademický titul</w:t>
            </w:r>
          </w:p>
        </w:tc>
        <w:tc>
          <w:tcPr>
            <w:tcW w:w="6117" w:type="dxa"/>
            <w:gridSpan w:val="3"/>
            <w:tcBorders>
              <w:bottom w:val="single" w:sz="2" w:space="0" w:color="auto"/>
            </w:tcBorders>
          </w:tcPr>
          <w:p w14:paraId="56600890" w14:textId="77777777" w:rsidR="008719E8" w:rsidRDefault="008719E8" w:rsidP="00647FCA">
            <w:r>
              <w:t>Ph.D.</w:t>
            </w:r>
          </w:p>
        </w:tc>
      </w:tr>
      <w:tr w:rsidR="008719E8" w14:paraId="627D1DE6" w14:textId="77777777" w:rsidTr="00647FCA">
        <w:tc>
          <w:tcPr>
            <w:tcW w:w="3168" w:type="dxa"/>
            <w:tcBorders>
              <w:bottom w:val="single" w:sz="2" w:space="0" w:color="auto"/>
            </w:tcBorders>
            <w:shd w:val="clear" w:color="auto" w:fill="F7CAAC"/>
          </w:tcPr>
          <w:p w14:paraId="42B84205" w14:textId="77777777" w:rsidR="008719E8" w:rsidRDefault="008719E8" w:rsidP="00647FCA">
            <w:pPr>
              <w:jc w:val="both"/>
              <w:rPr>
                <w:b/>
              </w:rPr>
            </w:pPr>
            <w:r>
              <w:rPr>
                <w:b/>
              </w:rPr>
              <w:t>Rigorózní řízení</w:t>
            </w:r>
          </w:p>
        </w:tc>
        <w:tc>
          <w:tcPr>
            <w:tcW w:w="1543" w:type="dxa"/>
            <w:tcBorders>
              <w:bottom w:val="single" w:sz="2" w:space="0" w:color="auto"/>
            </w:tcBorders>
          </w:tcPr>
          <w:p w14:paraId="31C99993" w14:textId="77777777" w:rsidR="008719E8" w:rsidRDefault="008719E8" w:rsidP="00647FCA">
            <w:r>
              <w:t>ne</w:t>
            </w:r>
          </w:p>
        </w:tc>
        <w:tc>
          <w:tcPr>
            <w:tcW w:w="2835" w:type="dxa"/>
            <w:tcBorders>
              <w:bottom w:val="single" w:sz="2" w:space="0" w:color="auto"/>
            </w:tcBorders>
            <w:shd w:val="clear" w:color="auto" w:fill="F7CAAC"/>
          </w:tcPr>
          <w:p w14:paraId="1E157B7D" w14:textId="77777777" w:rsidR="008719E8" w:rsidRPr="005F401C" w:rsidRDefault="008719E8" w:rsidP="00647FCA">
            <w:pPr>
              <w:rPr>
                <w:b/>
                <w:bCs/>
              </w:rPr>
            </w:pPr>
            <w:r w:rsidRPr="005F401C">
              <w:rPr>
                <w:b/>
                <w:bCs/>
              </w:rPr>
              <w:t>Udělovaný akademický titul</w:t>
            </w:r>
          </w:p>
        </w:tc>
        <w:tc>
          <w:tcPr>
            <w:tcW w:w="1739" w:type="dxa"/>
            <w:tcBorders>
              <w:bottom w:val="single" w:sz="2" w:space="0" w:color="auto"/>
            </w:tcBorders>
          </w:tcPr>
          <w:p w14:paraId="392F3125" w14:textId="77777777" w:rsidR="008719E8" w:rsidRDefault="008719E8" w:rsidP="00647FCA">
            <w:r>
              <w:t>---</w:t>
            </w:r>
          </w:p>
        </w:tc>
      </w:tr>
      <w:tr w:rsidR="008719E8" w14:paraId="622A3FED" w14:textId="77777777" w:rsidTr="00647FCA">
        <w:tc>
          <w:tcPr>
            <w:tcW w:w="3168" w:type="dxa"/>
            <w:tcBorders>
              <w:bottom w:val="single" w:sz="2" w:space="0" w:color="auto"/>
            </w:tcBorders>
            <w:shd w:val="clear" w:color="auto" w:fill="F7CAAC"/>
          </w:tcPr>
          <w:p w14:paraId="74F0E900" w14:textId="77777777" w:rsidR="008719E8" w:rsidRDefault="008719E8" w:rsidP="00647FCA">
            <w:pPr>
              <w:jc w:val="both"/>
              <w:rPr>
                <w:b/>
              </w:rPr>
            </w:pPr>
            <w:r>
              <w:rPr>
                <w:b/>
              </w:rPr>
              <w:t>Garant studijního programu</w:t>
            </w:r>
          </w:p>
        </w:tc>
        <w:tc>
          <w:tcPr>
            <w:tcW w:w="6117" w:type="dxa"/>
            <w:gridSpan w:val="3"/>
            <w:tcBorders>
              <w:bottom w:val="single" w:sz="2" w:space="0" w:color="auto"/>
            </w:tcBorders>
          </w:tcPr>
          <w:p w14:paraId="5927AD25" w14:textId="77777777" w:rsidR="008719E8" w:rsidRDefault="008719E8" w:rsidP="00647FCA">
            <w:r>
              <w:t>prof. MgA. Petr Stanický, M.F.A.</w:t>
            </w:r>
          </w:p>
        </w:tc>
      </w:tr>
      <w:tr w:rsidR="008719E8" w14:paraId="3F8F9778"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9E35EFD" w14:textId="77777777" w:rsidR="008719E8" w:rsidRDefault="008719E8" w:rsidP="00647FC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2BFB4FF" w14:textId="77777777" w:rsidR="008719E8" w:rsidRDefault="008719E8" w:rsidP="00647FCA">
            <w:r>
              <w:t>ne</w:t>
            </w:r>
          </w:p>
        </w:tc>
      </w:tr>
      <w:tr w:rsidR="008719E8" w14:paraId="404AF475"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2B2A1C0" w14:textId="77777777" w:rsidR="008719E8" w:rsidRDefault="008719E8" w:rsidP="00647FC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9F3FD59" w14:textId="77777777" w:rsidR="008719E8" w:rsidRDefault="008719E8" w:rsidP="00647FCA">
            <w:r>
              <w:t>ne</w:t>
            </w:r>
          </w:p>
        </w:tc>
      </w:tr>
      <w:tr w:rsidR="008719E8" w14:paraId="00F2928B" w14:textId="77777777" w:rsidTr="00647FCA">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6911508" w14:textId="77777777" w:rsidR="008719E8" w:rsidRDefault="008719E8" w:rsidP="00647FC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6E0964B" w14:textId="77777777" w:rsidR="008719E8" w:rsidRDefault="008719E8" w:rsidP="00647FCA">
            <w:r>
              <w:t>Rada pro vnitřní hodnocení UTB ve Zlíně</w:t>
            </w:r>
          </w:p>
        </w:tc>
      </w:tr>
      <w:tr w:rsidR="008719E8" w14:paraId="306CC8DE" w14:textId="77777777" w:rsidTr="00647FCA">
        <w:tc>
          <w:tcPr>
            <w:tcW w:w="9285" w:type="dxa"/>
            <w:gridSpan w:val="4"/>
            <w:tcBorders>
              <w:top w:val="single" w:sz="2" w:space="0" w:color="auto"/>
            </w:tcBorders>
            <w:shd w:val="clear" w:color="auto" w:fill="F7CAAC"/>
          </w:tcPr>
          <w:p w14:paraId="74EC830F" w14:textId="77777777" w:rsidR="008719E8" w:rsidRDefault="008719E8" w:rsidP="00647FCA">
            <w:pPr>
              <w:jc w:val="both"/>
            </w:pPr>
            <w:r>
              <w:rPr>
                <w:b/>
              </w:rPr>
              <w:t>Oblast(i) vzdělávání a u kombinovaného studijního programu podíl jednotlivých oblastí vzdělávání v %</w:t>
            </w:r>
          </w:p>
        </w:tc>
      </w:tr>
      <w:tr w:rsidR="008719E8" w14:paraId="756D5C9A" w14:textId="77777777" w:rsidTr="00ED5CB5">
        <w:trPr>
          <w:trHeight w:val="458"/>
        </w:trPr>
        <w:tc>
          <w:tcPr>
            <w:tcW w:w="9285" w:type="dxa"/>
            <w:gridSpan w:val="4"/>
            <w:shd w:val="clear" w:color="auto" w:fill="FFFFFF"/>
          </w:tcPr>
          <w:p w14:paraId="5E7CD111" w14:textId="07F0A9AB" w:rsidR="008719E8" w:rsidRDefault="00855337" w:rsidP="00ED5CB5">
            <w:pPr>
              <w:spacing w:before="120"/>
            </w:pPr>
            <w:r>
              <w:t xml:space="preserve">ISCED F: 0210 </w:t>
            </w:r>
            <w:r w:rsidR="008719E8">
              <w:t>Umění</w:t>
            </w:r>
            <w:r w:rsidR="00950530">
              <w:t xml:space="preserve"> </w:t>
            </w:r>
            <w:r w:rsidR="007159C3">
              <w:t xml:space="preserve">– obory d. n. </w:t>
            </w:r>
            <w:r w:rsidR="00950530">
              <w:t>– 100 %</w:t>
            </w:r>
          </w:p>
        </w:tc>
      </w:tr>
      <w:tr w:rsidR="008719E8" w14:paraId="6625A12B" w14:textId="77777777" w:rsidTr="00647FCA">
        <w:trPr>
          <w:trHeight w:val="70"/>
        </w:trPr>
        <w:tc>
          <w:tcPr>
            <w:tcW w:w="9285" w:type="dxa"/>
            <w:gridSpan w:val="4"/>
            <w:shd w:val="clear" w:color="auto" w:fill="F7CAAC"/>
          </w:tcPr>
          <w:p w14:paraId="7F868191" w14:textId="77777777" w:rsidR="008719E8" w:rsidRDefault="008719E8" w:rsidP="00647FCA">
            <w:r>
              <w:rPr>
                <w:b/>
              </w:rPr>
              <w:t>Cíle studia ve studijním programu</w:t>
            </w:r>
          </w:p>
        </w:tc>
      </w:tr>
      <w:tr w:rsidR="008719E8" w:rsidRPr="005159C6" w14:paraId="75413E07" w14:textId="77777777" w:rsidTr="00ED5CB5">
        <w:trPr>
          <w:trHeight w:val="3147"/>
        </w:trPr>
        <w:tc>
          <w:tcPr>
            <w:tcW w:w="9285" w:type="dxa"/>
            <w:gridSpan w:val="4"/>
            <w:shd w:val="clear" w:color="auto" w:fill="FFFFFF"/>
          </w:tcPr>
          <w:p w14:paraId="4CA4D473" w14:textId="646052CE" w:rsidR="008719E8" w:rsidRPr="004F207A" w:rsidRDefault="008719E8" w:rsidP="00647FCA">
            <w:pPr>
              <w:jc w:val="both"/>
            </w:pPr>
            <w:r w:rsidRPr="004F207A">
              <w:rPr>
                <w:shd w:val="clear" w:color="auto" w:fill="FFFFFF"/>
              </w:rPr>
              <w:t>Doktorský studijní program Multim</w:t>
            </w:r>
            <w:r w:rsidR="00146DCB">
              <w:rPr>
                <w:shd w:val="clear" w:color="auto" w:fill="FFFFFF"/>
              </w:rPr>
              <w:t xml:space="preserve">edia </w:t>
            </w:r>
            <w:r w:rsidRPr="004F207A">
              <w:rPr>
                <w:shd w:val="clear" w:color="auto" w:fill="FFFFFF"/>
              </w:rPr>
              <w:t>a</w:t>
            </w:r>
            <w:r w:rsidR="00146DCB">
              <w:rPr>
                <w:shd w:val="clear" w:color="auto" w:fill="FFFFFF"/>
              </w:rPr>
              <w:t>nd</w:t>
            </w:r>
            <w:r w:rsidRPr="004F207A">
              <w:rPr>
                <w:shd w:val="clear" w:color="auto" w:fill="FFFFFF"/>
              </w:rPr>
              <w:t xml:space="preserve"> </w:t>
            </w:r>
            <w:r w:rsidR="00824AB8">
              <w:rPr>
                <w:shd w:val="clear" w:color="auto" w:fill="FFFFFF"/>
              </w:rPr>
              <w:t>D</w:t>
            </w:r>
            <w:r w:rsidRPr="004F207A">
              <w:rPr>
                <w:shd w:val="clear" w:color="auto" w:fill="FFFFFF"/>
              </w:rPr>
              <w:t xml:space="preserve">esign je z hlediska typu, formy a případného profilu v souladu </w:t>
            </w:r>
            <w:r>
              <w:rPr>
                <w:shd w:val="clear" w:color="auto" w:fill="FFFFFF"/>
              </w:rPr>
              <w:t xml:space="preserve">                     </w:t>
            </w:r>
            <w:r w:rsidRPr="004F207A">
              <w:rPr>
                <w:shd w:val="clear" w:color="auto" w:fill="FFFFFF"/>
              </w:rPr>
              <w:t>s posláním a strategickým záměrem vysoké školy – Plán realizace strategického záměru UTB ve Zlíně pro rok 2020</w:t>
            </w:r>
            <w:r w:rsidRPr="004F207A">
              <w:t xml:space="preserve"> </w:t>
            </w:r>
            <w:r w:rsidRPr="004F207A">
              <w:rPr>
                <w:shd w:val="clear" w:color="auto" w:fill="FFFFFF"/>
              </w:rPr>
              <w:t>a ostatními strategickými dokumenty vysoké školy.</w:t>
            </w:r>
          </w:p>
          <w:p w14:paraId="6A7713D8" w14:textId="239D8AEF" w:rsidR="008719E8" w:rsidRPr="005159C6" w:rsidRDefault="008719E8" w:rsidP="00647FCA">
            <w:pPr>
              <w:jc w:val="both"/>
            </w:pPr>
            <w:r w:rsidRPr="004F207A">
              <w:t xml:space="preserve">Cílem studia je komplexní profesní příprava absolventů v oblasti volného i aplikovaného umění a širokém diapazonu příbuzných a navazujících oborů. V rámci studia je kladen důraz na rozvíjení talentu </w:t>
            </w:r>
            <w:r w:rsidRPr="004F207A">
              <w:rPr>
                <w:iCs/>
              </w:rPr>
              <w:t xml:space="preserve">v co </w:t>
            </w:r>
            <w:r w:rsidRPr="004F207A">
              <w:t>možn</w:t>
            </w:r>
            <w:r w:rsidRPr="004F207A">
              <w:rPr>
                <w:iCs/>
              </w:rPr>
              <w:t>á</w:t>
            </w:r>
            <w:r w:rsidRPr="004F207A">
              <w:t xml:space="preserve"> </w:t>
            </w:r>
            <w:r w:rsidRPr="004F207A">
              <w:rPr>
                <w:iCs/>
              </w:rPr>
              <w:t>nejširším</w:t>
            </w:r>
            <w:r w:rsidRPr="004F207A">
              <w:t xml:space="preserve"> </w:t>
            </w:r>
            <w:r w:rsidRPr="004F207A">
              <w:rPr>
                <w:iCs/>
              </w:rPr>
              <w:t>rozsahu</w:t>
            </w:r>
            <w:r w:rsidRPr="004F207A">
              <w:t xml:space="preserve"> výtvarných, designérských a multimediálních </w:t>
            </w:r>
            <w:r w:rsidRPr="004F207A">
              <w:rPr>
                <w:iCs/>
              </w:rPr>
              <w:t>oblastí</w:t>
            </w:r>
            <w:r w:rsidRPr="004F207A">
              <w:t xml:space="preserve"> při jejich vzájemné kombinaci. Nedílnou součástí jsou všeobecné, </w:t>
            </w:r>
            <w:r w:rsidRPr="004F207A">
              <w:rPr>
                <w:iCs/>
              </w:rPr>
              <w:t>profesní</w:t>
            </w:r>
            <w:r w:rsidRPr="004F207A">
              <w:t xml:space="preserve"> a teoretické požadavky v oblasti tvůrčích činností, komunikační</w:t>
            </w:r>
            <w:r w:rsidRPr="004F207A">
              <w:rPr>
                <w:iCs/>
              </w:rPr>
              <w:t>ch</w:t>
            </w:r>
            <w:r w:rsidRPr="004F207A">
              <w:t xml:space="preserve"> </w:t>
            </w:r>
            <w:r>
              <w:t xml:space="preserve">                      </w:t>
            </w:r>
            <w:r w:rsidR="00171F88">
              <w:t xml:space="preserve">         </w:t>
            </w:r>
            <w:r w:rsidRPr="004F207A">
              <w:t>a jazykov</w:t>
            </w:r>
            <w:r w:rsidRPr="004F207A">
              <w:rPr>
                <w:iCs/>
              </w:rPr>
              <w:t>ých</w:t>
            </w:r>
            <w:r w:rsidRPr="004F207A">
              <w:t xml:space="preserve"> kompetenc</w:t>
            </w:r>
            <w:r w:rsidRPr="004F207A">
              <w:rPr>
                <w:iCs/>
              </w:rPr>
              <w:t>í</w:t>
            </w:r>
            <w:r w:rsidRPr="004F207A">
              <w:t xml:space="preserve"> </w:t>
            </w:r>
            <w:r w:rsidR="00292ACE">
              <w:t xml:space="preserve">či </w:t>
            </w:r>
            <w:r w:rsidRPr="004F207A">
              <w:t xml:space="preserve">realizace a prezentace původní autorské tvorby. Studium je vysoce individuální, s velkým důrazem na samostatnost studentů, originalitu jejich tvorby a různorodost přístupů ve zvolených uměleckých disciplínách. Vysoké nároky kladené na studenty zaručují jejich následnou kompetentnost </w:t>
            </w:r>
            <w:r w:rsidR="00B21C56">
              <w:t xml:space="preserve">                         </w:t>
            </w:r>
            <w:r w:rsidRPr="004F207A">
              <w:t>a uplatnitelnost v globálním měřítku. Na konci studia jsou znalosti prokazovány prostřednictvím státní doktorské zkoušky. Umělecké a vědecké výsledky studenti prezentují v disertační práci, kterou komisionálně obhajují.</w:t>
            </w:r>
          </w:p>
        </w:tc>
      </w:tr>
      <w:tr w:rsidR="008719E8" w14:paraId="7DCA0C12" w14:textId="77777777" w:rsidTr="00031E9D">
        <w:trPr>
          <w:trHeight w:val="187"/>
        </w:trPr>
        <w:tc>
          <w:tcPr>
            <w:tcW w:w="9285" w:type="dxa"/>
            <w:gridSpan w:val="4"/>
            <w:shd w:val="clear" w:color="auto" w:fill="F7CAAC" w:themeFill="accent2" w:themeFillTint="66"/>
          </w:tcPr>
          <w:p w14:paraId="62F57658" w14:textId="77777777" w:rsidR="008719E8" w:rsidRPr="00031E9D" w:rsidRDefault="008719E8" w:rsidP="008719E8">
            <w:pPr>
              <w:rPr>
                <w:b/>
              </w:rPr>
            </w:pPr>
            <w:r w:rsidRPr="00031E9D">
              <w:rPr>
                <w:b/>
              </w:rPr>
              <w:t>Profil absolventa studijního programu</w:t>
            </w:r>
          </w:p>
        </w:tc>
      </w:tr>
      <w:tr w:rsidR="008719E8" w:rsidRPr="005159C6" w14:paraId="135F2C12" w14:textId="77777777" w:rsidTr="00647FCA">
        <w:trPr>
          <w:trHeight w:val="557"/>
        </w:trPr>
        <w:tc>
          <w:tcPr>
            <w:tcW w:w="9285" w:type="dxa"/>
            <w:gridSpan w:val="4"/>
            <w:shd w:val="clear" w:color="auto" w:fill="FFFFFF"/>
          </w:tcPr>
          <w:p w14:paraId="4B3E0347" w14:textId="77777777" w:rsidR="008719E8" w:rsidRPr="003212AE" w:rsidRDefault="008719E8" w:rsidP="00647FCA">
            <w:pPr>
              <w:spacing w:after="120"/>
              <w:jc w:val="both"/>
            </w:pPr>
            <w:r w:rsidRPr="003212AE">
              <w:t xml:space="preserve">Absolvent bude připraven k plnohodnotné a odborné činnosti tvůrčího, </w:t>
            </w:r>
            <w:r w:rsidRPr="003212AE">
              <w:rPr>
                <w:iCs/>
              </w:rPr>
              <w:t>autorského</w:t>
            </w:r>
            <w:r w:rsidRPr="003212AE">
              <w:t xml:space="preserve"> nebo badatelského charakteru zejména v akademické sféře, v průmyslu, v kulturních institucích, ve školství, v médiích a institucích zabývajících se reklamní tvorbou, </w:t>
            </w:r>
            <w:r>
              <w:t xml:space="preserve">v </w:t>
            </w:r>
            <w:r w:rsidRPr="003212AE">
              <w:t xml:space="preserve">poradenské činnosti apod. Doktorské studium přinese absolventům odborné kompetence </w:t>
            </w:r>
            <w:r>
              <w:t xml:space="preserve">        </w:t>
            </w:r>
            <w:r w:rsidRPr="003212AE">
              <w:t xml:space="preserve">i teoretické znalosti v oblasti tvůrčí a výzkumné práce, které přispějí k jejich úspěšnému uplatnění </w:t>
            </w:r>
            <w:r w:rsidRPr="003212AE">
              <w:rPr>
                <w:iCs/>
              </w:rPr>
              <w:t>v akademické sféře</w:t>
            </w:r>
            <w:r w:rsidRPr="003212AE">
              <w:t xml:space="preserve"> a na trhu práce. Kvalita studia bude na srovnatelné úrovni s doktorskými programy na špičkových českých </w:t>
            </w:r>
            <w:r>
              <w:t xml:space="preserve">      </w:t>
            </w:r>
            <w:r w:rsidRPr="003212AE">
              <w:t xml:space="preserve">i zahraničních vysokých školách v podobných oblastech vzdělávání, přičemž významná pozornost bude přikládána jednotlivým oborovým specializacím konkrétních studentů. Absolvent během studia získá následující </w:t>
            </w:r>
            <w:r>
              <w:t>odborné znalosti, dovednosti a další obecné způsobilosti:</w:t>
            </w:r>
          </w:p>
          <w:p w14:paraId="57F1BBEF" w14:textId="4B60E8C6" w:rsidR="007159C3" w:rsidRDefault="008719E8" w:rsidP="00647FCA">
            <w:pPr>
              <w:pStyle w:val="Odstavecseseznamem"/>
              <w:numPr>
                <w:ilvl w:val="0"/>
                <w:numId w:val="1"/>
              </w:numPr>
              <w:spacing w:after="120"/>
              <w:jc w:val="both"/>
            </w:pPr>
            <w:r w:rsidRPr="003212AE">
              <w:t>Všeobecné komunikační a prezentační dovednosti (v anglickém jazyce).</w:t>
            </w:r>
            <w:r>
              <w:t xml:space="preserve"> </w:t>
            </w:r>
          </w:p>
          <w:p w14:paraId="251094A2" w14:textId="6009182F" w:rsidR="008719E8" w:rsidRPr="003212AE" w:rsidRDefault="008719E8" w:rsidP="00ED5CB5">
            <w:pPr>
              <w:pStyle w:val="Odstavecseseznamem"/>
              <w:spacing w:after="120"/>
              <w:jc w:val="both"/>
            </w:pPr>
            <w:r w:rsidRPr="003212AE">
              <w:t xml:space="preserve">Absolvent se orientuje v metodologiích vědecké práce ve vztahu ke svému oboru a v oborech příbuzných a pracuje s nimi přirozeně ve své profesní činnosti, především v její publikační části. </w:t>
            </w:r>
          </w:p>
          <w:p w14:paraId="3DD6C156" w14:textId="77777777" w:rsidR="007159C3" w:rsidRDefault="008719E8" w:rsidP="00647FCA">
            <w:pPr>
              <w:pStyle w:val="Odstavecseseznamem"/>
              <w:numPr>
                <w:ilvl w:val="0"/>
                <w:numId w:val="1"/>
              </w:numPr>
              <w:spacing w:after="120"/>
              <w:jc w:val="both"/>
            </w:pPr>
            <w:r w:rsidRPr="003212AE">
              <w:t>Odborné přístupy a systematické znalosti v oblasti své specializace.</w:t>
            </w:r>
            <w:r>
              <w:t xml:space="preserve"> </w:t>
            </w:r>
          </w:p>
          <w:p w14:paraId="0822DC87" w14:textId="7CF09DE2" w:rsidR="008719E8" w:rsidRPr="003212AE" w:rsidRDefault="008719E8" w:rsidP="00ED5CB5">
            <w:pPr>
              <w:pStyle w:val="Odstavecseseznamem"/>
              <w:spacing w:after="120"/>
              <w:jc w:val="both"/>
            </w:pPr>
            <w:r w:rsidRPr="003212AE">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k rozvíjení jeho vlastních tvůrčích dovedností. Součástí doktorandského studia je absolvování odborné stáže na profesně blízkém </w:t>
            </w:r>
            <w:r w:rsidR="00BC6792">
              <w:t xml:space="preserve">zahraničním </w:t>
            </w:r>
            <w:r w:rsidRPr="003212AE">
              <w:t xml:space="preserve">pracovišti, odkud si přináší cenné zkušenosti jak pro vlastní tvůrčí proces, tak pro jejich pedagogické sdílení. </w:t>
            </w:r>
          </w:p>
          <w:p w14:paraId="3C72DA12" w14:textId="77777777" w:rsidR="008719E8" w:rsidRPr="003212AE" w:rsidRDefault="008719E8" w:rsidP="00647FCA">
            <w:pPr>
              <w:pStyle w:val="Odstavecseseznamem"/>
              <w:numPr>
                <w:ilvl w:val="0"/>
                <w:numId w:val="1"/>
              </w:numPr>
              <w:spacing w:after="120"/>
              <w:jc w:val="both"/>
            </w:pPr>
            <w:r w:rsidRPr="003212AE">
              <w:t xml:space="preserve">Teoretické základy z oblasti umění a publikační činnosti. </w:t>
            </w:r>
          </w:p>
          <w:p w14:paraId="6844AEBE" w14:textId="7C169600" w:rsidR="00C835AC" w:rsidRDefault="008719E8" w:rsidP="00647FCA">
            <w:pPr>
              <w:pStyle w:val="Odstavecseseznamem"/>
              <w:spacing w:after="120"/>
              <w:jc w:val="both"/>
            </w:pPr>
            <w:r w:rsidRPr="003212AE">
              <w:t xml:space="preserve">Absolvent je schopen prezentovat výsledky své </w:t>
            </w:r>
            <w:r w:rsidRPr="003212AE">
              <w:rPr>
                <w:iCs/>
              </w:rPr>
              <w:t>tvůrčí umělecké</w:t>
            </w:r>
            <w:r w:rsidRPr="003212AE">
              <w:t xml:space="preserve"> práce prostřednictvím historicky </w:t>
            </w:r>
            <w:r>
              <w:t xml:space="preserve">                     </w:t>
            </w:r>
            <w:r w:rsidRPr="003212AE">
              <w:t>i vědecky rozsáhlejšího odborného textu, který bude přijat k publikování v renomovaném periodiku nebo samostatně ve formě monografie.</w:t>
            </w:r>
          </w:p>
          <w:p w14:paraId="09856E52" w14:textId="5EE5FE0E" w:rsidR="00C835AC" w:rsidRDefault="00C835AC" w:rsidP="00647FCA">
            <w:pPr>
              <w:pStyle w:val="Odstavecseseznamem"/>
              <w:spacing w:after="120"/>
              <w:jc w:val="both"/>
            </w:pPr>
          </w:p>
          <w:p w14:paraId="385036C1" w14:textId="77777777" w:rsidR="00C835AC" w:rsidRDefault="00C835AC" w:rsidP="00647FCA">
            <w:pPr>
              <w:pStyle w:val="Odstavecseseznamem"/>
              <w:spacing w:after="120"/>
              <w:jc w:val="both"/>
            </w:pPr>
          </w:p>
          <w:p w14:paraId="23EAD4F5" w14:textId="7BA1751B" w:rsidR="008719E8" w:rsidRPr="003212AE" w:rsidRDefault="008719E8" w:rsidP="00C835AC">
            <w:pPr>
              <w:pStyle w:val="Odstavecseseznamem"/>
              <w:numPr>
                <w:ilvl w:val="0"/>
                <w:numId w:val="1"/>
              </w:numPr>
              <w:spacing w:after="120"/>
              <w:jc w:val="both"/>
            </w:pPr>
            <w:r w:rsidRPr="003212AE">
              <w:t xml:space="preserve">Pedagogické znalosti a dovednosti. </w:t>
            </w:r>
          </w:p>
          <w:p w14:paraId="02F886FC" w14:textId="77777777" w:rsidR="008719E8" w:rsidRPr="005159C6" w:rsidRDefault="008719E8" w:rsidP="00647FCA">
            <w:pPr>
              <w:pStyle w:val="Odstavecseseznamem"/>
              <w:spacing w:after="120"/>
              <w:jc w:val="both"/>
            </w:pPr>
            <w:r w:rsidRPr="003212AE">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tc>
      </w:tr>
      <w:tr w:rsidR="008719E8" w:rsidRPr="00ED322D" w14:paraId="05330550" w14:textId="77777777" w:rsidTr="00647FCA">
        <w:trPr>
          <w:trHeight w:val="185"/>
        </w:trPr>
        <w:tc>
          <w:tcPr>
            <w:tcW w:w="9285" w:type="dxa"/>
            <w:gridSpan w:val="4"/>
            <w:shd w:val="clear" w:color="auto" w:fill="F7CAAC"/>
          </w:tcPr>
          <w:p w14:paraId="452A5CB2" w14:textId="77777777" w:rsidR="008719E8" w:rsidRPr="00ED322D" w:rsidRDefault="008719E8" w:rsidP="00647FCA">
            <w:r w:rsidRPr="00ED322D">
              <w:rPr>
                <w:b/>
              </w:rPr>
              <w:lastRenderedPageBreak/>
              <w:t>Pravidla a podmínky pro tvorbu studijních plánů</w:t>
            </w:r>
          </w:p>
        </w:tc>
      </w:tr>
      <w:tr w:rsidR="008719E8" w14:paraId="6D111C6B" w14:textId="77777777" w:rsidTr="00647FCA">
        <w:trPr>
          <w:trHeight w:val="2651"/>
        </w:trPr>
        <w:tc>
          <w:tcPr>
            <w:tcW w:w="9285" w:type="dxa"/>
            <w:gridSpan w:val="4"/>
            <w:shd w:val="clear" w:color="auto" w:fill="FFFFFF"/>
          </w:tcPr>
          <w:p w14:paraId="115F9014" w14:textId="77777777" w:rsidR="008719E8" w:rsidRDefault="008719E8" w:rsidP="00647FCA">
            <w:r>
              <w:t>Pravidla a podmínky pro tvorbu studijních plánů určují:</w:t>
            </w:r>
          </w:p>
          <w:p w14:paraId="1A2703B8" w14:textId="77777777" w:rsidR="008719E8" w:rsidRDefault="008719E8" w:rsidP="00647FCA"/>
          <w:p w14:paraId="65C66303" w14:textId="77777777" w:rsidR="008719E8" w:rsidRDefault="008719E8" w:rsidP="00647FCA">
            <w:r>
              <w:t>STUDIJNÍ A ZKUŠEBNÍ ŘÁD UTB VE ZLÍNĚ</w:t>
            </w:r>
          </w:p>
          <w:p w14:paraId="06D15AA3" w14:textId="77777777" w:rsidR="008719E8" w:rsidRDefault="00CC35AF" w:rsidP="00647FCA">
            <w:hyperlink r:id="rId19" w:history="1">
              <w:r w:rsidR="008719E8">
                <w:rPr>
                  <w:rStyle w:val="Hypertextovodkaz"/>
                </w:rPr>
                <w:t>https://www.utb.cz/mdocs-posts/2-uplne-zneni-studijniho-a-zkusebniho-radu-utb-ve-zline/</w:t>
              </w:r>
            </w:hyperlink>
          </w:p>
          <w:p w14:paraId="288ECBF3" w14:textId="77777777" w:rsidR="008719E8" w:rsidRPr="00ED5CB5" w:rsidRDefault="008719E8" w:rsidP="00647FCA">
            <w:pPr>
              <w:rPr>
                <w:b/>
              </w:rPr>
            </w:pPr>
            <w:r w:rsidRPr="00ED5CB5">
              <w:rPr>
                <w:rStyle w:val="Siln"/>
                <w:b w:val="0"/>
                <w:color w:val="000000" w:themeColor="text1"/>
                <w:shd w:val="clear" w:color="auto" w:fill="FFFFFF"/>
              </w:rPr>
              <w:t>STANDARDY STUDIJNÍCH PROGRAMŮ UTB VE ZLÍNĚ</w:t>
            </w:r>
          </w:p>
          <w:p w14:paraId="5837A609" w14:textId="28BF6FE2" w:rsidR="00AF24D1" w:rsidRPr="00ED5CB5" w:rsidRDefault="00CC35AF" w:rsidP="00AF24D1">
            <w:pPr>
              <w:rPr>
                <w:rStyle w:val="Hypertextovodkaz"/>
              </w:rPr>
            </w:pPr>
            <w:hyperlink r:id="rId20" w:history="1">
              <w:r w:rsidR="00AF24D1" w:rsidRPr="00ED5CB5">
                <w:rPr>
                  <w:rStyle w:val="Hypertextovodkaz"/>
                </w:rPr>
                <w:t>https://www.utb.cz/mdocs-posts/smernice-rektora-c-18-2020/</w:t>
              </w:r>
            </w:hyperlink>
          </w:p>
          <w:p w14:paraId="01D26CB1" w14:textId="1AA85ABB" w:rsidR="008719E8" w:rsidRPr="00907DAF" w:rsidRDefault="008719E8" w:rsidP="00647FCA">
            <w:pPr>
              <w:shd w:val="clear" w:color="auto" w:fill="FFFFFF"/>
              <w:outlineLvl w:val="1"/>
              <w:rPr>
                <w:rFonts w:ascii="Helvetica" w:hAnsi="Helvetica" w:cs="Helvetica"/>
                <w:color w:val="272D39"/>
              </w:rPr>
            </w:pPr>
            <w:r w:rsidRPr="00907DAF">
              <w:rPr>
                <w:color w:val="272D39"/>
              </w:rPr>
              <w:t>PRAVIDLA PRŮBĚHU STUDIA VE STUDIJNÍCH PROGRAMECH USKUTEČŇOVANÝCH NA FMK</w:t>
            </w:r>
            <w:r>
              <w:rPr>
                <w:color w:val="272D39"/>
              </w:rPr>
              <w:t xml:space="preserve"> </w:t>
            </w:r>
            <w:r w:rsidR="00AF24D1">
              <w:rPr>
                <w:color w:val="272D39"/>
              </w:rPr>
              <w:t xml:space="preserve">UTB </w:t>
            </w:r>
            <w:r>
              <w:rPr>
                <w:color w:val="272D39"/>
              </w:rPr>
              <w:t>VE ZLÍNĚ</w:t>
            </w:r>
          </w:p>
          <w:p w14:paraId="00A06ED0" w14:textId="70BAD569" w:rsidR="008719E8" w:rsidRDefault="00CC35AF" w:rsidP="00647FCA">
            <w:pPr>
              <w:rPr>
                <w:rStyle w:val="Hypertextovodkaz"/>
              </w:rPr>
            </w:pPr>
            <w:hyperlink r:id="rId21" w:history="1">
              <w:r w:rsidR="008719E8">
                <w:rPr>
                  <w:rStyle w:val="Hypertextovodkaz"/>
                </w:rPr>
                <w:t>https://fmk.utb.cz/mdocs-posts/pravidla-prubehu-studia-ve-studijnich-programech-uskutecnovanych-na-fmk/</w:t>
              </w:r>
            </w:hyperlink>
          </w:p>
          <w:p w14:paraId="25C7D0FF" w14:textId="533405C5" w:rsidR="008719E8" w:rsidRPr="00907DAF" w:rsidRDefault="008719E8" w:rsidP="00647FCA">
            <w:pPr>
              <w:rPr>
                <w:color w:val="000000" w:themeColor="text1"/>
              </w:rPr>
            </w:pPr>
            <w:r w:rsidRPr="00907DAF">
              <w:rPr>
                <w:color w:val="000000" w:themeColor="text1"/>
                <w:shd w:val="clear" w:color="auto" w:fill="FFFFFF"/>
              </w:rPr>
              <w:t>JEDNACÍ ŘÁD OBOROVÉ RADY V DOKTORSKÉM STUDIU FMK UTB VE ZLÍNĚ</w:t>
            </w:r>
          </w:p>
          <w:p w14:paraId="7DA99048" w14:textId="0DCE3A26" w:rsidR="008719E8" w:rsidRPr="00AF24D1" w:rsidRDefault="00AF24D1" w:rsidP="00647FCA">
            <w:r w:rsidRPr="00ED5CB5">
              <w:t xml:space="preserve">https://fmk.utb.cz/mdocs-posts/smernice-dekana-sd2011-10/                                                                                                                      </w:t>
            </w:r>
          </w:p>
        </w:tc>
      </w:tr>
      <w:tr w:rsidR="008719E8" w14:paraId="67F0DAFB" w14:textId="77777777" w:rsidTr="00647FCA">
        <w:trPr>
          <w:trHeight w:val="258"/>
        </w:trPr>
        <w:tc>
          <w:tcPr>
            <w:tcW w:w="9285" w:type="dxa"/>
            <w:gridSpan w:val="4"/>
            <w:shd w:val="clear" w:color="auto" w:fill="F7CAAC"/>
          </w:tcPr>
          <w:p w14:paraId="447C19A6" w14:textId="77777777" w:rsidR="008719E8" w:rsidRDefault="008719E8" w:rsidP="00647FCA">
            <w:r>
              <w:rPr>
                <w:b/>
              </w:rPr>
              <w:t xml:space="preserve"> Podmínky k přijetí ke studiu</w:t>
            </w:r>
          </w:p>
        </w:tc>
      </w:tr>
      <w:tr w:rsidR="008719E8" w14:paraId="0BACF9A7" w14:textId="77777777" w:rsidTr="00ED5CB5">
        <w:trPr>
          <w:trHeight w:val="4955"/>
        </w:trPr>
        <w:tc>
          <w:tcPr>
            <w:tcW w:w="9285" w:type="dxa"/>
            <w:gridSpan w:val="4"/>
            <w:shd w:val="clear" w:color="auto" w:fill="FFFFFF"/>
          </w:tcPr>
          <w:p w14:paraId="1E0DBBAF" w14:textId="77777777" w:rsidR="008719E8" w:rsidRPr="00C62A1C"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 xml:space="preserve">Základní podmínkou přijetí ke studiu v doktorském studijním programu je řádně ukončené vysokoškolské vzdělání magisterského stupně vysoké školy univerzitního typu v ČR nebo rovnocenném studijním programu v zahraničí, přičemž tento studijní program je výtvarného oboru, nebo oboru příbuzného a souvisejícího s výtvarným </w:t>
            </w:r>
            <w:r>
              <w:rPr>
                <w:color w:val="000000" w:themeColor="text1"/>
                <w:sz w:val="20"/>
                <w:szCs w:val="20"/>
              </w:rPr>
              <w:t xml:space="preserve">                       </w:t>
            </w:r>
            <w:r w:rsidRPr="00C62A1C">
              <w:rPr>
                <w:color w:val="000000" w:themeColor="text1"/>
                <w:sz w:val="20"/>
                <w:szCs w:val="20"/>
              </w:rPr>
              <w:t xml:space="preserve">a multimediálním uměním, nebo učitelstvím výtvarné výchovy pro druhý stupeň základních škol či střední školy. Uchazeči musí mít titul Mgr., nebo MgA. Studium je přístupné uchazečům, kteří splní požadavky přijímacího řízení a prokáží v přijímací zkoušce odpovídající odborné znalosti a tvůrčí schopnosti. </w:t>
            </w:r>
          </w:p>
          <w:p w14:paraId="28E2C3D0" w14:textId="77777777" w:rsidR="00D20965" w:rsidRDefault="00D20965" w:rsidP="00D20965">
            <w:pPr>
              <w:pStyle w:val="Normlnweb"/>
              <w:shd w:val="clear" w:color="auto" w:fill="FFFFFF"/>
              <w:jc w:val="both"/>
              <w:rPr>
                <w:color w:val="000000" w:themeColor="text1"/>
                <w:sz w:val="20"/>
                <w:szCs w:val="20"/>
              </w:rPr>
            </w:pPr>
            <w:bookmarkStart w:id="1" w:name="_Hlk54703662"/>
            <w:r w:rsidRPr="00F16FA2">
              <w:rPr>
                <w:color w:val="000000" w:themeColor="text1"/>
                <w:sz w:val="20"/>
                <w:szCs w:val="20"/>
              </w:rPr>
              <w:t>Uchazeči vyplní a odešlou elektronickou přihlášku dostupnou na https://apply.utb.cz a připojí všechny</w:t>
            </w:r>
            <w:r w:rsidRPr="00F16FA2">
              <w:rPr>
                <w:color w:val="000000" w:themeColor="text1"/>
                <w:sz w:val="20"/>
                <w:szCs w:val="20"/>
              </w:rPr>
              <w:br/>
              <w:t>požadované dokumenty k datům stanoveným děkanem a zveřejněným na webových stránkách</w:t>
            </w:r>
            <w:r w:rsidRPr="00F16FA2">
              <w:rPr>
                <w:color w:val="000000" w:themeColor="text1"/>
                <w:sz w:val="20"/>
                <w:szCs w:val="20"/>
              </w:rPr>
              <w:br/>
              <w:t>https://fmk.utb.cz/cs/studium/how-to-study/degree-studies/degree-studies-in-english/admissions.</w:t>
            </w:r>
            <w:r>
              <w:rPr>
                <w:color w:val="000000" w:themeColor="text1"/>
                <w:sz w:val="20"/>
                <w:szCs w:val="20"/>
              </w:rPr>
              <w:br/>
              <w:t xml:space="preserve">Požadovanými dokumenty jsou: strukturovaný životopis, </w:t>
            </w:r>
            <w:r w:rsidRPr="007B0CAD">
              <w:rPr>
                <w:rStyle w:val="tlid-translation"/>
                <w:sz w:val="20"/>
                <w:szCs w:val="20"/>
              </w:rPr>
              <w:t>doklad o ukončení vysokoškolského v</w:t>
            </w:r>
            <w:r>
              <w:rPr>
                <w:rStyle w:val="tlid-translation"/>
                <w:sz w:val="20"/>
                <w:szCs w:val="20"/>
              </w:rPr>
              <w:t>z</w:t>
            </w:r>
            <w:r w:rsidRPr="007B0CAD">
              <w:rPr>
                <w:rStyle w:val="tlid-translation"/>
                <w:sz w:val="20"/>
                <w:szCs w:val="20"/>
              </w:rPr>
              <w:t>dělání magisterského stupně a jeho uznání v</w:t>
            </w:r>
            <w:r>
              <w:rPr>
                <w:rStyle w:val="tlid-translation"/>
                <w:sz w:val="20"/>
                <w:szCs w:val="20"/>
              </w:rPr>
              <w:t> </w:t>
            </w:r>
            <w:r w:rsidRPr="007B0CAD">
              <w:rPr>
                <w:rStyle w:val="tlid-translation"/>
                <w:sz w:val="20"/>
                <w:szCs w:val="20"/>
              </w:rPr>
              <w:t>ČR</w:t>
            </w:r>
            <w:r>
              <w:rPr>
                <w:rStyle w:val="tlid-translation"/>
                <w:sz w:val="20"/>
                <w:szCs w:val="20"/>
              </w:rPr>
              <w:t>, d</w:t>
            </w:r>
            <w:r w:rsidRPr="00620E42">
              <w:rPr>
                <w:rStyle w:val="tlid-translation"/>
                <w:sz w:val="20"/>
                <w:szCs w:val="20"/>
              </w:rPr>
              <w:t xml:space="preserve">igitální portfolio nebo jiné doklady o </w:t>
            </w:r>
            <w:r>
              <w:rPr>
                <w:rStyle w:val="tlid-translation"/>
                <w:sz w:val="20"/>
                <w:szCs w:val="20"/>
              </w:rPr>
              <w:t xml:space="preserve">dosavadní </w:t>
            </w:r>
            <w:r w:rsidRPr="00620E42">
              <w:rPr>
                <w:rStyle w:val="tlid-translation"/>
                <w:sz w:val="20"/>
                <w:szCs w:val="20"/>
              </w:rPr>
              <w:t>tvůrčí práci</w:t>
            </w:r>
            <w:r>
              <w:rPr>
                <w:rStyle w:val="tlid-translation"/>
                <w:sz w:val="20"/>
                <w:szCs w:val="20"/>
              </w:rPr>
              <w:t>, t</w:t>
            </w:r>
            <w:r w:rsidRPr="00620E42">
              <w:rPr>
                <w:rStyle w:val="tlid-translation"/>
                <w:sz w:val="20"/>
                <w:szCs w:val="20"/>
              </w:rPr>
              <w:t xml:space="preserve">éma disertační práce, jméno školitele a </w:t>
            </w:r>
            <w:r>
              <w:rPr>
                <w:rStyle w:val="tlid-translation"/>
                <w:sz w:val="20"/>
                <w:szCs w:val="20"/>
              </w:rPr>
              <w:t xml:space="preserve">písemný </w:t>
            </w:r>
            <w:r w:rsidRPr="00620E42">
              <w:rPr>
                <w:rStyle w:val="tlid-translation"/>
                <w:sz w:val="20"/>
                <w:szCs w:val="20"/>
              </w:rPr>
              <w:t xml:space="preserve">doklad o jeho předběžném souhlasu s vedením </w:t>
            </w:r>
            <w:r>
              <w:rPr>
                <w:rStyle w:val="tlid-translation"/>
                <w:sz w:val="20"/>
                <w:szCs w:val="20"/>
              </w:rPr>
              <w:t>d</w:t>
            </w:r>
            <w:r w:rsidRPr="00620E42">
              <w:rPr>
                <w:rStyle w:val="tlid-translation"/>
                <w:sz w:val="20"/>
                <w:szCs w:val="20"/>
              </w:rPr>
              <w:t>isertační práce</w:t>
            </w:r>
            <w:r>
              <w:rPr>
                <w:rStyle w:val="tlid-translation"/>
                <w:sz w:val="20"/>
                <w:szCs w:val="20"/>
              </w:rPr>
              <w:t>, n</w:t>
            </w:r>
            <w:r w:rsidRPr="00620E42">
              <w:rPr>
                <w:rStyle w:val="tlid-translation"/>
                <w:sz w:val="20"/>
                <w:szCs w:val="20"/>
              </w:rPr>
              <w:t>ávrh výzkumu pro doktorské studium</w:t>
            </w:r>
            <w:r>
              <w:rPr>
                <w:rStyle w:val="tlid-translation"/>
                <w:sz w:val="20"/>
                <w:szCs w:val="20"/>
              </w:rPr>
              <w:t>, d</w:t>
            </w:r>
            <w:r w:rsidRPr="00620E42">
              <w:rPr>
                <w:rStyle w:val="tlid-translation"/>
                <w:sz w:val="20"/>
                <w:szCs w:val="20"/>
              </w:rPr>
              <w:t xml:space="preserve">oklad prokazující </w:t>
            </w:r>
            <w:r>
              <w:rPr>
                <w:rStyle w:val="tlid-translation"/>
                <w:sz w:val="20"/>
                <w:szCs w:val="20"/>
              </w:rPr>
              <w:t xml:space="preserve">uchazečovu </w:t>
            </w:r>
            <w:r w:rsidRPr="00620E42">
              <w:rPr>
                <w:rStyle w:val="tlid-translation"/>
                <w:sz w:val="20"/>
                <w:szCs w:val="20"/>
              </w:rPr>
              <w:t>znalost angličtin</w:t>
            </w:r>
            <w:r>
              <w:rPr>
                <w:rStyle w:val="tlid-translation"/>
                <w:sz w:val="20"/>
                <w:szCs w:val="20"/>
              </w:rPr>
              <w:t>y</w:t>
            </w:r>
            <w:r w:rsidRPr="00620E42">
              <w:rPr>
                <w:rStyle w:val="tlid-translation"/>
                <w:sz w:val="20"/>
                <w:szCs w:val="20"/>
              </w:rPr>
              <w:t xml:space="preserve"> minimálně na úrovni B2 </w:t>
            </w:r>
            <w:r>
              <w:rPr>
                <w:rStyle w:val="tlid-translation"/>
                <w:sz w:val="20"/>
                <w:szCs w:val="20"/>
              </w:rPr>
              <w:t xml:space="preserve">podle CEFR  a 2 doporučující dopisy. </w:t>
            </w:r>
            <w:r w:rsidRPr="00C62A1C">
              <w:rPr>
                <w:color w:val="000000" w:themeColor="text1"/>
                <w:sz w:val="20"/>
                <w:szCs w:val="20"/>
              </w:rPr>
              <w:t>Přijímací zkouška probíhá</w:t>
            </w:r>
            <w:r>
              <w:rPr>
                <w:color w:val="000000" w:themeColor="text1"/>
                <w:sz w:val="20"/>
                <w:szCs w:val="20"/>
              </w:rPr>
              <w:t xml:space="preserve"> bez přítomnosti uchazeče a spočívá v komplexním vyhodnocení předložených dokumentů.</w:t>
            </w:r>
          </w:p>
          <w:p w14:paraId="1E7EBCEF" w14:textId="77777777" w:rsidR="00D20965" w:rsidRPr="00FA3F90" w:rsidRDefault="00D20965" w:rsidP="00D20965">
            <w:pPr>
              <w:pStyle w:val="Normlnweb"/>
              <w:shd w:val="clear" w:color="auto" w:fill="FFFFFF"/>
              <w:jc w:val="both"/>
              <w:rPr>
                <w:sz w:val="20"/>
                <w:szCs w:val="20"/>
              </w:rPr>
            </w:pPr>
            <w:r>
              <w:rPr>
                <w:rStyle w:val="tlid-translation"/>
                <w:sz w:val="20"/>
                <w:szCs w:val="20"/>
              </w:rPr>
              <w:t>O výsledcích přijímacího řízení jsou uchazeči vyrozuměni bezpr</w:t>
            </w:r>
            <w:r w:rsidRPr="002C115A">
              <w:rPr>
                <w:rStyle w:val="tlid-translation"/>
                <w:sz w:val="20"/>
                <w:szCs w:val="20"/>
              </w:rPr>
              <w:t>ostředně po každém zasedání zkušební a přijímací komise</w:t>
            </w:r>
            <w:r>
              <w:rPr>
                <w:rStyle w:val="tlid-translation"/>
                <w:sz w:val="20"/>
                <w:szCs w:val="20"/>
              </w:rPr>
              <w:t xml:space="preserve"> doporučeným dopisem. </w:t>
            </w:r>
            <w:r w:rsidRPr="00FA3F90">
              <w:rPr>
                <w:rStyle w:val="tlid-translation"/>
                <w:sz w:val="20"/>
                <w:szCs w:val="20"/>
              </w:rPr>
              <w:t>Kopii písemného rozhodnutí zasílá Mezinárodní oddělení UTB uchazečům též prostřednictvím elektronické pošty.</w:t>
            </w:r>
          </w:p>
          <w:bookmarkEnd w:id="1"/>
          <w:p w14:paraId="4EAE317A" w14:textId="3BB82A27" w:rsidR="008719E8" w:rsidRDefault="008719E8" w:rsidP="00647FCA">
            <w:pPr>
              <w:pStyle w:val="Normlnweb"/>
              <w:shd w:val="clear" w:color="auto" w:fill="FFFFFF"/>
              <w:spacing w:before="0" w:beforeAutospacing="0" w:after="0" w:afterAutospacing="0"/>
              <w:jc w:val="both"/>
              <w:rPr>
                <w:b/>
              </w:rPr>
            </w:pPr>
          </w:p>
        </w:tc>
      </w:tr>
      <w:tr w:rsidR="008719E8" w14:paraId="384681C2" w14:textId="77777777" w:rsidTr="00647FCA">
        <w:trPr>
          <w:trHeight w:val="268"/>
        </w:trPr>
        <w:tc>
          <w:tcPr>
            <w:tcW w:w="9285" w:type="dxa"/>
            <w:gridSpan w:val="4"/>
            <w:shd w:val="clear" w:color="auto" w:fill="F7CAAC"/>
          </w:tcPr>
          <w:p w14:paraId="05F23777" w14:textId="77777777" w:rsidR="008719E8" w:rsidRDefault="008719E8" w:rsidP="00647FCA">
            <w:pPr>
              <w:rPr>
                <w:b/>
              </w:rPr>
            </w:pPr>
            <w:r>
              <w:rPr>
                <w:b/>
              </w:rPr>
              <w:t>Návaznost na další typy studijních programů</w:t>
            </w:r>
          </w:p>
        </w:tc>
      </w:tr>
      <w:tr w:rsidR="008719E8" w:rsidRPr="006773B6" w14:paraId="2E52D5D5" w14:textId="77777777" w:rsidTr="00647FCA">
        <w:trPr>
          <w:trHeight w:val="1069"/>
        </w:trPr>
        <w:tc>
          <w:tcPr>
            <w:tcW w:w="9285" w:type="dxa"/>
            <w:gridSpan w:val="4"/>
            <w:shd w:val="clear" w:color="auto" w:fill="FFFFFF"/>
          </w:tcPr>
          <w:p w14:paraId="03ECCBCB" w14:textId="58C548F5" w:rsidR="008719E8" w:rsidRPr="006773B6" w:rsidRDefault="008719E8" w:rsidP="00647FCA">
            <w:pPr>
              <w:jc w:val="both"/>
              <w:rPr>
                <w:sz w:val="24"/>
                <w:szCs w:val="24"/>
              </w:rPr>
            </w:pPr>
            <w:r w:rsidRPr="007E4FF6">
              <w:t xml:space="preserve">Doktorský studijní program představuje nejvyšší stupeň vzdělávání v oblasti designu, audiovize a umění. Proto </w:t>
            </w:r>
            <w:r w:rsidR="00CB4423">
              <w:t xml:space="preserve">primárně </w:t>
            </w:r>
            <w:r w:rsidRPr="007E4FF6">
              <w:t xml:space="preserve">navazuje zejména na navazující magisterské studijní programy </w:t>
            </w:r>
            <w:r w:rsidRPr="00AF0B65">
              <w:t>„Multimédia a design“,</w:t>
            </w:r>
            <w:r w:rsidRPr="007E4FF6">
              <w:t xml:space="preserve"> „Teorie a praxe audiovizuální tvorby“, „Teorie a praxe animované tvorby“ </w:t>
            </w:r>
            <w:r w:rsidRPr="009E415B">
              <w:t>a „Arts Management“, které jsou uskutečňovány na Fakultě multimediálních komunikací</w:t>
            </w:r>
            <w:r w:rsidRPr="009E415B">
              <w:rPr>
                <w:sz w:val="24"/>
                <w:szCs w:val="24"/>
              </w:rPr>
              <w:t>.</w:t>
            </w:r>
          </w:p>
        </w:tc>
      </w:tr>
    </w:tbl>
    <w:p w14:paraId="3AE210DD" w14:textId="179850DC" w:rsidR="00DF06F5" w:rsidRDefault="00DF06F5" w:rsidP="008719E8">
      <w:pPr>
        <w:spacing w:after="240"/>
        <w:rPr>
          <w:b/>
        </w:rPr>
      </w:pPr>
    </w:p>
    <w:p w14:paraId="4962CD4E" w14:textId="77777777" w:rsidR="00DF06F5" w:rsidRDefault="00DF06F5">
      <w:pPr>
        <w:spacing w:after="160" w:line="259" w:lineRule="auto"/>
        <w:rPr>
          <w:b/>
        </w:rPr>
      </w:pPr>
      <w:r>
        <w:rPr>
          <w:b/>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133DEACF" w14:textId="77777777" w:rsidTr="00647FCA">
        <w:tc>
          <w:tcPr>
            <w:tcW w:w="9285" w:type="dxa"/>
            <w:gridSpan w:val="2"/>
            <w:tcBorders>
              <w:bottom w:val="double" w:sz="4" w:space="0" w:color="auto"/>
            </w:tcBorders>
            <w:shd w:val="clear" w:color="auto" w:fill="BDD6EE"/>
          </w:tcPr>
          <w:p w14:paraId="26D6A328" w14:textId="6C14EAFB" w:rsidR="0085095E" w:rsidRDefault="0085095E" w:rsidP="00647FCA">
            <w:pPr>
              <w:jc w:val="both"/>
              <w:rPr>
                <w:b/>
                <w:sz w:val="28"/>
              </w:rPr>
            </w:pPr>
            <w:r>
              <w:rPr>
                <w:b/>
                <w:sz w:val="28"/>
              </w:rPr>
              <w:lastRenderedPageBreak/>
              <w:t>B-IIb – Studijní plány a návrh témat prací (doktorské studijní programy)</w:t>
            </w:r>
          </w:p>
        </w:tc>
      </w:tr>
      <w:tr w:rsidR="0085095E" w14:paraId="0839DD82" w14:textId="77777777" w:rsidTr="00647FCA">
        <w:tc>
          <w:tcPr>
            <w:tcW w:w="3510" w:type="dxa"/>
            <w:shd w:val="clear" w:color="auto" w:fill="F7CAAC"/>
          </w:tcPr>
          <w:p w14:paraId="4965C04B" w14:textId="77777777" w:rsidR="0085095E" w:rsidRDefault="0085095E" w:rsidP="00647FCA">
            <w:pPr>
              <w:jc w:val="both"/>
              <w:rPr>
                <w:b/>
              </w:rPr>
            </w:pPr>
            <w:r>
              <w:rPr>
                <w:b/>
              </w:rPr>
              <w:t>Studijní povinnosti</w:t>
            </w:r>
          </w:p>
        </w:tc>
        <w:tc>
          <w:tcPr>
            <w:tcW w:w="5775" w:type="dxa"/>
            <w:tcBorders>
              <w:bottom w:val="nil"/>
            </w:tcBorders>
          </w:tcPr>
          <w:p w14:paraId="5F8EE6D2" w14:textId="77777777" w:rsidR="0085095E" w:rsidRDefault="0085095E" w:rsidP="00647FCA">
            <w:pPr>
              <w:jc w:val="both"/>
            </w:pPr>
          </w:p>
        </w:tc>
      </w:tr>
      <w:tr w:rsidR="0085095E" w:rsidRPr="00C62A1C" w14:paraId="665A47A3" w14:textId="77777777" w:rsidTr="00647FCA">
        <w:trPr>
          <w:trHeight w:val="5102"/>
        </w:trPr>
        <w:tc>
          <w:tcPr>
            <w:tcW w:w="9285" w:type="dxa"/>
            <w:gridSpan w:val="2"/>
            <w:tcBorders>
              <w:top w:val="nil"/>
            </w:tcBorders>
          </w:tcPr>
          <w:p w14:paraId="2EF38830" w14:textId="77777777" w:rsidR="0085095E" w:rsidRPr="00C62A1C" w:rsidRDefault="0085095E" w:rsidP="00647FCA">
            <w:pPr>
              <w:tabs>
                <w:tab w:val="left" w:pos="2760"/>
              </w:tabs>
            </w:pPr>
          </w:p>
          <w:p w14:paraId="4FBC699C" w14:textId="77777777" w:rsidR="0085095E" w:rsidRPr="00C62A1C" w:rsidRDefault="0085095E" w:rsidP="00647FCA">
            <w:pPr>
              <w:tabs>
                <w:tab w:val="left" w:pos="2760"/>
              </w:tabs>
              <w:rPr>
                <w:b/>
              </w:rPr>
            </w:pPr>
            <w:r w:rsidRPr="00C62A1C">
              <w:rPr>
                <w:b/>
              </w:rPr>
              <w:t>Předměty nabízené dle studijního plánu:</w:t>
            </w:r>
          </w:p>
          <w:p w14:paraId="0A2C6D27" w14:textId="77777777" w:rsidR="0085095E" w:rsidRDefault="0085095E" w:rsidP="00647FCA">
            <w:pPr>
              <w:tabs>
                <w:tab w:val="left" w:pos="2760"/>
              </w:tabs>
            </w:pPr>
            <w:r w:rsidRPr="00C62A1C">
              <w:br/>
            </w:r>
            <w:r w:rsidRPr="00C62A1C">
              <w:rPr>
                <w:b/>
              </w:rPr>
              <w:t>Předměty teoretického základu (povinné):</w:t>
            </w:r>
          </w:p>
          <w:p w14:paraId="65641EB9" w14:textId="6A87A990" w:rsidR="0085095E" w:rsidRPr="00F514DC" w:rsidRDefault="00F514DC" w:rsidP="00F514DC">
            <w:pPr>
              <w:rPr>
                <w:rFonts w:ascii="Tahoma" w:hAnsi="Tahoma" w:cs="Tahoma"/>
                <w:color w:val="000000"/>
                <w:sz w:val="15"/>
                <w:szCs w:val="15"/>
              </w:rPr>
            </w:pPr>
            <w:r w:rsidRPr="00F514DC">
              <w:rPr>
                <w:color w:val="000000"/>
              </w:rPr>
              <w:t>Scientific Work Methodology</w:t>
            </w:r>
            <w:r>
              <w:rPr>
                <w:rFonts w:ascii="Tahoma" w:hAnsi="Tahoma" w:cs="Tahoma"/>
                <w:color w:val="000000"/>
                <w:sz w:val="15"/>
                <w:szCs w:val="15"/>
              </w:rPr>
              <w:t xml:space="preserve"> </w:t>
            </w:r>
            <w:r w:rsidR="0085095E">
              <w:t>(prof. Mgr. Peter Štarchoň, Ph.D.)</w:t>
            </w:r>
            <w:r w:rsidR="0085095E" w:rsidRPr="00C62A1C">
              <w:br/>
            </w:r>
            <w:r>
              <w:t>D</w:t>
            </w:r>
            <w:r w:rsidRPr="00F514DC">
              <w:t xml:space="preserve">issertation </w:t>
            </w:r>
            <w:r w:rsidR="00DF06F5">
              <w:t>S</w:t>
            </w:r>
            <w:r w:rsidRPr="00F514DC">
              <w:t>eminar</w:t>
            </w:r>
            <w:r>
              <w:t xml:space="preserve"> </w:t>
            </w:r>
            <w:r w:rsidR="0085095E">
              <w:t>1-</w:t>
            </w:r>
            <w:r w:rsidR="00546102">
              <w:t>5</w:t>
            </w:r>
            <w:r w:rsidR="004A45D4">
              <w:t xml:space="preserve"> </w:t>
            </w:r>
            <w:r w:rsidR="0035523F">
              <w:t xml:space="preserve">(prof. Mgr. Peter Štarchoň, Ph.D.) </w:t>
            </w:r>
            <w:r>
              <w:t>.</w:t>
            </w:r>
            <w:r w:rsidR="0085095E">
              <w:t>)</w:t>
            </w:r>
            <w:r w:rsidR="0085095E" w:rsidRPr="00C62A1C">
              <w:br/>
            </w:r>
            <w:r w:rsidRPr="00F514DC">
              <w:rPr>
                <w:color w:val="000000"/>
                <w:shd w:val="clear" w:color="auto" w:fill="FFFFFF"/>
              </w:rPr>
              <w:t>Visual Communication and Visual Literacy</w:t>
            </w:r>
            <w:r w:rsidR="0085095E" w:rsidRPr="00C62A1C">
              <w:t xml:space="preserve"> </w:t>
            </w:r>
            <w:r w:rsidR="0085095E">
              <w:t>(doc. Mgr. A. Pavel Noga, ArtD.)</w:t>
            </w:r>
          </w:p>
          <w:p w14:paraId="4CFB89D4" w14:textId="1FAFF416" w:rsidR="0085095E" w:rsidRDefault="0085095E" w:rsidP="00647FCA">
            <w:r w:rsidRPr="00C62A1C">
              <w:t>M</w:t>
            </w:r>
            <w:r w:rsidR="00F514DC">
              <w:t>e</w:t>
            </w:r>
            <w:r w:rsidRPr="00C62A1C">
              <w:t xml:space="preserve">dia, </w:t>
            </w:r>
            <w:r w:rsidR="00F514DC">
              <w:t>Arts and D</w:t>
            </w:r>
            <w:r w:rsidRPr="00C62A1C">
              <w:t xml:space="preserve">esign </w:t>
            </w:r>
            <w:r>
              <w:t>(prof. MgA. Petr Stanický, M.F.A.)</w:t>
            </w:r>
          </w:p>
          <w:p w14:paraId="79351ACD" w14:textId="54551123" w:rsidR="0085095E" w:rsidRPr="00A83F58" w:rsidRDefault="0085095E" w:rsidP="00647FCA">
            <w:pPr>
              <w:rPr>
                <w:color w:val="000000"/>
              </w:rPr>
            </w:pPr>
            <w:r w:rsidRPr="00C62A1C">
              <w:br/>
            </w:r>
            <w:r w:rsidRPr="00C62A1C">
              <w:rPr>
                <w:b/>
              </w:rPr>
              <w:t>Předměty podpory tvůrčí činnosti (</w:t>
            </w:r>
            <w:r>
              <w:rPr>
                <w:b/>
              </w:rPr>
              <w:t>povinně volitelné, student volí min. 3 předměty)</w:t>
            </w:r>
            <w:r w:rsidRPr="00C62A1C">
              <w:rPr>
                <w:b/>
              </w:rPr>
              <w:t>:</w:t>
            </w:r>
            <w:r w:rsidRPr="00C62A1C">
              <w:br/>
            </w:r>
            <w:r w:rsidR="00A83F58" w:rsidRPr="00A83F58">
              <w:rPr>
                <w:color w:val="000000"/>
              </w:rPr>
              <w:t xml:space="preserve">Specifics of Animated Communication </w:t>
            </w:r>
            <w:r w:rsidRPr="00A83F58">
              <w:t>(prof. ak. mal. Ondrej Slivka, ArtD.)</w:t>
            </w:r>
            <w:r w:rsidRPr="00A83F58">
              <w:br/>
            </w:r>
            <w:r w:rsidR="00A83F58" w:rsidRPr="00A83F58">
              <w:rPr>
                <w:color w:val="000000"/>
                <w:shd w:val="clear" w:color="auto" w:fill="FFFFFF"/>
              </w:rPr>
              <w:t>Semiotics of Visual Communication</w:t>
            </w:r>
            <w:r w:rsidR="00A83F58" w:rsidRPr="00A83F58">
              <w:t xml:space="preserve"> </w:t>
            </w:r>
            <w:r w:rsidRPr="00A83F58">
              <w:t>(</w:t>
            </w:r>
            <w:r w:rsidR="00A83F58" w:rsidRPr="00A83F58">
              <w:t>doc. Mgr. A. Pavel Noga, ArtD.</w:t>
            </w:r>
            <w:r w:rsidRPr="00A83F58">
              <w:t>)</w:t>
            </w:r>
            <w:r w:rsidRPr="00A83F58">
              <w:br/>
            </w:r>
            <w:r w:rsidR="00A83F58" w:rsidRPr="00A83F58">
              <w:rPr>
                <w:color w:val="000000"/>
                <w:shd w:val="clear" w:color="auto" w:fill="FFFFFF"/>
              </w:rPr>
              <w:t>Interpretation and Critique of Design</w:t>
            </w:r>
            <w:r w:rsidR="00A83F58" w:rsidRPr="00A83F58">
              <w:t xml:space="preserve"> </w:t>
            </w:r>
            <w:r w:rsidRPr="00A83F58">
              <w:t>(prof. PhDr. Zdeno Kolesár, Ph.D.)</w:t>
            </w:r>
          </w:p>
          <w:p w14:paraId="05522642" w14:textId="6EB061D1" w:rsidR="0085095E" w:rsidRPr="00A83F58" w:rsidRDefault="0085095E" w:rsidP="00647FCA">
            <w:r w:rsidRPr="00A83F58">
              <w:t>Pro</w:t>
            </w:r>
            <w:r w:rsidR="00A83F58" w:rsidRPr="00A83F58">
              <w:t>duct D</w:t>
            </w:r>
            <w:r w:rsidRPr="00A83F58">
              <w:t>esign (doc. MgA. Martin Surman, ArtD.)</w:t>
            </w:r>
          </w:p>
          <w:p w14:paraId="3B926826" w14:textId="3AE16D96" w:rsidR="0085095E" w:rsidRPr="00A83F58" w:rsidRDefault="00A83F58" w:rsidP="00A83F58">
            <w:pPr>
              <w:rPr>
                <w:color w:val="4472C4" w:themeColor="accent1"/>
              </w:rPr>
            </w:pPr>
            <w:r w:rsidRPr="00A83F58">
              <w:rPr>
                <w:color w:val="000000"/>
                <w:shd w:val="clear" w:color="auto" w:fill="F9F9F9"/>
              </w:rPr>
              <w:t>Photography and Contemporary Visuality</w:t>
            </w:r>
            <w:r w:rsidRPr="00A83F58">
              <w:t xml:space="preserve"> </w:t>
            </w:r>
            <w:r w:rsidR="0085095E" w:rsidRPr="00A83F58">
              <w:t>(doc. MgA. Jan Jindra)</w:t>
            </w:r>
            <w:r w:rsidR="0085095E" w:rsidRPr="00A83F58">
              <w:br/>
            </w:r>
            <w:r w:rsidRPr="00A83F58">
              <w:rPr>
                <w:rStyle w:val="tlid-translation"/>
                <w:lang w:val="en"/>
              </w:rPr>
              <w:t>Social Sciences as a Projection Screen</w:t>
            </w:r>
            <w:r w:rsidRPr="00A83F58">
              <w:t xml:space="preserve"> </w:t>
            </w:r>
            <w:r w:rsidR="003051DF">
              <w:t>(</w:t>
            </w:r>
            <w:r w:rsidR="0085095E">
              <w:t>doc. MgA. Jan Gogola</w:t>
            </w:r>
            <w:r w:rsidR="003051DF">
              <w:t>)</w:t>
            </w:r>
          </w:p>
          <w:p w14:paraId="7AB26027" w14:textId="48A36F21" w:rsidR="0085095E" w:rsidRPr="00A83F58" w:rsidRDefault="00A83F58" w:rsidP="00A83F58">
            <w:pPr>
              <w:rPr>
                <w:color w:val="4472C4" w:themeColor="accent1"/>
              </w:rPr>
            </w:pPr>
            <w:r w:rsidRPr="00A83F58">
              <w:rPr>
                <w:rStyle w:val="tlid-translation"/>
                <w:lang w:val="en"/>
              </w:rPr>
              <w:t>Postmodern Aesthetics</w:t>
            </w:r>
            <w:r w:rsidRPr="00A83F58">
              <w:t xml:space="preserve"> </w:t>
            </w:r>
            <w:r w:rsidR="003051DF">
              <w:t>(</w:t>
            </w:r>
            <w:r w:rsidR="0085095E">
              <w:t>doc. PhDr. Miroslav Zelinský, CSc.</w:t>
            </w:r>
            <w:r w:rsidR="003051DF">
              <w:t>)</w:t>
            </w:r>
          </w:p>
          <w:p w14:paraId="281FBD05" w14:textId="23569CAF" w:rsidR="0085095E" w:rsidRPr="00603D3F" w:rsidRDefault="0085095E" w:rsidP="00647FCA">
            <w:r w:rsidRPr="00C62A1C">
              <w:br/>
            </w:r>
            <w:r w:rsidRPr="00C62A1C">
              <w:rPr>
                <w:b/>
              </w:rPr>
              <w:t>Pedagogická činnost (povinné):</w:t>
            </w:r>
            <w:r w:rsidRPr="00C62A1C">
              <w:br/>
            </w:r>
            <w:r w:rsidR="00603D3F" w:rsidRPr="00603D3F">
              <w:rPr>
                <w:color w:val="000000"/>
                <w:shd w:val="clear" w:color="auto" w:fill="FFFFFF"/>
              </w:rPr>
              <w:t>Teaching Assistance</w:t>
            </w:r>
            <w:r w:rsidR="00603D3F" w:rsidRPr="00603D3F">
              <w:t xml:space="preserve"> </w:t>
            </w:r>
            <w:r w:rsidRPr="00603D3F">
              <w:t xml:space="preserve">(doc. MgA. </w:t>
            </w:r>
            <w:r w:rsidR="00950530" w:rsidRPr="00603D3F">
              <w:t>Kristýna Petříčková, Ph.D.</w:t>
            </w:r>
            <w:r w:rsidRPr="00603D3F">
              <w:t>)</w:t>
            </w:r>
          </w:p>
          <w:p w14:paraId="64A31E3D" w14:textId="65AB771A" w:rsidR="0085095E" w:rsidRDefault="00603D3F" w:rsidP="00647FCA">
            <w:r w:rsidRPr="00603D3F">
              <w:rPr>
                <w:color w:val="000000"/>
                <w:shd w:val="clear" w:color="auto" w:fill="FFFFFF"/>
              </w:rPr>
              <w:t>Teaching Practice</w:t>
            </w:r>
            <w:r>
              <w:t xml:space="preserve"> </w:t>
            </w:r>
            <w:r w:rsidR="0085095E">
              <w:t>(</w:t>
            </w:r>
            <w:r w:rsidR="00950530">
              <w:t>doc. MgA. Kristýna Petříčková, Ph.D.)</w:t>
            </w:r>
          </w:p>
          <w:p w14:paraId="6589755D" w14:textId="77777777" w:rsidR="00245E8C" w:rsidRDefault="00245E8C" w:rsidP="00647FCA">
            <w:pPr>
              <w:rPr>
                <w:b/>
              </w:rPr>
            </w:pPr>
          </w:p>
          <w:p w14:paraId="60CBF78E" w14:textId="3F7705D2" w:rsidR="0085095E" w:rsidRPr="00C62A1C" w:rsidRDefault="0085095E" w:rsidP="00647FCA">
            <w:r w:rsidRPr="00C62A1C">
              <w:rPr>
                <w:b/>
              </w:rPr>
              <w:t>Cizí jazyk (povinné):</w:t>
            </w:r>
            <w:r w:rsidRPr="00C62A1C">
              <w:br/>
            </w:r>
            <w:r w:rsidR="00427A54" w:rsidRPr="00427A54">
              <w:rPr>
                <w:color w:val="000000"/>
                <w:shd w:val="clear" w:color="auto" w:fill="FFFFFF"/>
              </w:rPr>
              <w:t>Foreign Language, English</w:t>
            </w:r>
            <w:r w:rsidR="00427A54" w:rsidRPr="00427A54">
              <w:t xml:space="preserve"> </w:t>
            </w:r>
            <w:r w:rsidRPr="00427A54">
              <w:t>1 (Mgr. Hana Atcheson)</w:t>
            </w:r>
            <w:r w:rsidRPr="00427A54">
              <w:br/>
            </w:r>
            <w:r w:rsidR="00427A54" w:rsidRPr="00427A54">
              <w:rPr>
                <w:color w:val="000000"/>
                <w:shd w:val="clear" w:color="auto" w:fill="FFFFFF"/>
              </w:rPr>
              <w:t>Foreign Language, English</w:t>
            </w:r>
            <w:r w:rsidR="00427A54" w:rsidRPr="00427A54">
              <w:t xml:space="preserve"> </w:t>
            </w:r>
            <w:r w:rsidRPr="00427A54">
              <w:t>2 (Mgr. Hana Atcheson)</w:t>
            </w:r>
            <w:r w:rsidRPr="00427A54">
              <w:br/>
            </w:r>
            <w:r w:rsidR="00427A54" w:rsidRPr="00427A54">
              <w:rPr>
                <w:color w:val="000000"/>
                <w:shd w:val="clear" w:color="auto" w:fill="FFFFFF"/>
              </w:rPr>
              <w:t>Foreign Language, English</w:t>
            </w:r>
            <w:r w:rsidR="00427A54" w:rsidRPr="00427A54">
              <w:t xml:space="preserve"> </w:t>
            </w:r>
            <w:r w:rsidRPr="00427A54">
              <w:t>3 (Mgr. Hana Atcheson)</w:t>
            </w:r>
            <w:r w:rsidRPr="00427A54">
              <w:br/>
            </w:r>
            <w:r w:rsidR="00427A54" w:rsidRPr="00427A54">
              <w:rPr>
                <w:color w:val="000000"/>
                <w:shd w:val="clear" w:color="auto" w:fill="FFFFFF"/>
              </w:rPr>
              <w:t>Foreign Language, English</w:t>
            </w:r>
            <w:r w:rsidR="00427A54" w:rsidRPr="00427A54">
              <w:t xml:space="preserve"> </w:t>
            </w:r>
            <w:r w:rsidRPr="00427A54">
              <w:t>4</w:t>
            </w:r>
            <w:r w:rsidRPr="00427A54">
              <w:rPr>
                <w:sz w:val="22"/>
              </w:rPr>
              <w:t xml:space="preserve"> </w:t>
            </w:r>
            <w:r>
              <w:t>(Mgr. Hana Atcheson)</w:t>
            </w:r>
          </w:p>
          <w:p w14:paraId="0DF30C02" w14:textId="233E682A" w:rsidR="00950530" w:rsidRDefault="0085095E" w:rsidP="00647FCA">
            <w:r w:rsidRPr="00C62A1C">
              <w:br/>
            </w:r>
            <w:r w:rsidRPr="00C62A1C">
              <w:rPr>
                <w:b/>
              </w:rPr>
              <w:t>Veřejné prezentace (povinné):</w:t>
            </w:r>
            <w:r w:rsidRPr="00C62A1C">
              <w:br/>
            </w:r>
            <w:r w:rsidR="00C45E3A">
              <w:t>D</w:t>
            </w:r>
            <w:r w:rsidR="00C45E3A" w:rsidRPr="00C45E3A">
              <w:t xml:space="preserve">octoral </w:t>
            </w:r>
            <w:r w:rsidR="00DF06F5">
              <w:t>C</w:t>
            </w:r>
            <w:r w:rsidR="00C45E3A" w:rsidRPr="00C45E3A">
              <w:t xml:space="preserve">olloquium </w:t>
            </w:r>
            <w:r w:rsidRPr="00C62A1C">
              <w:t xml:space="preserve">I </w:t>
            </w:r>
            <w:r>
              <w:t>(</w:t>
            </w:r>
            <w:r w:rsidR="00950530">
              <w:t>doc. Mgr. A. Pavel Noga, ArtD.)</w:t>
            </w:r>
          </w:p>
          <w:p w14:paraId="0BE4E3EC" w14:textId="1B179A20" w:rsidR="0085095E" w:rsidRDefault="00C45E3A" w:rsidP="00647FCA">
            <w:r>
              <w:t>D</w:t>
            </w:r>
            <w:r w:rsidRPr="00C45E3A">
              <w:t xml:space="preserve">octoral </w:t>
            </w:r>
            <w:r w:rsidR="00DF06F5">
              <w:t>C</w:t>
            </w:r>
            <w:r w:rsidRPr="00C45E3A">
              <w:t xml:space="preserve">olloquium </w:t>
            </w:r>
            <w:r w:rsidR="0085095E" w:rsidRPr="00C62A1C">
              <w:t xml:space="preserve">II </w:t>
            </w:r>
            <w:r w:rsidR="0085095E">
              <w:t>(</w:t>
            </w:r>
            <w:r w:rsidR="00950530">
              <w:t>doc. Mgr. A. Pavel Noga, ArtD.)</w:t>
            </w:r>
          </w:p>
          <w:p w14:paraId="67088656" w14:textId="22713942" w:rsidR="0085095E" w:rsidRDefault="00C45E3A" w:rsidP="00647FCA">
            <w:r>
              <w:t>D</w:t>
            </w:r>
            <w:r w:rsidRPr="00C45E3A">
              <w:t xml:space="preserve">octoral </w:t>
            </w:r>
            <w:r w:rsidR="00DF06F5">
              <w:t>C</w:t>
            </w:r>
            <w:r w:rsidRPr="00C45E3A">
              <w:t xml:space="preserve">olloquium </w:t>
            </w:r>
            <w:r w:rsidR="0085095E" w:rsidRPr="00C62A1C">
              <w:t xml:space="preserve">III </w:t>
            </w:r>
            <w:r w:rsidR="0085095E">
              <w:t>(</w:t>
            </w:r>
            <w:r w:rsidR="00950530">
              <w:t>doc. Mgr. A. Pavel Noga, ArtD.)</w:t>
            </w:r>
          </w:p>
          <w:p w14:paraId="4D167486" w14:textId="7589D1E1" w:rsidR="0085095E" w:rsidRPr="00C62A1C" w:rsidRDefault="00C45E3A" w:rsidP="00647FCA">
            <w:r>
              <w:t>D</w:t>
            </w:r>
            <w:r w:rsidRPr="00C45E3A">
              <w:t xml:space="preserve">octoral </w:t>
            </w:r>
            <w:r w:rsidR="00DF06F5">
              <w:t>C</w:t>
            </w:r>
            <w:r w:rsidRPr="00C45E3A">
              <w:t xml:space="preserve">olloquium </w:t>
            </w:r>
            <w:r w:rsidR="0085095E" w:rsidRPr="00C62A1C">
              <w:t>I</w:t>
            </w:r>
            <w:r w:rsidR="0085095E">
              <w:t>V</w:t>
            </w:r>
            <w:r w:rsidR="0085095E" w:rsidRPr="00C62A1C">
              <w:t xml:space="preserve"> </w:t>
            </w:r>
            <w:r w:rsidR="0085095E">
              <w:t>(</w:t>
            </w:r>
            <w:r w:rsidR="00950530">
              <w:t>doc. Mgr. A. Pavel Noga, ArtD.)</w:t>
            </w:r>
          </w:p>
          <w:p w14:paraId="71810601" w14:textId="77777777" w:rsidR="0085095E" w:rsidRPr="00C62A1C" w:rsidRDefault="0085095E" w:rsidP="00647FCA"/>
          <w:p w14:paraId="7DD03F95" w14:textId="5B887E46" w:rsidR="0085095E" w:rsidRDefault="0085095E" w:rsidP="00647FCA">
            <w:r>
              <w:rPr>
                <w:b/>
              </w:rPr>
              <w:t xml:space="preserve">Tvůrčí </w:t>
            </w:r>
            <w:r w:rsidRPr="00C62A1C">
              <w:rPr>
                <w:b/>
              </w:rPr>
              <w:t>činnost (povinné):</w:t>
            </w:r>
            <w:r w:rsidRPr="00C62A1C">
              <w:br/>
            </w:r>
            <w:r w:rsidR="00603D3F">
              <w:t>C</w:t>
            </w:r>
            <w:r w:rsidR="00603D3F" w:rsidRPr="00603D3F">
              <w:t xml:space="preserve">reative </w:t>
            </w:r>
            <w:r w:rsidR="00603D3F">
              <w:t>A</w:t>
            </w:r>
            <w:r w:rsidR="00603D3F" w:rsidRPr="00603D3F">
              <w:t xml:space="preserve">ctivity </w:t>
            </w:r>
            <w:r>
              <w:t>(doc. M.A. Vladimír Kovařík)</w:t>
            </w:r>
            <w:r w:rsidRPr="00C62A1C">
              <w:br/>
            </w:r>
            <w:r w:rsidRPr="00C62A1C">
              <w:br/>
            </w:r>
            <w:r w:rsidRPr="00C62A1C">
              <w:rPr>
                <w:b/>
              </w:rPr>
              <w:t>Odborné stáže (povinné):</w:t>
            </w:r>
          </w:p>
          <w:p w14:paraId="392434A2" w14:textId="39430F24" w:rsidR="0085095E" w:rsidRPr="00C62A1C" w:rsidRDefault="00603D3F" w:rsidP="00647FCA">
            <w:r w:rsidRPr="00603D3F">
              <w:rPr>
                <w:color w:val="000000"/>
                <w:shd w:val="clear" w:color="auto" w:fill="FFFFFF"/>
              </w:rPr>
              <w:t>Internship</w:t>
            </w:r>
            <w:r w:rsidRPr="00603D3F">
              <w:t xml:space="preserve"> </w:t>
            </w:r>
            <w:r w:rsidR="0085095E" w:rsidRPr="00603D3F">
              <w:t>(doc. Mgr. Ivan Titor)</w:t>
            </w:r>
            <w:r w:rsidR="0085095E" w:rsidRPr="00603D3F">
              <w:br/>
            </w:r>
            <w:r w:rsidRPr="00603D3F">
              <w:rPr>
                <w:color w:val="000000"/>
                <w:shd w:val="clear" w:color="auto" w:fill="F9F9F9"/>
              </w:rPr>
              <w:t>Short-Term Study Abroad</w:t>
            </w:r>
            <w:r w:rsidRPr="00603D3F">
              <w:t xml:space="preserve"> </w:t>
            </w:r>
            <w:r w:rsidR="0085095E" w:rsidRPr="00603D3F">
              <w:t>(</w:t>
            </w:r>
            <w:r w:rsidR="0085095E">
              <w:t>doc. MgA. Jan Jindra)</w:t>
            </w:r>
          </w:p>
          <w:p w14:paraId="3D040E48" w14:textId="77777777" w:rsidR="0085095E" w:rsidRPr="00C62A1C" w:rsidRDefault="0085095E" w:rsidP="00647FCA"/>
          <w:p w14:paraId="5FA4BB6B" w14:textId="77777777" w:rsidR="0085095E" w:rsidRPr="00C62A1C" w:rsidRDefault="0085095E" w:rsidP="00647FCA">
            <w:pPr>
              <w:tabs>
                <w:tab w:val="left" w:pos="2760"/>
              </w:tabs>
              <w:jc w:val="both"/>
              <w:rPr>
                <w:b/>
              </w:rPr>
            </w:pPr>
            <w:r w:rsidRPr="00C62A1C">
              <w:rPr>
                <w:b/>
              </w:rPr>
              <w:t>Studijní povinnosti:</w:t>
            </w:r>
          </w:p>
          <w:p w14:paraId="4B31B9F0" w14:textId="75EEF089" w:rsidR="00E32587" w:rsidRDefault="0085095E" w:rsidP="00647FCA">
            <w:pPr>
              <w:jc w:val="both"/>
            </w:pPr>
            <w:r w:rsidRPr="00C62A1C">
              <w:t xml:space="preserve">Pravidelné hodnocení a kontrola plnění </w:t>
            </w:r>
            <w:r w:rsidR="00B5486D">
              <w:t>i</w:t>
            </w:r>
            <w:r w:rsidRPr="00C62A1C">
              <w:t xml:space="preserve">ndividuálního studijního </w:t>
            </w:r>
            <w:r w:rsidR="00E32587">
              <w:t xml:space="preserve">plánu </w:t>
            </w:r>
            <w:r>
              <w:t xml:space="preserve">(dále jen </w:t>
            </w:r>
            <w:r w:rsidR="00E32587">
              <w:t>„</w:t>
            </w:r>
            <w:r>
              <w:t>ISP</w:t>
            </w:r>
            <w:r w:rsidR="00E32587">
              <w:t>“</w:t>
            </w:r>
            <w:r>
              <w:t>)</w:t>
            </w:r>
            <w:r w:rsidR="00E32587">
              <w:t xml:space="preserve"> </w:t>
            </w:r>
            <w:r w:rsidRPr="00C62A1C">
              <w:t>doktoranda probíhá zejména prostřednictvím:</w:t>
            </w:r>
          </w:p>
          <w:p w14:paraId="4DB6DADA" w14:textId="2C3B9E2B" w:rsidR="0085095E" w:rsidRDefault="00E32587" w:rsidP="00647FCA">
            <w:pPr>
              <w:jc w:val="both"/>
            </w:pPr>
            <w:r>
              <w:t xml:space="preserve">- </w:t>
            </w:r>
            <w:r w:rsidR="0085095E" w:rsidRPr="00C62A1C">
              <w:t>kontroly plnění povinných a</w:t>
            </w:r>
            <w:r w:rsidR="00B5486D">
              <w:t xml:space="preserve"> povinně</w:t>
            </w:r>
            <w:r w:rsidR="0085095E" w:rsidRPr="00C62A1C">
              <w:t xml:space="preserve"> volitelných předmětů ISP: Kontrola probíhá na oddělení tvůrčích činností na základě evidence IS/STAG a odevzdaných zápisů o zkoušce</w:t>
            </w:r>
            <w:r w:rsidR="0085095E">
              <w:t>,</w:t>
            </w:r>
          </w:p>
          <w:p w14:paraId="72017946" w14:textId="5DDD6A5F" w:rsidR="001B6D5A" w:rsidRDefault="0085095E" w:rsidP="00647FCA">
            <w:pPr>
              <w:jc w:val="both"/>
            </w:pPr>
            <w:r w:rsidRPr="00C62A1C">
              <w:t xml:space="preserve">- </w:t>
            </w:r>
            <w:r w:rsidR="00364BA7">
              <w:t>doktorandského</w:t>
            </w:r>
            <w:r w:rsidR="00364BA7" w:rsidRPr="00C62A1C">
              <w:t xml:space="preserve"> </w:t>
            </w:r>
            <w:r w:rsidRPr="00C62A1C">
              <w:t xml:space="preserve">kolokvia: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ISP, výsledky řešení tvůrčích úkolů, konkrétní stav rozpracovanosti teoretické a praktické části disertační práce, pokud tyto části disertační práce obsahuje. Podkladem pro úspěšné absolvování kolokvia je rovněž vyplněný a školitelem či pověřeným konzultantem podepsaný konzultační list doktoranda. </w:t>
            </w:r>
            <w:r w:rsidR="00364BA7">
              <w:t>Doktorandské</w:t>
            </w:r>
            <w:r w:rsidR="00364BA7" w:rsidRPr="00C62A1C">
              <w:t xml:space="preserve"> </w:t>
            </w:r>
            <w:r w:rsidRPr="00C62A1C">
              <w:t xml:space="preserve">kolokvium probíhá minimálně jednou ročně. Není možné, aby doktorand prospěl z více než jednoho </w:t>
            </w:r>
            <w:r w:rsidR="00364BA7">
              <w:t>doktorandského</w:t>
            </w:r>
            <w:r w:rsidR="00364BA7" w:rsidRPr="00C62A1C">
              <w:t xml:space="preserve"> </w:t>
            </w:r>
            <w:r w:rsidRPr="00C62A1C">
              <w:t>kolokvia za příslušný akademický rok</w:t>
            </w:r>
            <w:r>
              <w:t>,</w:t>
            </w:r>
          </w:p>
          <w:p w14:paraId="658B096E" w14:textId="641E1B12" w:rsidR="0085095E" w:rsidRDefault="0085095E" w:rsidP="00647FCA">
            <w:pPr>
              <w:jc w:val="both"/>
            </w:pPr>
            <w:r w:rsidRPr="00C62A1C">
              <w:t xml:space="preserve">- ročního hodnocení doktoranda: Součástí ročního písemného hodnocení doktoranda je zejména sumarizace plnění ISP, rozsahu a formy pedagogického působení doktoranda, odborných a zahraničních stáží, aktivit souvisejících </w:t>
            </w:r>
            <w:r>
              <w:t xml:space="preserve">      </w:t>
            </w:r>
            <w:r w:rsidRPr="00C62A1C">
              <w:t xml:space="preserve">s vědeckou a tvůrčí činností a postupu na disertační práci. Hodnocení zpracovává doktorand společně se školitelem a odevzdává jej na oddělení tvůrčích činností nejpozději do konce června příslušného akademického roku. </w:t>
            </w:r>
            <w:r>
              <w:t xml:space="preserve">                  </w:t>
            </w:r>
            <w:r w:rsidRPr="00C62A1C">
              <w:t xml:space="preserve">K ročnímu hodnocení je nutné vyjádření školitele a vedoucího školícího pracoviště FMK. </w:t>
            </w:r>
          </w:p>
          <w:p w14:paraId="21F5BCF8" w14:textId="77777777" w:rsidR="0085095E" w:rsidRDefault="0085095E" w:rsidP="00647FCA">
            <w:pPr>
              <w:jc w:val="both"/>
            </w:pPr>
          </w:p>
          <w:p w14:paraId="6B5F412B" w14:textId="77777777" w:rsidR="0085095E" w:rsidRDefault="0085095E" w:rsidP="00647FCA">
            <w:pPr>
              <w:jc w:val="both"/>
            </w:pPr>
            <w:r w:rsidRPr="00C62A1C">
              <w:t xml:space="preserve">Formulář ročního hodnocení je zveřejněn na </w:t>
            </w:r>
            <w:r>
              <w:t>webových</w:t>
            </w:r>
            <w:r w:rsidRPr="00C62A1C">
              <w:t xml:space="preserve"> stránkách FMK.</w:t>
            </w:r>
          </w:p>
          <w:p w14:paraId="40540EF9" w14:textId="77777777" w:rsidR="0085095E" w:rsidRPr="00C62A1C" w:rsidRDefault="0085095E" w:rsidP="00647FCA">
            <w:pPr>
              <w:jc w:val="both"/>
            </w:pPr>
            <w:r w:rsidRPr="00C62A1C">
              <w:t>V případě nedostatečného plnění ISP či neodevzdaného nebo nevyhovujícího ročního hodnocení doktoranda může školitel navrhnout oborové radě projednání návrhu na ukončení studia doktoranda dle § 56 odst. 1 písm. b) zákona.</w:t>
            </w:r>
          </w:p>
          <w:p w14:paraId="73CF4623" w14:textId="77777777" w:rsidR="0085095E" w:rsidRPr="00C62A1C" w:rsidRDefault="0085095E" w:rsidP="00647FCA">
            <w:pPr>
              <w:jc w:val="both"/>
            </w:pPr>
            <w:r w:rsidRPr="00C62A1C">
              <w:br/>
              <w:t xml:space="preserve">Standardní doba studia ve všech formách studia je stanovena na </w:t>
            </w:r>
            <w:r>
              <w:t>4</w:t>
            </w:r>
            <w:r w:rsidRPr="00C62A1C">
              <w:t xml:space="preserve"> roky. V případě, že doktorand neukončí studium v době stanovené v ISP, může písemně požádat děkana o úpravu ISP (čl. 36 odst. 3 SZŘ UTB). Pokračovat </w:t>
            </w:r>
            <w:r>
              <w:t xml:space="preserve">                 </w:t>
            </w:r>
            <w:r w:rsidRPr="00C62A1C">
              <w:t xml:space="preserve">ve studiu po prodloužení doby studia podle čl. 36 odst. 3 SZŘ UTB je možné pouze v kombinované formě. Žádost </w:t>
            </w:r>
            <w:r>
              <w:t xml:space="preserve">      </w:t>
            </w:r>
            <w:r w:rsidRPr="00C62A1C">
              <w:t>o změnu formy studia na kombinovanou je třeba podat před uplynutím doby studia stanovené v původním ISP</w:t>
            </w:r>
            <w:r>
              <w:t>.</w:t>
            </w:r>
          </w:p>
          <w:p w14:paraId="71C2AB31" w14:textId="77777777" w:rsidR="0085095E" w:rsidRPr="00C62A1C" w:rsidRDefault="0085095E" w:rsidP="00647FCA">
            <w:pPr>
              <w:tabs>
                <w:tab w:val="left" w:pos="2760"/>
              </w:tabs>
              <w:jc w:val="both"/>
            </w:pPr>
            <w:r w:rsidRPr="00C62A1C">
              <w:t xml:space="preserve">Doktorandi v prezenční i kombinované formě studia se zapisují do dalšího roku studia na </w:t>
            </w:r>
            <w:r>
              <w:t>o</w:t>
            </w:r>
            <w:r w:rsidRPr="00C62A1C">
              <w:t>ddělení tvůrčích činností v prvním týdnu měsíce září. Od čtvrtého ro</w:t>
            </w:r>
            <w:r>
              <w:t>ku</w:t>
            </w:r>
            <w:r w:rsidRPr="00C62A1C">
              <w:t xml:space="preserve"> studia je možné pokračovat pouze v kombinované formě.</w:t>
            </w:r>
          </w:p>
          <w:p w14:paraId="13594CFA" w14:textId="77777777" w:rsidR="0085095E" w:rsidRPr="00C62A1C" w:rsidRDefault="0085095E" w:rsidP="00647FCA">
            <w:pPr>
              <w:tabs>
                <w:tab w:val="left" w:pos="2760"/>
              </w:tabs>
              <w:jc w:val="both"/>
              <w:rPr>
                <w:b/>
              </w:rPr>
            </w:pPr>
          </w:p>
          <w:p w14:paraId="63EADF65" w14:textId="77777777" w:rsidR="0085095E" w:rsidRPr="00C62A1C" w:rsidRDefault="0085095E" w:rsidP="00647FCA">
            <w:pPr>
              <w:tabs>
                <w:tab w:val="left" w:pos="2760"/>
              </w:tabs>
              <w:jc w:val="both"/>
              <w:rPr>
                <w:b/>
              </w:rPr>
            </w:pPr>
            <w:r w:rsidRPr="00C62A1C">
              <w:rPr>
                <w:b/>
              </w:rPr>
              <w:t>Individuální studijní plán:</w:t>
            </w:r>
          </w:p>
          <w:p w14:paraId="6A37A20C" w14:textId="77777777" w:rsidR="00540991" w:rsidRDefault="0085095E" w:rsidP="00647FCA">
            <w:pPr>
              <w:tabs>
                <w:tab w:val="left" w:pos="2760"/>
              </w:tabs>
              <w:jc w:val="both"/>
            </w:pPr>
            <w:r w:rsidRPr="00C62A1C">
              <w:t>Individuální studijní plán určuje průběh studia doktoranda a jsou mu stanoveny následující povinnosti:</w:t>
            </w:r>
          </w:p>
          <w:p w14:paraId="448917F5" w14:textId="521E29D5" w:rsidR="0085095E" w:rsidRPr="00C62A1C" w:rsidRDefault="0085095E" w:rsidP="00647FCA">
            <w:pPr>
              <w:tabs>
                <w:tab w:val="left" w:pos="2760"/>
              </w:tabs>
              <w:jc w:val="both"/>
            </w:pPr>
            <w:r w:rsidRPr="00C62A1C">
              <w:t xml:space="preserve"> </w:t>
            </w:r>
          </w:p>
          <w:p w14:paraId="5A68EBEB" w14:textId="77777777" w:rsidR="0085095E" w:rsidRPr="00C62A1C" w:rsidRDefault="0085095E" w:rsidP="00647FCA">
            <w:pPr>
              <w:tabs>
                <w:tab w:val="left" w:pos="2760"/>
              </w:tabs>
              <w:jc w:val="both"/>
            </w:pPr>
            <w:r w:rsidRPr="00C62A1C">
              <w:t xml:space="preserve">- Zařazení na školící pracoviště. Zařazení doktoranda na školící pracoviště ústavu/ateliéru/kabinetu odpovídá jeho samostatné vědecké, výzkumné, vývojové, teoretické či tvůrčí činnosti v oblasti umění a jeho vlastní vzdělávací činnosti s ohledem na oborovou specializaci, téma disertační práce a zařazení školitele. </w:t>
            </w:r>
          </w:p>
          <w:p w14:paraId="062F6F04" w14:textId="77777777" w:rsidR="0085095E" w:rsidRPr="00C62A1C" w:rsidRDefault="0085095E" w:rsidP="00647FCA">
            <w:pPr>
              <w:tabs>
                <w:tab w:val="left" w:pos="2760"/>
              </w:tabs>
              <w:jc w:val="both"/>
            </w:pPr>
          </w:p>
          <w:p w14:paraId="64C29B5B" w14:textId="77777777" w:rsidR="0085095E" w:rsidRPr="00C62A1C" w:rsidRDefault="0085095E" w:rsidP="00647FCA">
            <w:pPr>
              <w:tabs>
                <w:tab w:val="left" w:pos="2760"/>
              </w:tabs>
              <w:jc w:val="both"/>
            </w:pPr>
            <w:r w:rsidRPr="00C62A1C">
              <w:t xml:space="preserve">- Plán absolvování povinných a </w:t>
            </w:r>
            <w:r>
              <w:t xml:space="preserve">povinně </w:t>
            </w:r>
            <w:r w:rsidRPr="00C62A1C">
              <w:t xml:space="preserve">volitelných předmětů. </w:t>
            </w:r>
          </w:p>
          <w:p w14:paraId="18CEE706" w14:textId="77777777" w:rsidR="0085095E" w:rsidRPr="00C62A1C" w:rsidRDefault="0085095E" w:rsidP="00647FCA">
            <w:pPr>
              <w:tabs>
                <w:tab w:val="left" w:pos="2760"/>
              </w:tabs>
              <w:jc w:val="both"/>
            </w:pPr>
          </w:p>
          <w:p w14:paraId="54819969" w14:textId="77777777" w:rsidR="0085095E" w:rsidRPr="00C62A1C" w:rsidRDefault="0085095E" w:rsidP="00647FCA">
            <w:pPr>
              <w:tabs>
                <w:tab w:val="left" w:pos="2760"/>
              </w:tabs>
              <w:jc w:val="both"/>
            </w:pPr>
            <w:r w:rsidRPr="00C62A1C">
              <w:t xml:space="preserve">- Aktivity související s vědeckou a tvůrčí činností. Doktorand je povinen se podílet na aktivitách fakultního významu a grantové činnosti. Doktorand pravidelně publikuje, popřípadě vyvíjí srovnatelnou tvůrčí aktivitu typickou pro jeho oborové zaměření. </w:t>
            </w:r>
          </w:p>
          <w:p w14:paraId="0AE72EE2" w14:textId="77777777" w:rsidR="0085095E" w:rsidRPr="00C62A1C" w:rsidRDefault="0085095E" w:rsidP="00647FCA">
            <w:pPr>
              <w:tabs>
                <w:tab w:val="left" w:pos="2760"/>
              </w:tabs>
              <w:jc w:val="both"/>
            </w:pPr>
          </w:p>
          <w:p w14:paraId="61FE507E" w14:textId="77777777" w:rsidR="0085095E" w:rsidRPr="00C62A1C" w:rsidRDefault="0085095E" w:rsidP="00647FCA">
            <w:pPr>
              <w:tabs>
                <w:tab w:val="left" w:pos="2760"/>
              </w:tabs>
              <w:jc w:val="both"/>
            </w:pPr>
            <w:r w:rsidRPr="00C62A1C">
              <w:t>- Rozsah a form</w:t>
            </w:r>
            <w:r>
              <w:t>a</w:t>
            </w:r>
            <w:r w:rsidRPr="00C62A1C">
              <w:t xml:space="preserve"> pedagogického působení. Zapojení doktoranda prezenční formy studia do pedagogické činnosti dle možnosti příslušného pracoviště je součástí jeho vědecké přípravy, která může mít formu pedagogické asistence nebo pedagogické praxe. Rozsah a konkrétní forma předmětů Pedagogické asistence a Pedagogické praxe je stanovena v dokumentaci těchto předmětů v IS/STAG.</w:t>
            </w:r>
          </w:p>
          <w:p w14:paraId="7462DB0B" w14:textId="77777777" w:rsidR="0085095E" w:rsidRPr="00C62A1C" w:rsidRDefault="0085095E" w:rsidP="00647FCA">
            <w:pPr>
              <w:tabs>
                <w:tab w:val="left" w:pos="2760"/>
              </w:tabs>
              <w:jc w:val="both"/>
            </w:pPr>
          </w:p>
          <w:p w14:paraId="0F7A3D12" w14:textId="3552FAA9" w:rsidR="0085095E" w:rsidRPr="00C62A1C" w:rsidRDefault="0085095E" w:rsidP="00647FCA">
            <w:pPr>
              <w:tabs>
                <w:tab w:val="left" w:pos="2760"/>
              </w:tabs>
              <w:jc w:val="both"/>
            </w:pPr>
            <w:r w:rsidRPr="00C62A1C">
              <w:t xml:space="preserve">- Stáže na odborném pracovišti. Doktorand se v průběhu studia účastní odborné stáže v délce min. </w:t>
            </w:r>
            <w:r>
              <w:t>4</w:t>
            </w:r>
            <w:r w:rsidRPr="00C62A1C">
              <w:t xml:space="preserve"> týdnů   zahraničním podniku nebo profesní organizaci. </w:t>
            </w:r>
          </w:p>
          <w:p w14:paraId="5F85899E" w14:textId="77777777" w:rsidR="0085095E" w:rsidRPr="00C62A1C" w:rsidRDefault="0085095E" w:rsidP="00647FCA">
            <w:pPr>
              <w:tabs>
                <w:tab w:val="left" w:pos="2760"/>
              </w:tabs>
              <w:jc w:val="both"/>
            </w:pPr>
          </w:p>
          <w:p w14:paraId="20FD6770" w14:textId="77777777" w:rsidR="0085095E" w:rsidRPr="00C62A1C" w:rsidRDefault="0085095E" w:rsidP="00647FCA">
            <w:pPr>
              <w:tabs>
                <w:tab w:val="left" w:pos="2760"/>
              </w:tabs>
              <w:jc w:val="both"/>
            </w:pPr>
            <w:r w:rsidRPr="00C62A1C">
              <w:t>- Studijní stáže v zahraničí</w:t>
            </w:r>
            <w:r>
              <w:t xml:space="preserve"> v délce jednoho měsíce</w:t>
            </w:r>
            <w:r w:rsidRPr="00C62A1C">
              <w:t>.</w:t>
            </w:r>
          </w:p>
          <w:p w14:paraId="347602E3" w14:textId="77777777" w:rsidR="0085095E" w:rsidRPr="00C62A1C" w:rsidRDefault="0085095E" w:rsidP="00647FCA">
            <w:pPr>
              <w:tabs>
                <w:tab w:val="left" w:pos="2760"/>
              </w:tabs>
              <w:jc w:val="both"/>
            </w:pPr>
          </w:p>
          <w:p w14:paraId="2E599815" w14:textId="77777777" w:rsidR="0085095E" w:rsidRPr="00C62A1C" w:rsidRDefault="0085095E" w:rsidP="00647FCA">
            <w:pPr>
              <w:tabs>
                <w:tab w:val="left" w:pos="2760"/>
              </w:tabs>
              <w:jc w:val="both"/>
            </w:pPr>
            <w:r w:rsidRPr="00C62A1C">
              <w:t>- Časové rozvržení studia a plán postupu na disertační práci. V</w:t>
            </w:r>
            <w:r>
              <w:t>e standardní</w:t>
            </w:r>
            <w:r w:rsidRPr="00C62A1C">
              <w:t xml:space="preserve"> (</w:t>
            </w:r>
            <w:r>
              <w:t>čtyřleté)</w:t>
            </w:r>
            <w:r w:rsidRPr="00C62A1C">
              <w:t xml:space="preserve"> </w:t>
            </w:r>
            <w:r>
              <w:t>době</w:t>
            </w:r>
            <w:r w:rsidRPr="00C62A1C">
              <w:t xml:space="preserve"> studia doktorand skládá předepsané zkoušky z cizího jazyka, povinných a </w:t>
            </w:r>
            <w:r>
              <w:t>povinně volitelných</w:t>
            </w:r>
            <w:r w:rsidRPr="00C62A1C">
              <w:t xml:space="preserve"> předmětů dle ISP.</w:t>
            </w:r>
          </w:p>
          <w:p w14:paraId="3E2C1A65" w14:textId="77777777" w:rsidR="0085095E" w:rsidRPr="00C62A1C" w:rsidRDefault="0085095E" w:rsidP="00647FCA">
            <w:pPr>
              <w:tabs>
                <w:tab w:val="left" w:pos="2760"/>
              </w:tabs>
              <w:jc w:val="both"/>
            </w:pPr>
          </w:p>
          <w:p w14:paraId="3CFD7A72" w14:textId="4B66F891" w:rsidR="0085095E" w:rsidRDefault="0085095E" w:rsidP="00647FCA">
            <w:pPr>
              <w:tabs>
                <w:tab w:val="left" w:pos="2760"/>
              </w:tabs>
              <w:jc w:val="both"/>
            </w:pPr>
            <w:r w:rsidRPr="00C62A1C">
              <w:t xml:space="preserve">Plnění ISP je společně s dalšími aktivitami doktorandem pravidelně prezentováno na </w:t>
            </w:r>
            <w:r w:rsidR="00364BA7">
              <w:t>doktorandských</w:t>
            </w:r>
            <w:r w:rsidR="00364BA7" w:rsidRPr="00C62A1C">
              <w:t xml:space="preserve"> </w:t>
            </w:r>
            <w:r w:rsidRPr="00C62A1C">
              <w:t>kolokviích FMK a vykazováno v každoročním hodnocení.</w:t>
            </w:r>
          </w:p>
          <w:p w14:paraId="634F3483" w14:textId="77777777" w:rsidR="0085095E" w:rsidRPr="00C62A1C" w:rsidRDefault="0085095E" w:rsidP="00647FCA">
            <w:pPr>
              <w:tabs>
                <w:tab w:val="left" w:pos="2760"/>
              </w:tabs>
              <w:jc w:val="both"/>
              <w:rPr>
                <w:b/>
              </w:rPr>
            </w:pPr>
            <w:r w:rsidRPr="00C62A1C">
              <w:br/>
            </w:r>
            <w:r w:rsidRPr="00C62A1C">
              <w:rPr>
                <w:b/>
              </w:rPr>
              <w:t>Studijní předměty:</w:t>
            </w:r>
          </w:p>
          <w:p w14:paraId="709E8245" w14:textId="785CE6EC" w:rsidR="0085095E" w:rsidRDefault="0085095E" w:rsidP="00647FCA">
            <w:pPr>
              <w:tabs>
                <w:tab w:val="left" w:pos="2760"/>
              </w:tabs>
              <w:jc w:val="both"/>
            </w:pPr>
            <w:r w:rsidRPr="00C62A1C">
              <w:t xml:space="preserve">Doktorand je povinen </w:t>
            </w:r>
            <w:r w:rsidR="00292ACE">
              <w:t xml:space="preserve">při zápisu do studia </w:t>
            </w:r>
            <w:r w:rsidRPr="00C62A1C">
              <w:t xml:space="preserve">předložit plán absolvování povinných a </w:t>
            </w:r>
            <w:r>
              <w:t xml:space="preserve">povinně </w:t>
            </w:r>
            <w:r w:rsidRPr="00C62A1C">
              <w:t>volitelných předmětů během celého studia.</w:t>
            </w:r>
          </w:p>
          <w:p w14:paraId="0BF87480" w14:textId="77777777" w:rsidR="0085095E" w:rsidRPr="00C62A1C" w:rsidRDefault="0085095E" w:rsidP="00647FCA">
            <w:pPr>
              <w:tabs>
                <w:tab w:val="left" w:pos="2760"/>
              </w:tabs>
              <w:jc w:val="both"/>
            </w:pPr>
          </w:p>
          <w:p w14:paraId="559A0779" w14:textId="77777777" w:rsidR="0085095E" w:rsidRPr="00C62A1C" w:rsidRDefault="0085095E" w:rsidP="00647FCA">
            <w:pPr>
              <w:tabs>
                <w:tab w:val="left" w:pos="2760"/>
              </w:tabs>
              <w:jc w:val="both"/>
              <w:rPr>
                <w:b/>
              </w:rPr>
            </w:pPr>
            <w:r w:rsidRPr="00C62A1C">
              <w:rPr>
                <w:b/>
              </w:rPr>
              <w:t>Státní doktorská zkouška:</w:t>
            </w:r>
          </w:p>
          <w:p w14:paraId="111D96E9" w14:textId="2E03272C" w:rsidR="0085095E" w:rsidRDefault="0085095E" w:rsidP="00647FCA">
            <w:pPr>
              <w:tabs>
                <w:tab w:val="left" w:pos="2760"/>
              </w:tabs>
              <w:jc w:val="both"/>
            </w:pPr>
            <w:r w:rsidRPr="00C62A1C">
              <w:t>Doktorand se může přihlásit ke státní doktorské zkoušce poté, co úspěšně ukončí studium všech předmětů zapsaných v ISP</w:t>
            </w:r>
            <w:r w:rsidR="006D5B1A">
              <w:t xml:space="preserve"> </w:t>
            </w:r>
            <w:r w:rsidRPr="00C62A1C">
              <w:t>a zároveň k</w:t>
            </w:r>
            <w:r>
              <w:t> </w:t>
            </w:r>
            <w:r w:rsidRPr="00C62A1C">
              <w:t>žádosti</w:t>
            </w:r>
            <w:r>
              <w:t xml:space="preserve"> </w:t>
            </w:r>
            <w:r w:rsidRPr="00C62A1C">
              <w:t xml:space="preserve">o vykonání </w:t>
            </w:r>
            <w:r>
              <w:t>s</w:t>
            </w:r>
            <w:r w:rsidRPr="00C62A1C">
              <w:t xml:space="preserve">tátní doktorské zkoušky předloží následující: </w:t>
            </w:r>
          </w:p>
          <w:p w14:paraId="373315FA" w14:textId="77777777" w:rsidR="0085095E" w:rsidRPr="00C62A1C" w:rsidRDefault="0085095E" w:rsidP="00647FCA">
            <w:pPr>
              <w:tabs>
                <w:tab w:val="left" w:pos="2760"/>
              </w:tabs>
            </w:pPr>
          </w:p>
          <w:p w14:paraId="3DDEED8A" w14:textId="77777777" w:rsidR="0085095E" w:rsidRDefault="0085095E" w:rsidP="00647FCA">
            <w:pPr>
              <w:tabs>
                <w:tab w:val="left" w:pos="2760"/>
              </w:tabs>
              <w:jc w:val="both"/>
            </w:pPr>
            <w:r w:rsidRPr="00C62A1C">
              <w:t xml:space="preserve">- pojednání ke státní doktorské zkoušce. Toto pojednání obsahuje zejména kriticky zhodnocený stav poznání </w:t>
            </w:r>
            <w:r>
              <w:t xml:space="preserve">              </w:t>
            </w:r>
            <w:r w:rsidRPr="00C62A1C">
              <w:t>v oblasti disertační práce, vymezení jejích cílů, přehled dosavadních výsledků práce a charakteristiku zvolených metod řešení</w:t>
            </w:r>
            <w:r>
              <w:t>,</w:t>
            </w:r>
          </w:p>
          <w:p w14:paraId="2C4B992E" w14:textId="77777777" w:rsidR="0085095E" w:rsidRPr="00C62A1C" w:rsidRDefault="0085095E" w:rsidP="00647FCA">
            <w:pPr>
              <w:tabs>
                <w:tab w:val="left" w:pos="2760"/>
              </w:tabs>
              <w:jc w:val="both"/>
            </w:pPr>
          </w:p>
          <w:p w14:paraId="6B404F94" w14:textId="77777777" w:rsidR="0085095E" w:rsidRPr="00C62A1C" w:rsidRDefault="0085095E" w:rsidP="00647FCA">
            <w:pPr>
              <w:tabs>
                <w:tab w:val="left" w:pos="2760"/>
              </w:tabs>
              <w:jc w:val="both"/>
            </w:pPr>
            <w:r w:rsidRPr="00C62A1C">
              <w:t xml:space="preserve">- přehled aktivit vykonaných během studia v DSP, uveřejněné práce nebo rukopisy prací, které jsou k uveřejnění přijaty, spolu se seznamem (výpis z OBD) a doklady o jejich přijetí k uveřejnění, nebo seznam uměleckých děl </w:t>
            </w:r>
            <w:r>
              <w:t xml:space="preserve">       </w:t>
            </w:r>
            <w:r w:rsidRPr="00C62A1C">
              <w:t>a jejich ohlasy (výpis z RUV), včetně fotodokumentace na CD</w:t>
            </w:r>
            <w:r>
              <w:t>,</w:t>
            </w:r>
          </w:p>
          <w:p w14:paraId="1D39C0C0" w14:textId="77777777" w:rsidR="0085095E" w:rsidRPr="00C62A1C" w:rsidRDefault="0085095E" w:rsidP="00647FCA">
            <w:pPr>
              <w:tabs>
                <w:tab w:val="left" w:pos="2760"/>
              </w:tabs>
              <w:jc w:val="both"/>
            </w:pPr>
          </w:p>
          <w:p w14:paraId="4BA45373" w14:textId="77777777" w:rsidR="0085095E" w:rsidRPr="00C62A1C" w:rsidRDefault="0085095E" w:rsidP="00647FCA">
            <w:pPr>
              <w:tabs>
                <w:tab w:val="left" w:pos="2760"/>
              </w:tabs>
              <w:jc w:val="both"/>
            </w:pPr>
            <w:r w:rsidRPr="00C62A1C">
              <w:t>- doklad o složených zkouškách DSP</w:t>
            </w:r>
            <w:r>
              <w:t>,</w:t>
            </w:r>
          </w:p>
          <w:p w14:paraId="7A224A7A" w14:textId="77777777" w:rsidR="0085095E" w:rsidRPr="00C62A1C" w:rsidRDefault="0085095E" w:rsidP="00647FCA">
            <w:pPr>
              <w:tabs>
                <w:tab w:val="left" w:pos="2760"/>
              </w:tabs>
              <w:jc w:val="both"/>
            </w:pPr>
          </w:p>
          <w:p w14:paraId="10901326" w14:textId="77777777" w:rsidR="0085095E" w:rsidRPr="00C62A1C" w:rsidRDefault="0085095E" w:rsidP="00647FCA">
            <w:pPr>
              <w:tabs>
                <w:tab w:val="left" w:pos="2760"/>
              </w:tabs>
              <w:jc w:val="both"/>
            </w:pPr>
            <w:r w:rsidRPr="00C62A1C">
              <w:t>- písemné vyjádření školitele k průběhu celého studia doktoranda</w:t>
            </w:r>
            <w:r>
              <w:t>,</w:t>
            </w:r>
          </w:p>
          <w:p w14:paraId="023B50C8" w14:textId="77777777" w:rsidR="0085095E" w:rsidRPr="00C62A1C" w:rsidRDefault="0085095E" w:rsidP="00647FCA">
            <w:pPr>
              <w:tabs>
                <w:tab w:val="left" w:pos="2760"/>
              </w:tabs>
              <w:jc w:val="both"/>
            </w:pPr>
          </w:p>
          <w:p w14:paraId="3896B012" w14:textId="77777777" w:rsidR="0085095E" w:rsidRPr="00C62A1C" w:rsidRDefault="0085095E" w:rsidP="00647FCA">
            <w:pPr>
              <w:tabs>
                <w:tab w:val="left" w:pos="2760"/>
              </w:tabs>
              <w:jc w:val="both"/>
            </w:pPr>
            <w:r w:rsidRPr="00C62A1C">
              <w:t>- vyjádření ředitele ústavu/vedoucího ateliéru, pod který je doktorand zařazen, k pedagogickým aktivitám a jiným činnostem souvisejícím výzkumnou, vývojovou a tvůrčí činností v rámci doktorského studia</w:t>
            </w:r>
            <w:r>
              <w:t>,</w:t>
            </w:r>
          </w:p>
          <w:p w14:paraId="07ED6ADA" w14:textId="77777777" w:rsidR="0085095E" w:rsidRPr="00C62A1C" w:rsidRDefault="0085095E" w:rsidP="00647FCA">
            <w:pPr>
              <w:tabs>
                <w:tab w:val="left" w:pos="2760"/>
              </w:tabs>
              <w:jc w:val="both"/>
            </w:pPr>
          </w:p>
          <w:p w14:paraId="3A28DC2D" w14:textId="77777777" w:rsidR="0085095E" w:rsidRPr="00C62A1C" w:rsidRDefault="0085095E" w:rsidP="00647FCA">
            <w:pPr>
              <w:tabs>
                <w:tab w:val="left" w:pos="2760"/>
              </w:tabs>
              <w:jc w:val="both"/>
            </w:pPr>
            <w:r w:rsidRPr="00C62A1C">
              <w:t>- vyjádření proděkana pro tvůrčí činnost k naplnění požadavků na vědeckou a tvůrčí činnost</w:t>
            </w:r>
            <w:r>
              <w:t>,</w:t>
            </w:r>
          </w:p>
          <w:p w14:paraId="4C937FEA" w14:textId="77777777" w:rsidR="0085095E" w:rsidRPr="00C62A1C" w:rsidRDefault="0085095E" w:rsidP="00647FCA">
            <w:pPr>
              <w:tabs>
                <w:tab w:val="left" w:pos="2760"/>
              </w:tabs>
              <w:jc w:val="both"/>
            </w:pPr>
            <w:r w:rsidRPr="00C62A1C">
              <w:t xml:space="preserve"> </w:t>
            </w:r>
          </w:p>
          <w:p w14:paraId="606132CB" w14:textId="77777777" w:rsidR="0085095E" w:rsidRPr="00C62A1C" w:rsidRDefault="0085095E" w:rsidP="00647FCA">
            <w:pPr>
              <w:tabs>
                <w:tab w:val="left" w:pos="2760"/>
              </w:tabs>
              <w:jc w:val="both"/>
            </w:pPr>
          </w:p>
          <w:p w14:paraId="0BE674FC" w14:textId="77777777" w:rsidR="0085095E" w:rsidRPr="00C62A1C" w:rsidRDefault="0085095E" w:rsidP="00647FCA">
            <w:pPr>
              <w:tabs>
                <w:tab w:val="left" w:pos="2760"/>
              </w:tabs>
              <w:jc w:val="both"/>
            </w:pPr>
            <w:r w:rsidRPr="00C62A1C">
              <w:t>Součástí státní doktorské zkoušky je rovněž diskuse související s tématem disertační práce, o stavu</w:t>
            </w:r>
            <w:r>
              <w:t xml:space="preserve"> </w:t>
            </w:r>
            <w:r w:rsidRPr="00C62A1C">
              <w:t>rozpracovanosti disertace, již dosažených výsledcích práce a metodice práce.</w:t>
            </w:r>
          </w:p>
          <w:p w14:paraId="232295DB" w14:textId="77777777" w:rsidR="0085095E" w:rsidRPr="00C62A1C" w:rsidRDefault="0085095E" w:rsidP="00647FCA">
            <w:pPr>
              <w:tabs>
                <w:tab w:val="left" w:pos="2760"/>
              </w:tabs>
              <w:rPr>
                <w:b/>
              </w:rPr>
            </w:pPr>
          </w:p>
          <w:p w14:paraId="00DBAFC7" w14:textId="3BF51243" w:rsidR="0085095E" w:rsidRDefault="0085095E" w:rsidP="00647FCA">
            <w:pPr>
              <w:tabs>
                <w:tab w:val="left" w:pos="2760"/>
              </w:tabs>
              <w:jc w:val="both"/>
              <w:rPr>
                <w:b/>
              </w:rPr>
            </w:pPr>
            <w:r w:rsidRPr="00C62A1C">
              <w:rPr>
                <w:b/>
              </w:rPr>
              <w:t>Obhajoba disertační práce:</w:t>
            </w:r>
          </w:p>
          <w:p w14:paraId="0F37C659" w14:textId="77777777" w:rsidR="00FC397A" w:rsidRDefault="0085095E" w:rsidP="00647FCA">
            <w:pPr>
              <w:pStyle w:val="Nadpis2"/>
              <w:shd w:val="clear" w:color="auto" w:fill="FFFFFF"/>
              <w:spacing w:before="0"/>
              <w:jc w:val="both"/>
              <w:rPr>
                <w:rFonts w:ascii="Times New Roman" w:hAnsi="Times New Roman" w:cs="Times New Roman"/>
                <w:color w:val="auto"/>
                <w:sz w:val="20"/>
                <w:szCs w:val="20"/>
              </w:rPr>
            </w:pPr>
            <w:r w:rsidRPr="001A56A3">
              <w:rPr>
                <w:rFonts w:ascii="Times New Roman" w:hAnsi="Times New Roman" w:cs="Times New Roman"/>
                <w:color w:val="auto"/>
                <w:sz w:val="20"/>
                <w:szCs w:val="20"/>
              </w:rPr>
              <w:t xml:space="preserve">Doktorand se přihlašuje k obhajobě disertační práce po řádném vykonání státní doktorské zkoušky a po splnění všech studijních povinností specifikovaných ve směrnici děkanky </w:t>
            </w:r>
            <w:r w:rsidRPr="001A56A3">
              <w:rPr>
                <w:rFonts w:ascii="Times New Roman" w:hAnsi="Times New Roman" w:cs="Times New Roman"/>
                <w:bCs/>
                <w:i/>
                <w:color w:val="auto"/>
                <w:sz w:val="20"/>
                <w:szCs w:val="20"/>
              </w:rPr>
              <w:t>Pravidla průběhu studia ve studijních programech uskutečňovaných na FMK</w:t>
            </w:r>
            <w:r w:rsidRPr="001A56A3">
              <w:rPr>
                <w:rFonts w:ascii="Times New Roman" w:hAnsi="Times New Roman" w:cs="Times New Roman"/>
                <w:bCs/>
                <w:color w:val="auto"/>
                <w:sz w:val="20"/>
                <w:szCs w:val="20"/>
              </w:rPr>
              <w:t xml:space="preserve"> (článek 49). Doktorand dále předkládá teze disertační práce, které </w:t>
            </w:r>
            <w:r w:rsidRPr="001A56A3">
              <w:rPr>
                <w:rFonts w:ascii="Times New Roman" w:hAnsi="Times New Roman" w:cs="Times New Roman"/>
                <w:color w:val="auto"/>
                <w:sz w:val="20"/>
                <w:szCs w:val="20"/>
              </w:rPr>
              <w:t xml:space="preserve">ve stručné formě obsahují základní myšlenky, metody, výsledky a závěry disertační práce a také kriticky zhodnocený stav poznání v oblasti tématu disertační práce. </w:t>
            </w:r>
          </w:p>
          <w:p w14:paraId="5BA130AF" w14:textId="6AF7C8BD" w:rsidR="00292ACE" w:rsidRPr="004A45D4" w:rsidRDefault="00292ACE" w:rsidP="00292ACE">
            <w:pPr>
              <w:pStyle w:val="Nadpis2"/>
              <w:shd w:val="clear" w:color="auto" w:fill="FFFFFF"/>
              <w:spacing w:before="0"/>
              <w:jc w:val="both"/>
              <w:rPr>
                <w:rFonts w:ascii="Times New Roman" w:hAnsi="Times New Roman" w:cs="Times New Roman"/>
                <w:color w:val="auto"/>
                <w:sz w:val="20"/>
                <w:szCs w:val="20"/>
              </w:rPr>
            </w:pPr>
            <w:r w:rsidRPr="004A45D4">
              <w:rPr>
                <w:rFonts w:ascii="Times New Roman" w:hAnsi="Times New Roman" w:cs="Times New Roman"/>
                <w:color w:val="auto"/>
                <w:sz w:val="20"/>
                <w:szCs w:val="20"/>
              </w:rPr>
              <w:t xml:space="preserve">Hlavním obsahem disertační práce je praktický tvůrčí výstup či oborově zaměřený teoretický výstup. </w:t>
            </w:r>
            <w:r w:rsidRPr="004A45D4">
              <w:rPr>
                <w:rFonts w:ascii="Times New Roman" w:hAnsi="Times New Roman" w:cs="Times New Roman"/>
                <w:color w:val="auto"/>
                <w:spacing w:val="5"/>
                <w:sz w:val="20"/>
                <w:szCs w:val="20"/>
                <w:shd w:val="clear" w:color="auto" w:fill="FFFFFF"/>
              </w:rPr>
              <w:t xml:space="preserve">Praktický tvůrčí výstup se skládá z originálního uměleckého díla (uměleckého a mediálně-komunikačního díla), a obsahuje diskursivní složku, která kriticky reflektuje a dokumentuje výzkumný proces, </w:t>
            </w:r>
            <w:r w:rsidRPr="004A45D4">
              <w:rPr>
                <w:rFonts w:ascii="Times New Roman" w:hAnsi="Times New Roman" w:cs="Times New Roman"/>
                <w:color w:val="auto"/>
                <w:sz w:val="20"/>
                <w:szCs w:val="20"/>
                <w:shd w:val="clear" w:color="auto" w:fill="FFFFFF"/>
              </w:rPr>
              <w:t>v němž student vědeckým způsobem pojednává o</w:t>
            </w:r>
            <w:r w:rsidRPr="004A45D4">
              <w:rPr>
                <w:rFonts w:ascii="Times New Roman" w:hAnsi="Times New Roman" w:cs="Times New Roman"/>
                <w:color w:val="auto"/>
                <w:sz w:val="20"/>
                <w:szCs w:val="20"/>
              </w:rPr>
              <w:t xml:space="preserve"> </w:t>
            </w:r>
            <w:r w:rsidRPr="004A45D4">
              <w:rPr>
                <w:rFonts w:ascii="Times New Roman" w:hAnsi="Times New Roman" w:cs="Times New Roman"/>
                <w:color w:val="auto"/>
                <w:sz w:val="20"/>
                <w:szCs w:val="20"/>
                <w:shd w:val="clear" w:color="auto" w:fill="FFFFFF"/>
              </w:rPr>
              <w:t>teoretických, společenských a technických východiscích, týkajících se</w:t>
            </w:r>
            <w:r w:rsidRPr="004A45D4">
              <w:rPr>
                <w:rFonts w:ascii="Times New Roman" w:hAnsi="Times New Roman" w:cs="Times New Roman"/>
                <w:color w:val="auto"/>
                <w:sz w:val="20"/>
                <w:szCs w:val="20"/>
              </w:rPr>
              <w:t xml:space="preserve"> </w:t>
            </w:r>
            <w:r w:rsidRPr="004A45D4">
              <w:rPr>
                <w:rFonts w:ascii="Times New Roman" w:hAnsi="Times New Roman" w:cs="Times New Roman"/>
                <w:color w:val="auto"/>
                <w:sz w:val="20"/>
                <w:szCs w:val="20"/>
                <w:shd w:val="clear" w:color="auto" w:fill="FFFFFF"/>
              </w:rPr>
              <w:t>tématu tvůrčí části v rozsahu nejméně 50 stran. Ekvivalentem je oborově zaměřený teoretický výstup, jenž je vědeckou prací o rozsahu nejméně 100 stran, ve které doktorand prokazuje schopnost a připravenost k samostatné činnosti v oblasti výzkumu nebo k samostatné teoretické činnosti v oblasti umění, přičemž musí obsahovat původní a uveřejněné výsledky nebo výsledky přijaté k uveřejnění.</w:t>
            </w:r>
          </w:p>
          <w:p w14:paraId="395754BA" w14:textId="0726A052" w:rsidR="0085095E" w:rsidRPr="00C62A1C" w:rsidRDefault="0085095E" w:rsidP="00647FCA">
            <w:pPr>
              <w:tabs>
                <w:tab w:val="left" w:pos="2760"/>
              </w:tabs>
            </w:pPr>
          </w:p>
        </w:tc>
      </w:tr>
      <w:tr w:rsidR="0085095E" w14:paraId="2A830563" w14:textId="77777777" w:rsidTr="00647FCA">
        <w:tc>
          <w:tcPr>
            <w:tcW w:w="3510" w:type="dxa"/>
            <w:shd w:val="clear" w:color="auto" w:fill="F7CAAC"/>
          </w:tcPr>
          <w:p w14:paraId="307B1521" w14:textId="77777777" w:rsidR="0085095E" w:rsidRDefault="0085095E" w:rsidP="00647FCA">
            <w:pPr>
              <w:jc w:val="both"/>
              <w:rPr>
                <w:b/>
              </w:rPr>
            </w:pPr>
            <w:r>
              <w:rPr>
                <w:b/>
              </w:rPr>
              <w:lastRenderedPageBreak/>
              <w:t>Požadavky na tvůrčí činnost</w:t>
            </w:r>
          </w:p>
        </w:tc>
        <w:tc>
          <w:tcPr>
            <w:tcW w:w="5775" w:type="dxa"/>
            <w:tcBorders>
              <w:bottom w:val="nil"/>
            </w:tcBorders>
          </w:tcPr>
          <w:p w14:paraId="7CE64F74" w14:textId="77777777" w:rsidR="0085095E" w:rsidRDefault="0085095E" w:rsidP="00647FCA">
            <w:pPr>
              <w:jc w:val="both"/>
            </w:pPr>
          </w:p>
        </w:tc>
      </w:tr>
      <w:tr w:rsidR="0085095E" w:rsidRPr="00A33751" w14:paraId="6199EBFF" w14:textId="77777777" w:rsidTr="00647FCA">
        <w:trPr>
          <w:trHeight w:val="2497"/>
        </w:trPr>
        <w:tc>
          <w:tcPr>
            <w:tcW w:w="9285" w:type="dxa"/>
            <w:gridSpan w:val="2"/>
            <w:tcBorders>
              <w:top w:val="nil"/>
            </w:tcBorders>
          </w:tcPr>
          <w:p w14:paraId="7F725E55" w14:textId="51046F95" w:rsidR="0085095E" w:rsidRPr="00A33751" w:rsidRDefault="0085095E" w:rsidP="00647FCA">
            <w:pPr>
              <w:jc w:val="both"/>
              <w:rPr>
                <w:sz w:val="24"/>
                <w:szCs w:val="24"/>
              </w:rPr>
            </w:pPr>
            <w:r w:rsidRPr="00C62A1C">
              <w:t xml:space="preserve">Doktorand je povinen se podílet na aktivitách fakultního významu a grantové činnosti. Doktorand pravidelně publikuje, popřípadě vyvíjí srovnatelnou tvůrčí aktivitu typickou pro jeho oborové zaměření. Minimální požadavky na výstupy publikačních činností doktoranda jsou tři výsledky kratšího rozsahu (článek v odborném tisku, článek ve sborníku, kapitola v odborné knize) či jedna odborná kniha. Minimální počet tvůrčích výstupů (např. samostatná výstava/přehlídka, účast na festivalu/soutěži, tvůrčí výsledek v rámci chráněného duševního vlastnictví apod.) je </w:t>
            </w:r>
            <w:r>
              <w:t xml:space="preserve">    </w:t>
            </w:r>
            <w:r w:rsidR="006D5B1A">
              <w:t>tři</w:t>
            </w:r>
            <w:r w:rsidRPr="00C62A1C">
              <w:t xml:space="preserve"> tvůrčí výstupy v evidenci Registru uměleckých výstupů (dále jen </w:t>
            </w:r>
            <w:r w:rsidR="006D5B1A">
              <w:t>„</w:t>
            </w:r>
            <w:r w:rsidRPr="00C62A1C">
              <w:t>RUV</w:t>
            </w:r>
            <w:r w:rsidR="006D5B1A">
              <w:t>“</w:t>
            </w:r>
            <w:r w:rsidRPr="00C62A1C">
              <w:t xml:space="preserve">) s významností min. CMZ dle Metodiky RUV patřičného segmentu. Tvůrčí a publikační výstupy lze kombinovat. Své tvůrčí a vědecké aktivity, popř. dílčí fáze výzkumného projektu, doktorand pravidelně prezentuje na přehlídkách, výstavách, festivalech či doktorských konferencích a na odborném </w:t>
            </w:r>
            <w:r w:rsidR="00364BA7">
              <w:t>doktorandském</w:t>
            </w:r>
            <w:r w:rsidR="00364BA7" w:rsidRPr="00C62A1C">
              <w:t xml:space="preserve"> </w:t>
            </w:r>
            <w:r w:rsidRPr="00C62A1C">
              <w:t>kolokviu pořádaném FMK minimálně jedenkrát ročně. Dané aktivity</w:t>
            </w:r>
            <w:r w:rsidR="006D5B1A">
              <w:t xml:space="preserve"> </w:t>
            </w:r>
            <w:r w:rsidRPr="00C62A1C">
              <w:t>a výstupy zavádí doktorand každoročně do příslušné evidenční databáze (systém OBD, RUV)</w:t>
            </w:r>
            <w:r w:rsidRPr="00A44EEC">
              <w:t>.</w:t>
            </w:r>
          </w:p>
        </w:tc>
      </w:tr>
      <w:tr w:rsidR="0085095E" w14:paraId="02EC2EED" w14:textId="77777777" w:rsidTr="00647FCA">
        <w:tc>
          <w:tcPr>
            <w:tcW w:w="3510" w:type="dxa"/>
            <w:shd w:val="clear" w:color="auto" w:fill="F7CAAC"/>
          </w:tcPr>
          <w:p w14:paraId="68FF7F0F" w14:textId="77777777" w:rsidR="0085095E" w:rsidRDefault="0085095E" w:rsidP="00647FCA">
            <w:pPr>
              <w:rPr>
                <w:b/>
              </w:rPr>
            </w:pPr>
            <w:r>
              <w:rPr>
                <w:b/>
              </w:rPr>
              <w:t>Požadavky na absolvování stáží</w:t>
            </w:r>
          </w:p>
        </w:tc>
        <w:tc>
          <w:tcPr>
            <w:tcW w:w="5775" w:type="dxa"/>
            <w:tcBorders>
              <w:bottom w:val="nil"/>
            </w:tcBorders>
          </w:tcPr>
          <w:p w14:paraId="2CBA5218" w14:textId="77777777" w:rsidR="0085095E" w:rsidRDefault="0085095E" w:rsidP="00647FCA">
            <w:pPr>
              <w:jc w:val="both"/>
            </w:pPr>
          </w:p>
        </w:tc>
      </w:tr>
      <w:tr w:rsidR="0085095E" w14:paraId="4427B459" w14:textId="77777777" w:rsidTr="00ED5CB5">
        <w:trPr>
          <w:trHeight w:val="2756"/>
        </w:trPr>
        <w:tc>
          <w:tcPr>
            <w:tcW w:w="9285" w:type="dxa"/>
            <w:gridSpan w:val="2"/>
            <w:tcBorders>
              <w:top w:val="nil"/>
            </w:tcBorders>
          </w:tcPr>
          <w:p w14:paraId="39D0E329" w14:textId="77777777" w:rsidR="0085095E" w:rsidRPr="00C62A1C" w:rsidRDefault="0085095E" w:rsidP="00647FCA">
            <w:pPr>
              <w:jc w:val="both"/>
            </w:pPr>
            <w:r w:rsidRPr="00C62A1C">
              <w:t xml:space="preserve">Doktorand v rámci svého studia absolvuje dvě stáže na pracovišti, které se zabývá problematikou související </w:t>
            </w:r>
            <w:r>
              <w:t xml:space="preserve">              </w:t>
            </w:r>
            <w:r w:rsidRPr="00C62A1C">
              <w:t>s tématem disertace anebo oblastí oboru studia:</w:t>
            </w:r>
          </w:p>
          <w:p w14:paraId="1DA7640E" w14:textId="26F543C3" w:rsidR="0085095E" w:rsidRPr="00C62A1C" w:rsidRDefault="0085095E" w:rsidP="00647FCA">
            <w:pPr>
              <w:jc w:val="both"/>
            </w:pPr>
            <w:r w:rsidRPr="00C62A1C">
              <w:t xml:space="preserve">- Stáže na odborném pracovišti v délce min. </w:t>
            </w:r>
            <w:r w:rsidR="00B5486D">
              <w:t>4</w:t>
            </w:r>
            <w:r w:rsidRPr="00C62A1C">
              <w:t xml:space="preserve"> týdnů zahraničním podniku nebo profesní organizaci, kterou využije k prohloubení svých odborných znalostí v souladu se svým zaměřením a tématem disertační práce. </w:t>
            </w:r>
          </w:p>
          <w:p w14:paraId="39B6347E" w14:textId="77777777" w:rsidR="0085095E" w:rsidRPr="00C62A1C" w:rsidRDefault="0085095E" w:rsidP="00647FCA">
            <w:pPr>
              <w:jc w:val="both"/>
            </w:pPr>
          </w:p>
          <w:p w14:paraId="1E08A396" w14:textId="2A82F0FF" w:rsidR="0085095E" w:rsidRDefault="0085095E" w:rsidP="00647FCA">
            <w:pPr>
              <w:jc w:val="both"/>
            </w:pPr>
            <w:r w:rsidRPr="00C62A1C">
              <w:t xml:space="preserve">- Studijní stáže v zahraničí na zahraniční univerzitě nebo na zahraničním vědecko-výzkumném pracovišti, kde se bude věnovat výzkumné a tvůrčí činnosti v souladu se zaměřením své disertační práce, a to nejdříve ve druhém roce studia. Minimální délka stáže na zahraničním odborném pracovišti je pro všechny formy studia v DSP stanovena na </w:t>
            </w:r>
            <w:r>
              <w:t>1 měsíc</w:t>
            </w:r>
            <w:r w:rsidRPr="00560447">
              <w:t>.</w:t>
            </w:r>
          </w:p>
          <w:p w14:paraId="7C64432B" w14:textId="2D71D557" w:rsidR="00257AEA" w:rsidRDefault="00257AEA" w:rsidP="00647FCA">
            <w:pPr>
              <w:jc w:val="both"/>
            </w:pPr>
          </w:p>
          <w:p w14:paraId="4C7874DA" w14:textId="2689D231" w:rsidR="0085095E" w:rsidRDefault="00257AEA" w:rsidP="00257AEA">
            <w:pPr>
              <w:jc w:val="both"/>
            </w:pPr>
            <w:r>
              <w:t>Student je informován garantem předmětu o požadavcích na výše uvedené stáže.</w:t>
            </w:r>
          </w:p>
        </w:tc>
      </w:tr>
    </w:tbl>
    <w:p w14:paraId="423E9C6A" w14:textId="77777777" w:rsidR="0085095E" w:rsidRDefault="0085095E" w:rsidP="0085095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2036F6D7" w14:textId="77777777" w:rsidTr="00647FCA">
        <w:tc>
          <w:tcPr>
            <w:tcW w:w="3510" w:type="dxa"/>
            <w:shd w:val="clear" w:color="auto" w:fill="F7CAAC"/>
          </w:tcPr>
          <w:p w14:paraId="77035F6D" w14:textId="77777777" w:rsidR="0085095E" w:rsidRDefault="0085095E" w:rsidP="00647FCA">
            <w:r>
              <w:rPr>
                <w:b/>
              </w:rPr>
              <w:lastRenderedPageBreak/>
              <w:t>Další studijní povinnosti</w:t>
            </w:r>
          </w:p>
        </w:tc>
        <w:tc>
          <w:tcPr>
            <w:tcW w:w="5775" w:type="dxa"/>
            <w:tcBorders>
              <w:bottom w:val="nil"/>
            </w:tcBorders>
            <w:shd w:val="clear" w:color="auto" w:fill="FFFFFF"/>
          </w:tcPr>
          <w:p w14:paraId="5770DF64" w14:textId="77777777" w:rsidR="0085095E" w:rsidRDefault="0085095E" w:rsidP="00647FCA">
            <w:pPr>
              <w:jc w:val="center"/>
            </w:pPr>
          </w:p>
        </w:tc>
      </w:tr>
      <w:tr w:rsidR="0085095E" w14:paraId="2844D39D" w14:textId="77777777" w:rsidTr="00647FCA">
        <w:trPr>
          <w:trHeight w:val="1875"/>
        </w:trPr>
        <w:tc>
          <w:tcPr>
            <w:tcW w:w="9285" w:type="dxa"/>
            <w:gridSpan w:val="2"/>
            <w:tcBorders>
              <w:top w:val="nil"/>
            </w:tcBorders>
          </w:tcPr>
          <w:p w14:paraId="77A86514" w14:textId="77777777" w:rsidR="0085095E" w:rsidRDefault="0085095E" w:rsidP="00647FCA">
            <w:pPr>
              <w:jc w:val="both"/>
            </w:pPr>
            <w:r w:rsidRPr="00C62A1C">
              <w:t>Součástí vzdělávání doktoranda v prezenční formě studia je pedagogická asistence a pedagogická praxe, která probíhá pod vedením školitele nebo jiného zkušeného pedagoga příslušné</w:t>
            </w:r>
            <w:r>
              <w:t>ho</w:t>
            </w:r>
            <w:r w:rsidRPr="00C62A1C">
              <w:t xml:space="preserve"> ateliéru. Cílem předmětu je další fáze programového zapojení studenta doktorského studia do pedagogické a tvůrčí činnosti ateliéru</w:t>
            </w:r>
            <w:r>
              <w:t>/</w:t>
            </w:r>
            <w:r w:rsidRPr="00C62A1C">
              <w:t>ústavu</w:t>
            </w:r>
            <w:r>
              <w:t xml:space="preserve"> či kabinetu</w:t>
            </w:r>
            <w:r w:rsidRPr="00C62A1C">
              <w:t>, ke kterému student náleží. Pedagogická asistence a pedagogická praxe probíhá zpravidla po dobu čtyř semestrů v průměrném rozsahu dvanáct hodin týdně.</w:t>
            </w:r>
          </w:p>
          <w:p w14:paraId="123A9B57" w14:textId="4753EB91" w:rsidR="0085095E" w:rsidRDefault="0085095E" w:rsidP="00647FCA">
            <w:pPr>
              <w:jc w:val="both"/>
            </w:pPr>
            <w:r w:rsidRPr="00C62A1C">
              <w:t xml:space="preserve">Součástí přípravy studenta pro vlastní pedagogickou činnost je rovněž jeho aktivní účast na výuce ateliéru, audiovizuálních či projektových praktik, zapojení do konzultací, účast na </w:t>
            </w:r>
            <w:r>
              <w:t>s</w:t>
            </w:r>
            <w:r w:rsidRPr="00C62A1C">
              <w:t xml:space="preserve">tátních </w:t>
            </w:r>
            <w:r w:rsidR="00292ACE">
              <w:t xml:space="preserve">bakalářských </w:t>
            </w:r>
            <w:r w:rsidRPr="00C62A1C">
              <w:t xml:space="preserve">zkouškách, na přijímacím řízení a na </w:t>
            </w:r>
            <w:r>
              <w:t>semestrálních pracích</w:t>
            </w:r>
            <w:r w:rsidRPr="00C62A1C">
              <w:t xml:space="preserve"> ateliéru.</w:t>
            </w:r>
          </w:p>
          <w:p w14:paraId="6D6621CF" w14:textId="5ADB825D" w:rsidR="0085095E" w:rsidRPr="00C62A1C" w:rsidRDefault="0085095E" w:rsidP="00647FCA">
            <w:pPr>
              <w:jc w:val="both"/>
            </w:pPr>
            <w:r w:rsidRPr="00C62A1C">
              <w:t>Doktorand v kombinované formě studia se podílí na činnosti fakulty organizováním workshopů, výstav, prezentací</w:t>
            </w:r>
            <w:r>
              <w:t>,</w:t>
            </w:r>
            <w:r w:rsidRPr="00C62A1C">
              <w:t xml:space="preserve"> a to ve srovnatelném rozsahu.</w:t>
            </w:r>
          </w:p>
          <w:p w14:paraId="022BEDCD" w14:textId="77777777" w:rsidR="0085095E" w:rsidRPr="00A44EEC" w:rsidRDefault="0085095E" w:rsidP="00647FCA">
            <w:pPr>
              <w:widowControl w:val="0"/>
              <w:jc w:val="both"/>
            </w:pPr>
            <w:r w:rsidRPr="00C62A1C">
              <w:t xml:space="preserve">Podílí se na aktivitách fakultního významu a </w:t>
            </w:r>
            <w:r w:rsidRPr="00A44EEC">
              <w:t xml:space="preserve">grantové činnosti. </w:t>
            </w:r>
          </w:p>
          <w:p w14:paraId="6A4E7EA7" w14:textId="77777777" w:rsidR="0085095E" w:rsidRPr="00A44EEC" w:rsidRDefault="0085095E" w:rsidP="00647FCA">
            <w:pPr>
              <w:widowControl w:val="0"/>
              <w:jc w:val="both"/>
            </w:pPr>
            <w:r w:rsidRPr="00C62A1C">
              <w:t>Je povinen pravidelně publikovat, popřípadě vyvíjet srovnatelnou tvůrčí aktivitu typickou pro jeho oborové zaměření.</w:t>
            </w:r>
          </w:p>
          <w:p w14:paraId="605DBAD0" w14:textId="77777777" w:rsidR="0085095E" w:rsidRPr="00A44EEC" w:rsidRDefault="0085095E" w:rsidP="00647FCA">
            <w:pPr>
              <w:widowControl w:val="0"/>
              <w:jc w:val="both"/>
            </w:pPr>
            <w:r w:rsidRPr="00A44EEC">
              <w:t xml:space="preserve">Musí prezentovat své tvůrčí aktivity, popř. dílčí fáze svého projektu ve světovém jazyce na odborných kolokviích pořádaných FMK pravidelně 1x ročně. </w:t>
            </w:r>
          </w:p>
          <w:p w14:paraId="06D4AEDC" w14:textId="77777777" w:rsidR="0085095E" w:rsidRDefault="0085095E" w:rsidP="00647FCA">
            <w:pPr>
              <w:jc w:val="both"/>
            </w:pPr>
          </w:p>
        </w:tc>
      </w:tr>
      <w:tr w:rsidR="0085095E" w14:paraId="1FD5AD5C" w14:textId="77777777" w:rsidTr="00647FCA">
        <w:tc>
          <w:tcPr>
            <w:tcW w:w="3510" w:type="dxa"/>
            <w:shd w:val="clear" w:color="auto" w:fill="F7CAAC"/>
          </w:tcPr>
          <w:p w14:paraId="7376EF85" w14:textId="77777777" w:rsidR="0085095E" w:rsidRDefault="0085095E" w:rsidP="00647FCA">
            <w:r>
              <w:rPr>
                <w:b/>
              </w:rPr>
              <w:t>Návrh témat disertačních prací a témata obhájených prací</w:t>
            </w:r>
          </w:p>
        </w:tc>
        <w:tc>
          <w:tcPr>
            <w:tcW w:w="5775" w:type="dxa"/>
            <w:tcBorders>
              <w:bottom w:val="nil"/>
            </w:tcBorders>
            <w:shd w:val="clear" w:color="auto" w:fill="FFFFFF"/>
          </w:tcPr>
          <w:p w14:paraId="34CFB814" w14:textId="77777777" w:rsidR="0085095E" w:rsidRDefault="0085095E" w:rsidP="00647FCA">
            <w:pPr>
              <w:jc w:val="center"/>
            </w:pPr>
          </w:p>
        </w:tc>
      </w:tr>
      <w:tr w:rsidR="0085095E" w:rsidRPr="00A44EEC" w14:paraId="0581B24B" w14:textId="77777777" w:rsidTr="00647FCA">
        <w:trPr>
          <w:trHeight w:val="3087"/>
        </w:trPr>
        <w:tc>
          <w:tcPr>
            <w:tcW w:w="9285" w:type="dxa"/>
            <w:gridSpan w:val="2"/>
            <w:tcBorders>
              <w:top w:val="nil"/>
            </w:tcBorders>
          </w:tcPr>
          <w:p w14:paraId="636870F2" w14:textId="77777777" w:rsidR="0085095E" w:rsidRPr="00C62A1C" w:rsidRDefault="0085095E" w:rsidP="00647FCA">
            <w:r w:rsidRPr="00C62A1C">
              <w:rPr>
                <w:b/>
              </w:rPr>
              <w:t>T</w:t>
            </w:r>
            <w:r>
              <w:rPr>
                <w:b/>
              </w:rPr>
              <w:t>e</w:t>
            </w:r>
            <w:r w:rsidRPr="00C62A1C">
              <w:rPr>
                <w:b/>
              </w:rPr>
              <w:t>matické okruhy disertačních prací:</w:t>
            </w:r>
            <w:r w:rsidRPr="00C62A1C">
              <w:rPr>
                <w:b/>
              </w:rPr>
              <w:br/>
            </w:r>
            <w:r w:rsidRPr="00C62A1C">
              <w:t>- Teorie multimédií a designu</w:t>
            </w:r>
            <w:r w:rsidRPr="00C62A1C">
              <w:br/>
              <w:t>- Vizuální gramotnost a vizuální komunikace</w:t>
            </w:r>
            <w:r w:rsidRPr="00C62A1C">
              <w:br/>
              <w:t>- Multimediální a mezioborové umělecké projekty</w:t>
            </w:r>
          </w:p>
          <w:p w14:paraId="1562E223" w14:textId="5AC825D9" w:rsidR="00306E7B" w:rsidRDefault="0085095E" w:rsidP="00C43D51">
            <w:pPr>
              <w:rPr>
                <w:b/>
              </w:rPr>
            </w:pPr>
            <w:r w:rsidRPr="00C62A1C">
              <w:br/>
            </w:r>
            <w:r w:rsidRPr="00C62A1C">
              <w:rPr>
                <w:b/>
              </w:rPr>
              <w:t>Návrhy témat disertačních prací v DPS Multim</w:t>
            </w:r>
            <w:r w:rsidR="00306E7B">
              <w:rPr>
                <w:b/>
              </w:rPr>
              <w:t>edia and Design</w:t>
            </w:r>
            <w:r w:rsidRPr="00C62A1C">
              <w:rPr>
                <w:b/>
              </w:rPr>
              <w:t>:</w:t>
            </w:r>
          </w:p>
          <w:p w14:paraId="5EC0E8BF" w14:textId="731F77CC" w:rsidR="00C43D51" w:rsidRDefault="00C43D51" w:rsidP="00C43D51">
            <w:pPr>
              <w:rPr>
                <w:b/>
              </w:rPr>
            </w:pPr>
            <w:r w:rsidRPr="00C43D51">
              <w:t>Animation serving education, supervisor: prof. ak.</w:t>
            </w:r>
            <w:r w:rsidR="00A928B9">
              <w:t xml:space="preserve"> </w:t>
            </w:r>
            <w:r w:rsidRPr="00C43D51">
              <w:t>mal. Ondrej Slivka</w:t>
            </w:r>
            <w:r>
              <w:t>,</w:t>
            </w:r>
            <w:r w:rsidRPr="00C43D51">
              <w:t xml:space="preserve"> ArtD.</w:t>
            </w:r>
          </w:p>
          <w:p w14:paraId="26F917A6" w14:textId="2AA4F9CF" w:rsidR="00C43D51" w:rsidRDefault="00C43D51" w:rsidP="00C43D51">
            <w:pPr>
              <w:rPr>
                <w:b/>
              </w:rPr>
            </w:pPr>
            <w:r w:rsidRPr="00C43D51">
              <w:t xml:space="preserve">Film and society (Social development featured by a specific film genre), supervisor: </w:t>
            </w:r>
            <w:r>
              <w:t>prof</w:t>
            </w:r>
            <w:r w:rsidRPr="00C43D51">
              <w:t>. Mgr. Jakub Kudláč</w:t>
            </w:r>
            <w:r>
              <w:t>,</w:t>
            </w:r>
            <w:r w:rsidRPr="00C43D51">
              <w:t xml:space="preserve"> Ph.D.</w:t>
            </w:r>
          </w:p>
          <w:p w14:paraId="0D35163C" w14:textId="77777777" w:rsidR="00C43D51" w:rsidRDefault="00C43D51" w:rsidP="00C43D51">
            <w:pPr>
              <w:rPr>
                <w:b/>
              </w:rPr>
            </w:pPr>
            <w:r w:rsidRPr="00C43D51">
              <w:t xml:space="preserve">Glass as a reflection of inner and outer space, supervisor: </w:t>
            </w:r>
            <w:r>
              <w:t>prof.</w:t>
            </w:r>
            <w:r w:rsidRPr="00C43D51">
              <w:t xml:space="preserve"> MgA. Petr Stanický</w:t>
            </w:r>
            <w:r>
              <w:t>,</w:t>
            </w:r>
            <w:r w:rsidRPr="00C43D51">
              <w:t xml:space="preserve"> M.F.A.</w:t>
            </w:r>
          </w:p>
          <w:p w14:paraId="100320B3" w14:textId="77777777" w:rsidR="00C43D51" w:rsidRDefault="00C43D51" w:rsidP="00C43D51">
            <w:pPr>
              <w:rPr>
                <w:b/>
              </w:rPr>
            </w:pPr>
            <w:r w:rsidRPr="00C43D51">
              <w:t xml:space="preserve">Glass in architecture as a visual arts issue in 20th and 21st century, supervisor: </w:t>
            </w:r>
            <w:r>
              <w:t>prof</w:t>
            </w:r>
            <w:r w:rsidRPr="00C43D51">
              <w:t>. MgA. Petr Stanický</w:t>
            </w:r>
            <w:r>
              <w:t>,</w:t>
            </w:r>
            <w:r w:rsidRPr="00C43D51">
              <w:t xml:space="preserve"> M.F.A.</w:t>
            </w:r>
          </w:p>
          <w:p w14:paraId="7B84CD4E" w14:textId="77777777" w:rsidR="00C43D51" w:rsidRDefault="00C43D51" w:rsidP="00C43D51">
            <w:pPr>
              <w:rPr>
                <w:b/>
              </w:rPr>
            </w:pPr>
            <w:r w:rsidRPr="00C43D51">
              <w:t xml:space="preserve">Glass in architecture. Visual basis, collations and visions, supervisor: </w:t>
            </w:r>
            <w:r>
              <w:t>prof</w:t>
            </w:r>
            <w:r w:rsidRPr="00C43D51">
              <w:t>. MgA. Petr Stanický</w:t>
            </w:r>
            <w:r>
              <w:t>,</w:t>
            </w:r>
            <w:r w:rsidRPr="00C43D51">
              <w:t xml:space="preserve"> M.F.A.</w:t>
            </w:r>
          </w:p>
          <w:p w14:paraId="4D4D5917" w14:textId="77777777" w:rsidR="003E12D4" w:rsidRDefault="00C43D51" w:rsidP="003E12D4">
            <w:pPr>
              <w:rPr>
                <w:b/>
              </w:rPr>
            </w:pPr>
            <w:r w:rsidRPr="00C43D51">
              <w:t xml:space="preserve">Narrative techniques in documentary film making, supervisor: </w:t>
            </w:r>
            <w:r>
              <w:t>prof.</w:t>
            </w:r>
            <w:r w:rsidRPr="00C43D51">
              <w:t xml:space="preserve"> Mgr. Jakub Kudláč</w:t>
            </w:r>
            <w:r w:rsidR="003E12D4">
              <w:t>,</w:t>
            </w:r>
            <w:r w:rsidRPr="00C43D51">
              <w:t xml:space="preserve"> Ph.D.</w:t>
            </w:r>
          </w:p>
          <w:p w14:paraId="69AC1C18" w14:textId="77777777" w:rsidR="003E12D4" w:rsidRDefault="00C43D51" w:rsidP="003E12D4">
            <w:pPr>
              <w:rPr>
                <w:b/>
              </w:rPr>
            </w:pPr>
            <w:r w:rsidRPr="00C43D51">
              <w:t>National versus global in animated film, supervisor: prof. ak.mal. Ondrej Slivka ArtD.</w:t>
            </w:r>
          </w:p>
          <w:p w14:paraId="507F79F7" w14:textId="77777777" w:rsidR="003E12D4" w:rsidRDefault="00C43D51" w:rsidP="003E12D4">
            <w:pPr>
              <w:rPr>
                <w:b/>
              </w:rPr>
            </w:pPr>
            <w:r w:rsidRPr="00C43D51">
              <w:t>Perceptions and responses of the Czech and Slovak animated film abroad, supervisor: prof. ak.mal. Ondrej Slivka ArtD.</w:t>
            </w:r>
          </w:p>
          <w:p w14:paraId="58BA5219" w14:textId="77777777" w:rsidR="003E12D4" w:rsidRDefault="00C43D51" w:rsidP="003E12D4">
            <w:pPr>
              <w:rPr>
                <w:b/>
              </w:rPr>
            </w:pPr>
            <w:r w:rsidRPr="00C43D51">
              <w:t xml:space="preserve">Sculpture, light and space in contemporary urban environment, supervisor: </w:t>
            </w:r>
            <w:r w:rsidR="003E12D4">
              <w:t>prof</w:t>
            </w:r>
            <w:r w:rsidRPr="00C43D51">
              <w:t>. MgA. Petr Stanický</w:t>
            </w:r>
            <w:r w:rsidR="003E12D4">
              <w:t>,</w:t>
            </w:r>
            <w:r w:rsidRPr="00C43D51">
              <w:t xml:space="preserve"> M.F.A.</w:t>
            </w:r>
          </w:p>
          <w:p w14:paraId="7DD4386F" w14:textId="77777777" w:rsidR="003E12D4" w:rsidRDefault="00C43D51" w:rsidP="003E12D4">
            <w:pPr>
              <w:rPr>
                <w:b/>
              </w:rPr>
            </w:pPr>
            <w:r w:rsidRPr="00C43D51">
              <w:t xml:space="preserve">The history and future development of Czech Kiln Casting in relation to studio glass and fine art, supervisor: </w:t>
            </w:r>
            <w:r w:rsidR="003E12D4">
              <w:t>prof</w:t>
            </w:r>
            <w:r w:rsidRPr="00C43D51">
              <w:t>. MgA. Petr Stanický</w:t>
            </w:r>
            <w:r w:rsidR="003E12D4">
              <w:t>,</w:t>
            </w:r>
            <w:r w:rsidRPr="00C43D51">
              <w:t xml:space="preserve"> M.F.A.</w:t>
            </w:r>
          </w:p>
          <w:p w14:paraId="29587CFD" w14:textId="77777777" w:rsidR="003E12D4" w:rsidRDefault="00C43D51" w:rsidP="003E12D4">
            <w:pPr>
              <w:rPr>
                <w:b/>
              </w:rPr>
            </w:pPr>
            <w:r w:rsidRPr="00C43D51">
              <w:t xml:space="preserve">The role of sex and violence in films, supervisor: </w:t>
            </w:r>
            <w:r w:rsidR="003E12D4">
              <w:t>prof</w:t>
            </w:r>
            <w:r w:rsidRPr="00C43D51">
              <w:t>. Mgr. Jakub Kudláč</w:t>
            </w:r>
            <w:r w:rsidR="003E12D4">
              <w:t>,</w:t>
            </w:r>
            <w:r w:rsidRPr="00C43D51">
              <w:t xml:space="preserve"> Ph.D.</w:t>
            </w:r>
          </w:p>
          <w:p w14:paraId="78601BCF" w14:textId="63D93741" w:rsidR="00C43D51" w:rsidRDefault="00C43D51" w:rsidP="003E12D4">
            <w:r w:rsidRPr="00C43D51">
              <w:t>Typography in film and TV graphics, supervisor: prof. ak.mal. Ondrej Slivka ArtD.</w:t>
            </w:r>
          </w:p>
          <w:p w14:paraId="3424DCFE" w14:textId="0B41C945" w:rsidR="00481CDE" w:rsidRDefault="004F08C9" w:rsidP="00647FCA">
            <w:pPr>
              <w:rPr>
                <w:b/>
              </w:rPr>
            </w:pPr>
            <w:r>
              <w:rPr>
                <w:rStyle w:val="jlqj4b"/>
                <w:lang w:val="en"/>
              </w:rPr>
              <w:t>Environmental aspects and impacts in design</w:t>
            </w:r>
            <w:r w:rsidR="0085095E" w:rsidRPr="00C62A1C">
              <w:br/>
              <w:t>Uchazeč o D</w:t>
            </w:r>
            <w:r w:rsidR="003069AE">
              <w:t>SP</w:t>
            </w:r>
            <w:r w:rsidR="0085095E" w:rsidRPr="00C62A1C">
              <w:t xml:space="preserve"> má možnost po dohodě se školitelem navrhnout vlastní téma, které musí být schváleno před přijímacím řízením oborovou radou příslušného doktorského studijního programu.</w:t>
            </w:r>
            <w:r w:rsidR="0085095E" w:rsidRPr="00C62A1C">
              <w:br/>
            </w:r>
          </w:p>
          <w:p w14:paraId="70D3ADCE" w14:textId="77777777" w:rsidR="0085095E" w:rsidRDefault="0085095E" w:rsidP="00647FCA">
            <w:r w:rsidRPr="00C62A1C">
              <w:rPr>
                <w:b/>
              </w:rPr>
              <w:t>Témata obhájených disertačních prací od roku 2018:</w:t>
            </w:r>
            <w:r w:rsidRPr="00C62A1C">
              <w:rPr>
                <w:b/>
              </w:rPr>
              <w:br/>
            </w:r>
            <w:r w:rsidR="00C8794B">
              <w:t>Amina Lami Akorede, MA: „Exploring animation film in a popular African folklore, through views expressed by a selection of high school pupils in Nigeria and Czech Republic.“</w:t>
            </w:r>
          </w:p>
          <w:p w14:paraId="42F7DA18" w14:textId="77777777" w:rsidR="00C8794B" w:rsidRDefault="00C8794B" w:rsidP="00647FCA">
            <w:r>
              <w:t>Aleksander Donev, MSc.: “Typography in Advertising”</w:t>
            </w:r>
          </w:p>
          <w:p w14:paraId="00101EFE" w14:textId="69D6414A" w:rsidR="00C8794B" w:rsidRPr="00A44EEC" w:rsidRDefault="00C8794B" w:rsidP="00647FCA">
            <w:r>
              <w:t>MgA. Naveeda Anwara: „An Investigation into Shoe Style for Prevention of Heel Pain.“</w:t>
            </w:r>
          </w:p>
        </w:tc>
      </w:tr>
    </w:tbl>
    <w:p w14:paraId="5BA1ADAE" w14:textId="77777777" w:rsidR="008719E8" w:rsidRDefault="008719E8" w:rsidP="008719E8">
      <w:pPr>
        <w:spacing w:after="240"/>
        <w:rPr>
          <w:b/>
        </w:rPr>
      </w:pPr>
    </w:p>
    <w:p w14:paraId="6490C9D0" w14:textId="77777777" w:rsidR="008719E8" w:rsidRDefault="008719E8" w:rsidP="008719E8">
      <w:pPr>
        <w:spacing w:after="240"/>
        <w:rPr>
          <w:b/>
        </w:rPr>
      </w:pPr>
    </w:p>
    <w:p w14:paraId="3822564C" w14:textId="3B6CC548" w:rsidR="00EA0DB3" w:rsidRDefault="00EA0D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3EFFB4A" w14:textId="77777777" w:rsidTr="00DA4215">
        <w:tc>
          <w:tcPr>
            <w:tcW w:w="9855" w:type="dxa"/>
            <w:gridSpan w:val="8"/>
            <w:tcBorders>
              <w:bottom w:val="double" w:sz="4" w:space="0" w:color="auto"/>
            </w:tcBorders>
            <w:shd w:val="clear" w:color="auto" w:fill="BDD6EE"/>
          </w:tcPr>
          <w:p w14:paraId="22B20ED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FDE5A7A" w14:textId="77777777" w:rsidTr="00DA4215">
        <w:tc>
          <w:tcPr>
            <w:tcW w:w="3086" w:type="dxa"/>
            <w:tcBorders>
              <w:top w:val="double" w:sz="4" w:space="0" w:color="auto"/>
            </w:tcBorders>
            <w:shd w:val="clear" w:color="auto" w:fill="F7CAAC"/>
          </w:tcPr>
          <w:p w14:paraId="48880DA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6810D0C" w14:textId="7B01B824" w:rsidR="00DA4215" w:rsidRPr="003B0057" w:rsidRDefault="00DA4215" w:rsidP="00DA4215">
            <w:pPr>
              <w:jc w:val="both"/>
            </w:pPr>
            <w:r w:rsidRPr="003B0057">
              <w:rPr>
                <w:b/>
              </w:rPr>
              <w:t>M</w:t>
            </w:r>
            <w:r w:rsidR="007D41AD">
              <w:rPr>
                <w:b/>
              </w:rPr>
              <w:t>edia, Arts and Design</w:t>
            </w:r>
          </w:p>
        </w:tc>
      </w:tr>
      <w:tr w:rsidR="00DA4215" w14:paraId="22A3141E" w14:textId="77777777" w:rsidTr="00DA4215">
        <w:tc>
          <w:tcPr>
            <w:tcW w:w="3086" w:type="dxa"/>
            <w:shd w:val="clear" w:color="auto" w:fill="F7CAAC"/>
          </w:tcPr>
          <w:p w14:paraId="5041E159" w14:textId="77777777" w:rsidR="00DA4215" w:rsidRDefault="00DA4215" w:rsidP="00DA4215">
            <w:pPr>
              <w:jc w:val="both"/>
              <w:rPr>
                <w:b/>
              </w:rPr>
            </w:pPr>
            <w:r>
              <w:rPr>
                <w:b/>
              </w:rPr>
              <w:t>Typ předmětu</w:t>
            </w:r>
          </w:p>
        </w:tc>
        <w:tc>
          <w:tcPr>
            <w:tcW w:w="3406" w:type="dxa"/>
            <w:gridSpan w:val="4"/>
          </w:tcPr>
          <w:p w14:paraId="0A6EE3CF" w14:textId="77777777" w:rsidR="00DA4215" w:rsidRPr="003B0057" w:rsidRDefault="00DA4215" w:rsidP="00DA4215">
            <w:pPr>
              <w:jc w:val="both"/>
            </w:pPr>
            <w:r w:rsidRPr="003B0057">
              <w:t>povinný</w:t>
            </w:r>
          </w:p>
        </w:tc>
        <w:tc>
          <w:tcPr>
            <w:tcW w:w="2695" w:type="dxa"/>
            <w:gridSpan w:val="2"/>
            <w:shd w:val="clear" w:color="auto" w:fill="F7CAAC"/>
          </w:tcPr>
          <w:p w14:paraId="5B2632D2" w14:textId="77777777" w:rsidR="00DA4215" w:rsidRPr="00B7175C" w:rsidRDefault="00DA4215" w:rsidP="00DA4215">
            <w:pPr>
              <w:jc w:val="both"/>
            </w:pPr>
            <w:r w:rsidRPr="00B7175C">
              <w:rPr>
                <w:b/>
              </w:rPr>
              <w:t>doporučený ročník / semestr</w:t>
            </w:r>
          </w:p>
        </w:tc>
        <w:tc>
          <w:tcPr>
            <w:tcW w:w="668" w:type="dxa"/>
          </w:tcPr>
          <w:p w14:paraId="63788C16" w14:textId="77777777" w:rsidR="00DA4215" w:rsidRPr="00B7175C" w:rsidRDefault="00DA4215" w:rsidP="00DA4215">
            <w:pPr>
              <w:jc w:val="both"/>
            </w:pPr>
            <w:r w:rsidRPr="00B7175C">
              <w:t>1/LS</w:t>
            </w:r>
          </w:p>
        </w:tc>
      </w:tr>
      <w:tr w:rsidR="00DA4215" w14:paraId="477B5BF0" w14:textId="77777777" w:rsidTr="00DA4215">
        <w:tc>
          <w:tcPr>
            <w:tcW w:w="3086" w:type="dxa"/>
            <w:shd w:val="clear" w:color="auto" w:fill="F7CAAC"/>
          </w:tcPr>
          <w:p w14:paraId="65477A7E" w14:textId="77777777" w:rsidR="00DA4215" w:rsidRDefault="00DA4215" w:rsidP="00DA4215">
            <w:pPr>
              <w:jc w:val="both"/>
              <w:rPr>
                <w:b/>
              </w:rPr>
            </w:pPr>
            <w:r>
              <w:rPr>
                <w:b/>
              </w:rPr>
              <w:t>Rozsah studijního předmětu</w:t>
            </w:r>
          </w:p>
        </w:tc>
        <w:tc>
          <w:tcPr>
            <w:tcW w:w="916" w:type="dxa"/>
            <w:gridSpan w:val="2"/>
          </w:tcPr>
          <w:p w14:paraId="02332B70" w14:textId="77777777" w:rsidR="00DA4215" w:rsidRPr="00B7175C" w:rsidRDefault="00DA4215" w:rsidP="00DA4215">
            <w:pPr>
              <w:jc w:val="both"/>
            </w:pPr>
            <w:r w:rsidRPr="00B7175C">
              <w:t>20p</w:t>
            </w:r>
          </w:p>
        </w:tc>
        <w:tc>
          <w:tcPr>
            <w:tcW w:w="1674" w:type="dxa"/>
            <w:shd w:val="clear" w:color="auto" w:fill="F7CAAC"/>
          </w:tcPr>
          <w:p w14:paraId="00161E3D" w14:textId="77777777" w:rsidR="00DA4215" w:rsidRPr="00B7175C" w:rsidRDefault="00DA4215" w:rsidP="00DA4215">
            <w:pPr>
              <w:jc w:val="both"/>
              <w:rPr>
                <w:b/>
              </w:rPr>
            </w:pPr>
            <w:r w:rsidRPr="00B7175C">
              <w:rPr>
                <w:b/>
              </w:rPr>
              <w:t xml:space="preserve">hod. </w:t>
            </w:r>
          </w:p>
        </w:tc>
        <w:tc>
          <w:tcPr>
            <w:tcW w:w="816" w:type="dxa"/>
          </w:tcPr>
          <w:p w14:paraId="6B92C6A1" w14:textId="77777777" w:rsidR="00DA4215" w:rsidRPr="00B7175C" w:rsidRDefault="00DA4215" w:rsidP="00DA4215">
            <w:pPr>
              <w:jc w:val="both"/>
            </w:pPr>
            <w:r w:rsidRPr="00B7175C">
              <w:t>20/sem.</w:t>
            </w:r>
          </w:p>
        </w:tc>
        <w:tc>
          <w:tcPr>
            <w:tcW w:w="2156" w:type="dxa"/>
            <w:shd w:val="clear" w:color="auto" w:fill="F7CAAC"/>
          </w:tcPr>
          <w:p w14:paraId="78DAEF5D" w14:textId="77777777" w:rsidR="00DA4215" w:rsidRPr="00B7175C" w:rsidRDefault="00DA4215" w:rsidP="00DA4215">
            <w:pPr>
              <w:jc w:val="both"/>
              <w:rPr>
                <w:b/>
              </w:rPr>
            </w:pPr>
            <w:r w:rsidRPr="00B7175C">
              <w:rPr>
                <w:b/>
              </w:rPr>
              <w:t>kreditů</w:t>
            </w:r>
          </w:p>
        </w:tc>
        <w:tc>
          <w:tcPr>
            <w:tcW w:w="1207" w:type="dxa"/>
            <w:gridSpan w:val="2"/>
          </w:tcPr>
          <w:p w14:paraId="021DACD0" w14:textId="35E5E2BC" w:rsidR="00DA4215" w:rsidRPr="00B7175C" w:rsidRDefault="00DA4215" w:rsidP="00DA4215">
            <w:pPr>
              <w:jc w:val="both"/>
            </w:pPr>
          </w:p>
        </w:tc>
      </w:tr>
      <w:tr w:rsidR="00DA4215" w14:paraId="46FA0D87" w14:textId="77777777" w:rsidTr="00DA4215">
        <w:tc>
          <w:tcPr>
            <w:tcW w:w="3086" w:type="dxa"/>
            <w:shd w:val="clear" w:color="auto" w:fill="F7CAAC"/>
          </w:tcPr>
          <w:p w14:paraId="6282DEC1" w14:textId="77777777" w:rsidR="00DA4215" w:rsidRDefault="00DA4215" w:rsidP="00DA4215">
            <w:pPr>
              <w:jc w:val="both"/>
              <w:rPr>
                <w:b/>
                <w:sz w:val="22"/>
              </w:rPr>
            </w:pPr>
            <w:r>
              <w:rPr>
                <w:b/>
              </w:rPr>
              <w:t>Prerekvizity, korekvizity, ekvivalence</w:t>
            </w:r>
          </w:p>
        </w:tc>
        <w:tc>
          <w:tcPr>
            <w:tcW w:w="6769" w:type="dxa"/>
            <w:gridSpan w:val="7"/>
          </w:tcPr>
          <w:p w14:paraId="51A8776A" w14:textId="77777777" w:rsidR="00DA4215" w:rsidRPr="00B7175C" w:rsidRDefault="00DA4215" w:rsidP="00DA4215">
            <w:pPr>
              <w:jc w:val="both"/>
            </w:pPr>
          </w:p>
        </w:tc>
      </w:tr>
      <w:tr w:rsidR="00DA4215" w14:paraId="15992301" w14:textId="77777777" w:rsidTr="00DA4215">
        <w:tc>
          <w:tcPr>
            <w:tcW w:w="3086" w:type="dxa"/>
            <w:shd w:val="clear" w:color="auto" w:fill="F7CAAC"/>
          </w:tcPr>
          <w:p w14:paraId="01E5BCBA" w14:textId="77777777" w:rsidR="00DA4215" w:rsidRDefault="00DA4215" w:rsidP="00DA4215">
            <w:pPr>
              <w:jc w:val="both"/>
              <w:rPr>
                <w:b/>
              </w:rPr>
            </w:pPr>
            <w:r>
              <w:rPr>
                <w:b/>
              </w:rPr>
              <w:t>Způsob ověření studijních výsledků</w:t>
            </w:r>
          </w:p>
        </w:tc>
        <w:tc>
          <w:tcPr>
            <w:tcW w:w="3406" w:type="dxa"/>
            <w:gridSpan w:val="4"/>
          </w:tcPr>
          <w:p w14:paraId="6585E663" w14:textId="77777777" w:rsidR="00DA4215" w:rsidRPr="00B7175C" w:rsidRDefault="00DA4215" w:rsidP="00DA4215">
            <w:pPr>
              <w:jc w:val="both"/>
            </w:pPr>
            <w:r>
              <w:t>z</w:t>
            </w:r>
            <w:r w:rsidRPr="00B7175C">
              <w:t>kouška</w:t>
            </w:r>
          </w:p>
        </w:tc>
        <w:tc>
          <w:tcPr>
            <w:tcW w:w="2156" w:type="dxa"/>
            <w:shd w:val="clear" w:color="auto" w:fill="F7CAAC"/>
          </w:tcPr>
          <w:p w14:paraId="5CE4545C" w14:textId="77777777" w:rsidR="00DA4215" w:rsidRPr="00B7175C" w:rsidRDefault="00DA4215" w:rsidP="00DA4215">
            <w:pPr>
              <w:jc w:val="both"/>
              <w:rPr>
                <w:b/>
              </w:rPr>
            </w:pPr>
            <w:r w:rsidRPr="00B7175C">
              <w:rPr>
                <w:b/>
              </w:rPr>
              <w:t>Forma výuky</w:t>
            </w:r>
          </w:p>
        </w:tc>
        <w:tc>
          <w:tcPr>
            <w:tcW w:w="1207" w:type="dxa"/>
            <w:gridSpan w:val="2"/>
          </w:tcPr>
          <w:p w14:paraId="3E852996" w14:textId="77777777" w:rsidR="00DA4215" w:rsidRPr="00B7175C" w:rsidRDefault="00DA4215" w:rsidP="00DA4215">
            <w:pPr>
              <w:jc w:val="both"/>
            </w:pPr>
            <w:r w:rsidRPr="00B7175C">
              <w:t>Přednáška</w:t>
            </w:r>
          </w:p>
        </w:tc>
      </w:tr>
      <w:tr w:rsidR="00DA4215" w14:paraId="5D2F65D6" w14:textId="77777777" w:rsidTr="00DA4215">
        <w:tc>
          <w:tcPr>
            <w:tcW w:w="3086" w:type="dxa"/>
            <w:shd w:val="clear" w:color="auto" w:fill="F7CAAC"/>
          </w:tcPr>
          <w:p w14:paraId="2EE0AA1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BEA0E31" w14:textId="77777777" w:rsidR="00DA4215" w:rsidRPr="00B7175C" w:rsidRDefault="00DA4215" w:rsidP="00DA4215"/>
        </w:tc>
      </w:tr>
      <w:tr w:rsidR="00DA4215" w14:paraId="28125252" w14:textId="77777777" w:rsidTr="00DA4215">
        <w:trPr>
          <w:trHeight w:val="554"/>
        </w:trPr>
        <w:tc>
          <w:tcPr>
            <w:tcW w:w="9855" w:type="dxa"/>
            <w:gridSpan w:val="8"/>
            <w:tcBorders>
              <w:top w:val="nil"/>
            </w:tcBorders>
          </w:tcPr>
          <w:p w14:paraId="7E629C47" w14:textId="0A187990"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sidRPr="00B7175C">
              <w:rPr>
                <w:color w:val="000000"/>
              </w:rPr>
              <w:br/>
            </w:r>
            <w:r w:rsidRPr="00B7175C">
              <w:rPr>
                <w:color w:val="000000"/>
                <w:shd w:val="clear" w:color="auto" w:fill="FFFFFF"/>
              </w:rPr>
              <w:t>- Aktivita.</w:t>
            </w:r>
            <w:r w:rsidRPr="00B7175C">
              <w:rPr>
                <w:color w:val="000000"/>
              </w:rPr>
              <w:br/>
            </w:r>
            <w:r w:rsidRPr="00B7175C">
              <w:rPr>
                <w:color w:val="000000"/>
                <w:shd w:val="clear" w:color="auto" w:fill="FFFFFF"/>
              </w:rPr>
              <w:t>- Vypracování jednoho referátu a jedné seminární práce.</w:t>
            </w:r>
            <w:r w:rsidRPr="00B7175C">
              <w:rPr>
                <w:color w:val="000000"/>
              </w:rPr>
              <w:br/>
            </w:r>
            <w:r w:rsidRPr="00B7175C">
              <w:rPr>
                <w:color w:val="000000"/>
                <w:shd w:val="clear" w:color="auto" w:fill="FFFFFF"/>
              </w:rPr>
              <w:t>- Úspěšné absolvování závěrečného písemného testu.</w:t>
            </w:r>
          </w:p>
        </w:tc>
      </w:tr>
      <w:tr w:rsidR="00DA4215" w14:paraId="12FF8DA7" w14:textId="77777777" w:rsidTr="00DA4215">
        <w:trPr>
          <w:trHeight w:val="197"/>
        </w:trPr>
        <w:tc>
          <w:tcPr>
            <w:tcW w:w="3086" w:type="dxa"/>
            <w:tcBorders>
              <w:top w:val="nil"/>
            </w:tcBorders>
            <w:shd w:val="clear" w:color="auto" w:fill="F7CAAC"/>
          </w:tcPr>
          <w:p w14:paraId="61ECD773" w14:textId="77777777" w:rsidR="00DA4215" w:rsidRDefault="00DA4215" w:rsidP="00DA4215">
            <w:pPr>
              <w:jc w:val="both"/>
              <w:rPr>
                <w:b/>
              </w:rPr>
            </w:pPr>
            <w:r>
              <w:rPr>
                <w:b/>
              </w:rPr>
              <w:t>Garant předmětu</w:t>
            </w:r>
          </w:p>
        </w:tc>
        <w:tc>
          <w:tcPr>
            <w:tcW w:w="6769" w:type="dxa"/>
            <w:gridSpan w:val="7"/>
            <w:tcBorders>
              <w:top w:val="nil"/>
            </w:tcBorders>
          </w:tcPr>
          <w:p w14:paraId="56123171" w14:textId="7980F41C" w:rsidR="00DA4215" w:rsidRPr="003B0057" w:rsidRDefault="00DA4215" w:rsidP="00DA4215">
            <w:pPr>
              <w:jc w:val="both"/>
            </w:pPr>
            <w:r>
              <w:t>Petr Stanický, prof. MgA., M.F.A.</w:t>
            </w:r>
          </w:p>
        </w:tc>
      </w:tr>
      <w:tr w:rsidR="00DA4215" w14:paraId="3266D2D3" w14:textId="77777777" w:rsidTr="00DA4215">
        <w:trPr>
          <w:trHeight w:val="243"/>
        </w:trPr>
        <w:tc>
          <w:tcPr>
            <w:tcW w:w="3086" w:type="dxa"/>
            <w:tcBorders>
              <w:top w:val="nil"/>
            </w:tcBorders>
            <w:shd w:val="clear" w:color="auto" w:fill="F7CAAC"/>
          </w:tcPr>
          <w:p w14:paraId="70E9EBB9" w14:textId="77777777" w:rsidR="00DA4215" w:rsidRDefault="00DA4215" w:rsidP="00DA4215">
            <w:pPr>
              <w:jc w:val="both"/>
              <w:rPr>
                <w:b/>
              </w:rPr>
            </w:pPr>
            <w:r>
              <w:rPr>
                <w:b/>
              </w:rPr>
              <w:t>Zapojení garanta do výuky předmětu</w:t>
            </w:r>
          </w:p>
        </w:tc>
        <w:tc>
          <w:tcPr>
            <w:tcW w:w="6769" w:type="dxa"/>
            <w:gridSpan w:val="7"/>
            <w:tcBorders>
              <w:top w:val="nil"/>
            </w:tcBorders>
          </w:tcPr>
          <w:p w14:paraId="590510EA" w14:textId="7201049C" w:rsidR="00DA4215" w:rsidRPr="00B7175C" w:rsidRDefault="00DA4215" w:rsidP="00DA4215">
            <w:pPr>
              <w:jc w:val="both"/>
            </w:pPr>
            <w:r w:rsidRPr="00F71BFF">
              <w:t>prof. MgA. Petr Stanický, M.F.A. (přednášející 30%</w:t>
            </w:r>
            <w:r w:rsidR="00DF629C">
              <w:t>)</w:t>
            </w:r>
          </w:p>
        </w:tc>
      </w:tr>
      <w:tr w:rsidR="00DA4215" w14:paraId="6067AAB9" w14:textId="77777777" w:rsidTr="00DA4215">
        <w:tc>
          <w:tcPr>
            <w:tcW w:w="3086" w:type="dxa"/>
            <w:shd w:val="clear" w:color="auto" w:fill="F7CAAC"/>
          </w:tcPr>
          <w:p w14:paraId="2DB2BF1F" w14:textId="77777777" w:rsidR="00DA4215" w:rsidRDefault="00DA4215" w:rsidP="00DA4215">
            <w:pPr>
              <w:jc w:val="both"/>
              <w:rPr>
                <w:b/>
              </w:rPr>
            </w:pPr>
            <w:r>
              <w:rPr>
                <w:b/>
              </w:rPr>
              <w:t>Vyučující</w:t>
            </w:r>
          </w:p>
        </w:tc>
        <w:tc>
          <w:tcPr>
            <w:tcW w:w="6769" w:type="dxa"/>
            <w:gridSpan w:val="7"/>
            <w:tcBorders>
              <w:bottom w:val="nil"/>
            </w:tcBorders>
          </w:tcPr>
          <w:p w14:paraId="3D5AD344" w14:textId="77777777" w:rsidR="00DA4215" w:rsidRPr="00B7175C" w:rsidRDefault="00DA4215" w:rsidP="00DA4215">
            <w:pPr>
              <w:jc w:val="both"/>
            </w:pPr>
          </w:p>
        </w:tc>
      </w:tr>
      <w:tr w:rsidR="00DA4215" w14:paraId="0FFFEDF7" w14:textId="77777777" w:rsidTr="00DA4215">
        <w:trPr>
          <w:trHeight w:val="362"/>
        </w:trPr>
        <w:tc>
          <w:tcPr>
            <w:tcW w:w="9855" w:type="dxa"/>
            <w:gridSpan w:val="8"/>
            <w:tcBorders>
              <w:top w:val="nil"/>
            </w:tcBorders>
          </w:tcPr>
          <w:p w14:paraId="040D5EF1" w14:textId="577EA6AB" w:rsidR="00DA4215" w:rsidRPr="00B7175C" w:rsidRDefault="00DA4215" w:rsidP="00DA4215">
            <w:pPr>
              <w:jc w:val="both"/>
            </w:pPr>
            <w:r w:rsidRPr="00F71BFF">
              <w:t>PaedDr. Leszek Wojaczek, (přednášející 35%</w:t>
            </w:r>
            <w:r w:rsidR="00DF629C">
              <w:t>)</w:t>
            </w:r>
            <w:r>
              <w:t>,</w:t>
            </w:r>
            <w:r w:rsidRPr="00F71BFF">
              <w:t xml:space="preserve"> Mgr. Mário Kubaš, Ph.D., (přednášející 35%</w:t>
            </w:r>
            <w:r w:rsidR="00DF629C">
              <w:t>)</w:t>
            </w:r>
          </w:p>
        </w:tc>
      </w:tr>
      <w:tr w:rsidR="00DA4215" w14:paraId="7EDD9E33" w14:textId="77777777" w:rsidTr="00DA4215">
        <w:tc>
          <w:tcPr>
            <w:tcW w:w="3086" w:type="dxa"/>
            <w:shd w:val="clear" w:color="auto" w:fill="F7CAAC"/>
          </w:tcPr>
          <w:p w14:paraId="6858C8DC" w14:textId="77777777" w:rsidR="00DA4215" w:rsidRDefault="00DA4215" w:rsidP="00DA4215">
            <w:pPr>
              <w:jc w:val="both"/>
              <w:rPr>
                <w:b/>
              </w:rPr>
            </w:pPr>
            <w:r>
              <w:rPr>
                <w:b/>
              </w:rPr>
              <w:t>Stručná anotace předmětu</w:t>
            </w:r>
          </w:p>
        </w:tc>
        <w:tc>
          <w:tcPr>
            <w:tcW w:w="6769" w:type="dxa"/>
            <w:gridSpan w:val="7"/>
            <w:tcBorders>
              <w:bottom w:val="nil"/>
            </w:tcBorders>
          </w:tcPr>
          <w:p w14:paraId="311E9F9A" w14:textId="77777777" w:rsidR="00DA4215" w:rsidRPr="00B7175C" w:rsidRDefault="00DA4215" w:rsidP="00DA4215">
            <w:pPr>
              <w:jc w:val="both"/>
            </w:pPr>
          </w:p>
        </w:tc>
      </w:tr>
      <w:tr w:rsidR="00DA4215" w14:paraId="7A196D54" w14:textId="77777777" w:rsidTr="00DA4215">
        <w:trPr>
          <w:trHeight w:val="2812"/>
        </w:trPr>
        <w:tc>
          <w:tcPr>
            <w:tcW w:w="9855" w:type="dxa"/>
            <w:gridSpan w:val="8"/>
            <w:tcBorders>
              <w:top w:val="nil"/>
              <w:bottom w:val="single" w:sz="12" w:space="0" w:color="auto"/>
            </w:tcBorders>
          </w:tcPr>
          <w:p w14:paraId="170B00C4" w14:textId="77777777" w:rsidR="00DA4215" w:rsidRPr="003B0057" w:rsidRDefault="00DA4215" w:rsidP="00DA4215">
            <w:pPr>
              <w:rPr>
                <w:u w:val="single"/>
              </w:rPr>
            </w:pPr>
            <w:r w:rsidRPr="003B0057">
              <w:rPr>
                <w:u w:val="single"/>
              </w:rPr>
              <w:t>Cíl předmětu:</w:t>
            </w:r>
          </w:p>
          <w:p w14:paraId="1C292AF5" w14:textId="652EB703" w:rsidR="00DA4215" w:rsidRPr="003B0057" w:rsidRDefault="00DA4215" w:rsidP="00660C84">
            <w:pPr>
              <w:rPr>
                <w:color w:val="000000"/>
              </w:rPr>
            </w:pPr>
            <w:r w:rsidRPr="003B0057">
              <w:rPr>
                <w:color w:val="000000"/>
              </w:rPr>
              <w:t>Předmět poskytuje základní informace o vztahu komunikačních a reprodukčních technologií, médií a umění a jeho rámci designu. Hlavním cílem předmětu je objasnění principů, proměn a kontinuity umělecké komunikace.</w:t>
            </w:r>
            <w:r w:rsidR="008B3D59">
              <w:rPr>
                <w:color w:val="000000"/>
              </w:rPr>
              <w:t xml:space="preserve"> </w:t>
            </w:r>
            <w:r w:rsidRPr="003B0057">
              <w:t xml:space="preserve">Účastníci kurzu získávají potřebné znalosti studiem předepsané literatury a rovněž si je osvojují při interpretací kulturních produktů, </w:t>
            </w:r>
            <w:r w:rsidR="008B3D59">
              <w:t xml:space="preserve">                  </w:t>
            </w:r>
            <w:r w:rsidRPr="003B0057">
              <w:t>v diskusích nad zadanými tématy a při přípravě a prezentaci ústních sdělení. Důležitou formou výuky jsou diskusní fóra. K výuce v předmětu jsou rovněž zváni čeští i zahraniční odborníci na danou problematiku.</w:t>
            </w:r>
          </w:p>
          <w:p w14:paraId="7261C4FA" w14:textId="77777777" w:rsidR="00DA4215" w:rsidRPr="003B0057" w:rsidRDefault="00DA4215" w:rsidP="00DA4215">
            <w:pPr>
              <w:rPr>
                <w:u w:val="single"/>
              </w:rPr>
            </w:pPr>
          </w:p>
          <w:p w14:paraId="2BCEB211" w14:textId="77777777" w:rsidR="00DA4215" w:rsidRPr="003B0057" w:rsidRDefault="00DA4215" w:rsidP="00DA4215">
            <w:pPr>
              <w:rPr>
                <w:u w:val="single"/>
              </w:rPr>
            </w:pPr>
            <w:r w:rsidRPr="003B0057">
              <w:rPr>
                <w:u w:val="single"/>
              </w:rPr>
              <w:t>Základní témata:</w:t>
            </w:r>
          </w:p>
          <w:p w14:paraId="33920AC5" w14:textId="77777777" w:rsidR="00DA4215" w:rsidRPr="003B0057" w:rsidRDefault="00DA4215" w:rsidP="00DA4215">
            <w:pPr>
              <w:pStyle w:val="Odstavecseseznamem"/>
              <w:numPr>
                <w:ilvl w:val="0"/>
                <w:numId w:val="11"/>
              </w:numPr>
              <w:rPr>
                <w:color w:val="000000"/>
              </w:rPr>
            </w:pPr>
            <w:r w:rsidRPr="003B0057">
              <w:rPr>
                <w:color w:val="000000"/>
              </w:rPr>
              <w:t xml:space="preserve">vliv masových médií a masové komunikace na umění, </w:t>
            </w:r>
          </w:p>
          <w:p w14:paraId="04B4042F" w14:textId="77777777" w:rsidR="00DA4215" w:rsidRPr="003B0057" w:rsidRDefault="00DA4215" w:rsidP="00DA4215">
            <w:pPr>
              <w:pStyle w:val="Odstavecseseznamem"/>
              <w:numPr>
                <w:ilvl w:val="0"/>
                <w:numId w:val="11"/>
              </w:numPr>
              <w:rPr>
                <w:color w:val="000000"/>
              </w:rPr>
            </w:pPr>
            <w:r w:rsidRPr="003B0057">
              <w:rPr>
                <w:color w:val="000000"/>
              </w:rPr>
              <w:t xml:space="preserve">vliv prostředků a postupů umění na masová média a masovou komunikaci, </w:t>
            </w:r>
          </w:p>
          <w:p w14:paraId="09111FAC" w14:textId="77777777" w:rsidR="00DA4215" w:rsidRPr="003B0057" w:rsidRDefault="00DA4215" w:rsidP="00DA4215">
            <w:pPr>
              <w:pStyle w:val="Odstavecseseznamem"/>
              <w:numPr>
                <w:ilvl w:val="0"/>
                <w:numId w:val="11"/>
              </w:numPr>
            </w:pPr>
            <w:r w:rsidRPr="003B0057">
              <w:rPr>
                <w:color w:val="000000"/>
              </w:rPr>
              <w:t xml:space="preserve">nové komunikační a reprodukční technologie, nová média a nové druhy umění, </w:t>
            </w:r>
          </w:p>
          <w:p w14:paraId="70F8BD7B" w14:textId="77777777" w:rsidR="00DA4215" w:rsidRPr="003B0057" w:rsidRDefault="00DA4215" w:rsidP="00DA4215">
            <w:pPr>
              <w:pStyle w:val="Odstavecseseznamem"/>
              <w:numPr>
                <w:ilvl w:val="0"/>
                <w:numId w:val="11"/>
              </w:numPr>
            </w:pPr>
            <w:r w:rsidRPr="003B0057">
              <w:rPr>
                <w:color w:val="000000"/>
              </w:rPr>
              <w:t>dynamizování a determinace proměn a vývoje v oblasti umění.</w:t>
            </w:r>
          </w:p>
          <w:p w14:paraId="118A1A23" w14:textId="77777777" w:rsidR="00DA4215" w:rsidRPr="00B7175C" w:rsidRDefault="00DA4215" w:rsidP="00DA4215">
            <w:pPr>
              <w:jc w:val="both"/>
            </w:pPr>
          </w:p>
        </w:tc>
      </w:tr>
      <w:tr w:rsidR="00DA4215" w14:paraId="01B3B14C" w14:textId="77777777" w:rsidTr="00DA4215">
        <w:trPr>
          <w:trHeight w:val="265"/>
        </w:trPr>
        <w:tc>
          <w:tcPr>
            <w:tcW w:w="3653" w:type="dxa"/>
            <w:gridSpan w:val="2"/>
            <w:tcBorders>
              <w:top w:val="nil"/>
            </w:tcBorders>
            <w:shd w:val="clear" w:color="auto" w:fill="F7CAAC"/>
          </w:tcPr>
          <w:p w14:paraId="3C842DB2"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5D9DB02" w14:textId="77777777" w:rsidR="00DA4215" w:rsidRPr="00B7175C" w:rsidRDefault="00DA4215" w:rsidP="00DA4215">
            <w:pPr>
              <w:jc w:val="both"/>
            </w:pPr>
          </w:p>
        </w:tc>
      </w:tr>
      <w:tr w:rsidR="00DA4215" w14:paraId="60FDF8F8" w14:textId="77777777" w:rsidTr="00DA4215">
        <w:trPr>
          <w:trHeight w:val="850"/>
        </w:trPr>
        <w:tc>
          <w:tcPr>
            <w:tcW w:w="9855" w:type="dxa"/>
            <w:gridSpan w:val="8"/>
            <w:tcBorders>
              <w:top w:val="nil"/>
            </w:tcBorders>
          </w:tcPr>
          <w:p w14:paraId="65A574B8" w14:textId="12A4B1DD" w:rsidR="00DA4215" w:rsidRPr="003B0057" w:rsidRDefault="00B5486D" w:rsidP="00DA4215">
            <w:pPr>
              <w:pStyle w:val="Zkladntext"/>
              <w:widowControl/>
              <w:rPr>
                <w:b w:val="0"/>
                <w:sz w:val="20"/>
                <w:u w:val="single"/>
              </w:rPr>
            </w:pPr>
            <w:r>
              <w:rPr>
                <w:b w:val="0"/>
                <w:sz w:val="20"/>
                <w:u w:val="single"/>
              </w:rPr>
              <w:t>Povinná</w:t>
            </w:r>
            <w:r w:rsidR="00275347">
              <w:rPr>
                <w:b w:val="0"/>
                <w:sz w:val="20"/>
                <w:u w:val="single"/>
              </w:rPr>
              <w:t xml:space="preserve"> </w:t>
            </w:r>
            <w:r w:rsidR="00DA4215" w:rsidRPr="003B0057">
              <w:rPr>
                <w:b w:val="0"/>
                <w:sz w:val="20"/>
                <w:u w:val="single"/>
              </w:rPr>
              <w:t>literatura:</w:t>
            </w:r>
          </w:p>
          <w:p w14:paraId="4722D8CC" w14:textId="2EBA6EFA" w:rsidR="00DA4215" w:rsidRPr="009623B4" w:rsidRDefault="00204D97" w:rsidP="00DA4215">
            <w:pPr>
              <w:pStyle w:val="Zkladntext"/>
              <w:widowControl/>
              <w:rPr>
                <w:b w:val="0"/>
                <w:color w:val="000000"/>
                <w:sz w:val="20"/>
                <w:shd w:val="clear" w:color="auto" w:fill="FFFFFF"/>
              </w:rPr>
            </w:pPr>
            <w:r w:rsidRPr="009623B4">
              <w:rPr>
                <w:b w:val="0"/>
                <w:color w:val="000000"/>
                <w:sz w:val="20"/>
                <w:shd w:val="clear" w:color="auto" w:fill="FFFFFF"/>
              </w:rPr>
              <w:t>H</w:t>
            </w:r>
            <w:r w:rsidR="00B21C56">
              <w:rPr>
                <w:b w:val="0"/>
                <w:color w:val="000000"/>
                <w:sz w:val="20"/>
                <w:shd w:val="clear" w:color="auto" w:fill="FFFFFF"/>
              </w:rPr>
              <w:t>AUSER</w:t>
            </w:r>
            <w:r w:rsidRPr="009623B4">
              <w:rPr>
                <w:b w:val="0"/>
                <w:color w:val="000000"/>
                <w:sz w:val="20"/>
                <w:shd w:val="clear" w:color="auto" w:fill="FFFFFF"/>
              </w:rPr>
              <w:t>, A. </w:t>
            </w:r>
            <w:r w:rsidRPr="009623B4">
              <w:rPr>
                <w:b w:val="0"/>
                <w:i/>
                <w:iCs/>
                <w:color w:val="000000"/>
                <w:sz w:val="20"/>
                <w:shd w:val="clear" w:color="auto" w:fill="FFFFFF"/>
              </w:rPr>
              <w:t>The Social History of Art</w:t>
            </w:r>
            <w:r w:rsidRPr="009623B4">
              <w:rPr>
                <w:b w:val="0"/>
                <w:color w:val="000000"/>
                <w:sz w:val="20"/>
                <w:shd w:val="clear" w:color="auto" w:fill="FFFFFF"/>
              </w:rPr>
              <w:t>. London-New York: Routledge, 1999. ISBN 0415199484</w:t>
            </w:r>
          </w:p>
          <w:p w14:paraId="013BE691" w14:textId="77777777" w:rsidR="00C932A5" w:rsidRPr="00C932A5" w:rsidRDefault="00C932A5" w:rsidP="00DA4215">
            <w:pPr>
              <w:pStyle w:val="Zkladntext"/>
              <w:widowControl/>
              <w:rPr>
                <w:b w:val="0"/>
                <w:sz w:val="20"/>
              </w:rPr>
            </w:pPr>
          </w:p>
          <w:p w14:paraId="1EE3E0BB" w14:textId="77777777" w:rsidR="00DA4215" w:rsidRPr="003B0057" w:rsidRDefault="00DA4215" w:rsidP="00DA4215">
            <w:pPr>
              <w:pStyle w:val="Zkladntext"/>
              <w:widowControl/>
              <w:rPr>
                <w:b w:val="0"/>
                <w:sz w:val="20"/>
                <w:u w:val="single"/>
              </w:rPr>
            </w:pPr>
            <w:r w:rsidRPr="003B0057">
              <w:rPr>
                <w:b w:val="0"/>
                <w:sz w:val="20"/>
                <w:u w:val="single"/>
              </w:rPr>
              <w:t>Doporučená literatura:</w:t>
            </w:r>
          </w:p>
          <w:p w14:paraId="2A392A11" w14:textId="77777777" w:rsidR="00B21C56" w:rsidRDefault="00DA4215" w:rsidP="00B21C56">
            <w:pPr>
              <w:widowControl w:val="0"/>
              <w:tabs>
                <w:tab w:val="left" w:pos="7839"/>
              </w:tabs>
              <w:autoSpaceDE w:val="0"/>
              <w:autoSpaceDN w:val="0"/>
              <w:ind w:right="335"/>
              <w:rPr>
                <w:rStyle w:val="Hypertextovodkaz"/>
                <w:color w:val="auto"/>
                <w:u w:val="none"/>
              </w:rPr>
            </w:pPr>
            <w:r w:rsidRPr="00275347">
              <w:t>P</w:t>
            </w:r>
            <w:r w:rsidR="00B21C56">
              <w:t>IPES</w:t>
            </w:r>
            <w:r w:rsidRPr="00275347">
              <w:t xml:space="preserve">, A. </w:t>
            </w:r>
            <w:hyperlink r:id="rId22" w:history="1">
              <w:r w:rsidRPr="00C932A5">
                <w:rPr>
                  <w:rStyle w:val="Hypertextovodkaz"/>
                  <w:i/>
                  <w:color w:val="auto"/>
                  <w:u w:val="none"/>
                </w:rPr>
                <w:t xml:space="preserve">Foundations of art and </w:t>
              </w:r>
              <w:r w:rsidRPr="00C932A5">
                <w:rPr>
                  <w:rStyle w:val="text3"/>
                </w:rPr>
                <w:t>design</w:t>
              </w:r>
              <w:r w:rsidRPr="00C932A5">
                <w:rPr>
                  <w:rStyle w:val="Hypertextovodkaz"/>
                  <w:i/>
                  <w:color w:val="auto"/>
                  <w:u w:val="none"/>
                </w:rPr>
                <w:t>.</w:t>
              </w:r>
            </w:hyperlink>
            <w:r w:rsidRPr="00C932A5">
              <w:rPr>
                <w:i/>
              </w:rPr>
              <w:t xml:space="preserve"> </w:t>
            </w:r>
            <w:r w:rsidRPr="00C932A5">
              <w:t xml:space="preserve">2nd ed. </w:t>
            </w:r>
            <w:hyperlink r:id="rId23" w:history="1">
              <w:r w:rsidRPr="00C932A5">
                <w:rPr>
                  <w:rStyle w:val="Hypertextovodkaz"/>
                  <w:color w:val="auto"/>
                  <w:u w:val="none"/>
                </w:rPr>
                <w:t>London :</w:t>
              </w:r>
            </w:hyperlink>
            <w:r w:rsidRPr="00C932A5">
              <w:t xml:space="preserve"> </w:t>
            </w:r>
            <w:hyperlink r:id="rId24" w:history="1">
              <w:r w:rsidRPr="00C932A5">
                <w:rPr>
                  <w:rStyle w:val="Hypertextovodkaz"/>
                  <w:color w:val="auto"/>
                  <w:u w:val="none"/>
                </w:rPr>
                <w:t>Laurence King,</w:t>
              </w:r>
            </w:hyperlink>
            <w:r w:rsidRPr="00C932A5">
              <w:t xml:space="preserve"> </w:t>
            </w:r>
            <w:hyperlink r:id="rId25" w:history="1">
              <w:r w:rsidRPr="00C932A5">
                <w:rPr>
                  <w:rStyle w:val="Hypertextovodkaz"/>
                  <w:color w:val="auto"/>
                  <w:u w:val="none"/>
                </w:rPr>
                <w:t>2008.</w:t>
              </w:r>
            </w:hyperlink>
          </w:p>
          <w:p w14:paraId="62B4148B" w14:textId="77777777" w:rsidR="00DA4215" w:rsidRDefault="00DA4215" w:rsidP="00B21C56">
            <w:pPr>
              <w:widowControl w:val="0"/>
              <w:tabs>
                <w:tab w:val="left" w:pos="7839"/>
              </w:tabs>
              <w:autoSpaceDE w:val="0"/>
              <w:autoSpaceDN w:val="0"/>
              <w:ind w:right="335"/>
            </w:pPr>
            <w:r w:rsidRPr="003B0057">
              <w:t>T</w:t>
            </w:r>
            <w:r w:rsidR="00B21C56">
              <w:t>HWAITES</w:t>
            </w:r>
            <w:r w:rsidRPr="003B0057">
              <w:t>, T</w:t>
            </w:r>
            <w:r w:rsidR="00B21C56">
              <w:t>.,</w:t>
            </w:r>
            <w:r w:rsidRPr="003B0057">
              <w:t xml:space="preserve"> D</w:t>
            </w:r>
            <w:r w:rsidR="00B21C56">
              <w:t>AVIS</w:t>
            </w:r>
            <w:r w:rsidRPr="003B0057">
              <w:t>, L</w:t>
            </w:r>
            <w:r w:rsidR="00B21C56">
              <w:t xml:space="preserve">., </w:t>
            </w:r>
            <w:r w:rsidRPr="003B0057">
              <w:t>M</w:t>
            </w:r>
            <w:r w:rsidR="00B21C56">
              <w:t>ULES</w:t>
            </w:r>
            <w:r w:rsidRPr="003B0057">
              <w:t>, W</w:t>
            </w:r>
            <w:r w:rsidR="00B21C56">
              <w:t>.</w:t>
            </w:r>
            <w:r w:rsidRPr="003B0057">
              <w:t xml:space="preserve"> </w:t>
            </w:r>
            <w:r w:rsidRPr="003B0057">
              <w:rPr>
                <w:i/>
                <w:iCs/>
              </w:rPr>
              <w:t xml:space="preserve">Introducing Cultural and Media Studies. A Semiotic Approach. </w:t>
            </w:r>
            <w:r w:rsidRPr="003B0057">
              <w:t xml:space="preserve">Houndmills – Basingstoke –Hampshire – New York: Palgrave, 2002. </w:t>
            </w:r>
          </w:p>
          <w:p w14:paraId="16FF737B" w14:textId="16FF7EE7" w:rsidR="00B21C56" w:rsidRPr="00B7175C" w:rsidRDefault="00B21C56" w:rsidP="00B21C56">
            <w:pPr>
              <w:widowControl w:val="0"/>
              <w:tabs>
                <w:tab w:val="left" w:pos="7839"/>
              </w:tabs>
              <w:autoSpaceDE w:val="0"/>
              <w:autoSpaceDN w:val="0"/>
              <w:ind w:right="335"/>
            </w:pPr>
          </w:p>
        </w:tc>
      </w:tr>
      <w:tr w:rsidR="00DA4215" w14:paraId="18F429F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452048" w14:textId="77777777" w:rsidR="00DA4215" w:rsidRPr="00B7175C" w:rsidRDefault="00DA4215" w:rsidP="00DA4215">
            <w:pPr>
              <w:jc w:val="center"/>
              <w:rPr>
                <w:b/>
              </w:rPr>
            </w:pPr>
            <w:r w:rsidRPr="00B7175C">
              <w:rPr>
                <w:b/>
              </w:rPr>
              <w:t>Informace ke kombinované nebo distanční formě</w:t>
            </w:r>
          </w:p>
        </w:tc>
      </w:tr>
      <w:tr w:rsidR="00DA4215" w14:paraId="32777DD8" w14:textId="77777777" w:rsidTr="00DA4215">
        <w:tc>
          <w:tcPr>
            <w:tcW w:w="4002" w:type="dxa"/>
            <w:gridSpan w:val="3"/>
            <w:tcBorders>
              <w:top w:val="single" w:sz="2" w:space="0" w:color="auto"/>
            </w:tcBorders>
            <w:shd w:val="clear" w:color="auto" w:fill="F7CAAC"/>
          </w:tcPr>
          <w:p w14:paraId="69FBEC2F"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0A0AB08" w14:textId="77777777" w:rsidR="00DA4215" w:rsidRPr="00B7175C" w:rsidRDefault="00DA4215" w:rsidP="00DA4215">
            <w:pPr>
              <w:jc w:val="both"/>
            </w:pPr>
            <w:r w:rsidRPr="00B7175C">
              <w:t>20 hod./semestr</w:t>
            </w:r>
          </w:p>
        </w:tc>
        <w:tc>
          <w:tcPr>
            <w:tcW w:w="4179" w:type="dxa"/>
            <w:gridSpan w:val="4"/>
            <w:tcBorders>
              <w:top w:val="single" w:sz="2" w:space="0" w:color="auto"/>
            </w:tcBorders>
            <w:shd w:val="clear" w:color="auto" w:fill="F7CAAC"/>
          </w:tcPr>
          <w:p w14:paraId="2ECE1139" w14:textId="77777777" w:rsidR="00DA4215" w:rsidRPr="00B7175C" w:rsidRDefault="00DA4215" w:rsidP="00DA4215">
            <w:pPr>
              <w:jc w:val="both"/>
              <w:rPr>
                <w:b/>
              </w:rPr>
            </w:pPr>
            <w:r w:rsidRPr="00B7175C">
              <w:rPr>
                <w:b/>
              </w:rPr>
              <w:t xml:space="preserve">hodin </w:t>
            </w:r>
          </w:p>
        </w:tc>
      </w:tr>
      <w:tr w:rsidR="00DA4215" w14:paraId="4700A2B3" w14:textId="77777777" w:rsidTr="00DA4215">
        <w:tc>
          <w:tcPr>
            <w:tcW w:w="9855" w:type="dxa"/>
            <w:gridSpan w:val="8"/>
            <w:shd w:val="clear" w:color="auto" w:fill="F7CAAC"/>
          </w:tcPr>
          <w:p w14:paraId="2D23870C" w14:textId="77777777" w:rsidR="00DA4215" w:rsidRPr="00B7175C" w:rsidRDefault="00DA4215" w:rsidP="00DA4215">
            <w:pPr>
              <w:jc w:val="both"/>
              <w:rPr>
                <w:b/>
              </w:rPr>
            </w:pPr>
            <w:r w:rsidRPr="00B7175C">
              <w:rPr>
                <w:b/>
              </w:rPr>
              <w:t>Informace o způsobu kontaktu s vyučujícím</w:t>
            </w:r>
          </w:p>
        </w:tc>
      </w:tr>
      <w:tr w:rsidR="00DA4215" w14:paraId="72064B1C" w14:textId="77777777" w:rsidTr="00DA4215">
        <w:trPr>
          <w:trHeight w:val="486"/>
        </w:trPr>
        <w:tc>
          <w:tcPr>
            <w:tcW w:w="9855" w:type="dxa"/>
            <w:gridSpan w:val="8"/>
          </w:tcPr>
          <w:p w14:paraId="7E6E8C38"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67C5A4B" w14:textId="56D62091" w:rsidR="00DA4215" w:rsidRDefault="00DA4215" w:rsidP="00DA4215">
      <w:pPr>
        <w:spacing w:after="160"/>
      </w:pPr>
    </w:p>
    <w:p w14:paraId="6FAC4EF6"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9E8CEEC" w14:textId="77777777" w:rsidTr="00DA4215">
        <w:tc>
          <w:tcPr>
            <w:tcW w:w="9855" w:type="dxa"/>
            <w:gridSpan w:val="8"/>
            <w:tcBorders>
              <w:bottom w:val="double" w:sz="4" w:space="0" w:color="auto"/>
            </w:tcBorders>
            <w:shd w:val="clear" w:color="auto" w:fill="BDD6EE"/>
          </w:tcPr>
          <w:p w14:paraId="7AAB5500" w14:textId="67FC487A" w:rsidR="00DA4215" w:rsidRDefault="00DA4215" w:rsidP="00DA4215">
            <w:pPr>
              <w:jc w:val="both"/>
              <w:rPr>
                <w:b/>
                <w:sz w:val="28"/>
              </w:rPr>
            </w:pPr>
            <w:r>
              <w:rPr>
                <w:b/>
                <w:sz w:val="28"/>
              </w:rPr>
              <w:lastRenderedPageBreak/>
              <w:t>B-III – Charakteristika studijního předmětu</w:t>
            </w:r>
          </w:p>
        </w:tc>
      </w:tr>
      <w:tr w:rsidR="00DA4215" w14:paraId="1F103A09" w14:textId="77777777" w:rsidTr="00DA4215">
        <w:tc>
          <w:tcPr>
            <w:tcW w:w="3086" w:type="dxa"/>
            <w:tcBorders>
              <w:top w:val="double" w:sz="4" w:space="0" w:color="auto"/>
            </w:tcBorders>
            <w:shd w:val="clear" w:color="auto" w:fill="F7CAAC"/>
          </w:tcPr>
          <w:p w14:paraId="1356F93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0AA2B541" w14:textId="7010C794" w:rsidR="00DA4215" w:rsidRPr="00C932A5" w:rsidRDefault="00C932A5" w:rsidP="00DA4215">
            <w:pPr>
              <w:jc w:val="both"/>
              <w:rPr>
                <w:b/>
              </w:rPr>
            </w:pPr>
            <w:r w:rsidRPr="00C932A5">
              <w:rPr>
                <w:b/>
                <w:color w:val="000000"/>
              </w:rPr>
              <w:t>Scientific Work Methodology</w:t>
            </w:r>
          </w:p>
        </w:tc>
      </w:tr>
      <w:tr w:rsidR="00DA4215" w14:paraId="611CEC61" w14:textId="77777777" w:rsidTr="00DA4215">
        <w:tc>
          <w:tcPr>
            <w:tcW w:w="3086" w:type="dxa"/>
            <w:shd w:val="clear" w:color="auto" w:fill="F7CAAC"/>
          </w:tcPr>
          <w:p w14:paraId="4C8F2051" w14:textId="77777777" w:rsidR="00DA4215" w:rsidRDefault="00DA4215" w:rsidP="00DA4215">
            <w:pPr>
              <w:jc w:val="both"/>
              <w:rPr>
                <w:b/>
              </w:rPr>
            </w:pPr>
            <w:r>
              <w:rPr>
                <w:b/>
              </w:rPr>
              <w:t>Typ předmětu</w:t>
            </w:r>
          </w:p>
        </w:tc>
        <w:tc>
          <w:tcPr>
            <w:tcW w:w="3406" w:type="dxa"/>
            <w:gridSpan w:val="4"/>
          </w:tcPr>
          <w:p w14:paraId="29D7B458" w14:textId="77777777" w:rsidR="00DA4215" w:rsidRPr="003B0057" w:rsidRDefault="00DA4215" w:rsidP="00DA4215">
            <w:pPr>
              <w:jc w:val="both"/>
            </w:pPr>
            <w:r w:rsidRPr="003B0057">
              <w:t>povinný</w:t>
            </w:r>
          </w:p>
        </w:tc>
        <w:tc>
          <w:tcPr>
            <w:tcW w:w="2695" w:type="dxa"/>
            <w:gridSpan w:val="2"/>
            <w:shd w:val="clear" w:color="auto" w:fill="F7CAAC"/>
          </w:tcPr>
          <w:p w14:paraId="532E638B" w14:textId="77777777" w:rsidR="00DA4215" w:rsidRPr="00B7175C" w:rsidRDefault="00DA4215" w:rsidP="00DA4215">
            <w:pPr>
              <w:jc w:val="both"/>
            </w:pPr>
            <w:r w:rsidRPr="00B7175C">
              <w:rPr>
                <w:b/>
              </w:rPr>
              <w:t>doporučený ročník / semestr</w:t>
            </w:r>
          </w:p>
        </w:tc>
        <w:tc>
          <w:tcPr>
            <w:tcW w:w="668" w:type="dxa"/>
          </w:tcPr>
          <w:p w14:paraId="35ADA197" w14:textId="77777777" w:rsidR="00DA4215" w:rsidRPr="00B7175C" w:rsidRDefault="00DA4215" w:rsidP="00DA4215">
            <w:pPr>
              <w:jc w:val="both"/>
            </w:pPr>
            <w:r w:rsidRPr="00B7175C">
              <w:t>1/</w:t>
            </w:r>
            <w:r>
              <w:t>Z</w:t>
            </w:r>
            <w:r w:rsidRPr="00B7175C">
              <w:t>S</w:t>
            </w:r>
          </w:p>
        </w:tc>
      </w:tr>
      <w:tr w:rsidR="00DA4215" w14:paraId="56816D9E" w14:textId="77777777" w:rsidTr="00DA4215">
        <w:tc>
          <w:tcPr>
            <w:tcW w:w="3086" w:type="dxa"/>
            <w:shd w:val="clear" w:color="auto" w:fill="F7CAAC"/>
          </w:tcPr>
          <w:p w14:paraId="2DA52CDE" w14:textId="77777777" w:rsidR="00DA4215" w:rsidRDefault="00DA4215" w:rsidP="00DA4215">
            <w:pPr>
              <w:jc w:val="both"/>
              <w:rPr>
                <w:b/>
              </w:rPr>
            </w:pPr>
            <w:r>
              <w:rPr>
                <w:b/>
              </w:rPr>
              <w:t>Rozsah studijního předmětu</w:t>
            </w:r>
          </w:p>
        </w:tc>
        <w:tc>
          <w:tcPr>
            <w:tcW w:w="916" w:type="dxa"/>
            <w:gridSpan w:val="2"/>
          </w:tcPr>
          <w:p w14:paraId="34B6FC24" w14:textId="77777777" w:rsidR="00DA4215" w:rsidRPr="00B7175C" w:rsidRDefault="00DA4215" w:rsidP="00DA4215">
            <w:pPr>
              <w:jc w:val="both"/>
            </w:pPr>
            <w:r>
              <w:t>12</w:t>
            </w:r>
            <w:r w:rsidRPr="00B7175C">
              <w:t>p</w:t>
            </w:r>
          </w:p>
        </w:tc>
        <w:tc>
          <w:tcPr>
            <w:tcW w:w="1674" w:type="dxa"/>
            <w:shd w:val="clear" w:color="auto" w:fill="F7CAAC"/>
          </w:tcPr>
          <w:p w14:paraId="6AF3D375" w14:textId="77777777" w:rsidR="00DA4215" w:rsidRPr="00B7175C" w:rsidRDefault="00DA4215" w:rsidP="00DA4215">
            <w:pPr>
              <w:jc w:val="both"/>
              <w:rPr>
                <w:b/>
              </w:rPr>
            </w:pPr>
            <w:r w:rsidRPr="00B7175C">
              <w:rPr>
                <w:b/>
              </w:rPr>
              <w:t xml:space="preserve">hod. </w:t>
            </w:r>
          </w:p>
        </w:tc>
        <w:tc>
          <w:tcPr>
            <w:tcW w:w="816" w:type="dxa"/>
          </w:tcPr>
          <w:p w14:paraId="27041C4D" w14:textId="77777777" w:rsidR="00DA4215" w:rsidRPr="00B7175C" w:rsidRDefault="00DA4215" w:rsidP="00DA4215">
            <w:pPr>
              <w:jc w:val="both"/>
            </w:pPr>
            <w:r>
              <w:t>12</w:t>
            </w:r>
            <w:r w:rsidRPr="00B7175C">
              <w:t>/sem.</w:t>
            </w:r>
          </w:p>
        </w:tc>
        <w:tc>
          <w:tcPr>
            <w:tcW w:w="2156" w:type="dxa"/>
            <w:shd w:val="clear" w:color="auto" w:fill="F7CAAC"/>
          </w:tcPr>
          <w:p w14:paraId="63BE85EB" w14:textId="77777777" w:rsidR="00DA4215" w:rsidRPr="00B7175C" w:rsidRDefault="00DA4215" w:rsidP="00DA4215">
            <w:pPr>
              <w:jc w:val="both"/>
              <w:rPr>
                <w:b/>
              </w:rPr>
            </w:pPr>
            <w:r w:rsidRPr="00B7175C">
              <w:rPr>
                <w:b/>
              </w:rPr>
              <w:t>kreditů</w:t>
            </w:r>
          </w:p>
        </w:tc>
        <w:tc>
          <w:tcPr>
            <w:tcW w:w="1207" w:type="dxa"/>
            <w:gridSpan w:val="2"/>
          </w:tcPr>
          <w:p w14:paraId="1F24814F" w14:textId="4F38150C" w:rsidR="00DA4215" w:rsidRPr="00B7175C" w:rsidRDefault="00DA4215" w:rsidP="00DA4215">
            <w:pPr>
              <w:jc w:val="both"/>
            </w:pPr>
          </w:p>
        </w:tc>
      </w:tr>
      <w:tr w:rsidR="00DA4215" w14:paraId="610958EA" w14:textId="77777777" w:rsidTr="00DA4215">
        <w:tc>
          <w:tcPr>
            <w:tcW w:w="3086" w:type="dxa"/>
            <w:shd w:val="clear" w:color="auto" w:fill="F7CAAC"/>
          </w:tcPr>
          <w:p w14:paraId="3E572FE6" w14:textId="77777777" w:rsidR="00DA4215" w:rsidRDefault="00DA4215" w:rsidP="00DA4215">
            <w:pPr>
              <w:jc w:val="both"/>
              <w:rPr>
                <w:b/>
                <w:sz w:val="22"/>
              </w:rPr>
            </w:pPr>
            <w:r>
              <w:rPr>
                <w:b/>
              </w:rPr>
              <w:t>Prerekvizity, korekvizity, ekvivalence</w:t>
            </w:r>
          </w:p>
        </w:tc>
        <w:tc>
          <w:tcPr>
            <w:tcW w:w="6769" w:type="dxa"/>
            <w:gridSpan w:val="7"/>
          </w:tcPr>
          <w:p w14:paraId="31D55ACE" w14:textId="77777777" w:rsidR="00DA4215" w:rsidRPr="00B7175C" w:rsidRDefault="00DA4215" w:rsidP="00DA4215">
            <w:pPr>
              <w:jc w:val="both"/>
            </w:pPr>
          </w:p>
        </w:tc>
      </w:tr>
      <w:tr w:rsidR="00DA4215" w14:paraId="0554D258" w14:textId="77777777" w:rsidTr="00DA4215">
        <w:tc>
          <w:tcPr>
            <w:tcW w:w="3086" w:type="dxa"/>
            <w:shd w:val="clear" w:color="auto" w:fill="F7CAAC"/>
          </w:tcPr>
          <w:p w14:paraId="3EA4FF2C" w14:textId="77777777" w:rsidR="00DA4215" w:rsidRDefault="00DA4215" w:rsidP="00DA4215">
            <w:pPr>
              <w:jc w:val="both"/>
              <w:rPr>
                <w:b/>
              </w:rPr>
            </w:pPr>
            <w:r>
              <w:rPr>
                <w:b/>
              </w:rPr>
              <w:t>Způsob ověření studijních výsledků</w:t>
            </w:r>
          </w:p>
        </w:tc>
        <w:tc>
          <w:tcPr>
            <w:tcW w:w="3406" w:type="dxa"/>
            <w:gridSpan w:val="4"/>
          </w:tcPr>
          <w:p w14:paraId="5ADDFF9E" w14:textId="77777777" w:rsidR="00DA4215" w:rsidRPr="00B7175C" w:rsidRDefault="00DA4215" w:rsidP="00DA4215">
            <w:pPr>
              <w:jc w:val="both"/>
            </w:pPr>
            <w:r>
              <w:t>z</w:t>
            </w:r>
            <w:r w:rsidRPr="00B7175C">
              <w:t>kouška</w:t>
            </w:r>
          </w:p>
        </w:tc>
        <w:tc>
          <w:tcPr>
            <w:tcW w:w="2156" w:type="dxa"/>
            <w:shd w:val="clear" w:color="auto" w:fill="F7CAAC"/>
          </w:tcPr>
          <w:p w14:paraId="11A438ED" w14:textId="77777777" w:rsidR="00DA4215" w:rsidRPr="00B7175C" w:rsidRDefault="00DA4215" w:rsidP="00DA4215">
            <w:pPr>
              <w:jc w:val="both"/>
              <w:rPr>
                <w:b/>
              </w:rPr>
            </w:pPr>
            <w:r w:rsidRPr="00B7175C">
              <w:rPr>
                <w:b/>
              </w:rPr>
              <w:t>Forma výuky</w:t>
            </w:r>
          </w:p>
        </w:tc>
        <w:tc>
          <w:tcPr>
            <w:tcW w:w="1207" w:type="dxa"/>
            <w:gridSpan w:val="2"/>
          </w:tcPr>
          <w:p w14:paraId="64289E7B" w14:textId="77777777" w:rsidR="00DA4215" w:rsidRPr="00B7175C" w:rsidRDefault="00DA4215" w:rsidP="00DA4215">
            <w:pPr>
              <w:jc w:val="both"/>
            </w:pPr>
            <w:r>
              <w:t>Přednáška</w:t>
            </w:r>
          </w:p>
        </w:tc>
      </w:tr>
      <w:tr w:rsidR="00DA4215" w14:paraId="621D1523" w14:textId="77777777" w:rsidTr="00DA4215">
        <w:tc>
          <w:tcPr>
            <w:tcW w:w="3086" w:type="dxa"/>
            <w:shd w:val="clear" w:color="auto" w:fill="F7CAAC"/>
          </w:tcPr>
          <w:p w14:paraId="22161E89"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459E39D2" w14:textId="77777777" w:rsidR="00DA4215" w:rsidRPr="00B7175C" w:rsidRDefault="00DA4215" w:rsidP="00DA4215"/>
        </w:tc>
      </w:tr>
      <w:tr w:rsidR="00DA4215" w14:paraId="50F0DC56" w14:textId="77777777" w:rsidTr="00ED5CB5">
        <w:trPr>
          <w:trHeight w:val="406"/>
        </w:trPr>
        <w:tc>
          <w:tcPr>
            <w:tcW w:w="9855" w:type="dxa"/>
            <w:gridSpan w:val="8"/>
            <w:tcBorders>
              <w:top w:val="nil"/>
            </w:tcBorders>
          </w:tcPr>
          <w:p w14:paraId="10C0D67B" w14:textId="77777777" w:rsidR="00DA4215" w:rsidRPr="00EA2466" w:rsidRDefault="00DA4215" w:rsidP="00DA4215">
            <w:r w:rsidRPr="00EA2466">
              <w:rPr>
                <w:color w:val="000000"/>
                <w:shd w:val="clear" w:color="auto" w:fill="FFFFFF"/>
              </w:rPr>
              <w:t>Způsob zakončení předmětu - zkouška.</w:t>
            </w:r>
            <w:r w:rsidRPr="00EA2466">
              <w:rPr>
                <w:color w:val="000000"/>
              </w:rPr>
              <w:br/>
            </w:r>
            <w:r w:rsidRPr="00EA2466">
              <w:rPr>
                <w:color w:val="000000"/>
                <w:shd w:val="clear" w:color="auto" w:fill="FFFFFF"/>
              </w:rPr>
              <w:t>Seminární práce: zpracování rešerše pramenů, cílů a osnovy disertační práce.</w:t>
            </w:r>
          </w:p>
        </w:tc>
      </w:tr>
      <w:tr w:rsidR="00DA4215" w14:paraId="1F98AA10" w14:textId="77777777" w:rsidTr="00DA4215">
        <w:trPr>
          <w:trHeight w:val="197"/>
        </w:trPr>
        <w:tc>
          <w:tcPr>
            <w:tcW w:w="3086" w:type="dxa"/>
            <w:tcBorders>
              <w:top w:val="nil"/>
            </w:tcBorders>
            <w:shd w:val="clear" w:color="auto" w:fill="F7CAAC"/>
          </w:tcPr>
          <w:p w14:paraId="4341BD2A" w14:textId="77777777" w:rsidR="00DA4215" w:rsidRPr="00272033" w:rsidRDefault="00DA4215" w:rsidP="00DA4215">
            <w:pPr>
              <w:jc w:val="both"/>
              <w:rPr>
                <w:b/>
              </w:rPr>
            </w:pPr>
            <w:r w:rsidRPr="00272033">
              <w:rPr>
                <w:b/>
              </w:rPr>
              <w:t>Garant předmětu</w:t>
            </w:r>
          </w:p>
        </w:tc>
        <w:tc>
          <w:tcPr>
            <w:tcW w:w="6769" w:type="dxa"/>
            <w:gridSpan w:val="7"/>
            <w:tcBorders>
              <w:top w:val="nil"/>
            </w:tcBorders>
          </w:tcPr>
          <w:p w14:paraId="4C02B9A4" w14:textId="74255E8A" w:rsidR="00DA4215" w:rsidRPr="00272033" w:rsidRDefault="00DA4215" w:rsidP="00DA4215">
            <w:pPr>
              <w:jc w:val="both"/>
            </w:pPr>
            <w:r w:rsidRPr="00272033">
              <w:t xml:space="preserve">Peter Štarchoň, </w:t>
            </w:r>
            <w:r w:rsidR="00292ACE">
              <w:t>prof.</w:t>
            </w:r>
            <w:r w:rsidRPr="00272033">
              <w:t xml:space="preserve"> Mgr., Ph.D.</w:t>
            </w:r>
          </w:p>
        </w:tc>
      </w:tr>
      <w:tr w:rsidR="00DA4215" w14:paraId="65A4F45F" w14:textId="77777777" w:rsidTr="00DA4215">
        <w:trPr>
          <w:trHeight w:val="243"/>
        </w:trPr>
        <w:tc>
          <w:tcPr>
            <w:tcW w:w="3086" w:type="dxa"/>
            <w:tcBorders>
              <w:top w:val="nil"/>
            </w:tcBorders>
            <w:shd w:val="clear" w:color="auto" w:fill="F7CAAC"/>
          </w:tcPr>
          <w:p w14:paraId="3EC0E75A" w14:textId="77777777" w:rsidR="00DA4215" w:rsidRDefault="00DA4215" w:rsidP="00DA4215">
            <w:pPr>
              <w:jc w:val="both"/>
              <w:rPr>
                <w:b/>
              </w:rPr>
            </w:pPr>
            <w:r>
              <w:rPr>
                <w:b/>
              </w:rPr>
              <w:t>Zapojení garanta do výuky předmětu</w:t>
            </w:r>
          </w:p>
        </w:tc>
        <w:tc>
          <w:tcPr>
            <w:tcW w:w="6769" w:type="dxa"/>
            <w:gridSpan w:val="7"/>
            <w:tcBorders>
              <w:top w:val="nil"/>
            </w:tcBorders>
          </w:tcPr>
          <w:p w14:paraId="097842BD" w14:textId="3BCF5227" w:rsidR="00DA4215" w:rsidRPr="00EA2466" w:rsidRDefault="00292ACE" w:rsidP="00DA4215">
            <w:pPr>
              <w:jc w:val="both"/>
              <w:rPr>
                <w:color w:val="FF0000"/>
              </w:rPr>
            </w:pPr>
            <w:r>
              <w:t>prof.</w:t>
            </w:r>
            <w:r w:rsidR="00DA4215" w:rsidRPr="00272033">
              <w:t xml:space="preserve"> Mgr. Peter Štarchoň, Ph.D. (přednášející 100%</w:t>
            </w:r>
            <w:r w:rsidR="00DF629C">
              <w:t>)</w:t>
            </w:r>
          </w:p>
        </w:tc>
      </w:tr>
      <w:tr w:rsidR="00DA4215" w14:paraId="758D6472" w14:textId="77777777" w:rsidTr="00DA4215">
        <w:tc>
          <w:tcPr>
            <w:tcW w:w="3086" w:type="dxa"/>
            <w:shd w:val="clear" w:color="auto" w:fill="F7CAAC"/>
          </w:tcPr>
          <w:p w14:paraId="043FC4B2" w14:textId="77777777" w:rsidR="00DA4215" w:rsidRDefault="00DA4215" w:rsidP="00DA4215">
            <w:pPr>
              <w:jc w:val="both"/>
              <w:rPr>
                <w:b/>
              </w:rPr>
            </w:pPr>
            <w:r>
              <w:rPr>
                <w:b/>
              </w:rPr>
              <w:t>Vyučující</w:t>
            </w:r>
          </w:p>
        </w:tc>
        <w:tc>
          <w:tcPr>
            <w:tcW w:w="6769" w:type="dxa"/>
            <w:gridSpan w:val="7"/>
            <w:tcBorders>
              <w:bottom w:val="nil"/>
            </w:tcBorders>
          </w:tcPr>
          <w:p w14:paraId="1D698E86" w14:textId="77777777" w:rsidR="00DA4215" w:rsidRPr="00B7175C" w:rsidRDefault="00DA4215" w:rsidP="00DA4215">
            <w:pPr>
              <w:jc w:val="both"/>
            </w:pPr>
          </w:p>
        </w:tc>
      </w:tr>
      <w:tr w:rsidR="00DA4215" w14:paraId="3749C13F" w14:textId="77777777" w:rsidTr="00DA4215">
        <w:trPr>
          <w:trHeight w:val="70"/>
        </w:trPr>
        <w:tc>
          <w:tcPr>
            <w:tcW w:w="9855" w:type="dxa"/>
            <w:gridSpan w:val="8"/>
            <w:tcBorders>
              <w:top w:val="nil"/>
            </w:tcBorders>
          </w:tcPr>
          <w:p w14:paraId="4C536B57" w14:textId="3E1B5627" w:rsidR="00DA4215" w:rsidRPr="00B7175C" w:rsidRDefault="00292ACE" w:rsidP="00DA4215">
            <w:pPr>
              <w:jc w:val="both"/>
            </w:pPr>
            <w:r>
              <w:t xml:space="preserve">prof. </w:t>
            </w:r>
            <w:r w:rsidR="00DA4215" w:rsidRPr="00272033">
              <w:t>Mgr. Peter Štarchoň, Ph.D. (přednášející 100%</w:t>
            </w:r>
            <w:r w:rsidR="004A45D4">
              <w:t>)</w:t>
            </w:r>
          </w:p>
        </w:tc>
      </w:tr>
      <w:tr w:rsidR="00DA4215" w14:paraId="71B81494" w14:textId="77777777" w:rsidTr="00DA4215">
        <w:tc>
          <w:tcPr>
            <w:tcW w:w="3086" w:type="dxa"/>
            <w:shd w:val="clear" w:color="auto" w:fill="F7CAAC"/>
          </w:tcPr>
          <w:p w14:paraId="23876328" w14:textId="77777777" w:rsidR="00DA4215" w:rsidRDefault="00DA4215" w:rsidP="00DA4215">
            <w:pPr>
              <w:jc w:val="both"/>
              <w:rPr>
                <w:b/>
              </w:rPr>
            </w:pPr>
            <w:r>
              <w:rPr>
                <w:b/>
              </w:rPr>
              <w:t>Stručná anotace předmětu</w:t>
            </w:r>
          </w:p>
        </w:tc>
        <w:tc>
          <w:tcPr>
            <w:tcW w:w="6769" w:type="dxa"/>
            <w:gridSpan w:val="7"/>
            <w:tcBorders>
              <w:bottom w:val="nil"/>
            </w:tcBorders>
          </w:tcPr>
          <w:p w14:paraId="1BF3C422" w14:textId="77777777" w:rsidR="00DA4215" w:rsidRPr="00B7175C" w:rsidRDefault="00DA4215" w:rsidP="00DA4215">
            <w:pPr>
              <w:jc w:val="both"/>
            </w:pPr>
          </w:p>
        </w:tc>
      </w:tr>
      <w:tr w:rsidR="00DA4215" w14:paraId="489C5717" w14:textId="77777777" w:rsidTr="00DA4215">
        <w:trPr>
          <w:trHeight w:val="3510"/>
        </w:trPr>
        <w:tc>
          <w:tcPr>
            <w:tcW w:w="9855" w:type="dxa"/>
            <w:gridSpan w:val="8"/>
            <w:tcBorders>
              <w:top w:val="nil"/>
              <w:bottom w:val="single" w:sz="12" w:space="0" w:color="auto"/>
            </w:tcBorders>
          </w:tcPr>
          <w:p w14:paraId="3DFA75DD" w14:textId="77777777" w:rsidR="00DA4215" w:rsidRPr="00EA2466" w:rsidRDefault="00DA4215" w:rsidP="00DA4215">
            <w:pPr>
              <w:rPr>
                <w:u w:val="single"/>
              </w:rPr>
            </w:pPr>
            <w:r w:rsidRPr="00EA2466">
              <w:rPr>
                <w:u w:val="single"/>
              </w:rPr>
              <w:t>Cíl předmětu:</w:t>
            </w:r>
          </w:p>
          <w:p w14:paraId="4C88821D" w14:textId="0D1EC7FB" w:rsidR="00DA4215" w:rsidRPr="00EA2466" w:rsidRDefault="00DA4215" w:rsidP="00660C84">
            <w:r w:rsidRPr="00EA2466">
              <w:t xml:space="preserve">Cílem předmětu je seznámit doktorandy s postupy a nástroji vědecké práce. Doktorand by měl umět definovat cíl a účel disertační práce, problémy, které bude v práci řešit, formulovat hypotézy a předpoklady, na kterých bude práce stavěna </w:t>
            </w:r>
            <w:r w:rsidR="008B3D59">
              <w:t xml:space="preserve">      </w:t>
            </w:r>
            <w:r w:rsidRPr="00EA2466">
              <w:t>a vymezit si vědecké metody, kterými bude postupovat. Nezanedbatelnou část vědecké práce tvoří i znalost práce s informačními zdroji, zejména schopnost formulovat rešeršní dotaz.</w:t>
            </w:r>
          </w:p>
          <w:p w14:paraId="58B714FF" w14:textId="77777777" w:rsidR="00A84649" w:rsidRDefault="00A84649" w:rsidP="00DA4215">
            <w:pPr>
              <w:rPr>
                <w:u w:val="single"/>
              </w:rPr>
            </w:pPr>
          </w:p>
          <w:p w14:paraId="2BF482C7" w14:textId="1647B9FE" w:rsidR="00DA4215" w:rsidRPr="00EA2466" w:rsidRDefault="00DA4215" w:rsidP="00DA4215">
            <w:pPr>
              <w:rPr>
                <w:u w:val="single"/>
              </w:rPr>
            </w:pPr>
            <w:r w:rsidRPr="00EA2466">
              <w:rPr>
                <w:u w:val="single"/>
              </w:rPr>
              <w:t>Základní témata:</w:t>
            </w:r>
          </w:p>
          <w:p w14:paraId="5E49E9E0" w14:textId="77777777" w:rsidR="00DA4215" w:rsidRPr="00EA2466" w:rsidRDefault="00DA4215" w:rsidP="00DA4215">
            <w:pPr>
              <w:numPr>
                <w:ilvl w:val="0"/>
                <w:numId w:val="12"/>
              </w:numPr>
            </w:pPr>
            <w:r w:rsidRPr="00EA2466">
              <w:t>struktura doktorské disertační práce a plán jejího zpracování,</w:t>
            </w:r>
          </w:p>
          <w:p w14:paraId="549E318E" w14:textId="77777777" w:rsidR="00DA4215" w:rsidRPr="00EA2466" w:rsidRDefault="00DA4215" w:rsidP="00DA4215">
            <w:pPr>
              <w:numPr>
                <w:ilvl w:val="0"/>
                <w:numId w:val="12"/>
              </w:numPr>
            </w:pPr>
            <w:r w:rsidRPr="00EA2466">
              <w:t>práce s informačními zdroji pro vědu a výzkum,</w:t>
            </w:r>
          </w:p>
          <w:p w14:paraId="53E0061A" w14:textId="77777777" w:rsidR="00DA4215" w:rsidRPr="00EA2466" w:rsidRDefault="00DA4215" w:rsidP="00DA4215">
            <w:pPr>
              <w:numPr>
                <w:ilvl w:val="0"/>
                <w:numId w:val="12"/>
              </w:numPr>
            </w:pPr>
            <w:r w:rsidRPr="00EA2466">
              <w:t>věda a vědecké metody – metoda a metodologie, metody vědeckého zkoumání,</w:t>
            </w:r>
          </w:p>
          <w:p w14:paraId="5456F467" w14:textId="77777777" w:rsidR="00DA4215" w:rsidRPr="00EA2466" w:rsidRDefault="00DA4215" w:rsidP="00DA4215">
            <w:pPr>
              <w:numPr>
                <w:ilvl w:val="0"/>
                <w:numId w:val="12"/>
              </w:numPr>
            </w:pPr>
            <w:r w:rsidRPr="00EA2466">
              <w:t>systém a systémový přístup – definice systému, měkké a tvrdé systémy,</w:t>
            </w:r>
          </w:p>
          <w:p w14:paraId="26EAEEE8" w14:textId="77777777" w:rsidR="00DA4215" w:rsidRPr="00EA2466" w:rsidRDefault="00DA4215" w:rsidP="00DA4215">
            <w:pPr>
              <w:numPr>
                <w:ilvl w:val="0"/>
                <w:numId w:val="12"/>
              </w:numPr>
            </w:pPr>
            <w:r w:rsidRPr="00EA2466">
              <w:t>model a modelování,</w:t>
            </w:r>
          </w:p>
          <w:p w14:paraId="1DDC0BCE" w14:textId="77777777" w:rsidR="00DA4215" w:rsidRPr="00EA2466" w:rsidRDefault="00DA4215" w:rsidP="00DA4215">
            <w:pPr>
              <w:numPr>
                <w:ilvl w:val="0"/>
                <w:numId w:val="12"/>
              </w:numPr>
            </w:pPr>
            <w:r w:rsidRPr="00EA2466">
              <w:t>metody techniky sběru dat – formulace otázek, metriky, metody kvantitativního a kvalitativního výzkumu,</w:t>
            </w:r>
          </w:p>
          <w:p w14:paraId="1DBDA94B" w14:textId="77777777" w:rsidR="00DA4215" w:rsidRPr="00EA2466" w:rsidRDefault="00DA4215" w:rsidP="00DA4215">
            <w:pPr>
              <w:numPr>
                <w:ilvl w:val="0"/>
                <w:numId w:val="12"/>
              </w:numPr>
            </w:pPr>
            <w:r w:rsidRPr="00EA2466">
              <w:t>reliabilita a validita vědecké práce,</w:t>
            </w:r>
          </w:p>
          <w:p w14:paraId="1014525A" w14:textId="77777777" w:rsidR="00DA4215" w:rsidRPr="00EA2466" w:rsidRDefault="00DA4215" w:rsidP="00DA4215">
            <w:pPr>
              <w:numPr>
                <w:ilvl w:val="0"/>
                <w:numId w:val="12"/>
              </w:numPr>
            </w:pPr>
            <w:r w:rsidRPr="00EA2466">
              <w:t>etika vědecké práce,</w:t>
            </w:r>
          </w:p>
          <w:p w14:paraId="76A811B2" w14:textId="77777777" w:rsidR="00DA4215" w:rsidRPr="00EA2466" w:rsidRDefault="00DA4215" w:rsidP="00DA4215">
            <w:pPr>
              <w:numPr>
                <w:ilvl w:val="0"/>
                <w:numId w:val="12"/>
              </w:numPr>
            </w:pPr>
            <w:r w:rsidRPr="00EA2466">
              <w:t>prezentace záměrů disertační práce.</w:t>
            </w:r>
          </w:p>
          <w:p w14:paraId="28BBD30D" w14:textId="77777777" w:rsidR="00DA4215" w:rsidRPr="00B7175C" w:rsidRDefault="00DA4215" w:rsidP="00DA4215">
            <w:pPr>
              <w:jc w:val="both"/>
            </w:pPr>
          </w:p>
        </w:tc>
      </w:tr>
      <w:tr w:rsidR="00DA4215" w14:paraId="15ECF05D" w14:textId="77777777" w:rsidTr="00DA4215">
        <w:trPr>
          <w:trHeight w:val="265"/>
        </w:trPr>
        <w:tc>
          <w:tcPr>
            <w:tcW w:w="3653" w:type="dxa"/>
            <w:gridSpan w:val="2"/>
            <w:tcBorders>
              <w:top w:val="nil"/>
            </w:tcBorders>
            <w:shd w:val="clear" w:color="auto" w:fill="F7CAAC"/>
          </w:tcPr>
          <w:p w14:paraId="30C5DE2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1E76A7C" w14:textId="77777777" w:rsidR="00DA4215" w:rsidRPr="00B7175C" w:rsidRDefault="00DA4215" w:rsidP="00DA4215">
            <w:pPr>
              <w:jc w:val="both"/>
            </w:pPr>
          </w:p>
        </w:tc>
      </w:tr>
      <w:tr w:rsidR="00DA4215" w14:paraId="650EB6E4" w14:textId="77777777" w:rsidTr="00DA4215">
        <w:trPr>
          <w:trHeight w:val="1497"/>
        </w:trPr>
        <w:tc>
          <w:tcPr>
            <w:tcW w:w="9855" w:type="dxa"/>
            <w:gridSpan w:val="8"/>
            <w:tcBorders>
              <w:top w:val="nil"/>
            </w:tcBorders>
          </w:tcPr>
          <w:p w14:paraId="03C85990" w14:textId="77777777" w:rsidR="00DA4215" w:rsidRPr="00EA2466" w:rsidRDefault="00DA4215" w:rsidP="00DA4215">
            <w:r w:rsidRPr="00EA2466">
              <w:rPr>
                <w:u w:val="single"/>
              </w:rPr>
              <w:t>Doporučená literatura:</w:t>
            </w:r>
          </w:p>
          <w:p w14:paraId="22B566EB" w14:textId="4F80251D" w:rsidR="0043325A" w:rsidRDefault="0043325A" w:rsidP="002757D1">
            <w:r>
              <w:t>E</w:t>
            </w:r>
            <w:r w:rsidR="00001FCF">
              <w:t>ASTERBY</w:t>
            </w:r>
            <w:r>
              <w:t>-S</w:t>
            </w:r>
            <w:r w:rsidR="00001FCF">
              <w:t>MITH,</w:t>
            </w:r>
            <w:r>
              <w:t xml:space="preserve"> M. a </w:t>
            </w:r>
            <w:r w:rsidR="00001FCF">
              <w:t>al</w:t>
            </w:r>
            <w:r>
              <w:t xml:space="preserve">. </w:t>
            </w:r>
            <w:r w:rsidRPr="002757D1">
              <w:rPr>
                <w:i/>
              </w:rPr>
              <w:t>Management Research. An Introduction</w:t>
            </w:r>
            <w:r>
              <w:t>.  2nd edition.</w:t>
            </w:r>
            <w:r w:rsidR="002F59BF">
              <w:t xml:space="preserve"> </w:t>
            </w:r>
            <w:r>
              <w:t>SAGE Publications 2002</w:t>
            </w:r>
          </w:p>
          <w:p w14:paraId="243A1639" w14:textId="69183FFE" w:rsidR="0043325A" w:rsidRDefault="0043325A" w:rsidP="002757D1">
            <w:r>
              <w:t>C</w:t>
            </w:r>
            <w:r w:rsidR="00B37D3C">
              <w:t>OOPER</w:t>
            </w:r>
            <w:r>
              <w:t>, D.</w:t>
            </w:r>
            <w:r w:rsidR="002F59BF">
              <w:t xml:space="preserve"> </w:t>
            </w:r>
            <w:r>
              <w:t>R., E</w:t>
            </w:r>
            <w:r w:rsidR="00B37D3C">
              <w:t>MORY</w:t>
            </w:r>
            <w:r>
              <w:t>, C.</w:t>
            </w:r>
            <w:r w:rsidR="002F59BF">
              <w:t xml:space="preserve"> </w:t>
            </w:r>
            <w:r>
              <w:t xml:space="preserve">W. </w:t>
            </w:r>
            <w:r w:rsidRPr="002757D1">
              <w:rPr>
                <w:i/>
              </w:rPr>
              <w:t>Business Research Methods</w:t>
            </w:r>
            <w:r>
              <w:t>. 5</w:t>
            </w:r>
            <w:r>
              <w:rPr>
                <w:vertAlign w:val="superscript"/>
              </w:rPr>
              <w:t>th</w:t>
            </w:r>
            <w:r>
              <w:t xml:space="preserve"> ed. London, McGraw-Hill, 1995</w:t>
            </w:r>
          </w:p>
          <w:p w14:paraId="56CA4964" w14:textId="625BE251" w:rsidR="0043325A" w:rsidRDefault="0043325A" w:rsidP="002757D1">
            <w:r>
              <w:t>G</w:t>
            </w:r>
            <w:r w:rsidR="00001FCF">
              <w:t>ILL</w:t>
            </w:r>
            <w:r>
              <w:t>, J., J</w:t>
            </w:r>
            <w:r w:rsidR="00001FCF">
              <w:t>OHNSON</w:t>
            </w:r>
            <w:r>
              <w:t xml:space="preserve">, P. </w:t>
            </w:r>
            <w:r w:rsidRPr="002757D1">
              <w:rPr>
                <w:i/>
              </w:rPr>
              <w:t>Research Methods for Managers</w:t>
            </w:r>
            <w:r>
              <w:t>. London, Paul Chapman Ltd., 1998</w:t>
            </w:r>
          </w:p>
          <w:p w14:paraId="0CB18F82" w14:textId="7A061E9B" w:rsidR="0043325A" w:rsidRDefault="0043325A" w:rsidP="002757D1">
            <w:r>
              <w:t>K</w:t>
            </w:r>
            <w:r w:rsidR="00001FCF">
              <w:t>UHN,</w:t>
            </w:r>
            <w:r>
              <w:t xml:space="preserve"> T. </w:t>
            </w:r>
            <w:r w:rsidRPr="002757D1">
              <w:rPr>
                <w:i/>
              </w:rPr>
              <w:t>The structure of scientific revolution</w:t>
            </w:r>
            <w:r>
              <w:t>. University of Chicago Press, 1962</w:t>
            </w:r>
          </w:p>
          <w:p w14:paraId="660C9189" w14:textId="75B4BE86" w:rsidR="002757D1" w:rsidRPr="002757D1" w:rsidRDefault="002757D1" w:rsidP="002757D1">
            <w:r w:rsidRPr="002757D1">
              <w:rPr>
                <w:color w:val="000000"/>
                <w:spacing w:val="4"/>
                <w:shd w:val="clear" w:color="auto" w:fill="FFFFFF"/>
              </w:rPr>
              <w:t>E</w:t>
            </w:r>
            <w:r w:rsidR="00001FCF">
              <w:rPr>
                <w:color w:val="000000"/>
                <w:spacing w:val="4"/>
                <w:shd w:val="clear" w:color="auto" w:fill="FFFFFF"/>
              </w:rPr>
              <w:t>LKINS</w:t>
            </w:r>
            <w:r>
              <w:rPr>
                <w:color w:val="000000"/>
                <w:spacing w:val="4"/>
                <w:shd w:val="clear" w:color="auto" w:fill="FFFFFF"/>
              </w:rPr>
              <w:t>,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sidR="00001FCF">
              <w:rPr>
                <w:color w:val="000000"/>
                <w:spacing w:val="4"/>
                <w:shd w:val="clear" w:color="auto" w:fill="FFFFFF"/>
              </w:rPr>
              <w:t>LICK</w:t>
            </w:r>
            <w:r>
              <w:rPr>
                <w:color w:val="000000"/>
                <w:spacing w:val="4"/>
                <w:shd w:val="clear" w:color="auto" w:fill="FFFFFF"/>
              </w:rPr>
              <w:t>,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sidR="00001FCF">
              <w:rPr>
                <w:color w:val="000000"/>
                <w:spacing w:val="4"/>
                <w:shd w:val="clear" w:color="auto" w:fill="FFFFFF"/>
              </w:rPr>
              <w:t>ARMAZ</w:t>
            </w:r>
            <w:r>
              <w:rPr>
                <w:color w:val="000000"/>
                <w:spacing w:val="4"/>
                <w:shd w:val="clear" w:color="auto" w:fill="FFFFFF"/>
              </w:rPr>
              <w:t>, K</w:t>
            </w:r>
            <w:r w:rsidR="002F59BF">
              <w:rPr>
                <w:color w:val="000000"/>
                <w:spacing w:val="4"/>
                <w:shd w:val="clear" w:color="auto" w:fill="FFFFFF"/>
              </w:rPr>
              <w:t>.</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sidR="00001FCF">
              <w:rPr>
                <w:color w:val="000000"/>
                <w:spacing w:val="4"/>
                <w:shd w:val="clear" w:color="auto" w:fill="FFFFFF"/>
              </w:rPr>
              <w:t>ICHARD</w:t>
            </w:r>
            <w:r>
              <w:rPr>
                <w:color w:val="000000"/>
                <w:spacing w:val="4"/>
                <w:shd w:val="clear" w:color="auto" w:fill="FFFFFF"/>
              </w:rPr>
              <w:t>, F</w:t>
            </w:r>
            <w:r w:rsidR="002F59BF">
              <w:rPr>
                <w:color w:val="000000"/>
                <w:spacing w:val="4"/>
                <w:shd w:val="clear" w:color="auto" w:fill="FFFFFF"/>
              </w:rPr>
              <w:t xml:space="preserve">.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p>
          <w:p w14:paraId="71910F8E" w14:textId="77777777" w:rsidR="00DA4215" w:rsidRPr="00B7175C" w:rsidRDefault="00DA4215" w:rsidP="00DA4215">
            <w:pPr>
              <w:jc w:val="both"/>
            </w:pPr>
          </w:p>
        </w:tc>
      </w:tr>
      <w:tr w:rsidR="00DA4215" w14:paraId="76B7B507"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8B2FDC" w14:textId="77777777" w:rsidR="00DA4215" w:rsidRPr="00B7175C" w:rsidRDefault="00DA4215" w:rsidP="00DA4215">
            <w:pPr>
              <w:jc w:val="center"/>
              <w:rPr>
                <w:b/>
              </w:rPr>
            </w:pPr>
            <w:r w:rsidRPr="00B7175C">
              <w:rPr>
                <w:b/>
              </w:rPr>
              <w:t>Informace ke kombinované nebo distanční formě</w:t>
            </w:r>
          </w:p>
        </w:tc>
      </w:tr>
      <w:tr w:rsidR="00DA4215" w14:paraId="11CAC95E" w14:textId="77777777" w:rsidTr="00DA4215">
        <w:tc>
          <w:tcPr>
            <w:tcW w:w="4002" w:type="dxa"/>
            <w:gridSpan w:val="3"/>
            <w:tcBorders>
              <w:top w:val="single" w:sz="2" w:space="0" w:color="auto"/>
            </w:tcBorders>
            <w:shd w:val="clear" w:color="auto" w:fill="F7CAAC"/>
          </w:tcPr>
          <w:p w14:paraId="00A8D0E6"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762B03D" w14:textId="77777777" w:rsidR="00DA4215" w:rsidRPr="00B7175C" w:rsidRDefault="00DA4215" w:rsidP="00DA4215">
            <w:pPr>
              <w:jc w:val="both"/>
            </w:pPr>
            <w:r>
              <w:t>12</w:t>
            </w:r>
            <w:r w:rsidRPr="00B7175C">
              <w:t xml:space="preserve"> hod./semestr</w:t>
            </w:r>
          </w:p>
        </w:tc>
        <w:tc>
          <w:tcPr>
            <w:tcW w:w="4179" w:type="dxa"/>
            <w:gridSpan w:val="4"/>
            <w:tcBorders>
              <w:top w:val="single" w:sz="2" w:space="0" w:color="auto"/>
            </w:tcBorders>
            <w:shd w:val="clear" w:color="auto" w:fill="F7CAAC"/>
          </w:tcPr>
          <w:p w14:paraId="50100634" w14:textId="77777777" w:rsidR="00DA4215" w:rsidRPr="00B7175C" w:rsidRDefault="00DA4215" w:rsidP="00DA4215">
            <w:pPr>
              <w:jc w:val="both"/>
              <w:rPr>
                <w:b/>
              </w:rPr>
            </w:pPr>
            <w:r w:rsidRPr="00B7175C">
              <w:rPr>
                <w:b/>
              </w:rPr>
              <w:t xml:space="preserve">hodin </w:t>
            </w:r>
          </w:p>
        </w:tc>
      </w:tr>
      <w:tr w:rsidR="00DA4215" w14:paraId="13CB5C5E" w14:textId="77777777" w:rsidTr="00DA4215">
        <w:tc>
          <w:tcPr>
            <w:tcW w:w="9855" w:type="dxa"/>
            <w:gridSpan w:val="8"/>
            <w:shd w:val="clear" w:color="auto" w:fill="F7CAAC"/>
          </w:tcPr>
          <w:p w14:paraId="2B9BD1C6" w14:textId="77777777" w:rsidR="00DA4215" w:rsidRPr="00B7175C" w:rsidRDefault="00DA4215" w:rsidP="00DA4215">
            <w:pPr>
              <w:jc w:val="both"/>
              <w:rPr>
                <w:b/>
              </w:rPr>
            </w:pPr>
            <w:r w:rsidRPr="00B7175C">
              <w:rPr>
                <w:b/>
              </w:rPr>
              <w:t>Informace o způsobu kontaktu s vyučujícím</w:t>
            </w:r>
          </w:p>
        </w:tc>
      </w:tr>
      <w:tr w:rsidR="00DA4215" w14:paraId="420A6D3E" w14:textId="77777777" w:rsidTr="00DA4215">
        <w:trPr>
          <w:trHeight w:val="260"/>
        </w:trPr>
        <w:tc>
          <w:tcPr>
            <w:tcW w:w="9855" w:type="dxa"/>
            <w:gridSpan w:val="8"/>
          </w:tcPr>
          <w:p w14:paraId="7BA347E7" w14:textId="77777777" w:rsidR="00DA4215" w:rsidRPr="00B7175C" w:rsidRDefault="00DA4215" w:rsidP="00DA4215">
            <w:pPr>
              <w:jc w:val="both"/>
            </w:pPr>
            <w:r w:rsidRPr="00B7175C">
              <w:t>Kontakt s vyučujícím formou osobních konzultací a e-mailem.</w:t>
            </w:r>
          </w:p>
        </w:tc>
      </w:tr>
    </w:tbl>
    <w:p w14:paraId="0597696E" w14:textId="77777777" w:rsidR="002757D1" w:rsidRDefault="002757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6D009023" w14:textId="77777777" w:rsidTr="00DA4215">
        <w:tc>
          <w:tcPr>
            <w:tcW w:w="9855" w:type="dxa"/>
            <w:gridSpan w:val="8"/>
            <w:tcBorders>
              <w:bottom w:val="double" w:sz="4" w:space="0" w:color="auto"/>
            </w:tcBorders>
            <w:shd w:val="clear" w:color="auto" w:fill="BDD6EE"/>
          </w:tcPr>
          <w:p w14:paraId="19E478F2" w14:textId="45F5E678" w:rsidR="00DA4215" w:rsidRDefault="00DA4215" w:rsidP="00DA4215">
            <w:pPr>
              <w:jc w:val="both"/>
              <w:rPr>
                <w:b/>
                <w:sz w:val="28"/>
              </w:rPr>
            </w:pPr>
            <w:r>
              <w:rPr>
                <w:b/>
                <w:sz w:val="28"/>
              </w:rPr>
              <w:lastRenderedPageBreak/>
              <w:t>B-III – Charakteristika studijního předmětu</w:t>
            </w:r>
          </w:p>
        </w:tc>
      </w:tr>
      <w:tr w:rsidR="00DA4215" w:rsidRPr="003B0057" w14:paraId="679D4A94" w14:textId="77777777" w:rsidTr="00DA4215">
        <w:tc>
          <w:tcPr>
            <w:tcW w:w="3086" w:type="dxa"/>
            <w:tcBorders>
              <w:top w:val="double" w:sz="4" w:space="0" w:color="auto"/>
            </w:tcBorders>
            <w:shd w:val="clear" w:color="auto" w:fill="F7CAAC"/>
          </w:tcPr>
          <w:p w14:paraId="49A67FB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37E194D" w14:textId="6ACA4018" w:rsidR="00DA4215" w:rsidRPr="003B0057" w:rsidRDefault="0011638F" w:rsidP="00DA4215">
            <w:pPr>
              <w:jc w:val="both"/>
            </w:pPr>
            <w:r>
              <w:rPr>
                <w:b/>
              </w:rPr>
              <w:t>Dissertation Seminar</w:t>
            </w:r>
            <w:r w:rsidR="00B937F6">
              <w:rPr>
                <w:b/>
              </w:rPr>
              <w:t xml:space="preserve"> 1</w:t>
            </w:r>
          </w:p>
        </w:tc>
      </w:tr>
      <w:tr w:rsidR="00DA4215" w:rsidRPr="00B7175C" w14:paraId="5DC64C4B" w14:textId="77777777" w:rsidTr="00DA4215">
        <w:tc>
          <w:tcPr>
            <w:tcW w:w="3086" w:type="dxa"/>
            <w:shd w:val="clear" w:color="auto" w:fill="F7CAAC"/>
          </w:tcPr>
          <w:p w14:paraId="18430508" w14:textId="77777777" w:rsidR="00DA4215" w:rsidRDefault="00DA4215" w:rsidP="00DA4215">
            <w:pPr>
              <w:jc w:val="both"/>
              <w:rPr>
                <w:b/>
              </w:rPr>
            </w:pPr>
            <w:r>
              <w:rPr>
                <w:b/>
              </w:rPr>
              <w:t>Typ předmětu</w:t>
            </w:r>
          </w:p>
        </w:tc>
        <w:tc>
          <w:tcPr>
            <w:tcW w:w="3406" w:type="dxa"/>
            <w:gridSpan w:val="4"/>
          </w:tcPr>
          <w:p w14:paraId="5E24C1A5" w14:textId="77777777" w:rsidR="00DA4215" w:rsidRPr="003B0057" w:rsidRDefault="00DA4215" w:rsidP="00DA4215">
            <w:pPr>
              <w:jc w:val="both"/>
            </w:pPr>
            <w:r w:rsidRPr="003B0057">
              <w:t>povinný</w:t>
            </w:r>
          </w:p>
        </w:tc>
        <w:tc>
          <w:tcPr>
            <w:tcW w:w="2695" w:type="dxa"/>
            <w:gridSpan w:val="2"/>
            <w:shd w:val="clear" w:color="auto" w:fill="F7CAAC"/>
          </w:tcPr>
          <w:p w14:paraId="4325CA8E" w14:textId="77777777" w:rsidR="00DA4215" w:rsidRPr="00B7175C" w:rsidRDefault="00DA4215" w:rsidP="00DA4215">
            <w:pPr>
              <w:jc w:val="both"/>
            </w:pPr>
            <w:r w:rsidRPr="00B7175C">
              <w:rPr>
                <w:b/>
              </w:rPr>
              <w:t>doporučený ročník / semestr</w:t>
            </w:r>
          </w:p>
        </w:tc>
        <w:tc>
          <w:tcPr>
            <w:tcW w:w="668" w:type="dxa"/>
          </w:tcPr>
          <w:p w14:paraId="1BD88DD8" w14:textId="77777777" w:rsidR="00DA4215" w:rsidRPr="00B7175C" w:rsidRDefault="00DA4215" w:rsidP="00DA4215">
            <w:pPr>
              <w:jc w:val="both"/>
            </w:pPr>
            <w:r w:rsidRPr="00B7175C">
              <w:t>1/</w:t>
            </w:r>
            <w:r>
              <w:t>L</w:t>
            </w:r>
            <w:r w:rsidRPr="00B7175C">
              <w:t>S</w:t>
            </w:r>
          </w:p>
        </w:tc>
      </w:tr>
      <w:tr w:rsidR="00DA4215" w:rsidRPr="00B7175C" w14:paraId="2CB873A3" w14:textId="77777777" w:rsidTr="00DA4215">
        <w:tc>
          <w:tcPr>
            <w:tcW w:w="3086" w:type="dxa"/>
            <w:shd w:val="clear" w:color="auto" w:fill="F7CAAC"/>
          </w:tcPr>
          <w:p w14:paraId="1B69B543" w14:textId="77777777" w:rsidR="00DA4215" w:rsidRDefault="00DA4215" w:rsidP="00DA4215">
            <w:pPr>
              <w:jc w:val="both"/>
              <w:rPr>
                <w:b/>
              </w:rPr>
            </w:pPr>
            <w:r>
              <w:rPr>
                <w:b/>
              </w:rPr>
              <w:t>Rozsah studijního předmětu</w:t>
            </w:r>
          </w:p>
        </w:tc>
        <w:tc>
          <w:tcPr>
            <w:tcW w:w="916" w:type="dxa"/>
            <w:gridSpan w:val="2"/>
          </w:tcPr>
          <w:p w14:paraId="415B80EA" w14:textId="77777777" w:rsidR="00DA4215" w:rsidRPr="00B7175C" w:rsidRDefault="00DA4215" w:rsidP="00DA4215">
            <w:pPr>
              <w:jc w:val="both"/>
            </w:pPr>
            <w:r>
              <w:t>6</w:t>
            </w:r>
            <w:r w:rsidRPr="00B7175C">
              <w:t>p</w:t>
            </w:r>
          </w:p>
        </w:tc>
        <w:tc>
          <w:tcPr>
            <w:tcW w:w="1674" w:type="dxa"/>
            <w:shd w:val="clear" w:color="auto" w:fill="F7CAAC"/>
          </w:tcPr>
          <w:p w14:paraId="6E6D65F9" w14:textId="77777777" w:rsidR="00DA4215" w:rsidRPr="00B7175C" w:rsidRDefault="00DA4215" w:rsidP="00DA4215">
            <w:pPr>
              <w:jc w:val="both"/>
              <w:rPr>
                <w:b/>
              </w:rPr>
            </w:pPr>
            <w:r w:rsidRPr="00B7175C">
              <w:rPr>
                <w:b/>
              </w:rPr>
              <w:t xml:space="preserve">hod. </w:t>
            </w:r>
          </w:p>
        </w:tc>
        <w:tc>
          <w:tcPr>
            <w:tcW w:w="816" w:type="dxa"/>
          </w:tcPr>
          <w:p w14:paraId="75EE00E8" w14:textId="77777777" w:rsidR="00DA4215" w:rsidRPr="00B7175C" w:rsidRDefault="00DA4215" w:rsidP="00DA4215">
            <w:pPr>
              <w:jc w:val="both"/>
            </w:pPr>
            <w:r>
              <w:t>6</w:t>
            </w:r>
            <w:r w:rsidRPr="00B7175C">
              <w:t>/sem.</w:t>
            </w:r>
          </w:p>
        </w:tc>
        <w:tc>
          <w:tcPr>
            <w:tcW w:w="2156" w:type="dxa"/>
            <w:shd w:val="clear" w:color="auto" w:fill="F7CAAC"/>
          </w:tcPr>
          <w:p w14:paraId="46A5C36F" w14:textId="77777777" w:rsidR="00DA4215" w:rsidRPr="00B7175C" w:rsidRDefault="00DA4215" w:rsidP="00DA4215">
            <w:pPr>
              <w:jc w:val="both"/>
              <w:rPr>
                <w:b/>
              </w:rPr>
            </w:pPr>
            <w:r w:rsidRPr="00B7175C">
              <w:rPr>
                <w:b/>
              </w:rPr>
              <w:t>kreditů</w:t>
            </w:r>
          </w:p>
        </w:tc>
        <w:tc>
          <w:tcPr>
            <w:tcW w:w="1207" w:type="dxa"/>
            <w:gridSpan w:val="2"/>
          </w:tcPr>
          <w:p w14:paraId="60475C9A" w14:textId="358C4387" w:rsidR="00DA4215" w:rsidRPr="00B7175C" w:rsidRDefault="00DA4215" w:rsidP="00DA4215">
            <w:pPr>
              <w:jc w:val="both"/>
            </w:pPr>
          </w:p>
        </w:tc>
      </w:tr>
      <w:tr w:rsidR="00DA4215" w:rsidRPr="00B7175C" w14:paraId="1A6F1A7C" w14:textId="77777777" w:rsidTr="00DA4215">
        <w:tc>
          <w:tcPr>
            <w:tcW w:w="3086" w:type="dxa"/>
            <w:shd w:val="clear" w:color="auto" w:fill="F7CAAC"/>
          </w:tcPr>
          <w:p w14:paraId="3B38F913" w14:textId="77777777" w:rsidR="00DA4215" w:rsidRDefault="00DA4215" w:rsidP="00DA4215">
            <w:pPr>
              <w:jc w:val="both"/>
              <w:rPr>
                <w:b/>
                <w:sz w:val="22"/>
              </w:rPr>
            </w:pPr>
            <w:r>
              <w:rPr>
                <w:b/>
              </w:rPr>
              <w:t>Prerekvizity, korekvizity, ekvivalence</w:t>
            </w:r>
          </w:p>
        </w:tc>
        <w:tc>
          <w:tcPr>
            <w:tcW w:w="6769" w:type="dxa"/>
            <w:gridSpan w:val="7"/>
          </w:tcPr>
          <w:p w14:paraId="13B824F9"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7CCF8416" w14:textId="77777777" w:rsidTr="00DA4215">
        <w:tc>
          <w:tcPr>
            <w:tcW w:w="3086" w:type="dxa"/>
            <w:shd w:val="clear" w:color="auto" w:fill="F7CAAC"/>
          </w:tcPr>
          <w:p w14:paraId="3357B91A" w14:textId="77777777" w:rsidR="00DA4215" w:rsidRDefault="00DA4215" w:rsidP="00DA4215">
            <w:pPr>
              <w:jc w:val="both"/>
              <w:rPr>
                <w:b/>
              </w:rPr>
            </w:pPr>
            <w:r>
              <w:rPr>
                <w:b/>
              </w:rPr>
              <w:t>Způsob ověření studijních výsledků</w:t>
            </w:r>
          </w:p>
        </w:tc>
        <w:tc>
          <w:tcPr>
            <w:tcW w:w="3406" w:type="dxa"/>
            <w:gridSpan w:val="4"/>
          </w:tcPr>
          <w:p w14:paraId="4764DACF" w14:textId="77777777" w:rsidR="00DA4215" w:rsidRPr="00B7175C" w:rsidRDefault="00DA4215" w:rsidP="00DA4215">
            <w:pPr>
              <w:jc w:val="both"/>
            </w:pPr>
            <w:r>
              <w:t>z</w:t>
            </w:r>
            <w:r w:rsidRPr="00B7175C">
              <w:t>kouška</w:t>
            </w:r>
          </w:p>
        </w:tc>
        <w:tc>
          <w:tcPr>
            <w:tcW w:w="2156" w:type="dxa"/>
            <w:shd w:val="clear" w:color="auto" w:fill="F7CAAC"/>
          </w:tcPr>
          <w:p w14:paraId="032B122B" w14:textId="77777777" w:rsidR="00DA4215" w:rsidRPr="00B7175C" w:rsidRDefault="00DA4215" w:rsidP="00DA4215">
            <w:pPr>
              <w:jc w:val="both"/>
              <w:rPr>
                <w:b/>
              </w:rPr>
            </w:pPr>
            <w:r w:rsidRPr="00B7175C">
              <w:rPr>
                <w:b/>
              </w:rPr>
              <w:t>Forma výuky</w:t>
            </w:r>
          </w:p>
        </w:tc>
        <w:tc>
          <w:tcPr>
            <w:tcW w:w="1207" w:type="dxa"/>
            <w:gridSpan w:val="2"/>
          </w:tcPr>
          <w:p w14:paraId="26649C5E" w14:textId="60E132E7" w:rsidR="00DA4215" w:rsidRPr="00B7175C" w:rsidRDefault="00C36B11" w:rsidP="00DA4215">
            <w:pPr>
              <w:jc w:val="both"/>
            </w:pPr>
            <w:r>
              <w:t>Přednáška</w:t>
            </w:r>
          </w:p>
        </w:tc>
      </w:tr>
      <w:tr w:rsidR="00DA4215" w:rsidRPr="00B7175C" w14:paraId="07FEBB0A" w14:textId="77777777" w:rsidTr="00DA4215">
        <w:tc>
          <w:tcPr>
            <w:tcW w:w="3086" w:type="dxa"/>
            <w:shd w:val="clear" w:color="auto" w:fill="F7CAAC"/>
          </w:tcPr>
          <w:p w14:paraId="400B2AD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077754D9" w14:textId="77777777" w:rsidR="00DA4215" w:rsidRPr="00B7175C" w:rsidRDefault="00DA4215" w:rsidP="00DA4215"/>
        </w:tc>
      </w:tr>
      <w:tr w:rsidR="00DA4215" w:rsidRPr="001B2BDF" w14:paraId="6520B1C2" w14:textId="77777777" w:rsidTr="00DA4215">
        <w:trPr>
          <w:trHeight w:val="554"/>
        </w:trPr>
        <w:tc>
          <w:tcPr>
            <w:tcW w:w="9855" w:type="dxa"/>
            <w:gridSpan w:val="8"/>
            <w:tcBorders>
              <w:top w:val="nil"/>
            </w:tcBorders>
          </w:tcPr>
          <w:p w14:paraId="525A1692" w14:textId="77777777" w:rsidR="00DA4215" w:rsidRPr="001B2BDF" w:rsidRDefault="00DA4215" w:rsidP="00DA4215">
            <w:r w:rsidRPr="001B2BDF">
              <w:rPr>
                <w:color w:val="000000"/>
                <w:shd w:val="clear" w:color="auto" w:fill="FFFFFF"/>
              </w:rPr>
              <w:t>Způsob zakončení předmětu - zkouška.</w:t>
            </w:r>
            <w:r w:rsidRPr="001B2BDF">
              <w:rPr>
                <w:color w:val="000000"/>
              </w:rPr>
              <w:br/>
            </w:r>
            <w:r w:rsidRPr="001B2BDF">
              <w:rPr>
                <w:color w:val="000000"/>
                <w:shd w:val="clear" w:color="auto" w:fill="FFFFFF"/>
              </w:rPr>
              <w:t>Seminární práce: zpracování metodiky (metodického postupu) disertační práce včetně kritické polemiky o vhodnosti použitých metod a technik.</w:t>
            </w:r>
          </w:p>
        </w:tc>
      </w:tr>
      <w:tr w:rsidR="00DA4215" w:rsidRPr="00EA2466" w14:paraId="1461DCBC" w14:textId="77777777" w:rsidTr="00DA4215">
        <w:trPr>
          <w:trHeight w:val="197"/>
        </w:trPr>
        <w:tc>
          <w:tcPr>
            <w:tcW w:w="3086" w:type="dxa"/>
            <w:tcBorders>
              <w:top w:val="nil"/>
            </w:tcBorders>
            <w:shd w:val="clear" w:color="auto" w:fill="F7CAAC"/>
          </w:tcPr>
          <w:p w14:paraId="32504DB2" w14:textId="77777777" w:rsidR="00DA4215" w:rsidRDefault="00DA4215" w:rsidP="00DA4215">
            <w:pPr>
              <w:jc w:val="both"/>
              <w:rPr>
                <w:b/>
              </w:rPr>
            </w:pPr>
            <w:r>
              <w:rPr>
                <w:b/>
              </w:rPr>
              <w:t>Garant předmětu</w:t>
            </w:r>
          </w:p>
        </w:tc>
        <w:tc>
          <w:tcPr>
            <w:tcW w:w="6769" w:type="dxa"/>
            <w:gridSpan w:val="7"/>
            <w:tcBorders>
              <w:top w:val="nil"/>
            </w:tcBorders>
          </w:tcPr>
          <w:p w14:paraId="4DC186EC" w14:textId="06DC4957" w:rsidR="00DA4215" w:rsidRPr="00272033" w:rsidRDefault="00292ACE" w:rsidP="00DA4215">
            <w:pPr>
              <w:jc w:val="both"/>
            </w:pPr>
            <w:r>
              <w:t>Peter Štarchoň, prof. Mgr., Ph.D.</w:t>
            </w:r>
          </w:p>
        </w:tc>
      </w:tr>
      <w:tr w:rsidR="00DA4215" w:rsidRPr="00EA2466" w14:paraId="4E6D978B" w14:textId="77777777" w:rsidTr="00DA4215">
        <w:trPr>
          <w:trHeight w:val="243"/>
        </w:trPr>
        <w:tc>
          <w:tcPr>
            <w:tcW w:w="3086" w:type="dxa"/>
            <w:tcBorders>
              <w:top w:val="nil"/>
            </w:tcBorders>
            <w:shd w:val="clear" w:color="auto" w:fill="F7CAAC"/>
          </w:tcPr>
          <w:p w14:paraId="095DD957" w14:textId="77777777" w:rsidR="00DA4215" w:rsidRDefault="00DA4215" w:rsidP="00DA4215">
            <w:pPr>
              <w:jc w:val="both"/>
              <w:rPr>
                <w:b/>
              </w:rPr>
            </w:pPr>
            <w:r>
              <w:rPr>
                <w:b/>
              </w:rPr>
              <w:t>Zapojení garanta do výuky předmětu</w:t>
            </w:r>
          </w:p>
        </w:tc>
        <w:tc>
          <w:tcPr>
            <w:tcW w:w="6769" w:type="dxa"/>
            <w:gridSpan w:val="7"/>
            <w:tcBorders>
              <w:top w:val="nil"/>
            </w:tcBorders>
          </w:tcPr>
          <w:p w14:paraId="70678531" w14:textId="16D71027" w:rsidR="00DA4215" w:rsidRPr="00272033" w:rsidRDefault="00292ACE" w:rsidP="00DA4215">
            <w:r>
              <w:t>prof. Mgr. Peter Štarchoň, Ph.D</w:t>
            </w:r>
            <w:r w:rsidR="00DA4215" w:rsidRPr="00272033">
              <w:t>. (</w:t>
            </w:r>
            <w:r w:rsidR="00DF629C">
              <w:t xml:space="preserve">přednášející </w:t>
            </w:r>
            <w:r w:rsidR="00DA4215" w:rsidRPr="00272033">
              <w:t>1</w:t>
            </w:r>
            <w:r w:rsidR="00B937F6">
              <w:t>0</w:t>
            </w:r>
            <w:r w:rsidR="00DA4215" w:rsidRPr="00272033">
              <w:t>0%)</w:t>
            </w:r>
          </w:p>
        </w:tc>
      </w:tr>
      <w:tr w:rsidR="00DA4215" w:rsidRPr="00B7175C" w14:paraId="3E452528" w14:textId="77777777" w:rsidTr="00DA4215">
        <w:tc>
          <w:tcPr>
            <w:tcW w:w="3086" w:type="dxa"/>
            <w:shd w:val="clear" w:color="auto" w:fill="F7CAAC"/>
          </w:tcPr>
          <w:p w14:paraId="5D5B9B51" w14:textId="77777777" w:rsidR="00DA4215" w:rsidRDefault="00DA4215" w:rsidP="00DA4215">
            <w:pPr>
              <w:jc w:val="both"/>
              <w:rPr>
                <w:b/>
              </w:rPr>
            </w:pPr>
            <w:r>
              <w:rPr>
                <w:b/>
              </w:rPr>
              <w:t>Vyučující</w:t>
            </w:r>
          </w:p>
        </w:tc>
        <w:tc>
          <w:tcPr>
            <w:tcW w:w="6769" w:type="dxa"/>
            <w:gridSpan w:val="7"/>
            <w:tcBorders>
              <w:bottom w:val="nil"/>
            </w:tcBorders>
          </w:tcPr>
          <w:p w14:paraId="1E625AE1" w14:textId="77777777" w:rsidR="00DA4215" w:rsidRPr="00272033" w:rsidRDefault="00DA4215" w:rsidP="00DA4215">
            <w:pPr>
              <w:jc w:val="both"/>
            </w:pPr>
          </w:p>
        </w:tc>
      </w:tr>
      <w:tr w:rsidR="00DA4215" w:rsidRPr="00B7175C" w14:paraId="48DAF078" w14:textId="77777777" w:rsidTr="00DA4215">
        <w:trPr>
          <w:trHeight w:val="70"/>
        </w:trPr>
        <w:tc>
          <w:tcPr>
            <w:tcW w:w="9855" w:type="dxa"/>
            <w:gridSpan w:val="8"/>
            <w:tcBorders>
              <w:top w:val="nil"/>
            </w:tcBorders>
          </w:tcPr>
          <w:p w14:paraId="7DAF4AF1" w14:textId="74E351BD" w:rsidR="00DA4215" w:rsidRPr="00272033" w:rsidRDefault="00292ACE" w:rsidP="00DA4215">
            <w:pPr>
              <w:jc w:val="both"/>
            </w:pPr>
            <w:r>
              <w:t>prof. Mgr. Peter Štarchoň, Ph.D.</w:t>
            </w:r>
            <w:r w:rsidR="004A45D4">
              <w:t xml:space="preserve"> (</w:t>
            </w:r>
            <w:r w:rsidR="00DF629C">
              <w:t xml:space="preserve">přednášející </w:t>
            </w:r>
            <w:r w:rsidR="00B937F6">
              <w:t>100</w:t>
            </w:r>
            <w:r w:rsidR="00DA4215" w:rsidRPr="00272033">
              <w:t>%</w:t>
            </w:r>
            <w:r w:rsidR="004A45D4">
              <w:t>)</w:t>
            </w:r>
          </w:p>
        </w:tc>
      </w:tr>
      <w:tr w:rsidR="00DA4215" w:rsidRPr="00B7175C" w14:paraId="7FCC82E4" w14:textId="77777777" w:rsidTr="00DA4215">
        <w:tc>
          <w:tcPr>
            <w:tcW w:w="3086" w:type="dxa"/>
            <w:shd w:val="clear" w:color="auto" w:fill="F7CAAC"/>
          </w:tcPr>
          <w:p w14:paraId="1247FB3F" w14:textId="77777777" w:rsidR="00DA4215" w:rsidRDefault="00DA4215" w:rsidP="00DA4215">
            <w:pPr>
              <w:jc w:val="both"/>
              <w:rPr>
                <w:b/>
              </w:rPr>
            </w:pPr>
            <w:r>
              <w:rPr>
                <w:b/>
              </w:rPr>
              <w:t>Stručná anotace předmětu</w:t>
            </w:r>
          </w:p>
        </w:tc>
        <w:tc>
          <w:tcPr>
            <w:tcW w:w="6769" w:type="dxa"/>
            <w:gridSpan w:val="7"/>
            <w:tcBorders>
              <w:bottom w:val="nil"/>
            </w:tcBorders>
          </w:tcPr>
          <w:p w14:paraId="6E7E5695" w14:textId="77777777" w:rsidR="00DA4215" w:rsidRPr="00B7175C" w:rsidRDefault="00DA4215" w:rsidP="00DA4215">
            <w:pPr>
              <w:jc w:val="both"/>
            </w:pPr>
          </w:p>
        </w:tc>
      </w:tr>
      <w:tr w:rsidR="00DA4215" w:rsidRPr="00B0329D" w14:paraId="066E3F41" w14:textId="77777777" w:rsidTr="00DA4215">
        <w:trPr>
          <w:trHeight w:val="961"/>
        </w:trPr>
        <w:tc>
          <w:tcPr>
            <w:tcW w:w="9855" w:type="dxa"/>
            <w:gridSpan w:val="8"/>
            <w:tcBorders>
              <w:top w:val="nil"/>
              <w:bottom w:val="single" w:sz="12" w:space="0" w:color="auto"/>
            </w:tcBorders>
          </w:tcPr>
          <w:p w14:paraId="63C67344" w14:textId="77777777" w:rsidR="00DA4215" w:rsidRPr="00B0329D" w:rsidRDefault="00DA4215" w:rsidP="00DA4215">
            <w:pPr>
              <w:rPr>
                <w:u w:val="single"/>
              </w:rPr>
            </w:pPr>
            <w:r w:rsidRPr="00B0329D">
              <w:rPr>
                <w:u w:val="single"/>
              </w:rPr>
              <w:t>Cíl předmětu:</w:t>
            </w:r>
          </w:p>
          <w:p w14:paraId="28115E0C" w14:textId="77777777" w:rsidR="00C36B11" w:rsidRDefault="00DA4215" w:rsidP="00DA4215">
            <w:pPr>
              <w:rPr>
                <w:color w:val="000000"/>
                <w:u w:val="single"/>
                <w:shd w:val="clear" w:color="auto" w:fill="FFFFFF"/>
              </w:rPr>
            </w:pPr>
            <w:r w:rsidRPr="00B0329D">
              <w:rPr>
                <w:color w:val="000000"/>
                <w:shd w:val="clear" w:color="auto" w:fill="FFFFFF"/>
              </w:rPr>
              <w:t>Cílem předmětu je osvojení metodických a formálních zásad pro zpracování Pojednání k disertační práce, Disertační práce samotné a Tezí k disertační práci.</w:t>
            </w:r>
            <w:r w:rsidRPr="00B0329D">
              <w:rPr>
                <w:color w:val="000000"/>
                <w:shd w:val="clear" w:color="auto" w:fill="FFFFFF"/>
              </w:rPr>
              <w:br/>
            </w:r>
          </w:p>
          <w:p w14:paraId="75E69C6F" w14:textId="77777777" w:rsidR="008509EA" w:rsidRDefault="00DA4215" w:rsidP="00DA4215">
            <w:pPr>
              <w:rPr>
                <w:color w:val="000000"/>
                <w:shd w:val="clear" w:color="auto" w:fill="FFFFFF"/>
              </w:rPr>
            </w:pPr>
            <w:r w:rsidRPr="00ED5CB5">
              <w:rPr>
                <w:color w:val="000000"/>
                <w:u w:val="single"/>
                <w:shd w:val="clear" w:color="auto" w:fill="FFFFFF"/>
              </w:rPr>
              <w:t>Základní témata:</w:t>
            </w:r>
          </w:p>
          <w:p w14:paraId="5B7774FC" w14:textId="02971B2E"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struktura doktorské disertační práce a plán jejího zpracování,</w:t>
            </w:r>
          </w:p>
          <w:p w14:paraId="5D63CDD4" w14:textId="52704725" w:rsidR="008509EA" w:rsidRDefault="008509EA" w:rsidP="008509EA">
            <w:pPr>
              <w:pStyle w:val="Odstavecseseznamem"/>
              <w:numPr>
                <w:ilvl w:val="0"/>
                <w:numId w:val="12"/>
              </w:numPr>
              <w:rPr>
                <w:color w:val="000000"/>
                <w:shd w:val="clear" w:color="auto" w:fill="FFFFFF"/>
              </w:rPr>
            </w:pPr>
            <w:r>
              <w:rPr>
                <w:color w:val="000000"/>
                <w:shd w:val="clear" w:color="auto" w:fill="FFFFFF"/>
              </w:rPr>
              <w:t>m</w:t>
            </w:r>
            <w:r w:rsidR="00DA4215" w:rsidRPr="00ED5CB5">
              <w:rPr>
                <w:color w:val="000000"/>
                <w:shd w:val="clear" w:color="auto" w:fill="FFFFFF"/>
              </w:rPr>
              <w:t>etodika disertační práce</w:t>
            </w:r>
            <w:r>
              <w:rPr>
                <w:color w:val="000000"/>
                <w:shd w:val="clear" w:color="auto" w:fill="FFFFFF"/>
              </w:rPr>
              <w:t>,</w:t>
            </w:r>
          </w:p>
          <w:p w14:paraId="39EDB53F" w14:textId="384F0BED" w:rsidR="008509EA" w:rsidRDefault="008509EA" w:rsidP="008509EA">
            <w:pPr>
              <w:pStyle w:val="Odstavecseseznamem"/>
              <w:numPr>
                <w:ilvl w:val="0"/>
                <w:numId w:val="12"/>
              </w:numPr>
              <w:rPr>
                <w:color w:val="000000"/>
                <w:shd w:val="clear" w:color="auto" w:fill="FFFFFF"/>
              </w:rPr>
            </w:pPr>
            <w:r>
              <w:rPr>
                <w:color w:val="000000"/>
                <w:shd w:val="clear" w:color="auto" w:fill="FFFFFF"/>
              </w:rPr>
              <w:t>p</w:t>
            </w:r>
            <w:r w:rsidR="00DA4215" w:rsidRPr="00ED5CB5">
              <w:rPr>
                <w:color w:val="000000"/>
                <w:shd w:val="clear" w:color="auto" w:fill="FFFFFF"/>
              </w:rPr>
              <w:t>ojednání k disertační prác</w:t>
            </w:r>
            <w:r>
              <w:rPr>
                <w:color w:val="000000"/>
                <w:shd w:val="clear" w:color="auto" w:fill="FFFFFF"/>
              </w:rPr>
              <w:t xml:space="preserve">i, </w:t>
            </w:r>
          </w:p>
          <w:p w14:paraId="521B003F" w14:textId="6A4CF8D6" w:rsidR="008509EA" w:rsidRDefault="008509EA" w:rsidP="008509EA">
            <w:pPr>
              <w:pStyle w:val="Odstavecseseznamem"/>
              <w:numPr>
                <w:ilvl w:val="0"/>
                <w:numId w:val="12"/>
              </w:numPr>
              <w:rPr>
                <w:color w:val="000000"/>
                <w:shd w:val="clear" w:color="auto" w:fill="FFFFFF"/>
              </w:rPr>
            </w:pPr>
            <w:r>
              <w:rPr>
                <w:color w:val="000000"/>
                <w:shd w:val="clear" w:color="auto" w:fill="FFFFFF"/>
              </w:rPr>
              <w:t>t</w:t>
            </w:r>
            <w:r w:rsidR="00DA4215" w:rsidRPr="00ED5CB5">
              <w:rPr>
                <w:color w:val="000000"/>
                <w:shd w:val="clear" w:color="auto" w:fill="FFFFFF"/>
              </w:rPr>
              <w:t>eze disertační práce</w:t>
            </w:r>
            <w:r>
              <w:rPr>
                <w:color w:val="000000"/>
                <w:shd w:val="clear" w:color="auto" w:fill="FFFFFF"/>
              </w:rPr>
              <w:t>,</w:t>
            </w:r>
          </w:p>
          <w:p w14:paraId="0950B67A" w14:textId="78A9281B"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reliabilita a validita vědecké práce,</w:t>
            </w:r>
          </w:p>
          <w:p w14:paraId="62CD67D6" w14:textId="6E39D606" w:rsidR="00DA4215" w:rsidRPr="00ED5CB5" w:rsidRDefault="008509EA" w:rsidP="00ED5CB5">
            <w:pPr>
              <w:pStyle w:val="Odstavecseseznamem"/>
              <w:numPr>
                <w:ilvl w:val="0"/>
                <w:numId w:val="12"/>
              </w:numPr>
              <w:rPr>
                <w:color w:val="000000"/>
                <w:shd w:val="clear" w:color="auto" w:fill="FFFFFF"/>
              </w:rPr>
            </w:pPr>
            <w:r>
              <w:rPr>
                <w:color w:val="000000"/>
                <w:shd w:val="clear" w:color="auto" w:fill="FFFFFF"/>
              </w:rPr>
              <w:t>e</w:t>
            </w:r>
            <w:r w:rsidR="00DA4215" w:rsidRPr="00ED5CB5">
              <w:rPr>
                <w:color w:val="000000"/>
                <w:shd w:val="clear" w:color="auto" w:fill="FFFFFF"/>
              </w:rPr>
              <w:t>tika vědecké práce.</w:t>
            </w:r>
          </w:p>
          <w:p w14:paraId="4F40DD15" w14:textId="4C2FDA10" w:rsidR="00660C84" w:rsidRPr="00B0329D" w:rsidRDefault="00660C84" w:rsidP="00DA4215"/>
        </w:tc>
      </w:tr>
      <w:tr w:rsidR="00DA4215" w:rsidRPr="00B7175C" w14:paraId="642FDD00" w14:textId="77777777" w:rsidTr="00DA4215">
        <w:trPr>
          <w:trHeight w:val="265"/>
        </w:trPr>
        <w:tc>
          <w:tcPr>
            <w:tcW w:w="3653" w:type="dxa"/>
            <w:gridSpan w:val="2"/>
            <w:tcBorders>
              <w:top w:val="nil"/>
            </w:tcBorders>
            <w:shd w:val="clear" w:color="auto" w:fill="F7CAAC"/>
          </w:tcPr>
          <w:p w14:paraId="4E7D652C"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B9F2A8B" w14:textId="77777777" w:rsidR="00DA4215" w:rsidRPr="00B7175C" w:rsidRDefault="00DA4215" w:rsidP="00DA4215">
            <w:pPr>
              <w:jc w:val="both"/>
            </w:pPr>
          </w:p>
        </w:tc>
      </w:tr>
      <w:tr w:rsidR="00DA4215" w:rsidRPr="00B7175C" w14:paraId="41D67CB7" w14:textId="77777777" w:rsidTr="00DA4215">
        <w:trPr>
          <w:trHeight w:val="1497"/>
        </w:trPr>
        <w:tc>
          <w:tcPr>
            <w:tcW w:w="9855" w:type="dxa"/>
            <w:gridSpan w:val="8"/>
            <w:tcBorders>
              <w:top w:val="nil"/>
            </w:tcBorders>
          </w:tcPr>
          <w:p w14:paraId="1B3E4648" w14:textId="3EACCE9E" w:rsidR="00DA4215" w:rsidRPr="00EA2466" w:rsidRDefault="00B937F6" w:rsidP="00DA4215">
            <w:pPr>
              <w:rPr>
                <w:u w:val="single"/>
              </w:rPr>
            </w:pPr>
            <w:r>
              <w:rPr>
                <w:u w:val="single"/>
              </w:rPr>
              <w:t>Povinná</w:t>
            </w:r>
            <w:r w:rsidR="00DA4215" w:rsidRPr="00EA2466">
              <w:rPr>
                <w:u w:val="single"/>
              </w:rPr>
              <w:t xml:space="preserve"> literatura:</w:t>
            </w:r>
          </w:p>
          <w:p w14:paraId="3A894266" w14:textId="77777777" w:rsidR="00A25485" w:rsidRDefault="00A25485" w:rsidP="00A25485">
            <w:r>
              <w:t xml:space="preserve">EASTERBY-SMITH, M. a al. </w:t>
            </w:r>
            <w:r w:rsidRPr="002757D1">
              <w:rPr>
                <w:i/>
              </w:rPr>
              <w:t>Management Research. An Introduction</w:t>
            </w:r>
            <w:r>
              <w:t>.  2nd edition. SAGE Publications 2002</w:t>
            </w:r>
          </w:p>
          <w:p w14:paraId="3EC52357" w14:textId="77777777" w:rsidR="00A25485" w:rsidRDefault="00A25485" w:rsidP="00A25485">
            <w:r>
              <w:t xml:space="preserve">COOPER, D. R., EMORY, C. W. </w:t>
            </w:r>
            <w:r w:rsidRPr="002757D1">
              <w:rPr>
                <w:i/>
              </w:rPr>
              <w:t>Business Research Methods</w:t>
            </w:r>
            <w:r>
              <w:t>. 5</w:t>
            </w:r>
            <w:r>
              <w:rPr>
                <w:vertAlign w:val="superscript"/>
              </w:rPr>
              <w:t>th</w:t>
            </w:r>
            <w:r>
              <w:t xml:space="preserve"> ed. London, McGraw-Hill, 1995</w:t>
            </w:r>
          </w:p>
          <w:p w14:paraId="2BE983BE" w14:textId="77777777" w:rsidR="00A25485" w:rsidRDefault="00A25485" w:rsidP="00A25485">
            <w:r>
              <w:t xml:space="preserve">GILL, J., JOHNSON, P. </w:t>
            </w:r>
            <w:r w:rsidRPr="002757D1">
              <w:rPr>
                <w:i/>
              </w:rPr>
              <w:t>Research Methods for Managers</w:t>
            </w:r>
            <w:r>
              <w:t>. London, Paul Chapman Ltd., 1998</w:t>
            </w:r>
          </w:p>
          <w:p w14:paraId="386FE046" w14:textId="77777777" w:rsidR="00A25485" w:rsidRDefault="00A25485" w:rsidP="00A25485">
            <w:r>
              <w:t xml:space="preserve">KUHN, T. </w:t>
            </w:r>
            <w:r w:rsidRPr="002757D1">
              <w:rPr>
                <w:i/>
              </w:rPr>
              <w:t>The structure of scientific revolution</w:t>
            </w:r>
            <w:r>
              <w:t>. University of Chicago Press, 1962</w:t>
            </w:r>
          </w:p>
          <w:p w14:paraId="695A21FB" w14:textId="36FBA583" w:rsidR="00DA4215" w:rsidRPr="00B7175C" w:rsidRDefault="00A25485" w:rsidP="00A25485">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tc>
      </w:tr>
      <w:tr w:rsidR="00DA4215" w:rsidRPr="00B7175C" w14:paraId="01400E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7B4CD9" w14:textId="77777777" w:rsidR="00DA4215" w:rsidRPr="00B7175C" w:rsidRDefault="00DA4215" w:rsidP="00DA4215">
            <w:pPr>
              <w:jc w:val="center"/>
              <w:rPr>
                <w:b/>
              </w:rPr>
            </w:pPr>
            <w:r w:rsidRPr="00B7175C">
              <w:rPr>
                <w:b/>
              </w:rPr>
              <w:t>Informace ke kombinované nebo distanční formě</w:t>
            </w:r>
          </w:p>
        </w:tc>
      </w:tr>
      <w:tr w:rsidR="00DA4215" w:rsidRPr="00B7175C" w14:paraId="2E478ADC" w14:textId="77777777" w:rsidTr="00DA4215">
        <w:tc>
          <w:tcPr>
            <w:tcW w:w="4002" w:type="dxa"/>
            <w:gridSpan w:val="3"/>
            <w:tcBorders>
              <w:top w:val="single" w:sz="2" w:space="0" w:color="auto"/>
            </w:tcBorders>
            <w:shd w:val="clear" w:color="auto" w:fill="F7CAAC"/>
          </w:tcPr>
          <w:p w14:paraId="1188873E"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3DB90867"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7E842334" w14:textId="77777777" w:rsidR="00DA4215" w:rsidRPr="00B7175C" w:rsidRDefault="00DA4215" w:rsidP="00DA4215">
            <w:pPr>
              <w:jc w:val="both"/>
              <w:rPr>
                <w:b/>
              </w:rPr>
            </w:pPr>
            <w:r w:rsidRPr="00B7175C">
              <w:rPr>
                <w:b/>
              </w:rPr>
              <w:t xml:space="preserve">hodin </w:t>
            </w:r>
          </w:p>
        </w:tc>
      </w:tr>
      <w:tr w:rsidR="00DA4215" w:rsidRPr="00B7175C" w14:paraId="651BCEEC" w14:textId="77777777" w:rsidTr="00DA4215">
        <w:tc>
          <w:tcPr>
            <w:tcW w:w="9855" w:type="dxa"/>
            <w:gridSpan w:val="8"/>
            <w:shd w:val="clear" w:color="auto" w:fill="F7CAAC"/>
          </w:tcPr>
          <w:p w14:paraId="09A6F543" w14:textId="77777777" w:rsidR="00DA4215" w:rsidRPr="00B7175C" w:rsidRDefault="00DA4215" w:rsidP="00DA4215">
            <w:pPr>
              <w:jc w:val="both"/>
              <w:rPr>
                <w:b/>
              </w:rPr>
            </w:pPr>
            <w:r w:rsidRPr="00B7175C">
              <w:rPr>
                <w:b/>
              </w:rPr>
              <w:t>Informace o způsobu kontaktu s vyučujícím</w:t>
            </w:r>
          </w:p>
        </w:tc>
      </w:tr>
      <w:tr w:rsidR="00DA4215" w:rsidRPr="00B7175C" w14:paraId="448F9A77" w14:textId="77777777" w:rsidTr="00DA4215">
        <w:trPr>
          <w:trHeight w:val="486"/>
        </w:trPr>
        <w:tc>
          <w:tcPr>
            <w:tcW w:w="9855" w:type="dxa"/>
            <w:gridSpan w:val="8"/>
          </w:tcPr>
          <w:p w14:paraId="76DE2DCA" w14:textId="77777777" w:rsidR="00DA4215" w:rsidRPr="00B7175C" w:rsidRDefault="00DA4215" w:rsidP="00DA4215">
            <w:pPr>
              <w:jc w:val="both"/>
            </w:pPr>
            <w:r w:rsidRPr="00B7175C">
              <w:t>Kontakt s vyučujícím formou osobních konzultací a e-mailem.</w:t>
            </w:r>
          </w:p>
        </w:tc>
      </w:tr>
    </w:tbl>
    <w:p w14:paraId="691D4960" w14:textId="77777777" w:rsidR="00DA4215" w:rsidRDefault="00DA4215" w:rsidP="00DA4215">
      <w:pPr>
        <w:spacing w:after="160"/>
      </w:pPr>
    </w:p>
    <w:p w14:paraId="369BE452" w14:textId="77777777" w:rsidR="00660C84" w:rsidRDefault="00660C8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0C38E05" w14:textId="77777777" w:rsidTr="00DA4215">
        <w:tc>
          <w:tcPr>
            <w:tcW w:w="9855" w:type="dxa"/>
            <w:gridSpan w:val="8"/>
            <w:tcBorders>
              <w:bottom w:val="double" w:sz="4" w:space="0" w:color="auto"/>
            </w:tcBorders>
            <w:shd w:val="clear" w:color="auto" w:fill="BDD6EE"/>
          </w:tcPr>
          <w:p w14:paraId="2394DBDE" w14:textId="3BD4A941" w:rsidR="00DA4215" w:rsidRDefault="00DA4215" w:rsidP="00DA4215">
            <w:pPr>
              <w:jc w:val="both"/>
              <w:rPr>
                <w:b/>
                <w:sz w:val="28"/>
              </w:rPr>
            </w:pPr>
            <w:r>
              <w:rPr>
                <w:b/>
                <w:sz w:val="28"/>
              </w:rPr>
              <w:lastRenderedPageBreak/>
              <w:t>B-III – Charakteristika studijního předmětu</w:t>
            </w:r>
          </w:p>
        </w:tc>
      </w:tr>
      <w:tr w:rsidR="00DA4215" w:rsidRPr="003B0057" w14:paraId="4A5CB1E1" w14:textId="77777777" w:rsidTr="00DA4215">
        <w:tc>
          <w:tcPr>
            <w:tcW w:w="3086" w:type="dxa"/>
            <w:tcBorders>
              <w:top w:val="double" w:sz="4" w:space="0" w:color="auto"/>
            </w:tcBorders>
            <w:shd w:val="clear" w:color="auto" w:fill="F7CAAC"/>
          </w:tcPr>
          <w:p w14:paraId="092C1C67"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C4A52F0" w14:textId="09F3C493" w:rsidR="00DA4215" w:rsidRPr="003B0057" w:rsidRDefault="00F963F0" w:rsidP="00DA4215">
            <w:pPr>
              <w:jc w:val="both"/>
            </w:pPr>
            <w:r>
              <w:rPr>
                <w:b/>
              </w:rPr>
              <w:t xml:space="preserve">Dissertation Seminar </w:t>
            </w:r>
            <w:r w:rsidR="00B937F6">
              <w:rPr>
                <w:b/>
              </w:rPr>
              <w:t>2</w:t>
            </w:r>
          </w:p>
        </w:tc>
      </w:tr>
      <w:tr w:rsidR="00DA4215" w:rsidRPr="00B7175C" w14:paraId="1E8854F4" w14:textId="77777777" w:rsidTr="00DA4215">
        <w:tc>
          <w:tcPr>
            <w:tcW w:w="3086" w:type="dxa"/>
            <w:shd w:val="clear" w:color="auto" w:fill="F7CAAC"/>
          </w:tcPr>
          <w:p w14:paraId="6120E5C5" w14:textId="77777777" w:rsidR="00DA4215" w:rsidRDefault="00DA4215" w:rsidP="00DA4215">
            <w:pPr>
              <w:jc w:val="both"/>
              <w:rPr>
                <w:b/>
              </w:rPr>
            </w:pPr>
            <w:r>
              <w:rPr>
                <w:b/>
              </w:rPr>
              <w:t>Typ předmětu</w:t>
            </w:r>
          </w:p>
        </w:tc>
        <w:tc>
          <w:tcPr>
            <w:tcW w:w="3406" w:type="dxa"/>
            <w:gridSpan w:val="4"/>
          </w:tcPr>
          <w:p w14:paraId="461B9906" w14:textId="77777777" w:rsidR="00DA4215" w:rsidRPr="003B0057" w:rsidRDefault="00DA4215" w:rsidP="00DA4215">
            <w:pPr>
              <w:jc w:val="both"/>
            </w:pPr>
            <w:r w:rsidRPr="003B0057">
              <w:t>povinný</w:t>
            </w:r>
          </w:p>
        </w:tc>
        <w:tc>
          <w:tcPr>
            <w:tcW w:w="2695" w:type="dxa"/>
            <w:gridSpan w:val="2"/>
            <w:shd w:val="clear" w:color="auto" w:fill="F7CAAC"/>
          </w:tcPr>
          <w:p w14:paraId="2BCA4895" w14:textId="77777777" w:rsidR="00DA4215" w:rsidRPr="00B7175C" w:rsidRDefault="00DA4215" w:rsidP="00DA4215">
            <w:pPr>
              <w:jc w:val="both"/>
            </w:pPr>
            <w:r w:rsidRPr="00B7175C">
              <w:rPr>
                <w:b/>
              </w:rPr>
              <w:t>doporučený ročník / semestr</w:t>
            </w:r>
          </w:p>
        </w:tc>
        <w:tc>
          <w:tcPr>
            <w:tcW w:w="668" w:type="dxa"/>
          </w:tcPr>
          <w:p w14:paraId="0A4F47F6" w14:textId="796E10C5" w:rsidR="00DA4215" w:rsidRPr="00B7175C" w:rsidRDefault="0020010A" w:rsidP="00DA4215">
            <w:pPr>
              <w:jc w:val="both"/>
            </w:pPr>
            <w:r>
              <w:t>2</w:t>
            </w:r>
            <w:r w:rsidR="00DA4215" w:rsidRPr="00B7175C">
              <w:t>/</w:t>
            </w:r>
            <w:r>
              <w:t>Z</w:t>
            </w:r>
            <w:r w:rsidR="00DA4215" w:rsidRPr="00B7175C">
              <w:t>S</w:t>
            </w:r>
          </w:p>
        </w:tc>
      </w:tr>
      <w:tr w:rsidR="00DA4215" w:rsidRPr="00B7175C" w14:paraId="007610B9" w14:textId="77777777" w:rsidTr="00DA4215">
        <w:tc>
          <w:tcPr>
            <w:tcW w:w="3086" w:type="dxa"/>
            <w:shd w:val="clear" w:color="auto" w:fill="F7CAAC"/>
          </w:tcPr>
          <w:p w14:paraId="6F2FCB09" w14:textId="77777777" w:rsidR="00DA4215" w:rsidRDefault="00DA4215" w:rsidP="00DA4215">
            <w:pPr>
              <w:jc w:val="both"/>
              <w:rPr>
                <w:b/>
              </w:rPr>
            </w:pPr>
            <w:r>
              <w:rPr>
                <w:b/>
              </w:rPr>
              <w:t>Rozsah studijního předmětu</w:t>
            </w:r>
          </w:p>
        </w:tc>
        <w:tc>
          <w:tcPr>
            <w:tcW w:w="916" w:type="dxa"/>
            <w:gridSpan w:val="2"/>
          </w:tcPr>
          <w:p w14:paraId="178D1388" w14:textId="77777777" w:rsidR="00DA4215" w:rsidRPr="00B7175C" w:rsidRDefault="00DA4215" w:rsidP="00DA4215">
            <w:pPr>
              <w:jc w:val="both"/>
            </w:pPr>
            <w:r>
              <w:t>6</w:t>
            </w:r>
            <w:r w:rsidRPr="00B7175C">
              <w:t>p</w:t>
            </w:r>
          </w:p>
        </w:tc>
        <w:tc>
          <w:tcPr>
            <w:tcW w:w="1674" w:type="dxa"/>
            <w:shd w:val="clear" w:color="auto" w:fill="F7CAAC"/>
          </w:tcPr>
          <w:p w14:paraId="1A32F43E" w14:textId="77777777" w:rsidR="00DA4215" w:rsidRPr="00B7175C" w:rsidRDefault="00DA4215" w:rsidP="00DA4215">
            <w:pPr>
              <w:jc w:val="both"/>
              <w:rPr>
                <w:b/>
              </w:rPr>
            </w:pPr>
            <w:r w:rsidRPr="00B7175C">
              <w:rPr>
                <w:b/>
              </w:rPr>
              <w:t xml:space="preserve">hod. </w:t>
            </w:r>
          </w:p>
        </w:tc>
        <w:tc>
          <w:tcPr>
            <w:tcW w:w="816" w:type="dxa"/>
          </w:tcPr>
          <w:p w14:paraId="2FD0ABF7" w14:textId="77777777" w:rsidR="00DA4215" w:rsidRPr="00B7175C" w:rsidRDefault="00DA4215" w:rsidP="00DA4215">
            <w:pPr>
              <w:jc w:val="both"/>
            </w:pPr>
            <w:r>
              <w:t>6</w:t>
            </w:r>
            <w:r w:rsidRPr="00B7175C">
              <w:t>/sem.</w:t>
            </w:r>
          </w:p>
        </w:tc>
        <w:tc>
          <w:tcPr>
            <w:tcW w:w="2156" w:type="dxa"/>
            <w:shd w:val="clear" w:color="auto" w:fill="F7CAAC"/>
          </w:tcPr>
          <w:p w14:paraId="7361FA78" w14:textId="77777777" w:rsidR="00DA4215" w:rsidRPr="00B7175C" w:rsidRDefault="00DA4215" w:rsidP="00DA4215">
            <w:pPr>
              <w:jc w:val="both"/>
              <w:rPr>
                <w:b/>
              </w:rPr>
            </w:pPr>
            <w:r w:rsidRPr="00B7175C">
              <w:rPr>
                <w:b/>
              </w:rPr>
              <w:t>kreditů</w:t>
            </w:r>
          </w:p>
        </w:tc>
        <w:tc>
          <w:tcPr>
            <w:tcW w:w="1207" w:type="dxa"/>
            <w:gridSpan w:val="2"/>
          </w:tcPr>
          <w:p w14:paraId="10D2C256" w14:textId="61076789" w:rsidR="00DA4215" w:rsidRPr="00B7175C" w:rsidRDefault="00DA4215" w:rsidP="00DA4215">
            <w:pPr>
              <w:jc w:val="both"/>
            </w:pPr>
          </w:p>
        </w:tc>
      </w:tr>
      <w:tr w:rsidR="00DA4215" w:rsidRPr="00B7175C" w14:paraId="7D335AA8" w14:textId="77777777" w:rsidTr="00DA4215">
        <w:tc>
          <w:tcPr>
            <w:tcW w:w="3086" w:type="dxa"/>
            <w:shd w:val="clear" w:color="auto" w:fill="F7CAAC"/>
          </w:tcPr>
          <w:p w14:paraId="4C6C3484" w14:textId="77777777" w:rsidR="00DA4215" w:rsidRDefault="00DA4215" w:rsidP="00DA4215">
            <w:pPr>
              <w:jc w:val="both"/>
              <w:rPr>
                <w:b/>
                <w:sz w:val="22"/>
              </w:rPr>
            </w:pPr>
            <w:r>
              <w:rPr>
                <w:b/>
              </w:rPr>
              <w:t>Prerekvizity, korekvizity, ekvivalence</w:t>
            </w:r>
          </w:p>
        </w:tc>
        <w:tc>
          <w:tcPr>
            <w:tcW w:w="6769" w:type="dxa"/>
            <w:gridSpan w:val="7"/>
          </w:tcPr>
          <w:p w14:paraId="6E278557"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3D69AC67" w14:textId="77777777" w:rsidTr="00DA4215">
        <w:tc>
          <w:tcPr>
            <w:tcW w:w="3086" w:type="dxa"/>
            <w:shd w:val="clear" w:color="auto" w:fill="F7CAAC"/>
          </w:tcPr>
          <w:p w14:paraId="3629C935" w14:textId="77777777" w:rsidR="00DA4215" w:rsidRDefault="00DA4215" w:rsidP="00DA4215">
            <w:pPr>
              <w:jc w:val="both"/>
              <w:rPr>
                <w:b/>
              </w:rPr>
            </w:pPr>
            <w:r>
              <w:rPr>
                <w:b/>
              </w:rPr>
              <w:t>Způsob ověření studijních výsledků</w:t>
            </w:r>
          </w:p>
        </w:tc>
        <w:tc>
          <w:tcPr>
            <w:tcW w:w="3406" w:type="dxa"/>
            <w:gridSpan w:val="4"/>
          </w:tcPr>
          <w:p w14:paraId="7C18B890" w14:textId="77777777" w:rsidR="00DA4215" w:rsidRPr="00B7175C" w:rsidRDefault="00DA4215" w:rsidP="00DA4215">
            <w:pPr>
              <w:jc w:val="both"/>
            </w:pPr>
            <w:r>
              <w:t>z</w:t>
            </w:r>
            <w:r w:rsidRPr="00B7175C">
              <w:t>kouška</w:t>
            </w:r>
          </w:p>
        </w:tc>
        <w:tc>
          <w:tcPr>
            <w:tcW w:w="2156" w:type="dxa"/>
            <w:shd w:val="clear" w:color="auto" w:fill="F7CAAC"/>
          </w:tcPr>
          <w:p w14:paraId="5B6D62FF" w14:textId="77777777" w:rsidR="00DA4215" w:rsidRPr="00B7175C" w:rsidRDefault="00DA4215" w:rsidP="00DA4215">
            <w:pPr>
              <w:jc w:val="both"/>
              <w:rPr>
                <w:b/>
              </w:rPr>
            </w:pPr>
            <w:r w:rsidRPr="00B7175C">
              <w:rPr>
                <w:b/>
              </w:rPr>
              <w:t>Forma výuky</w:t>
            </w:r>
          </w:p>
        </w:tc>
        <w:tc>
          <w:tcPr>
            <w:tcW w:w="1207" w:type="dxa"/>
            <w:gridSpan w:val="2"/>
          </w:tcPr>
          <w:p w14:paraId="0E7BC60D" w14:textId="6AF7A485" w:rsidR="00DA4215" w:rsidRPr="00B7175C" w:rsidRDefault="00660C84" w:rsidP="00DA4215">
            <w:pPr>
              <w:jc w:val="both"/>
            </w:pPr>
            <w:r>
              <w:t>Přednáška</w:t>
            </w:r>
          </w:p>
        </w:tc>
      </w:tr>
      <w:tr w:rsidR="00DA4215" w:rsidRPr="00B7175C" w14:paraId="38572A17" w14:textId="77777777" w:rsidTr="00DA4215">
        <w:tc>
          <w:tcPr>
            <w:tcW w:w="3086" w:type="dxa"/>
            <w:shd w:val="clear" w:color="auto" w:fill="F7CAAC"/>
          </w:tcPr>
          <w:p w14:paraId="1A07B06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34082A9A" w14:textId="77777777" w:rsidR="00DA4215" w:rsidRPr="00B7175C" w:rsidRDefault="00DA4215" w:rsidP="00DA4215"/>
        </w:tc>
      </w:tr>
      <w:tr w:rsidR="00DA4215" w:rsidRPr="004814ED" w14:paraId="47A00700" w14:textId="77777777" w:rsidTr="00DA4215">
        <w:trPr>
          <w:trHeight w:val="554"/>
        </w:trPr>
        <w:tc>
          <w:tcPr>
            <w:tcW w:w="9855" w:type="dxa"/>
            <w:gridSpan w:val="8"/>
            <w:tcBorders>
              <w:top w:val="nil"/>
            </w:tcBorders>
          </w:tcPr>
          <w:p w14:paraId="02F68D86" w14:textId="77777777" w:rsidR="00DA4215" w:rsidRPr="004814ED" w:rsidRDefault="00DA4215" w:rsidP="00DA4215">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DA4215" w:rsidRPr="00EA2466" w14:paraId="15DF697F" w14:textId="77777777" w:rsidTr="00DA4215">
        <w:trPr>
          <w:trHeight w:val="197"/>
        </w:trPr>
        <w:tc>
          <w:tcPr>
            <w:tcW w:w="3086" w:type="dxa"/>
            <w:tcBorders>
              <w:top w:val="nil"/>
            </w:tcBorders>
            <w:shd w:val="clear" w:color="auto" w:fill="F7CAAC"/>
          </w:tcPr>
          <w:p w14:paraId="6139631E" w14:textId="77777777" w:rsidR="00DA4215" w:rsidRDefault="00DA4215" w:rsidP="00DA4215">
            <w:pPr>
              <w:jc w:val="both"/>
              <w:rPr>
                <w:b/>
              </w:rPr>
            </w:pPr>
            <w:r>
              <w:rPr>
                <w:b/>
              </w:rPr>
              <w:t>Garant předmětu</w:t>
            </w:r>
          </w:p>
        </w:tc>
        <w:tc>
          <w:tcPr>
            <w:tcW w:w="6769" w:type="dxa"/>
            <w:gridSpan w:val="7"/>
            <w:tcBorders>
              <w:top w:val="nil"/>
            </w:tcBorders>
          </w:tcPr>
          <w:p w14:paraId="719C57C1" w14:textId="31093534" w:rsidR="00DA4215" w:rsidRPr="00EA2466" w:rsidRDefault="00292ACE" w:rsidP="00DA4215">
            <w:pPr>
              <w:jc w:val="both"/>
              <w:rPr>
                <w:color w:val="FF0000"/>
              </w:rPr>
            </w:pPr>
            <w:r>
              <w:t>Peter Štarchoň, prof. Mgr., Ph.D.</w:t>
            </w:r>
          </w:p>
        </w:tc>
      </w:tr>
      <w:tr w:rsidR="00DA4215" w:rsidRPr="00EA2466" w14:paraId="06A6E160" w14:textId="77777777" w:rsidTr="00DA4215">
        <w:trPr>
          <w:trHeight w:val="243"/>
        </w:trPr>
        <w:tc>
          <w:tcPr>
            <w:tcW w:w="3086" w:type="dxa"/>
            <w:tcBorders>
              <w:top w:val="nil"/>
            </w:tcBorders>
            <w:shd w:val="clear" w:color="auto" w:fill="F7CAAC"/>
          </w:tcPr>
          <w:p w14:paraId="36DEF3A5" w14:textId="77777777" w:rsidR="00DA4215" w:rsidRDefault="00DA4215" w:rsidP="00DA4215">
            <w:pPr>
              <w:jc w:val="both"/>
              <w:rPr>
                <w:b/>
              </w:rPr>
            </w:pPr>
            <w:r>
              <w:rPr>
                <w:b/>
              </w:rPr>
              <w:t>Zapojení garanta do výuky předmětu</w:t>
            </w:r>
          </w:p>
        </w:tc>
        <w:tc>
          <w:tcPr>
            <w:tcW w:w="6769" w:type="dxa"/>
            <w:gridSpan w:val="7"/>
            <w:tcBorders>
              <w:top w:val="nil"/>
            </w:tcBorders>
          </w:tcPr>
          <w:p w14:paraId="2235D7DC" w14:textId="67DC9E76" w:rsidR="00DA4215" w:rsidRPr="00272033" w:rsidRDefault="00292ACE" w:rsidP="00DA4215">
            <w:r>
              <w:t>prof. Mgr. Peter Štarchoň, Ph.D</w:t>
            </w:r>
            <w:r w:rsidDel="00292ACE">
              <w:t xml:space="preserve"> </w:t>
            </w:r>
            <w:r w:rsidR="00DA4215" w:rsidRPr="00272033">
              <w:t>(</w:t>
            </w:r>
            <w:r w:rsidR="00DF629C">
              <w:t xml:space="preserve">přednášející </w:t>
            </w:r>
            <w:r w:rsidR="00DA4215" w:rsidRPr="00272033">
              <w:t>1</w:t>
            </w:r>
            <w:r w:rsidR="00B937F6">
              <w:t>0</w:t>
            </w:r>
            <w:r w:rsidR="00DA4215" w:rsidRPr="00272033">
              <w:t>0%)</w:t>
            </w:r>
          </w:p>
        </w:tc>
      </w:tr>
      <w:tr w:rsidR="00DA4215" w:rsidRPr="00B7175C" w14:paraId="33D19497" w14:textId="77777777" w:rsidTr="00DA4215">
        <w:tc>
          <w:tcPr>
            <w:tcW w:w="3086" w:type="dxa"/>
            <w:shd w:val="clear" w:color="auto" w:fill="F7CAAC"/>
          </w:tcPr>
          <w:p w14:paraId="4B20DA2B" w14:textId="77777777" w:rsidR="00DA4215" w:rsidRDefault="00DA4215" w:rsidP="00DA4215">
            <w:pPr>
              <w:jc w:val="both"/>
              <w:rPr>
                <w:b/>
              </w:rPr>
            </w:pPr>
            <w:r>
              <w:rPr>
                <w:b/>
              </w:rPr>
              <w:t>Vyučující</w:t>
            </w:r>
          </w:p>
        </w:tc>
        <w:tc>
          <w:tcPr>
            <w:tcW w:w="6769" w:type="dxa"/>
            <w:gridSpan w:val="7"/>
            <w:tcBorders>
              <w:bottom w:val="nil"/>
            </w:tcBorders>
          </w:tcPr>
          <w:p w14:paraId="465E8999" w14:textId="77777777" w:rsidR="00DA4215" w:rsidRPr="00B7175C" w:rsidRDefault="00DA4215" w:rsidP="00DA4215">
            <w:pPr>
              <w:jc w:val="both"/>
            </w:pPr>
          </w:p>
        </w:tc>
      </w:tr>
      <w:tr w:rsidR="00DA4215" w:rsidRPr="00B7175C" w14:paraId="0E969FC2" w14:textId="77777777" w:rsidTr="00DA4215">
        <w:trPr>
          <w:trHeight w:val="70"/>
        </w:trPr>
        <w:tc>
          <w:tcPr>
            <w:tcW w:w="9855" w:type="dxa"/>
            <w:gridSpan w:val="8"/>
            <w:tcBorders>
              <w:top w:val="nil"/>
            </w:tcBorders>
          </w:tcPr>
          <w:p w14:paraId="0A3E2ED0" w14:textId="60A82277" w:rsidR="00DA4215" w:rsidRPr="00272033" w:rsidRDefault="00292ACE" w:rsidP="00DA4215">
            <w:pPr>
              <w:jc w:val="both"/>
            </w:pPr>
            <w:r>
              <w:t>prof. Mgr. Peter Štarchoň, Ph.D</w:t>
            </w:r>
            <w:r w:rsidR="00DA4215" w:rsidRPr="00272033">
              <w:t xml:space="preserve">.  </w:t>
            </w:r>
            <w:r w:rsidR="00DF629C">
              <w:t xml:space="preserve">(přednášející </w:t>
            </w:r>
            <w:r w:rsidR="00B937F6">
              <w:t>10</w:t>
            </w:r>
            <w:r w:rsidR="00DA4215" w:rsidRPr="00272033">
              <w:t>0%</w:t>
            </w:r>
            <w:r w:rsidR="00DF629C">
              <w:t>)</w:t>
            </w:r>
          </w:p>
        </w:tc>
      </w:tr>
      <w:tr w:rsidR="00DA4215" w:rsidRPr="00B7175C" w14:paraId="6A6CC1CA" w14:textId="77777777" w:rsidTr="00DA4215">
        <w:tc>
          <w:tcPr>
            <w:tcW w:w="3086" w:type="dxa"/>
            <w:shd w:val="clear" w:color="auto" w:fill="F7CAAC"/>
          </w:tcPr>
          <w:p w14:paraId="437B7FD0" w14:textId="77777777" w:rsidR="00DA4215" w:rsidRDefault="00DA4215" w:rsidP="00DA4215">
            <w:pPr>
              <w:jc w:val="both"/>
              <w:rPr>
                <w:b/>
              </w:rPr>
            </w:pPr>
            <w:r>
              <w:rPr>
                <w:b/>
              </w:rPr>
              <w:t>Stručná anotace předmětu</w:t>
            </w:r>
          </w:p>
        </w:tc>
        <w:tc>
          <w:tcPr>
            <w:tcW w:w="6769" w:type="dxa"/>
            <w:gridSpan w:val="7"/>
            <w:tcBorders>
              <w:bottom w:val="nil"/>
            </w:tcBorders>
          </w:tcPr>
          <w:p w14:paraId="73E31A16" w14:textId="77777777" w:rsidR="00DA4215" w:rsidRPr="00B7175C" w:rsidRDefault="00DA4215" w:rsidP="00DA4215">
            <w:pPr>
              <w:jc w:val="both"/>
            </w:pPr>
          </w:p>
        </w:tc>
      </w:tr>
      <w:tr w:rsidR="00DA4215" w:rsidRPr="00867457" w14:paraId="3C2586C1" w14:textId="77777777" w:rsidTr="00DA4215">
        <w:trPr>
          <w:trHeight w:val="961"/>
        </w:trPr>
        <w:tc>
          <w:tcPr>
            <w:tcW w:w="9855" w:type="dxa"/>
            <w:gridSpan w:val="8"/>
            <w:tcBorders>
              <w:top w:val="nil"/>
              <w:bottom w:val="single" w:sz="12" w:space="0" w:color="auto"/>
            </w:tcBorders>
          </w:tcPr>
          <w:p w14:paraId="4A673A73" w14:textId="1C278B16" w:rsidR="00660C84" w:rsidRPr="00ED5CB5" w:rsidRDefault="00DA4215" w:rsidP="00DA4215">
            <w:pPr>
              <w:rPr>
                <w:color w:val="000000"/>
                <w:u w:val="single"/>
                <w:shd w:val="clear" w:color="auto" w:fill="FFFFFF"/>
              </w:rPr>
            </w:pPr>
            <w:r w:rsidRPr="00ED5CB5">
              <w:rPr>
                <w:color w:val="000000"/>
                <w:u w:val="single"/>
                <w:shd w:val="clear" w:color="auto" w:fill="FFFFFF"/>
              </w:rPr>
              <w:t>Cíl předmětu</w:t>
            </w:r>
            <w:r w:rsidR="00660C84" w:rsidRPr="00ED5CB5">
              <w:rPr>
                <w:color w:val="000000"/>
                <w:u w:val="single"/>
                <w:shd w:val="clear" w:color="auto" w:fill="FFFFFF"/>
              </w:rPr>
              <w:t>:</w:t>
            </w:r>
          </w:p>
          <w:p w14:paraId="5461F1D0" w14:textId="08A62E12" w:rsidR="00660C84" w:rsidRDefault="00D72ECB" w:rsidP="00DA4215">
            <w:pPr>
              <w:rPr>
                <w:color w:val="000000"/>
                <w:shd w:val="clear" w:color="auto" w:fill="FFFFFF"/>
              </w:rPr>
            </w:pPr>
            <w:r w:rsidRPr="00D55632">
              <w:rPr>
                <w:color w:val="000000"/>
                <w:shd w:val="clear" w:color="auto" w:fill="FFFFFF"/>
              </w:rPr>
              <w:t>Cílem předmětu je vést studenty k aplikaci zásad disertační práce na jejich vlastní projekt, řešení metodických a formálních specifik vyplývajících z konkrétního tématu</w:t>
            </w:r>
            <w:r w:rsidR="00DA4215"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DA4215">
              <w:rPr>
                <w:color w:val="000000"/>
                <w:shd w:val="clear" w:color="auto" w:fill="FFFFFF"/>
              </w:rPr>
              <w:br/>
            </w:r>
          </w:p>
          <w:p w14:paraId="570C2011" w14:textId="77777777" w:rsidR="000C7AE8" w:rsidRPr="00ED5CB5" w:rsidRDefault="00DA4215" w:rsidP="00ED5CB5">
            <w:pPr>
              <w:rPr>
                <w:color w:val="000000"/>
                <w:shd w:val="clear" w:color="auto" w:fill="FFFFFF"/>
              </w:rPr>
            </w:pPr>
            <w:r w:rsidRPr="00ED5CB5">
              <w:rPr>
                <w:color w:val="000000"/>
                <w:u w:val="single"/>
                <w:shd w:val="clear" w:color="auto" w:fill="FFFFFF"/>
              </w:rPr>
              <w:t>Základní témata:</w:t>
            </w:r>
          </w:p>
          <w:p w14:paraId="63EEC4A2" w14:textId="23289FB1"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6B797A1" w14:textId="08557FDC"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62E2342F" w14:textId="2D212EEB"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566B7D3B" w14:textId="5B1D566E"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model a modelování,</w:t>
            </w:r>
          </w:p>
          <w:p w14:paraId="27BA138C" w14:textId="6B6D6626" w:rsidR="00DA4215" w:rsidRPr="00ED5CB5" w:rsidRDefault="00DA4215" w:rsidP="00ED5CB5">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r w:rsidR="00660C84" w:rsidRPr="00ED5CB5">
              <w:rPr>
                <w:color w:val="000000"/>
                <w:shd w:val="clear" w:color="auto" w:fill="FFFFFF"/>
              </w:rPr>
              <w:t>.</w:t>
            </w:r>
          </w:p>
          <w:p w14:paraId="69534FB3" w14:textId="030D13B7" w:rsidR="00660C84" w:rsidRPr="00867457" w:rsidRDefault="00660C84" w:rsidP="00DA4215"/>
        </w:tc>
      </w:tr>
      <w:tr w:rsidR="00DA4215" w:rsidRPr="00B7175C" w14:paraId="517E242C" w14:textId="77777777" w:rsidTr="00DA4215">
        <w:trPr>
          <w:trHeight w:val="265"/>
        </w:trPr>
        <w:tc>
          <w:tcPr>
            <w:tcW w:w="3653" w:type="dxa"/>
            <w:gridSpan w:val="2"/>
            <w:tcBorders>
              <w:top w:val="nil"/>
            </w:tcBorders>
            <w:shd w:val="clear" w:color="auto" w:fill="F7CAAC"/>
          </w:tcPr>
          <w:p w14:paraId="06AF7634"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14566570" w14:textId="77777777" w:rsidR="00DA4215" w:rsidRPr="00B7175C" w:rsidRDefault="00DA4215" w:rsidP="00DA4215">
            <w:pPr>
              <w:jc w:val="both"/>
            </w:pPr>
          </w:p>
        </w:tc>
      </w:tr>
      <w:tr w:rsidR="00DA4215" w:rsidRPr="00B7175C" w14:paraId="53FA2C5A" w14:textId="77777777" w:rsidTr="00DA4215">
        <w:trPr>
          <w:trHeight w:val="1497"/>
        </w:trPr>
        <w:tc>
          <w:tcPr>
            <w:tcW w:w="9855" w:type="dxa"/>
            <w:gridSpan w:val="8"/>
            <w:tcBorders>
              <w:top w:val="nil"/>
            </w:tcBorders>
          </w:tcPr>
          <w:p w14:paraId="7623BEED" w14:textId="0447B21C" w:rsidR="009E3473" w:rsidRPr="009E3473" w:rsidRDefault="00B937F6" w:rsidP="009E3473">
            <w:pPr>
              <w:rPr>
                <w:u w:val="single"/>
              </w:rPr>
            </w:pPr>
            <w:r>
              <w:rPr>
                <w:u w:val="single"/>
              </w:rPr>
              <w:t>Povinná</w:t>
            </w:r>
            <w:r w:rsidR="00DA4215" w:rsidRPr="00EA2466">
              <w:rPr>
                <w:u w:val="single"/>
              </w:rPr>
              <w:t xml:space="preserve"> literatura:</w:t>
            </w:r>
          </w:p>
          <w:p w14:paraId="6211B96B" w14:textId="77777777" w:rsidR="00A23650" w:rsidRDefault="00A23650" w:rsidP="00A23650">
            <w:r>
              <w:t xml:space="preserve">EASTERBY-SMITH, M. a al. </w:t>
            </w:r>
            <w:r w:rsidRPr="002757D1">
              <w:rPr>
                <w:i/>
              </w:rPr>
              <w:t>Management Research. An Introduction</w:t>
            </w:r>
            <w:r>
              <w:t>.  2nd edition. SAGE Publications 2002</w:t>
            </w:r>
          </w:p>
          <w:p w14:paraId="5D03196F"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5AF38FD0" w14:textId="77777777" w:rsidR="00A23650" w:rsidRDefault="00A23650" w:rsidP="00A23650">
            <w:r>
              <w:t xml:space="preserve">GILL, J., JOHNSON, P. </w:t>
            </w:r>
            <w:r w:rsidRPr="002757D1">
              <w:rPr>
                <w:i/>
              </w:rPr>
              <w:t>Research Methods for Managers</w:t>
            </w:r>
            <w:r>
              <w:t>. London, Paul Chapman Ltd., 1998</w:t>
            </w:r>
          </w:p>
          <w:p w14:paraId="4CE10C42" w14:textId="77777777" w:rsidR="00A23650" w:rsidRDefault="00A23650" w:rsidP="00A23650">
            <w:r>
              <w:t xml:space="preserve">KUHN, T. </w:t>
            </w:r>
            <w:r w:rsidRPr="002757D1">
              <w:rPr>
                <w:i/>
              </w:rPr>
              <w:t>The structure of scientific revolution</w:t>
            </w:r>
            <w:r>
              <w:t>. University of Chicago Press, 1962</w:t>
            </w:r>
          </w:p>
          <w:p w14:paraId="582259C2" w14:textId="70A016D1"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0A4D5673" w14:textId="77777777" w:rsidR="00DA4215" w:rsidRPr="00B7175C" w:rsidRDefault="00DA4215" w:rsidP="00DA4215">
            <w:pPr>
              <w:jc w:val="both"/>
            </w:pPr>
          </w:p>
        </w:tc>
      </w:tr>
      <w:tr w:rsidR="00DA4215" w:rsidRPr="00B7175C" w14:paraId="55DD1B3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8469D6" w14:textId="77777777" w:rsidR="00DA4215" w:rsidRPr="00B7175C" w:rsidRDefault="00DA4215" w:rsidP="00DA4215">
            <w:pPr>
              <w:jc w:val="center"/>
              <w:rPr>
                <w:b/>
              </w:rPr>
            </w:pPr>
            <w:r w:rsidRPr="00B7175C">
              <w:rPr>
                <w:b/>
              </w:rPr>
              <w:t>Informace ke kombinované nebo distanční formě</w:t>
            </w:r>
          </w:p>
        </w:tc>
      </w:tr>
      <w:tr w:rsidR="00DA4215" w:rsidRPr="00B7175C" w14:paraId="2DD241BE" w14:textId="77777777" w:rsidTr="00DA4215">
        <w:tc>
          <w:tcPr>
            <w:tcW w:w="4002" w:type="dxa"/>
            <w:gridSpan w:val="3"/>
            <w:tcBorders>
              <w:top w:val="single" w:sz="2" w:space="0" w:color="auto"/>
            </w:tcBorders>
            <w:shd w:val="clear" w:color="auto" w:fill="F7CAAC"/>
          </w:tcPr>
          <w:p w14:paraId="1E6A2370"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8DE4F56"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3396734E" w14:textId="77777777" w:rsidR="00DA4215" w:rsidRPr="00B7175C" w:rsidRDefault="00DA4215" w:rsidP="00DA4215">
            <w:pPr>
              <w:jc w:val="both"/>
              <w:rPr>
                <w:b/>
              </w:rPr>
            </w:pPr>
            <w:r w:rsidRPr="00B7175C">
              <w:rPr>
                <w:b/>
              </w:rPr>
              <w:t xml:space="preserve">hodin </w:t>
            </w:r>
          </w:p>
        </w:tc>
      </w:tr>
      <w:tr w:rsidR="00DA4215" w:rsidRPr="00B7175C" w14:paraId="4ACE4CBB" w14:textId="77777777" w:rsidTr="00DA4215">
        <w:tc>
          <w:tcPr>
            <w:tcW w:w="9855" w:type="dxa"/>
            <w:gridSpan w:val="8"/>
            <w:shd w:val="clear" w:color="auto" w:fill="F7CAAC"/>
          </w:tcPr>
          <w:p w14:paraId="7630D7A8" w14:textId="77777777" w:rsidR="00DA4215" w:rsidRPr="00B7175C" w:rsidRDefault="00DA4215" w:rsidP="00DA4215">
            <w:pPr>
              <w:jc w:val="both"/>
              <w:rPr>
                <w:b/>
              </w:rPr>
            </w:pPr>
            <w:r w:rsidRPr="00B7175C">
              <w:rPr>
                <w:b/>
              </w:rPr>
              <w:t>Informace o způsobu kontaktu s vyučujícím</w:t>
            </w:r>
          </w:p>
        </w:tc>
      </w:tr>
      <w:tr w:rsidR="00DA4215" w:rsidRPr="00B7175C" w14:paraId="4667414B" w14:textId="77777777" w:rsidTr="00DA4215">
        <w:trPr>
          <w:trHeight w:val="486"/>
        </w:trPr>
        <w:tc>
          <w:tcPr>
            <w:tcW w:w="9855" w:type="dxa"/>
            <w:gridSpan w:val="8"/>
          </w:tcPr>
          <w:p w14:paraId="67626FC8" w14:textId="77777777" w:rsidR="00DA4215" w:rsidRPr="00B7175C" w:rsidRDefault="00DA4215" w:rsidP="00DA4215">
            <w:pPr>
              <w:jc w:val="both"/>
            </w:pPr>
            <w:r w:rsidRPr="00B7175C">
              <w:t>Kontakt s vyučujícím formou osobních konzultací a e-mailem.</w:t>
            </w:r>
          </w:p>
        </w:tc>
      </w:tr>
    </w:tbl>
    <w:p w14:paraId="0240BAD5" w14:textId="4D429BB5" w:rsidR="00DA4215" w:rsidRDefault="00DA4215" w:rsidP="00DA4215">
      <w:pPr>
        <w:spacing w:after="160"/>
      </w:pPr>
    </w:p>
    <w:p w14:paraId="1894DCF3" w14:textId="77777777" w:rsidR="0020010A"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8555F0" w14:paraId="1F56AEDF" w14:textId="77777777" w:rsidTr="0020010A">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21ED154B" w14:textId="741BD645" w:rsidR="008555F0" w:rsidRPr="0020010A" w:rsidRDefault="008555F0" w:rsidP="008555F0">
            <w:pPr>
              <w:jc w:val="both"/>
            </w:pPr>
            <w:r>
              <w:rPr>
                <w:b/>
                <w:sz w:val="28"/>
              </w:rPr>
              <w:lastRenderedPageBreak/>
              <w:t>B-III – Charakteristika studijního předmětu</w:t>
            </w:r>
          </w:p>
        </w:tc>
      </w:tr>
      <w:tr w:rsidR="0020010A" w:rsidRPr="003B0057" w14:paraId="5F277B17" w14:textId="77777777" w:rsidTr="006F1748">
        <w:tc>
          <w:tcPr>
            <w:tcW w:w="3086" w:type="dxa"/>
            <w:tcBorders>
              <w:top w:val="double" w:sz="4" w:space="0" w:color="auto"/>
            </w:tcBorders>
            <w:shd w:val="clear" w:color="auto" w:fill="F7CAAC"/>
          </w:tcPr>
          <w:p w14:paraId="5B7F6592"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41687399" w14:textId="2087162C" w:rsidR="0020010A" w:rsidRPr="003B0057" w:rsidRDefault="00F963F0" w:rsidP="006F1748">
            <w:pPr>
              <w:jc w:val="both"/>
            </w:pPr>
            <w:r>
              <w:rPr>
                <w:b/>
              </w:rPr>
              <w:t xml:space="preserve">Dissertation Seminar </w:t>
            </w:r>
            <w:r w:rsidR="0020010A">
              <w:rPr>
                <w:b/>
              </w:rPr>
              <w:t>3</w:t>
            </w:r>
          </w:p>
        </w:tc>
      </w:tr>
      <w:tr w:rsidR="0020010A" w:rsidRPr="00B7175C" w14:paraId="43F070DE" w14:textId="77777777" w:rsidTr="006F1748">
        <w:tc>
          <w:tcPr>
            <w:tcW w:w="3086" w:type="dxa"/>
            <w:shd w:val="clear" w:color="auto" w:fill="F7CAAC"/>
          </w:tcPr>
          <w:p w14:paraId="08A9F847" w14:textId="77777777" w:rsidR="0020010A" w:rsidRDefault="0020010A" w:rsidP="006F1748">
            <w:pPr>
              <w:jc w:val="both"/>
              <w:rPr>
                <w:b/>
              </w:rPr>
            </w:pPr>
            <w:r>
              <w:rPr>
                <w:b/>
              </w:rPr>
              <w:t>Typ předmětu</w:t>
            </w:r>
          </w:p>
        </w:tc>
        <w:tc>
          <w:tcPr>
            <w:tcW w:w="3406" w:type="dxa"/>
            <w:gridSpan w:val="4"/>
          </w:tcPr>
          <w:p w14:paraId="7BA663E0" w14:textId="77777777" w:rsidR="0020010A" w:rsidRPr="003B0057" w:rsidRDefault="0020010A" w:rsidP="006F1748">
            <w:pPr>
              <w:jc w:val="both"/>
            </w:pPr>
            <w:r w:rsidRPr="003B0057">
              <w:t>povinný</w:t>
            </w:r>
          </w:p>
        </w:tc>
        <w:tc>
          <w:tcPr>
            <w:tcW w:w="2695" w:type="dxa"/>
            <w:gridSpan w:val="2"/>
            <w:shd w:val="clear" w:color="auto" w:fill="F7CAAC"/>
          </w:tcPr>
          <w:p w14:paraId="39528F66" w14:textId="77777777" w:rsidR="0020010A" w:rsidRPr="00B7175C" w:rsidRDefault="0020010A" w:rsidP="006F1748">
            <w:pPr>
              <w:jc w:val="both"/>
            </w:pPr>
            <w:r w:rsidRPr="00B7175C">
              <w:rPr>
                <w:b/>
              </w:rPr>
              <w:t>doporučený ročník / semestr</w:t>
            </w:r>
          </w:p>
        </w:tc>
        <w:tc>
          <w:tcPr>
            <w:tcW w:w="668" w:type="dxa"/>
          </w:tcPr>
          <w:p w14:paraId="2F53FBD2" w14:textId="508C6E5D" w:rsidR="0020010A" w:rsidRPr="00B7175C" w:rsidRDefault="0020010A" w:rsidP="006F1748">
            <w:pPr>
              <w:jc w:val="both"/>
            </w:pPr>
            <w:r>
              <w:t>2</w:t>
            </w:r>
            <w:r w:rsidRPr="00B7175C">
              <w:t>/</w:t>
            </w:r>
            <w:r>
              <w:t>L</w:t>
            </w:r>
            <w:r w:rsidRPr="00B7175C">
              <w:t>S</w:t>
            </w:r>
          </w:p>
        </w:tc>
      </w:tr>
      <w:tr w:rsidR="0020010A" w:rsidRPr="00B7175C" w14:paraId="5DBA5FCC" w14:textId="77777777" w:rsidTr="006F1748">
        <w:tc>
          <w:tcPr>
            <w:tcW w:w="3086" w:type="dxa"/>
            <w:shd w:val="clear" w:color="auto" w:fill="F7CAAC"/>
          </w:tcPr>
          <w:p w14:paraId="7A26DCB8" w14:textId="77777777" w:rsidR="0020010A" w:rsidRDefault="0020010A" w:rsidP="006F1748">
            <w:pPr>
              <w:jc w:val="both"/>
              <w:rPr>
                <w:b/>
              </w:rPr>
            </w:pPr>
            <w:r>
              <w:rPr>
                <w:b/>
              </w:rPr>
              <w:t>Rozsah studijního předmětu</w:t>
            </w:r>
          </w:p>
        </w:tc>
        <w:tc>
          <w:tcPr>
            <w:tcW w:w="916" w:type="dxa"/>
            <w:gridSpan w:val="2"/>
          </w:tcPr>
          <w:p w14:paraId="3FEE8A83" w14:textId="77777777" w:rsidR="0020010A" w:rsidRPr="00B7175C" w:rsidRDefault="0020010A" w:rsidP="006F1748">
            <w:pPr>
              <w:jc w:val="both"/>
            </w:pPr>
            <w:r>
              <w:t>6</w:t>
            </w:r>
            <w:r w:rsidRPr="00B7175C">
              <w:t>p</w:t>
            </w:r>
          </w:p>
        </w:tc>
        <w:tc>
          <w:tcPr>
            <w:tcW w:w="1674" w:type="dxa"/>
            <w:shd w:val="clear" w:color="auto" w:fill="F7CAAC"/>
          </w:tcPr>
          <w:p w14:paraId="3D448D3F" w14:textId="77777777" w:rsidR="0020010A" w:rsidRPr="00B7175C" w:rsidRDefault="0020010A" w:rsidP="006F1748">
            <w:pPr>
              <w:jc w:val="both"/>
              <w:rPr>
                <w:b/>
              </w:rPr>
            </w:pPr>
            <w:r w:rsidRPr="00B7175C">
              <w:rPr>
                <w:b/>
              </w:rPr>
              <w:t xml:space="preserve">hod. </w:t>
            </w:r>
          </w:p>
        </w:tc>
        <w:tc>
          <w:tcPr>
            <w:tcW w:w="816" w:type="dxa"/>
          </w:tcPr>
          <w:p w14:paraId="09EB7292" w14:textId="77777777" w:rsidR="0020010A" w:rsidRPr="00B7175C" w:rsidRDefault="0020010A" w:rsidP="006F1748">
            <w:pPr>
              <w:jc w:val="both"/>
            </w:pPr>
            <w:r>
              <w:t>6</w:t>
            </w:r>
            <w:r w:rsidRPr="00B7175C">
              <w:t>/sem.</w:t>
            </w:r>
          </w:p>
        </w:tc>
        <w:tc>
          <w:tcPr>
            <w:tcW w:w="2156" w:type="dxa"/>
            <w:shd w:val="clear" w:color="auto" w:fill="F7CAAC"/>
          </w:tcPr>
          <w:p w14:paraId="289705DC" w14:textId="77777777" w:rsidR="0020010A" w:rsidRPr="00B7175C" w:rsidRDefault="0020010A" w:rsidP="006F1748">
            <w:pPr>
              <w:jc w:val="both"/>
              <w:rPr>
                <w:b/>
              </w:rPr>
            </w:pPr>
            <w:r w:rsidRPr="00B7175C">
              <w:rPr>
                <w:b/>
              </w:rPr>
              <w:t>kreditů</w:t>
            </w:r>
          </w:p>
        </w:tc>
        <w:tc>
          <w:tcPr>
            <w:tcW w:w="1207" w:type="dxa"/>
            <w:gridSpan w:val="2"/>
          </w:tcPr>
          <w:p w14:paraId="44C892F3" w14:textId="6AF81DA9" w:rsidR="0020010A" w:rsidRPr="00B7175C" w:rsidRDefault="0020010A" w:rsidP="006F1748">
            <w:pPr>
              <w:jc w:val="both"/>
            </w:pPr>
          </w:p>
        </w:tc>
      </w:tr>
      <w:tr w:rsidR="0020010A" w:rsidRPr="00B7175C" w14:paraId="0CEC220B" w14:textId="77777777" w:rsidTr="006F1748">
        <w:tc>
          <w:tcPr>
            <w:tcW w:w="3086" w:type="dxa"/>
            <w:shd w:val="clear" w:color="auto" w:fill="F7CAAC"/>
          </w:tcPr>
          <w:p w14:paraId="51FA080C" w14:textId="77777777" w:rsidR="0020010A" w:rsidRDefault="0020010A" w:rsidP="006F1748">
            <w:pPr>
              <w:jc w:val="both"/>
              <w:rPr>
                <w:b/>
                <w:sz w:val="22"/>
              </w:rPr>
            </w:pPr>
            <w:r>
              <w:rPr>
                <w:b/>
              </w:rPr>
              <w:t>Prerekvizity, korekvizity, ekvivalence</w:t>
            </w:r>
          </w:p>
        </w:tc>
        <w:tc>
          <w:tcPr>
            <w:tcW w:w="6769" w:type="dxa"/>
            <w:gridSpan w:val="7"/>
          </w:tcPr>
          <w:p w14:paraId="0013A6A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2FB38C10" w14:textId="77777777" w:rsidTr="006F1748">
        <w:tc>
          <w:tcPr>
            <w:tcW w:w="3086" w:type="dxa"/>
            <w:shd w:val="clear" w:color="auto" w:fill="F7CAAC"/>
          </w:tcPr>
          <w:p w14:paraId="59E2B246" w14:textId="77777777" w:rsidR="0020010A" w:rsidRDefault="0020010A" w:rsidP="006F1748">
            <w:pPr>
              <w:jc w:val="both"/>
              <w:rPr>
                <w:b/>
              </w:rPr>
            </w:pPr>
            <w:r>
              <w:rPr>
                <w:b/>
              </w:rPr>
              <w:t>Způsob ověření studijních výsledků</w:t>
            </w:r>
          </w:p>
        </w:tc>
        <w:tc>
          <w:tcPr>
            <w:tcW w:w="3406" w:type="dxa"/>
            <w:gridSpan w:val="4"/>
          </w:tcPr>
          <w:p w14:paraId="68DE0A5A" w14:textId="77777777" w:rsidR="0020010A" w:rsidRPr="00B7175C" w:rsidRDefault="0020010A" w:rsidP="006F1748">
            <w:pPr>
              <w:jc w:val="both"/>
            </w:pPr>
            <w:r>
              <w:t>z</w:t>
            </w:r>
            <w:r w:rsidRPr="00B7175C">
              <w:t>kouška</w:t>
            </w:r>
          </w:p>
        </w:tc>
        <w:tc>
          <w:tcPr>
            <w:tcW w:w="2156" w:type="dxa"/>
            <w:shd w:val="clear" w:color="auto" w:fill="F7CAAC"/>
          </w:tcPr>
          <w:p w14:paraId="29400E0A" w14:textId="77777777" w:rsidR="0020010A" w:rsidRPr="00B7175C" w:rsidRDefault="0020010A" w:rsidP="006F1748">
            <w:pPr>
              <w:jc w:val="both"/>
              <w:rPr>
                <w:b/>
              </w:rPr>
            </w:pPr>
            <w:r w:rsidRPr="00B7175C">
              <w:rPr>
                <w:b/>
              </w:rPr>
              <w:t>Forma výuky</w:t>
            </w:r>
          </w:p>
        </w:tc>
        <w:tc>
          <w:tcPr>
            <w:tcW w:w="1207" w:type="dxa"/>
            <w:gridSpan w:val="2"/>
          </w:tcPr>
          <w:p w14:paraId="19676C54" w14:textId="77777777" w:rsidR="0020010A" w:rsidRPr="00B7175C" w:rsidRDefault="0020010A" w:rsidP="006F1748">
            <w:pPr>
              <w:jc w:val="both"/>
            </w:pPr>
            <w:r>
              <w:t>Přednáška</w:t>
            </w:r>
          </w:p>
        </w:tc>
      </w:tr>
      <w:tr w:rsidR="0020010A" w:rsidRPr="00B7175C" w14:paraId="68DCA9FC" w14:textId="77777777" w:rsidTr="006F1748">
        <w:tc>
          <w:tcPr>
            <w:tcW w:w="3086" w:type="dxa"/>
            <w:shd w:val="clear" w:color="auto" w:fill="F7CAAC"/>
          </w:tcPr>
          <w:p w14:paraId="16110879"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67EC873" w14:textId="77777777" w:rsidR="0020010A" w:rsidRPr="00B7175C" w:rsidRDefault="0020010A" w:rsidP="006F1748"/>
        </w:tc>
      </w:tr>
      <w:tr w:rsidR="0020010A" w:rsidRPr="004814ED" w14:paraId="55F4B493" w14:textId="77777777" w:rsidTr="006F1748">
        <w:trPr>
          <w:trHeight w:val="554"/>
        </w:trPr>
        <w:tc>
          <w:tcPr>
            <w:tcW w:w="9855" w:type="dxa"/>
            <w:gridSpan w:val="8"/>
            <w:tcBorders>
              <w:top w:val="nil"/>
            </w:tcBorders>
          </w:tcPr>
          <w:p w14:paraId="747209F3"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61F978AE" w14:textId="77777777" w:rsidTr="006F1748">
        <w:trPr>
          <w:trHeight w:val="197"/>
        </w:trPr>
        <w:tc>
          <w:tcPr>
            <w:tcW w:w="3086" w:type="dxa"/>
            <w:tcBorders>
              <w:top w:val="nil"/>
            </w:tcBorders>
            <w:shd w:val="clear" w:color="auto" w:fill="F7CAAC"/>
          </w:tcPr>
          <w:p w14:paraId="27C04AA3" w14:textId="77777777" w:rsidR="0020010A" w:rsidRDefault="0020010A" w:rsidP="006F1748">
            <w:pPr>
              <w:jc w:val="both"/>
              <w:rPr>
                <w:b/>
              </w:rPr>
            </w:pPr>
            <w:r>
              <w:rPr>
                <w:b/>
              </w:rPr>
              <w:t>Garant předmětu</w:t>
            </w:r>
          </w:p>
        </w:tc>
        <w:tc>
          <w:tcPr>
            <w:tcW w:w="6769" w:type="dxa"/>
            <w:gridSpan w:val="7"/>
            <w:tcBorders>
              <w:top w:val="nil"/>
            </w:tcBorders>
          </w:tcPr>
          <w:p w14:paraId="16FC23E3" w14:textId="5971B056" w:rsidR="0020010A" w:rsidRPr="00EA2466" w:rsidRDefault="00292ACE" w:rsidP="006F1748">
            <w:pPr>
              <w:jc w:val="both"/>
              <w:rPr>
                <w:color w:val="FF0000"/>
              </w:rPr>
            </w:pPr>
            <w:r>
              <w:t>Peter Štarchoň, prof. Mgr., Ph.D</w:t>
            </w:r>
            <w:r w:rsidR="00DF629C">
              <w:t>.</w:t>
            </w:r>
          </w:p>
        </w:tc>
      </w:tr>
      <w:tr w:rsidR="0020010A" w:rsidRPr="00EA2466" w14:paraId="081C68AC" w14:textId="77777777" w:rsidTr="006F1748">
        <w:trPr>
          <w:trHeight w:val="243"/>
        </w:trPr>
        <w:tc>
          <w:tcPr>
            <w:tcW w:w="3086" w:type="dxa"/>
            <w:tcBorders>
              <w:top w:val="nil"/>
            </w:tcBorders>
            <w:shd w:val="clear" w:color="auto" w:fill="F7CAAC"/>
          </w:tcPr>
          <w:p w14:paraId="3A979469" w14:textId="77777777" w:rsidR="0020010A" w:rsidRDefault="0020010A" w:rsidP="006F1748">
            <w:pPr>
              <w:jc w:val="both"/>
              <w:rPr>
                <w:b/>
              </w:rPr>
            </w:pPr>
            <w:r>
              <w:rPr>
                <w:b/>
              </w:rPr>
              <w:t>Zapojení garanta do výuky předmětu</w:t>
            </w:r>
          </w:p>
        </w:tc>
        <w:tc>
          <w:tcPr>
            <w:tcW w:w="6769" w:type="dxa"/>
            <w:gridSpan w:val="7"/>
            <w:tcBorders>
              <w:top w:val="nil"/>
            </w:tcBorders>
          </w:tcPr>
          <w:p w14:paraId="64255AE1" w14:textId="64D6FCF4" w:rsidR="0020010A" w:rsidRPr="00272033" w:rsidRDefault="00292ACE" w:rsidP="006F1748">
            <w:r>
              <w:t>prof. Mgr. Peter Štarchoň, Ph.D</w:t>
            </w:r>
            <w:r w:rsidR="00DF629C">
              <w:t>.</w:t>
            </w:r>
            <w:r w:rsidDel="00292ACE">
              <w:t xml:space="preserve"> </w:t>
            </w:r>
            <w:r w:rsidR="0020010A" w:rsidRPr="00272033">
              <w:t>(</w:t>
            </w:r>
            <w:r w:rsidR="00DF629C">
              <w:t xml:space="preserve">přednášející </w:t>
            </w:r>
            <w:r w:rsidR="0020010A" w:rsidRPr="00272033">
              <w:t>1</w:t>
            </w:r>
            <w:r w:rsidR="0020010A">
              <w:t>0</w:t>
            </w:r>
            <w:r w:rsidR="0020010A" w:rsidRPr="00272033">
              <w:t>0%)</w:t>
            </w:r>
          </w:p>
        </w:tc>
      </w:tr>
      <w:tr w:rsidR="0020010A" w:rsidRPr="00B7175C" w14:paraId="171141DD" w14:textId="77777777" w:rsidTr="006F1748">
        <w:tc>
          <w:tcPr>
            <w:tcW w:w="3086" w:type="dxa"/>
            <w:shd w:val="clear" w:color="auto" w:fill="F7CAAC"/>
          </w:tcPr>
          <w:p w14:paraId="44E8366C" w14:textId="77777777" w:rsidR="0020010A" w:rsidRDefault="0020010A" w:rsidP="006F1748">
            <w:pPr>
              <w:jc w:val="both"/>
              <w:rPr>
                <w:b/>
              </w:rPr>
            </w:pPr>
            <w:r>
              <w:rPr>
                <w:b/>
              </w:rPr>
              <w:t>Vyučující</w:t>
            </w:r>
          </w:p>
        </w:tc>
        <w:tc>
          <w:tcPr>
            <w:tcW w:w="6769" w:type="dxa"/>
            <w:gridSpan w:val="7"/>
            <w:tcBorders>
              <w:bottom w:val="nil"/>
            </w:tcBorders>
          </w:tcPr>
          <w:p w14:paraId="1B7C9FF5" w14:textId="77777777" w:rsidR="0020010A" w:rsidRPr="00B7175C" w:rsidRDefault="0020010A" w:rsidP="006F1748">
            <w:pPr>
              <w:jc w:val="both"/>
            </w:pPr>
          </w:p>
        </w:tc>
      </w:tr>
      <w:tr w:rsidR="0020010A" w:rsidRPr="00B7175C" w14:paraId="217A93B6" w14:textId="77777777" w:rsidTr="006F1748">
        <w:trPr>
          <w:trHeight w:val="70"/>
        </w:trPr>
        <w:tc>
          <w:tcPr>
            <w:tcW w:w="9855" w:type="dxa"/>
            <w:gridSpan w:val="8"/>
            <w:tcBorders>
              <w:top w:val="nil"/>
            </w:tcBorders>
          </w:tcPr>
          <w:p w14:paraId="0C18762F" w14:textId="24AAA788" w:rsidR="0020010A" w:rsidRPr="00272033" w:rsidRDefault="00292ACE" w:rsidP="006F1748">
            <w:pPr>
              <w:jc w:val="both"/>
            </w:pPr>
            <w:r>
              <w:t>prof. Mgr. Peter Štarchoň, Ph.D</w:t>
            </w:r>
            <w:r w:rsidR="00DF629C">
              <w:t>.</w:t>
            </w:r>
            <w:r w:rsidRPr="00272033" w:rsidDel="00292ACE">
              <w:t xml:space="preserve"> </w:t>
            </w:r>
            <w:r w:rsidR="00DF629C">
              <w:t xml:space="preserve">(přednášející </w:t>
            </w:r>
            <w:r w:rsidR="0020010A">
              <w:t>10</w:t>
            </w:r>
            <w:r w:rsidR="0020010A" w:rsidRPr="00272033">
              <w:t>0%</w:t>
            </w:r>
            <w:r w:rsidR="00DF629C">
              <w:t>)</w:t>
            </w:r>
          </w:p>
        </w:tc>
      </w:tr>
      <w:tr w:rsidR="0020010A" w:rsidRPr="00B7175C" w14:paraId="66EA7A80" w14:textId="77777777" w:rsidTr="006F1748">
        <w:tc>
          <w:tcPr>
            <w:tcW w:w="3086" w:type="dxa"/>
            <w:shd w:val="clear" w:color="auto" w:fill="F7CAAC"/>
          </w:tcPr>
          <w:p w14:paraId="76816E27" w14:textId="77777777" w:rsidR="0020010A" w:rsidRDefault="0020010A" w:rsidP="006F1748">
            <w:pPr>
              <w:jc w:val="both"/>
              <w:rPr>
                <w:b/>
              </w:rPr>
            </w:pPr>
            <w:r>
              <w:rPr>
                <w:b/>
              </w:rPr>
              <w:t>Stručná anotace předmětu</w:t>
            </w:r>
          </w:p>
        </w:tc>
        <w:tc>
          <w:tcPr>
            <w:tcW w:w="6769" w:type="dxa"/>
            <w:gridSpan w:val="7"/>
            <w:tcBorders>
              <w:bottom w:val="nil"/>
            </w:tcBorders>
          </w:tcPr>
          <w:p w14:paraId="5E6BC17B" w14:textId="77777777" w:rsidR="0020010A" w:rsidRPr="00B7175C" w:rsidRDefault="0020010A" w:rsidP="006F1748">
            <w:pPr>
              <w:jc w:val="both"/>
            </w:pPr>
          </w:p>
        </w:tc>
      </w:tr>
      <w:tr w:rsidR="0020010A" w:rsidRPr="00867457" w14:paraId="062ACAB9" w14:textId="77777777" w:rsidTr="006F1748">
        <w:trPr>
          <w:trHeight w:val="961"/>
        </w:trPr>
        <w:tc>
          <w:tcPr>
            <w:tcW w:w="9855" w:type="dxa"/>
            <w:gridSpan w:val="8"/>
            <w:tcBorders>
              <w:top w:val="nil"/>
              <w:bottom w:val="single" w:sz="12" w:space="0" w:color="auto"/>
            </w:tcBorders>
          </w:tcPr>
          <w:p w14:paraId="4C6A7324"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AD00279" w14:textId="062DEC23" w:rsidR="0020010A" w:rsidRDefault="00D72ECB" w:rsidP="006F1748">
            <w:pPr>
              <w:rPr>
                <w:color w:val="000000"/>
                <w:shd w:val="clear" w:color="auto" w:fill="FFFFFF"/>
              </w:rPr>
            </w:pPr>
            <w:r w:rsidRPr="00D55632">
              <w:rPr>
                <w:color w:val="000000"/>
                <w:shd w:val="clear" w:color="auto" w:fill="FFFFFF"/>
              </w:rPr>
              <w:t>Cílem předmětu je vést studenty k aplikaci zásad disertační práce na jejich vlastní projekt, řešení metodických a formálních specifik vyplývajících z konkrétního tématu</w:t>
            </w:r>
            <w:r w:rsidR="0020010A"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08FB9FFF"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3835AA6A"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DD787D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5083FD94"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72A3FDF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1851E4F7"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18C9861D" w14:textId="77777777" w:rsidR="0020010A" w:rsidRPr="00867457" w:rsidRDefault="0020010A" w:rsidP="006F1748"/>
        </w:tc>
      </w:tr>
      <w:tr w:rsidR="0020010A" w:rsidRPr="00B7175C" w14:paraId="2A4812E1" w14:textId="77777777" w:rsidTr="006F1748">
        <w:trPr>
          <w:trHeight w:val="265"/>
        </w:trPr>
        <w:tc>
          <w:tcPr>
            <w:tcW w:w="3653" w:type="dxa"/>
            <w:gridSpan w:val="2"/>
            <w:tcBorders>
              <w:top w:val="nil"/>
            </w:tcBorders>
            <w:shd w:val="clear" w:color="auto" w:fill="F7CAAC"/>
          </w:tcPr>
          <w:p w14:paraId="32AFD9EC"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F480DD9" w14:textId="77777777" w:rsidR="0020010A" w:rsidRPr="00B7175C" w:rsidRDefault="0020010A" w:rsidP="006F1748">
            <w:pPr>
              <w:jc w:val="both"/>
            </w:pPr>
          </w:p>
        </w:tc>
      </w:tr>
      <w:tr w:rsidR="0020010A" w:rsidRPr="00B7175C" w14:paraId="6867C7E4" w14:textId="77777777" w:rsidTr="006F1748">
        <w:trPr>
          <w:trHeight w:val="1497"/>
        </w:trPr>
        <w:tc>
          <w:tcPr>
            <w:tcW w:w="9855" w:type="dxa"/>
            <w:gridSpan w:val="8"/>
            <w:tcBorders>
              <w:top w:val="nil"/>
            </w:tcBorders>
          </w:tcPr>
          <w:p w14:paraId="2A08FB6F" w14:textId="2B0E4C78" w:rsidR="0020010A" w:rsidRDefault="0020010A" w:rsidP="006F1748">
            <w:pPr>
              <w:rPr>
                <w:u w:val="single"/>
              </w:rPr>
            </w:pPr>
            <w:r>
              <w:rPr>
                <w:u w:val="single"/>
              </w:rPr>
              <w:t>Povinná</w:t>
            </w:r>
            <w:r w:rsidRPr="00EA2466">
              <w:rPr>
                <w:u w:val="single"/>
              </w:rPr>
              <w:t xml:space="preserve"> literatura:</w:t>
            </w:r>
          </w:p>
          <w:p w14:paraId="14FD5246" w14:textId="77777777" w:rsidR="00D72ECB" w:rsidRPr="00D55632" w:rsidRDefault="00D72ECB" w:rsidP="00D72ECB">
            <w:pPr>
              <w:shd w:val="clear" w:color="auto" w:fill="FFFFFF"/>
              <w:spacing w:after="160" w:line="233" w:lineRule="atLeast"/>
              <w:rPr>
                <w:color w:val="000000"/>
              </w:rPr>
            </w:pPr>
            <w:r w:rsidRPr="00D55632">
              <w:rPr>
                <w:color w:val="000000"/>
              </w:rPr>
              <w:t>Literatura je doporučována podle specifického zaměření, které si téma disertace vyžaduje. </w:t>
            </w:r>
          </w:p>
          <w:p w14:paraId="1386937F" w14:textId="77777777" w:rsidR="00A23650" w:rsidRDefault="00A23650" w:rsidP="00A23650">
            <w:r>
              <w:t xml:space="preserve">EASTERBY-SMITH, M. a al. </w:t>
            </w:r>
            <w:r w:rsidRPr="002757D1">
              <w:rPr>
                <w:i/>
              </w:rPr>
              <w:t>Management Research. An Introduction</w:t>
            </w:r>
            <w:r>
              <w:t>.  2nd edition. SAGE Publications 2002</w:t>
            </w:r>
          </w:p>
          <w:p w14:paraId="2CD53C50"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0B77A65A" w14:textId="77777777" w:rsidR="00A23650" w:rsidRDefault="00A23650" w:rsidP="00A23650">
            <w:r>
              <w:t xml:space="preserve">GILL, J., JOHNSON, P. </w:t>
            </w:r>
            <w:r w:rsidRPr="002757D1">
              <w:rPr>
                <w:i/>
              </w:rPr>
              <w:t>Research Methods for Managers</w:t>
            </w:r>
            <w:r>
              <w:t>. London, Paul Chapman Ltd., 1998</w:t>
            </w:r>
          </w:p>
          <w:p w14:paraId="083583A5" w14:textId="77777777" w:rsidR="00A23650" w:rsidRDefault="00A23650" w:rsidP="00A23650">
            <w:r>
              <w:t xml:space="preserve">KUHN, T. </w:t>
            </w:r>
            <w:r w:rsidRPr="002757D1">
              <w:rPr>
                <w:i/>
              </w:rPr>
              <w:t>The structure of scientific revolution</w:t>
            </w:r>
            <w:r>
              <w:t>. University of Chicago Press, 1962</w:t>
            </w:r>
          </w:p>
          <w:p w14:paraId="3327EB4F" w14:textId="08080638"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029D5237" w14:textId="77777777" w:rsidR="0020010A" w:rsidRPr="00B7175C" w:rsidRDefault="0020010A" w:rsidP="006F1748">
            <w:pPr>
              <w:jc w:val="both"/>
            </w:pPr>
          </w:p>
        </w:tc>
      </w:tr>
      <w:tr w:rsidR="0020010A" w:rsidRPr="00B7175C" w14:paraId="0B9FDD98"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6C73B5" w14:textId="77777777" w:rsidR="0020010A" w:rsidRPr="00B7175C" w:rsidRDefault="0020010A" w:rsidP="006F1748">
            <w:pPr>
              <w:jc w:val="center"/>
              <w:rPr>
                <w:b/>
              </w:rPr>
            </w:pPr>
            <w:r w:rsidRPr="00B7175C">
              <w:rPr>
                <w:b/>
              </w:rPr>
              <w:t>Informace ke kombinované nebo distanční formě</w:t>
            </w:r>
          </w:p>
        </w:tc>
      </w:tr>
      <w:tr w:rsidR="0020010A" w:rsidRPr="00B7175C" w14:paraId="0EFBE700" w14:textId="77777777" w:rsidTr="006F1748">
        <w:tc>
          <w:tcPr>
            <w:tcW w:w="4002" w:type="dxa"/>
            <w:gridSpan w:val="3"/>
            <w:tcBorders>
              <w:top w:val="single" w:sz="2" w:space="0" w:color="auto"/>
            </w:tcBorders>
            <w:shd w:val="clear" w:color="auto" w:fill="F7CAAC"/>
          </w:tcPr>
          <w:p w14:paraId="0F04C6F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4552CFA5"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14F4D0D3" w14:textId="77777777" w:rsidR="0020010A" w:rsidRPr="00B7175C" w:rsidRDefault="0020010A" w:rsidP="006F1748">
            <w:pPr>
              <w:jc w:val="both"/>
              <w:rPr>
                <w:b/>
              </w:rPr>
            </w:pPr>
            <w:r w:rsidRPr="00B7175C">
              <w:rPr>
                <w:b/>
              </w:rPr>
              <w:t xml:space="preserve">hodin </w:t>
            </w:r>
          </w:p>
        </w:tc>
      </w:tr>
      <w:tr w:rsidR="0020010A" w:rsidRPr="00B7175C" w14:paraId="6B0B58AD" w14:textId="77777777" w:rsidTr="006F1748">
        <w:tc>
          <w:tcPr>
            <w:tcW w:w="9855" w:type="dxa"/>
            <w:gridSpan w:val="8"/>
            <w:shd w:val="clear" w:color="auto" w:fill="F7CAAC"/>
          </w:tcPr>
          <w:p w14:paraId="70D9B540" w14:textId="77777777" w:rsidR="0020010A" w:rsidRPr="00B7175C" w:rsidRDefault="0020010A" w:rsidP="006F1748">
            <w:pPr>
              <w:jc w:val="both"/>
              <w:rPr>
                <w:b/>
              </w:rPr>
            </w:pPr>
            <w:r w:rsidRPr="00B7175C">
              <w:rPr>
                <w:b/>
              </w:rPr>
              <w:t>Informace o způsobu kontaktu s vyučujícím</w:t>
            </w:r>
          </w:p>
        </w:tc>
      </w:tr>
      <w:tr w:rsidR="0020010A" w:rsidRPr="00B7175C" w14:paraId="4F6FA171" w14:textId="77777777" w:rsidTr="006F1748">
        <w:trPr>
          <w:trHeight w:val="486"/>
        </w:trPr>
        <w:tc>
          <w:tcPr>
            <w:tcW w:w="9855" w:type="dxa"/>
            <w:gridSpan w:val="8"/>
          </w:tcPr>
          <w:p w14:paraId="2D55CB93" w14:textId="77777777" w:rsidR="0020010A" w:rsidRPr="00B7175C" w:rsidRDefault="0020010A" w:rsidP="006F1748">
            <w:pPr>
              <w:jc w:val="both"/>
            </w:pPr>
            <w:r w:rsidRPr="00B7175C">
              <w:t>Kontakt s vyučujícím formou osobních konzultací a e-mailem.</w:t>
            </w:r>
          </w:p>
        </w:tc>
      </w:tr>
    </w:tbl>
    <w:p w14:paraId="6CF17A7E" w14:textId="77777777" w:rsidR="0020010A" w:rsidRDefault="0020010A"/>
    <w:p w14:paraId="69144202" w14:textId="77777777" w:rsidR="0020010A" w:rsidRDefault="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20010A" w14:paraId="02CD29B7" w14:textId="77777777" w:rsidTr="006F1748">
        <w:tc>
          <w:tcPr>
            <w:tcW w:w="9855" w:type="dxa"/>
            <w:gridSpan w:val="8"/>
            <w:tcBorders>
              <w:bottom w:val="double" w:sz="4" w:space="0" w:color="auto"/>
            </w:tcBorders>
            <w:shd w:val="clear" w:color="auto" w:fill="BDD6EE"/>
          </w:tcPr>
          <w:p w14:paraId="06F51256" w14:textId="41E42961" w:rsidR="0020010A" w:rsidRDefault="0020010A" w:rsidP="006F1748">
            <w:pPr>
              <w:jc w:val="both"/>
              <w:rPr>
                <w:b/>
                <w:sz w:val="28"/>
              </w:rPr>
            </w:pPr>
            <w:r>
              <w:rPr>
                <w:b/>
                <w:sz w:val="28"/>
              </w:rPr>
              <w:lastRenderedPageBreak/>
              <w:t>B-III – Charakteristika studijního předmětu</w:t>
            </w:r>
          </w:p>
        </w:tc>
      </w:tr>
      <w:tr w:rsidR="0020010A" w:rsidRPr="003B0057" w14:paraId="492C4E87" w14:textId="77777777" w:rsidTr="006F1748">
        <w:tc>
          <w:tcPr>
            <w:tcW w:w="3086" w:type="dxa"/>
            <w:tcBorders>
              <w:top w:val="double" w:sz="4" w:space="0" w:color="auto"/>
            </w:tcBorders>
            <w:shd w:val="clear" w:color="auto" w:fill="F7CAAC"/>
          </w:tcPr>
          <w:p w14:paraId="13C5F500"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2C54B83A" w14:textId="02B58A50" w:rsidR="0020010A" w:rsidRPr="003B0057" w:rsidRDefault="00F963F0" w:rsidP="006F1748">
            <w:pPr>
              <w:jc w:val="both"/>
            </w:pPr>
            <w:r>
              <w:rPr>
                <w:b/>
              </w:rPr>
              <w:t xml:space="preserve">Dissertation Seminar </w:t>
            </w:r>
            <w:r w:rsidR="0020010A">
              <w:rPr>
                <w:b/>
              </w:rPr>
              <w:t>4</w:t>
            </w:r>
          </w:p>
        </w:tc>
      </w:tr>
      <w:tr w:rsidR="0020010A" w:rsidRPr="00B7175C" w14:paraId="2ACD8C29" w14:textId="77777777" w:rsidTr="006F1748">
        <w:tc>
          <w:tcPr>
            <w:tcW w:w="3086" w:type="dxa"/>
            <w:shd w:val="clear" w:color="auto" w:fill="F7CAAC"/>
          </w:tcPr>
          <w:p w14:paraId="43CD797E" w14:textId="77777777" w:rsidR="0020010A" w:rsidRDefault="0020010A" w:rsidP="006F1748">
            <w:pPr>
              <w:jc w:val="both"/>
              <w:rPr>
                <w:b/>
              </w:rPr>
            </w:pPr>
            <w:r>
              <w:rPr>
                <w:b/>
              </w:rPr>
              <w:t>Typ předmětu</w:t>
            </w:r>
          </w:p>
        </w:tc>
        <w:tc>
          <w:tcPr>
            <w:tcW w:w="3406" w:type="dxa"/>
            <w:gridSpan w:val="4"/>
          </w:tcPr>
          <w:p w14:paraId="3CBAB88E" w14:textId="77777777" w:rsidR="0020010A" w:rsidRPr="003B0057" w:rsidRDefault="0020010A" w:rsidP="006F1748">
            <w:pPr>
              <w:jc w:val="both"/>
            </w:pPr>
            <w:r w:rsidRPr="003B0057">
              <w:t>povinný</w:t>
            </w:r>
          </w:p>
        </w:tc>
        <w:tc>
          <w:tcPr>
            <w:tcW w:w="2695" w:type="dxa"/>
            <w:gridSpan w:val="2"/>
            <w:shd w:val="clear" w:color="auto" w:fill="F7CAAC"/>
          </w:tcPr>
          <w:p w14:paraId="6246FAFF" w14:textId="77777777" w:rsidR="0020010A" w:rsidRPr="00B7175C" w:rsidRDefault="0020010A" w:rsidP="006F1748">
            <w:pPr>
              <w:jc w:val="both"/>
            </w:pPr>
            <w:r w:rsidRPr="00B7175C">
              <w:rPr>
                <w:b/>
              </w:rPr>
              <w:t>doporučený ročník / semestr</w:t>
            </w:r>
          </w:p>
        </w:tc>
        <w:tc>
          <w:tcPr>
            <w:tcW w:w="668" w:type="dxa"/>
          </w:tcPr>
          <w:p w14:paraId="5817F98D" w14:textId="5A3185B0" w:rsidR="0020010A" w:rsidRPr="00B7175C" w:rsidRDefault="0020010A" w:rsidP="006F1748">
            <w:pPr>
              <w:jc w:val="both"/>
            </w:pPr>
            <w:r>
              <w:t>3</w:t>
            </w:r>
            <w:r w:rsidRPr="00B7175C">
              <w:t>/</w:t>
            </w:r>
            <w:r>
              <w:t>Z</w:t>
            </w:r>
            <w:r w:rsidRPr="00B7175C">
              <w:t>S</w:t>
            </w:r>
          </w:p>
        </w:tc>
      </w:tr>
      <w:tr w:rsidR="0020010A" w:rsidRPr="00B7175C" w14:paraId="4E587CC1" w14:textId="77777777" w:rsidTr="006F1748">
        <w:tc>
          <w:tcPr>
            <w:tcW w:w="3086" w:type="dxa"/>
            <w:shd w:val="clear" w:color="auto" w:fill="F7CAAC"/>
          </w:tcPr>
          <w:p w14:paraId="2A86D6FD" w14:textId="77777777" w:rsidR="0020010A" w:rsidRDefault="0020010A" w:rsidP="006F1748">
            <w:pPr>
              <w:jc w:val="both"/>
              <w:rPr>
                <w:b/>
              </w:rPr>
            </w:pPr>
            <w:r>
              <w:rPr>
                <w:b/>
              </w:rPr>
              <w:t>Rozsah studijního předmětu</w:t>
            </w:r>
          </w:p>
        </w:tc>
        <w:tc>
          <w:tcPr>
            <w:tcW w:w="916" w:type="dxa"/>
            <w:gridSpan w:val="2"/>
          </w:tcPr>
          <w:p w14:paraId="11F27670" w14:textId="77777777" w:rsidR="0020010A" w:rsidRPr="00B7175C" w:rsidRDefault="0020010A" w:rsidP="006F1748">
            <w:pPr>
              <w:jc w:val="both"/>
            </w:pPr>
            <w:r>
              <w:t>6</w:t>
            </w:r>
            <w:r w:rsidRPr="00B7175C">
              <w:t>p</w:t>
            </w:r>
          </w:p>
        </w:tc>
        <w:tc>
          <w:tcPr>
            <w:tcW w:w="1674" w:type="dxa"/>
            <w:shd w:val="clear" w:color="auto" w:fill="F7CAAC"/>
          </w:tcPr>
          <w:p w14:paraId="1DB667F4" w14:textId="77777777" w:rsidR="0020010A" w:rsidRPr="00B7175C" w:rsidRDefault="0020010A" w:rsidP="006F1748">
            <w:pPr>
              <w:jc w:val="both"/>
              <w:rPr>
                <w:b/>
              </w:rPr>
            </w:pPr>
            <w:r w:rsidRPr="00B7175C">
              <w:rPr>
                <w:b/>
              </w:rPr>
              <w:t xml:space="preserve">hod. </w:t>
            </w:r>
          </w:p>
        </w:tc>
        <w:tc>
          <w:tcPr>
            <w:tcW w:w="816" w:type="dxa"/>
          </w:tcPr>
          <w:p w14:paraId="79BEB721" w14:textId="77777777" w:rsidR="0020010A" w:rsidRPr="00B7175C" w:rsidRDefault="0020010A" w:rsidP="006F1748">
            <w:pPr>
              <w:jc w:val="both"/>
            </w:pPr>
            <w:r>
              <w:t>6</w:t>
            </w:r>
            <w:r w:rsidRPr="00B7175C">
              <w:t>/sem.</w:t>
            </w:r>
          </w:p>
        </w:tc>
        <w:tc>
          <w:tcPr>
            <w:tcW w:w="2156" w:type="dxa"/>
            <w:shd w:val="clear" w:color="auto" w:fill="F7CAAC"/>
          </w:tcPr>
          <w:p w14:paraId="248475BC" w14:textId="77777777" w:rsidR="0020010A" w:rsidRPr="00B7175C" w:rsidRDefault="0020010A" w:rsidP="006F1748">
            <w:pPr>
              <w:jc w:val="both"/>
              <w:rPr>
                <w:b/>
              </w:rPr>
            </w:pPr>
            <w:r w:rsidRPr="00B7175C">
              <w:rPr>
                <w:b/>
              </w:rPr>
              <w:t>kreditů</w:t>
            </w:r>
          </w:p>
        </w:tc>
        <w:tc>
          <w:tcPr>
            <w:tcW w:w="1207" w:type="dxa"/>
            <w:gridSpan w:val="2"/>
          </w:tcPr>
          <w:p w14:paraId="08A573CF" w14:textId="4B96BB54" w:rsidR="0020010A" w:rsidRPr="00B7175C" w:rsidRDefault="0020010A" w:rsidP="006F1748">
            <w:pPr>
              <w:jc w:val="both"/>
            </w:pPr>
          </w:p>
        </w:tc>
      </w:tr>
      <w:tr w:rsidR="0020010A" w:rsidRPr="00B7175C" w14:paraId="589DAA12" w14:textId="77777777" w:rsidTr="006F1748">
        <w:tc>
          <w:tcPr>
            <w:tcW w:w="3086" w:type="dxa"/>
            <w:shd w:val="clear" w:color="auto" w:fill="F7CAAC"/>
          </w:tcPr>
          <w:p w14:paraId="33B6C690" w14:textId="77777777" w:rsidR="0020010A" w:rsidRDefault="0020010A" w:rsidP="006F1748">
            <w:pPr>
              <w:jc w:val="both"/>
              <w:rPr>
                <w:b/>
                <w:sz w:val="22"/>
              </w:rPr>
            </w:pPr>
            <w:r>
              <w:rPr>
                <w:b/>
              </w:rPr>
              <w:t>Prerekvizity, korekvizity, ekvivalence</w:t>
            </w:r>
          </w:p>
        </w:tc>
        <w:tc>
          <w:tcPr>
            <w:tcW w:w="6769" w:type="dxa"/>
            <w:gridSpan w:val="7"/>
          </w:tcPr>
          <w:p w14:paraId="05EC62F9"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7F6B061B" w14:textId="77777777" w:rsidTr="006F1748">
        <w:tc>
          <w:tcPr>
            <w:tcW w:w="3086" w:type="dxa"/>
            <w:shd w:val="clear" w:color="auto" w:fill="F7CAAC"/>
          </w:tcPr>
          <w:p w14:paraId="3392568C" w14:textId="77777777" w:rsidR="0020010A" w:rsidRDefault="0020010A" w:rsidP="006F1748">
            <w:pPr>
              <w:jc w:val="both"/>
              <w:rPr>
                <w:b/>
              </w:rPr>
            </w:pPr>
            <w:r>
              <w:rPr>
                <w:b/>
              </w:rPr>
              <w:t>Způsob ověření studijních výsledků</w:t>
            </w:r>
          </w:p>
        </w:tc>
        <w:tc>
          <w:tcPr>
            <w:tcW w:w="3406" w:type="dxa"/>
            <w:gridSpan w:val="4"/>
          </w:tcPr>
          <w:p w14:paraId="100F02D1" w14:textId="77777777" w:rsidR="0020010A" w:rsidRPr="00B7175C" w:rsidRDefault="0020010A" w:rsidP="006F1748">
            <w:pPr>
              <w:jc w:val="both"/>
            </w:pPr>
            <w:r>
              <w:t>z</w:t>
            </w:r>
            <w:r w:rsidRPr="00B7175C">
              <w:t>kouška</w:t>
            </w:r>
          </w:p>
        </w:tc>
        <w:tc>
          <w:tcPr>
            <w:tcW w:w="2156" w:type="dxa"/>
            <w:shd w:val="clear" w:color="auto" w:fill="F7CAAC"/>
          </w:tcPr>
          <w:p w14:paraId="2AEBCA1E" w14:textId="77777777" w:rsidR="0020010A" w:rsidRPr="00B7175C" w:rsidRDefault="0020010A" w:rsidP="006F1748">
            <w:pPr>
              <w:jc w:val="both"/>
              <w:rPr>
                <w:b/>
              </w:rPr>
            </w:pPr>
            <w:r w:rsidRPr="00B7175C">
              <w:rPr>
                <w:b/>
              </w:rPr>
              <w:t>Forma výuky</w:t>
            </w:r>
          </w:p>
        </w:tc>
        <w:tc>
          <w:tcPr>
            <w:tcW w:w="1207" w:type="dxa"/>
            <w:gridSpan w:val="2"/>
          </w:tcPr>
          <w:p w14:paraId="32B5B199" w14:textId="77777777" w:rsidR="0020010A" w:rsidRPr="00B7175C" w:rsidRDefault="0020010A" w:rsidP="006F1748">
            <w:pPr>
              <w:jc w:val="both"/>
            </w:pPr>
            <w:r>
              <w:t>Přednáška</w:t>
            </w:r>
          </w:p>
        </w:tc>
      </w:tr>
      <w:tr w:rsidR="0020010A" w:rsidRPr="00B7175C" w14:paraId="6A500AD9" w14:textId="77777777" w:rsidTr="006F1748">
        <w:tc>
          <w:tcPr>
            <w:tcW w:w="3086" w:type="dxa"/>
            <w:shd w:val="clear" w:color="auto" w:fill="F7CAAC"/>
          </w:tcPr>
          <w:p w14:paraId="47D63D9B"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010650A2" w14:textId="77777777" w:rsidR="0020010A" w:rsidRPr="00B7175C" w:rsidRDefault="0020010A" w:rsidP="006F1748"/>
        </w:tc>
      </w:tr>
      <w:tr w:rsidR="0020010A" w:rsidRPr="004814ED" w14:paraId="42E59D87" w14:textId="77777777" w:rsidTr="006F1748">
        <w:trPr>
          <w:trHeight w:val="554"/>
        </w:trPr>
        <w:tc>
          <w:tcPr>
            <w:tcW w:w="9855" w:type="dxa"/>
            <w:gridSpan w:val="8"/>
            <w:tcBorders>
              <w:top w:val="nil"/>
            </w:tcBorders>
          </w:tcPr>
          <w:p w14:paraId="1BBD2949"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5D8AF836" w14:textId="77777777" w:rsidTr="006F1748">
        <w:trPr>
          <w:trHeight w:val="197"/>
        </w:trPr>
        <w:tc>
          <w:tcPr>
            <w:tcW w:w="3086" w:type="dxa"/>
            <w:tcBorders>
              <w:top w:val="nil"/>
            </w:tcBorders>
            <w:shd w:val="clear" w:color="auto" w:fill="F7CAAC"/>
          </w:tcPr>
          <w:p w14:paraId="7DD90CDF" w14:textId="77777777" w:rsidR="0020010A" w:rsidRDefault="0020010A" w:rsidP="006F1748">
            <w:pPr>
              <w:jc w:val="both"/>
              <w:rPr>
                <w:b/>
              </w:rPr>
            </w:pPr>
            <w:r>
              <w:rPr>
                <w:b/>
              </w:rPr>
              <w:t>Garant předmětu</w:t>
            </w:r>
          </w:p>
        </w:tc>
        <w:tc>
          <w:tcPr>
            <w:tcW w:w="6769" w:type="dxa"/>
            <w:gridSpan w:val="7"/>
            <w:tcBorders>
              <w:top w:val="nil"/>
            </w:tcBorders>
          </w:tcPr>
          <w:p w14:paraId="0ACFB622" w14:textId="2BF04D85" w:rsidR="0020010A" w:rsidRPr="00EA2466" w:rsidRDefault="00292ACE" w:rsidP="006F1748">
            <w:pPr>
              <w:jc w:val="both"/>
              <w:rPr>
                <w:color w:val="FF0000"/>
              </w:rPr>
            </w:pPr>
            <w:r>
              <w:t xml:space="preserve">Peter Štarchoň, </w:t>
            </w:r>
            <w:r w:rsidR="003069AE">
              <w:t xml:space="preserve">prof. Mgr., </w:t>
            </w:r>
            <w:r>
              <w:t>Ph.D</w:t>
            </w:r>
            <w:r w:rsidR="00DF629C">
              <w:t>.</w:t>
            </w:r>
          </w:p>
        </w:tc>
      </w:tr>
      <w:tr w:rsidR="0020010A" w:rsidRPr="00EA2466" w14:paraId="538993AC" w14:textId="77777777" w:rsidTr="006F1748">
        <w:trPr>
          <w:trHeight w:val="243"/>
        </w:trPr>
        <w:tc>
          <w:tcPr>
            <w:tcW w:w="3086" w:type="dxa"/>
            <w:tcBorders>
              <w:top w:val="nil"/>
            </w:tcBorders>
            <w:shd w:val="clear" w:color="auto" w:fill="F7CAAC"/>
          </w:tcPr>
          <w:p w14:paraId="376122DC" w14:textId="77777777" w:rsidR="0020010A" w:rsidRDefault="0020010A" w:rsidP="006F1748">
            <w:pPr>
              <w:jc w:val="both"/>
              <w:rPr>
                <w:b/>
              </w:rPr>
            </w:pPr>
            <w:r>
              <w:rPr>
                <w:b/>
              </w:rPr>
              <w:t>Zapojení garanta do výuky předmětu</w:t>
            </w:r>
          </w:p>
        </w:tc>
        <w:tc>
          <w:tcPr>
            <w:tcW w:w="6769" w:type="dxa"/>
            <w:gridSpan w:val="7"/>
            <w:tcBorders>
              <w:top w:val="nil"/>
            </w:tcBorders>
          </w:tcPr>
          <w:p w14:paraId="24831356" w14:textId="6C606AB8" w:rsidR="0020010A" w:rsidRPr="00272033" w:rsidRDefault="003069AE" w:rsidP="006F1748">
            <w:r>
              <w:t>prof. Mgr. Peter Štarchoň, Ph.D</w:t>
            </w:r>
            <w:r w:rsidR="00DF629C">
              <w:t>.</w:t>
            </w:r>
            <w:r w:rsidDel="003069AE">
              <w:t xml:space="preserve"> </w:t>
            </w:r>
            <w:r w:rsidR="0020010A" w:rsidRPr="00272033">
              <w:t>(</w:t>
            </w:r>
            <w:r w:rsidR="00DF629C">
              <w:t xml:space="preserve">přednášející </w:t>
            </w:r>
            <w:r w:rsidR="0020010A" w:rsidRPr="00272033">
              <w:t>1</w:t>
            </w:r>
            <w:r w:rsidR="0020010A">
              <w:t>0</w:t>
            </w:r>
            <w:r w:rsidR="0020010A" w:rsidRPr="00272033">
              <w:t>0%)</w:t>
            </w:r>
          </w:p>
        </w:tc>
      </w:tr>
      <w:tr w:rsidR="0020010A" w:rsidRPr="00B7175C" w14:paraId="67143B9A" w14:textId="77777777" w:rsidTr="006F1748">
        <w:tc>
          <w:tcPr>
            <w:tcW w:w="3086" w:type="dxa"/>
            <w:shd w:val="clear" w:color="auto" w:fill="F7CAAC"/>
          </w:tcPr>
          <w:p w14:paraId="5FF3079F" w14:textId="77777777" w:rsidR="0020010A" w:rsidRDefault="0020010A" w:rsidP="006F1748">
            <w:pPr>
              <w:jc w:val="both"/>
              <w:rPr>
                <w:b/>
              </w:rPr>
            </w:pPr>
            <w:r>
              <w:rPr>
                <w:b/>
              </w:rPr>
              <w:t>Vyučující</w:t>
            </w:r>
          </w:p>
        </w:tc>
        <w:tc>
          <w:tcPr>
            <w:tcW w:w="6769" w:type="dxa"/>
            <w:gridSpan w:val="7"/>
            <w:tcBorders>
              <w:bottom w:val="nil"/>
            </w:tcBorders>
          </w:tcPr>
          <w:p w14:paraId="09784C4F" w14:textId="77777777" w:rsidR="0020010A" w:rsidRPr="00B7175C" w:rsidRDefault="0020010A" w:rsidP="006F1748">
            <w:pPr>
              <w:jc w:val="both"/>
            </w:pPr>
          </w:p>
        </w:tc>
      </w:tr>
      <w:tr w:rsidR="0020010A" w:rsidRPr="00B7175C" w14:paraId="34130BF0" w14:textId="77777777" w:rsidTr="006F1748">
        <w:trPr>
          <w:trHeight w:val="70"/>
        </w:trPr>
        <w:tc>
          <w:tcPr>
            <w:tcW w:w="9855" w:type="dxa"/>
            <w:gridSpan w:val="8"/>
            <w:tcBorders>
              <w:top w:val="nil"/>
            </w:tcBorders>
          </w:tcPr>
          <w:p w14:paraId="0E3F7909" w14:textId="106F3BC5" w:rsidR="0020010A" w:rsidRPr="00272033" w:rsidRDefault="003069AE" w:rsidP="006F1748">
            <w:pPr>
              <w:jc w:val="both"/>
            </w:pPr>
            <w:r>
              <w:t>prof. Mgr. Peter Štarchoň, Ph.D</w:t>
            </w:r>
            <w:r w:rsidR="00DF629C">
              <w:t>.</w:t>
            </w:r>
            <w:r w:rsidRPr="00272033" w:rsidDel="003069AE">
              <w:t xml:space="preserve"> </w:t>
            </w:r>
            <w:r w:rsidR="00DF629C">
              <w:t xml:space="preserve">(přednášející </w:t>
            </w:r>
            <w:r w:rsidR="0020010A">
              <w:t>10</w:t>
            </w:r>
            <w:r w:rsidR="0020010A" w:rsidRPr="00272033">
              <w:t>0%</w:t>
            </w:r>
            <w:r w:rsidR="00DF629C">
              <w:t>)</w:t>
            </w:r>
          </w:p>
        </w:tc>
      </w:tr>
      <w:tr w:rsidR="0020010A" w:rsidRPr="00B7175C" w14:paraId="58E117E8" w14:textId="77777777" w:rsidTr="006F1748">
        <w:tc>
          <w:tcPr>
            <w:tcW w:w="3086" w:type="dxa"/>
            <w:shd w:val="clear" w:color="auto" w:fill="F7CAAC"/>
          </w:tcPr>
          <w:p w14:paraId="59BDBC78" w14:textId="77777777" w:rsidR="0020010A" w:rsidRDefault="0020010A" w:rsidP="006F1748">
            <w:pPr>
              <w:jc w:val="both"/>
              <w:rPr>
                <w:b/>
              </w:rPr>
            </w:pPr>
            <w:r>
              <w:rPr>
                <w:b/>
              </w:rPr>
              <w:t>Stručná anotace předmětu</w:t>
            </w:r>
          </w:p>
        </w:tc>
        <w:tc>
          <w:tcPr>
            <w:tcW w:w="6769" w:type="dxa"/>
            <w:gridSpan w:val="7"/>
            <w:tcBorders>
              <w:bottom w:val="nil"/>
            </w:tcBorders>
          </w:tcPr>
          <w:p w14:paraId="5EF42FF8" w14:textId="77777777" w:rsidR="0020010A" w:rsidRPr="00B7175C" w:rsidRDefault="0020010A" w:rsidP="006F1748">
            <w:pPr>
              <w:jc w:val="both"/>
            </w:pPr>
          </w:p>
        </w:tc>
      </w:tr>
      <w:tr w:rsidR="0020010A" w:rsidRPr="00867457" w14:paraId="6E3E14F1" w14:textId="77777777" w:rsidTr="006F1748">
        <w:trPr>
          <w:trHeight w:val="961"/>
        </w:trPr>
        <w:tc>
          <w:tcPr>
            <w:tcW w:w="9855" w:type="dxa"/>
            <w:gridSpan w:val="8"/>
            <w:tcBorders>
              <w:top w:val="nil"/>
              <w:bottom w:val="single" w:sz="12" w:space="0" w:color="auto"/>
            </w:tcBorders>
          </w:tcPr>
          <w:p w14:paraId="4E5EFED0"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D62621B" w14:textId="6EFD88E9" w:rsidR="0020010A" w:rsidRDefault="00D72ECB" w:rsidP="006F1748">
            <w:pPr>
              <w:rPr>
                <w:color w:val="000000"/>
                <w:shd w:val="clear" w:color="auto" w:fill="FFFFFF"/>
              </w:rPr>
            </w:pPr>
            <w:r w:rsidRPr="00D55632">
              <w:rPr>
                <w:color w:val="000000"/>
                <w:shd w:val="clear" w:color="auto" w:fill="FFFFFF"/>
              </w:rPr>
              <w:t>Cílem předmětu je vést studenty k aplikaci zásad disertační práce na jejich vlastní projekt, řešení metodických a formálních specifik vyplývajících z konkrétního tématu</w:t>
            </w:r>
            <w:r w:rsidR="0020010A"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325A78E8"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53DD209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65391A0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5AA9379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28C69803"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65C2841A"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7252D18D" w14:textId="77777777" w:rsidR="0020010A" w:rsidRPr="00867457" w:rsidRDefault="0020010A" w:rsidP="006F1748"/>
        </w:tc>
      </w:tr>
      <w:tr w:rsidR="0020010A" w:rsidRPr="00B7175C" w14:paraId="73FEA105" w14:textId="77777777" w:rsidTr="006F1748">
        <w:trPr>
          <w:trHeight w:val="265"/>
        </w:trPr>
        <w:tc>
          <w:tcPr>
            <w:tcW w:w="3653" w:type="dxa"/>
            <w:gridSpan w:val="2"/>
            <w:tcBorders>
              <w:top w:val="nil"/>
            </w:tcBorders>
            <w:shd w:val="clear" w:color="auto" w:fill="F7CAAC"/>
          </w:tcPr>
          <w:p w14:paraId="5EB6522B"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37B15C3" w14:textId="77777777" w:rsidR="0020010A" w:rsidRPr="00B7175C" w:rsidRDefault="0020010A" w:rsidP="006F1748">
            <w:pPr>
              <w:jc w:val="both"/>
            </w:pPr>
          </w:p>
        </w:tc>
      </w:tr>
      <w:tr w:rsidR="0020010A" w:rsidRPr="00B7175C" w14:paraId="17F3693A" w14:textId="77777777" w:rsidTr="006F1748">
        <w:trPr>
          <w:trHeight w:val="1497"/>
        </w:trPr>
        <w:tc>
          <w:tcPr>
            <w:tcW w:w="9855" w:type="dxa"/>
            <w:gridSpan w:val="8"/>
            <w:tcBorders>
              <w:top w:val="nil"/>
            </w:tcBorders>
          </w:tcPr>
          <w:p w14:paraId="6810B2A3" w14:textId="206C0BBC" w:rsidR="009B65A5" w:rsidRDefault="009B65A5" w:rsidP="009B65A5">
            <w:pPr>
              <w:rPr>
                <w:u w:val="single"/>
              </w:rPr>
            </w:pPr>
            <w:r>
              <w:rPr>
                <w:u w:val="single"/>
              </w:rPr>
              <w:t>Povinná</w:t>
            </w:r>
            <w:r w:rsidRPr="00EA2466">
              <w:rPr>
                <w:u w:val="single"/>
              </w:rPr>
              <w:t xml:space="preserve"> literatura:</w:t>
            </w:r>
          </w:p>
          <w:p w14:paraId="79A9513C" w14:textId="77777777" w:rsidR="00D72ECB" w:rsidRPr="00D55632" w:rsidRDefault="00D72ECB" w:rsidP="00D72ECB">
            <w:pPr>
              <w:shd w:val="clear" w:color="auto" w:fill="FFFFFF"/>
              <w:spacing w:after="160" w:line="233" w:lineRule="atLeast"/>
              <w:rPr>
                <w:color w:val="000000"/>
              </w:rPr>
            </w:pPr>
            <w:r w:rsidRPr="00D55632">
              <w:rPr>
                <w:color w:val="000000"/>
              </w:rPr>
              <w:t>Literatura je doporučována podle specifického zaměření, které si téma disertace vyžaduje. </w:t>
            </w:r>
          </w:p>
          <w:p w14:paraId="6C0AE969" w14:textId="77777777" w:rsidR="00D72ECB" w:rsidRPr="00EA2466" w:rsidRDefault="00D72ECB" w:rsidP="009B65A5">
            <w:pPr>
              <w:rPr>
                <w:u w:val="single"/>
              </w:rPr>
            </w:pPr>
          </w:p>
          <w:p w14:paraId="48D1F143" w14:textId="77777777" w:rsidR="00A23650" w:rsidRDefault="00A23650" w:rsidP="00A23650">
            <w:r>
              <w:t xml:space="preserve">EASTERBY-SMITH, M. a al. </w:t>
            </w:r>
            <w:r w:rsidRPr="002757D1">
              <w:rPr>
                <w:i/>
              </w:rPr>
              <w:t>Management Research. An Introduction</w:t>
            </w:r>
            <w:r>
              <w:t>.  2nd edition. SAGE Publications 2002</w:t>
            </w:r>
          </w:p>
          <w:p w14:paraId="39216E8F"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529B27E9" w14:textId="77777777" w:rsidR="00A23650" w:rsidRDefault="00A23650" w:rsidP="00A23650">
            <w:r>
              <w:t xml:space="preserve">GILL, J., JOHNSON, P. </w:t>
            </w:r>
            <w:r w:rsidRPr="002757D1">
              <w:rPr>
                <w:i/>
              </w:rPr>
              <w:t>Research Methods for Managers</w:t>
            </w:r>
            <w:r>
              <w:t>. London, Paul Chapman Ltd., 1998</w:t>
            </w:r>
          </w:p>
          <w:p w14:paraId="2556E5D2" w14:textId="77777777" w:rsidR="00A23650" w:rsidRDefault="00A23650" w:rsidP="00A23650">
            <w:r>
              <w:t xml:space="preserve">KUHN, T. </w:t>
            </w:r>
            <w:r w:rsidRPr="002757D1">
              <w:rPr>
                <w:i/>
              </w:rPr>
              <w:t>The structure of scientific revolution</w:t>
            </w:r>
            <w:r>
              <w:t>. University of Chicago Press, 1962</w:t>
            </w:r>
          </w:p>
          <w:p w14:paraId="27036B32" w14:textId="11BB6A68"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2921FCFE" w14:textId="77777777" w:rsidR="0020010A" w:rsidRPr="00B7175C" w:rsidRDefault="0020010A" w:rsidP="006F1748">
            <w:pPr>
              <w:jc w:val="both"/>
            </w:pPr>
          </w:p>
        </w:tc>
      </w:tr>
      <w:tr w:rsidR="0020010A" w:rsidRPr="00B7175C" w14:paraId="7B838D72"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189E73" w14:textId="77777777" w:rsidR="0020010A" w:rsidRPr="00B7175C" w:rsidRDefault="0020010A" w:rsidP="006F1748">
            <w:pPr>
              <w:jc w:val="center"/>
              <w:rPr>
                <w:b/>
              </w:rPr>
            </w:pPr>
            <w:r w:rsidRPr="00B7175C">
              <w:rPr>
                <w:b/>
              </w:rPr>
              <w:t>Informace ke kombinované nebo distanční formě</w:t>
            </w:r>
          </w:p>
        </w:tc>
      </w:tr>
      <w:tr w:rsidR="0020010A" w:rsidRPr="00B7175C" w14:paraId="0B43CC12" w14:textId="77777777" w:rsidTr="006F1748">
        <w:tc>
          <w:tcPr>
            <w:tcW w:w="4002" w:type="dxa"/>
            <w:gridSpan w:val="3"/>
            <w:tcBorders>
              <w:top w:val="single" w:sz="2" w:space="0" w:color="auto"/>
            </w:tcBorders>
            <w:shd w:val="clear" w:color="auto" w:fill="F7CAAC"/>
          </w:tcPr>
          <w:p w14:paraId="00D64F5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38AF93DA"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42C7EFB5" w14:textId="77777777" w:rsidR="0020010A" w:rsidRPr="00B7175C" w:rsidRDefault="0020010A" w:rsidP="006F1748">
            <w:pPr>
              <w:jc w:val="both"/>
              <w:rPr>
                <w:b/>
              </w:rPr>
            </w:pPr>
            <w:r w:rsidRPr="00B7175C">
              <w:rPr>
                <w:b/>
              </w:rPr>
              <w:t xml:space="preserve">hodin </w:t>
            </w:r>
          </w:p>
        </w:tc>
      </w:tr>
      <w:tr w:rsidR="0020010A" w:rsidRPr="00B7175C" w14:paraId="559782FB" w14:textId="77777777" w:rsidTr="006F1748">
        <w:tc>
          <w:tcPr>
            <w:tcW w:w="9855" w:type="dxa"/>
            <w:gridSpan w:val="8"/>
            <w:shd w:val="clear" w:color="auto" w:fill="F7CAAC"/>
          </w:tcPr>
          <w:p w14:paraId="42F895CC" w14:textId="77777777" w:rsidR="0020010A" w:rsidRPr="00B7175C" w:rsidRDefault="0020010A" w:rsidP="006F1748">
            <w:pPr>
              <w:jc w:val="both"/>
              <w:rPr>
                <w:b/>
              </w:rPr>
            </w:pPr>
            <w:r w:rsidRPr="00B7175C">
              <w:rPr>
                <w:b/>
              </w:rPr>
              <w:t>Informace o způsobu kontaktu s vyučujícím</w:t>
            </w:r>
          </w:p>
        </w:tc>
      </w:tr>
      <w:tr w:rsidR="0020010A" w:rsidRPr="00B7175C" w14:paraId="0A999B36" w14:textId="77777777" w:rsidTr="006F1748">
        <w:trPr>
          <w:trHeight w:val="486"/>
        </w:trPr>
        <w:tc>
          <w:tcPr>
            <w:tcW w:w="9855" w:type="dxa"/>
            <w:gridSpan w:val="8"/>
          </w:tcPr>
          <w:p w14:paraId="3088C927" w14:textId="77777777" w:rsidR="0020010A" w:rsidRPr="00B7175C" w:rsidRDefault="0020010A" w:rsidP="006F1748">
            <w:pPr>
              <w:jc w:val="both"/>
            </w:pPr>
            <w:r w:rsidRPr="00B7175C">
              <w:t>Kontakt s vyučujícím formou osobních konzultací a e-mailem.</w:t>
            </w:r>
          </w:p>
        </w:tc>
      </w:tr>
    </w:tbl>
    <w:p w14:paraId="662C4360" w14:textId="77777777" w:rsidR="0020010A" w:rsidRDefault="0020010A"/>
    <w:p w14:paraId="3F1210C9" w14:textId="77777777" w:rsidR="0020010A" w:rsidRDefault="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20010A" w14:paraId="6700AD8A" w14:textId="77777777" w:rsidTr="006F1748">
        <w:tc>
          <w:tcPr>
            <w:tcW w:w="9855" w:type="dxa"/>
            <w:gridSpan w:val="8"/>
            <w:tcBorders>
              <w:bottom w:val="double" w:sz="4" w:space="0" w:color="auto"/>
            </w:tcBorders>
            <w:shd w:val="clear" w:color="auto" w:fill="BDD6EE"/>
          </w:tcPr>
          <w:p w14:paraId="4B21B3EF" w14:textId="37688062" w:rsidR="0020010A" w:rsidRDefault="0020010A" w:rsidP="006F1748">
            <w:pPr>
              <w:jc w:val="both"/>
              <w:rPr>
                <w:b/>
                <w:sz w:val="28"/>
              </w:rPr>
            </w:pPr>
            <w:r>
              <w:rPr>
                <w:b/>
                <w:sz w:val="28"/>
              </w:rPr>
              <w:lastRenderedPageBreak/>
              <w:t>B-III – Charakteristika studijního předmětu</w:t>
            </w:r>
          </w:p>
        </w:tc>
      </w:tr>
      <w:tr w:rsidR="0020010A" w:rsidRPr="003B0057" w14:paraId="15B648C5" w14:textId="77777777" w:rsidTr="006F1748">
        <w:tc>
          <w:tcPr>
            <w:tcW w:w="3086" w:type="dxa"/>
            <w:tcBorders>
              <w:top w:val="double" w:sz="4" w:space="0" w:color="auto"/>
            </w:tcBorders>
            <w:shd w:val="clear" w:color="auto" w:fill="F7CAAC"/>
          </w:tcPr>
          <w:p w14:paraId="200E7F8B"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673FCD5D" w14:textId="396E57C6" w:rsidR="0020010A" w:rsidRPr="003B0057" w:rsidRDefault="00F963F0" w:rsidP="006F1748">
            <w:pPr>
              <w:jc w:val="both"/>
            </w:pPr>
            <w:r>
              <w:rPr>
                <w:b/>
              </w:rPr>
              <w:t xml:space="preserve">Dissertation Seminar </w:t>
            </w:r>
            <w:r w:rsidR="0020010A">
              <w:rPr>
                <w:b/>
              </w:rPr>
              <w:t>5</w:t>
            </w:r>
          </w:p>
        </w:tc>
      </w:tr>
      <w:tr w:rsidR="0020010A" w:rsidRPr="00B7175C" w14:paraId="69869175" w14:textId="77777777" w:rsidTr="006F1748">
        <w:tc>
          <w:tcPr>
            <w:tcW w:w="3086" w:type="dxa"/>
            <w:shd w:val="clear" w:color="auto" w:fill="F7CAAC"/>
          </w:tcPr>
          <w:p w14:paraId="0D127B32" w14:textId="77777777" w:rsidR="0020010A" w:rsidRDefault="0020010A" w:rsidP="006F1748">
            <w:pPr>
              <w:jc w:val="both"/>
              <w:rPr>
                <w:b/>
              </w:rPr>
            </w:pPr>
            <w:r>
              <w:rPr>
                <w:b/>
              </w:rPr>
              <w:t>Typ předmětu</w:t>
            </w:r>
          </w:p>
        </w:tc>
        <w:tc>
          <w:tcPr>
            <w:tcW w:w="3406" w:type="dxa"/>
            <w:gridSpan w:val="4"/>
          </w:tcPr>
          <w:p w14:paraId="190CE789" w14:textId="77777777" w:rsidR="0020010A" w:rsidRPr="003B0057" w:rsidRDefault="0020010A" w:rsidP="006F1748">
            <w:pPr>
              <w:jc w:val="both"/>
            </w:pPr>
            <w:r w:rsidRPr="003B0057">
              <w:t>povinný</w:t>
            </w:r>
          </w:p>
        </w:tc>
        <w:tc>
          <w:tcPr>
            <w:tcW w:w="2695" w:type="dxa"/>
            <w:gridSpan w:val="2"/>
            <w:shd w:val="clear" w:color="auto" w:fill="F7CAAC"/>
          </w:tcPr>
          <w:p w14:paraId="1F1B395B" w14:textId="77777777" w:rsidR="0020010A" w:rsidRPr="00B7175C" w:rsidRDefault="0020010A" w:rsidP="006F1748">
            <w:pPr>
              <w:jc w:val="both"/>
            </w:pPr>
            <w:r w:rsidRPr="00B7175C">
              <w:rPr>
                <w:b/>
              </w:rPr>
              <w:t>doporučený ročník / semestr</w:t>
            </w:r>
          </w:p>
        </w:tc>
        <w:tc>
          <w:tcPr>
            <w:tcW w:w="668" w:type="dxa"/>
          </w:tcPr>
          <w:p w14:paraId="72740F94" w14:textId="680CED1C" w:rsidR="0020010A" w:rsidRPr="00B7175C" w:rsidRDefault="0020010A" w:rsidP="006F1748">
            <w:pPr>
              <w:jc w:val="both"/>
            </w:pPr>
            <w:r>
              <w:t>3</w:t>
            </w:r>
            <w:r w:rsidRPr="00B7175C">
              <w:t>/</w:t>
            </w:r>
            <w:r>
              <w:t>L</w:t>
            </w:r>
            <w:r w:rsidRPr="00B7175C">
              <w:t>S</w:t>
            </w:r>
          </w:p>
        </w:tc>
      </w:tr>
      <w:tr w:rsidR="0020010A" w:rsidRPr="00B7175C" w14:paraId="0FFDF68B" w14:textId="77777777" w:rsidTr="006F1748">
        <w:tc>
          <w:tcPr>
            <w:tcW w:w="3086" w:type="dxa"/>
            <w:shd w:val="clear" w:color="auto" w:fill="F7CAAC"/>
          </w:tcPr>
          <w:p w14:paraId="6A871689" w14:textId="77777777" w:rsidR="0020010A" w:rsidRDefault="0020010A" w:rsidP="006F1748">
            <w:pPr>
              <w:jc w:val="both"/>
              <w:rPr>
                <w:b/>
              </w:rPr>
            </w:pPr>
            <w:r>
              <w:rPr>
                <w:b/>
              </w:rPr>
              <w:t>Rozsah studijního předmětu</w:t>
            </w:r>
          </w:p>
        </w:tc>
        <w:tc>
          <w:tcPr>
            <w:tcW w:w="916" w:type="dxa"/>
            <w:gridSpan w:val="2"/>
          </w:tcPr>
          <w:p w14:paraId="5B786839" w14:textId="77777777" w:rsidR="0020010A" w:rsidRPr="00B7175C" w:rsidRDefault="0020010A" w:rsidP="006F1748">
            <w:pPr>
              <w:jc w:val="both"/>
            </w:pPr>
            <w:r>
              <w:t>6</w:t>
            </w:r>
            <w:r w:rsidRPr="00B7175C">
              <w:t>p</w:t>
            </w:r>
          </w:p>
        </w:tc>
        <w:tc>
          <w:tcPr>
            <w:tcW w:w="1674" w:type="dxa"/>
            <w:shd w:val="clear" w:color="auto" w:fill="F7CAAC"/>
          </w:tcPr>
          <w:p w14:paraId="35434679" w14:textId="77777777" w:rsidR="0020010A" w:rsidRPr="00B7175C" w:rsidRDefault="0020010A" w:rsidP="006F1748">
            <w:pPr>
              <w:jc w:val="both"/>
              <w:rPr>
                <w:b/>
              </w:rPr>
            </w:pPr>
            <w:r w:rsidRPr="00B7175C">
              <w:rPr>
                <w:b/>
              </w:rPr>
              <w:t xml:space="preserve">hod. </w:t>
            </w:r>
          </w:p>
        </w:tc>
        <w:tc>
          <w:tcPr>
            <w:tcW w:w="816" w:type="dxa"/>
          </w:tcPr>
          <w:p w14:paraId="70F35BC8" w14:textId="77777777" w:rsidR="0020010A" w:rsidRPr="00B7175C" w:rsidRDefault="0020010A" w:rsidP="006F1748">
            <w:pPr>
              <w:jc w:val="both"/>
            </w:pPr>
            <w:r>
              <w:t>6</w:t>
            </w:r>
            <w:r w:rsidRPr="00B7175C">
              <w:t>/sem.</w:t>
            </w:r>
          </w:p>
        </w:tc>
        <w:tc>
          <w:tcPr>
            <w:tcW w:w="2156" w:type="dxa"/>
            <w:shd w:val="clear" w:color="auto" w:fill="F7CAAC"/>
          </w:tcPr>
          <w:p w14:paraId="431500F7" w14:textId="77777777" w:rsidR="0020010A" w:rsidRPr="00B7175C" w:rsidRDefault="0020010A" w:rsidP="006F1748">
            <w:pPr>
              <w:jc w:val="both"/>
              <w:rPr>
                <w:b/>
              </w:rPr>
            </w:pPr>
            <w:r w:rsidRPr="00B7175C">
              <w:rPr>
                <w:b/>
              </w:rPr>
              <w:t>kreditů</w:t>
            </w:r>
          </w:p>
        </w:tc>
        <w:tc>
          <w:tcPr>
            <w:tcW w:w="1207" w:type="dxa"/>
            <w:gridSpan w:val="2"/>
          </w:tcPr>
          <w:p w14:paraId="17D2E092" w14:textId="709D64BF" w:rsidR="0020010A" w:rsidRPr="00B7175C" w:rsidRDefault="0020010A" w:rsidP="006F1748">
            <w:pPr>
              <w:jc w:val="both"/>
            </w:pPr>
          </w:p>
        </w:tc>
      </w:tr>
      <w:tr w:rsidR="0020010A" w:rsidRPr="00B7175C" w14:paraId="1F0297A8" w14:textId="77777777" w:rsidTr="006F1748">
        <w:tc>
          <w:tcPr>
            <w:tcW w:w="3086" w:type="dxa"/>
            <w:shd w:val="clear" w:color="auto" w:fill="F7CAAC"/>
          </w:tcPr>
          <w:p w14:paraId="1CE7DA23" w14:textId="77777777" w:rsidR="0020010A" w:rsidRDefault="0020010A" w:rsidP="006F1748">
            <w:pPr>
              <w:jc w:val="both"/>
              <w:rPr>
                <w:b/>
                <w:sz w:val="22"/>
              </w:rPr>
            </w:pPr>
            <w:r>
              <w:rPr>
                <w:b/>
              </w:rPr>
              <w:t>Prerekvizity, korekvizity, ekvivalence</w:t>
            </w:r>
          </w:p>
        </w:tc>
        <w:tc>
          <w:tcPr>
            <w:tcW w:w="6769" w:type="dxa"/>
            <w:gridSpan w:val="7"/>
          </w:tcPr>
          <w:p w14:paraId="05A8279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52C127FB" w14:textId="77777777" w:rsidTr="006F1748">
        <w:tc>
          <w:tcPr>
            <w:tcW w:w="3086" w:type="dxa"/>
            <w:shd w:val="clear" w:color="auto" w:fill="F7CAAC"/>
          </w:tcPr>
          <w:p w14:paraId="4180C16D" w14:textId="77777777" w:rsidR="0020010A" w:rsidRDefault="0020010A" w:rsidP="006F1748">
            <w:pPr>
              <w:jc w:val="both"/>
              <w:rPr>
                <w:b/>
              </w:rPr>
            </w:pPr>
            <w:r>
              <w:rPr>
                <w:b/>
              </w:rPr>
              <w:t>Způsob ověření studijních výsledků</w:t>
            </w:r>
          </w:p>
        </w:tc>
        <w:tc>
          <w:tcPr>
            <w:tcW w:w="3406" w:type="dxa"/>
            <w:gridSpan w:val="4"/>
          </w:tcPr>
          <w:p w14:paraId="038951B0" w14:textId="77777777" w:rsidR="0020010A" w:rsidRPr="00B7175C" w:rsidRDefault="0020010A" w:rsidP="006F1748">
            <w:pPr>
              <w:jc w:val="both"/>
            </w:pPr>
            <w:r>
              <w:t>z</w:t>
            </w:r>
            <w:r w:rsidRPr="00B7175C">
              <w:t>kouška</w:t>
            </w:r>
          </w:p>
        </w:tc>
        <w:tc>
          <w:tcPr>
            <w:tcW w:w="2156" w:type="dxa"/>
            <w:shd w:val="clear" w:color="auto" w:fill="F7CAAC"/>
          </w:tcPr>
          <w:p w14:paraId="460F6D4E" w14:textId="77777777" w:rsidR="0020010A" w:rsidRPr="00B7175C" w:rsidRDefault="0020010A" w:rsidP="006F1748">
            <w:pPr>
              <w:jc w:val="both"/>
              <w:rPr>
                <w:b/>
              </w:rPr>
            </w:pPr>
            <w:r w:rsidRPr="00B7175C">
              <w:rPr>
                <w:b/>
              </w:rPr>
              <w:t>Forma výuky</w:t>
            </w:r>
          </w:p>
        </w:tc>
        <w:tc>
          <w:tcPr>
            <w:tcW w:w="1207" w:type="dxa"/>
            <w:gridSpan w:val="2"/>
          </w:tcPr>
          <w:p w14:paraId="58E13528" w14:textId="77777777" w:rsidR="0020010A" w:rsidRPr="00B7175C" w:rsidRDefault="0020010A" w:rsidP="006F1748">
            <w:pPr>
              <w:jc w:val="both"/>
            </w:pPr>
            <w:r>
              <w:t>Přednáška</w:t>
            </w:r>
          </w:p>
        </w:tc>
      </w:tr>
      <w:tr w:rsidR="0020010A" w:rsidRPr="00B7175C" w14:paraId="303309FF" w14:textId="77777777" w:rsidTr="006F1748">
        <w:tc>
          <w:tcPr>
            <w:tcW w:w="3086" w:type="dxa"/>
            <w:shd w:val="clear" w:color="auto" w:fill="F7CAAC"/>
          </w:tcPr>
          <w:p w14:paraId="5727A9F7"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7B04425" w14:textId="77777777" w:rsidR="0020010A" w:rsidRPr="00B7175C" w:rsidRDefault="0020010A" w:rsidP="006F1748"/>
        </w:tc>
      </w:tr>
      <w:tr w:rsidR="0020010A" w:rsidRPr="004814ED" w14:paraId="4C392CB6" w14:textId="77777777" w:rsidTr="006F1748">
        <w:trPr>
          <w:trHeight w:val="554"/>
        </w:trPr>
        <w:tc>
          <w:tcPr>
            <w:tcW w:w="9855" w:type="dxa"/>
            <w:gridSpan w:val="8"/>
            <w:tcBorders>
              <w:top w:val="nil"/>
            </w:tcBorders>
          </w:tcPr>
          <w:p w14:paraId="31134B36"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48ADEBBF" w14:textId="77777777" w:rsidTr="006F1748">
        <w:trPr>
          <w:trHeight w:val="197"/>
        </w:trPr>
        <w:tc>
          <w:tcPr>
            <w:tcW w:w="3086" w:type="dxa"/>
            <w:tcBorders>
              <w:top w:val="nil"/>
            </w:tcBorders>
            <w:shd w:val="clear" w:color="auto" w:fill="F7CAAC"/>
          </w:tcPr>
          <w:p w14:paraId="487510A4" w14:textId="77777777" w:rsidR="0020010A" w:rsidRDefault="0020010A" w:rsidP="006F1748">
            <w:pPr>
              <w:jc w:val="both"/>
              <w:rPr>
                <w:b/>
              </w:rPr>
            </w:pPr>
            <w:r>
              <w:rPr>
                <w:b/>
              </w:rPr>
              <w:t>Garant předmětu</w:t>
            </w:r>
          </w:p>
        </w:tc>
        <w:tc>
          <w:tcPr>
            <w:tcW w:w="6769" w:type="dxa"/>
            <w:gridSpan w:val="7"/>
            <w:tcBorders>
              <w:top w:val="nil"/>
            </w:tcBorders>
          </w:tcPr>
          <w:p w14:paraId="4E0C4B34" w14:textId="50A3637F" w:rsidR="0020010A" w:rsidRPr="00EA2466" w:rsidRDefault="003069AE" w:rsidP="006F1748">
            <w:pPr>
              <w:jc w:val="both"/>
              <w:rPr>
                <w:color w:val="FF0000"/>
              </w:rPr>
            </w:pPr>
            <w:r>
              <w:t>Peter Štarchoň, prof. Mgr., Ph.D</w:t>
            </w:r>
            <w:r w:rsidR="00DF629C">
              <w:t>.</w:t>
            </w:r>
          </w:p>
        </w:tc>
      </w:tr>
      <w:tr w:rsidR="0020010A" w:rsidRPr="00EA2466" w14:paraId="73834BF2" w14:textId="77777777" w:rsidTr="006F1748">
        <w:trPr>
          <w:trHeight w:val="243"/>
        </w:trPr>
        <w:tc>
          <w:tcPr>
            <w:tcW w:w="3086" w:type="dxa"/>
            <w:tcBorders>
              <w:top w:val="nil"/>
            </w:tcBorders>
            <w:shd w:val="clear" w:color="auto" w:fill="F7CAAC"/>
          </w:tcPr>
          <w:p w14:paraId="5339E0C4" w14:textId="77777777" w:rsidR="0020010A" w:rsidRDefault="0020010A" w:rsidP="006F1748">
            <w:pPr>
              <w:jc w:val="both"/>
              <w:rPr>
                <w:b/>
              </w:rPr>
            </w:pPr>
            <w:r>
              <w:rPr>
                <w:b/>
              </w:rPr>
              <w:t>Zapojení garanta do výuky předmětu</w:t>
            </w:r>
          </w:p>
        </w:tc>
        <w:tc>
          <w:tcPr>
            <w:tcW w:w="6769" w:type="dxa"/>
            <w:gridSpan w:val="7"/>
            <w:tcBorders>
              <w:top w:val="nil"/>
            </w:tcBorders>
          </w:tcPr>
          <w:p w14:paraId="6E70ABFF" w14:textId="53EC4EED" w:rsidR="0020010A" w:rsidRPr="00272033" w:rsidRDefault="003069AE" w:rsidP="006F1748">
            <w:r>
              <w:t>prof. Mgr. Peter Štarchoň, Ph.D</w:t>
            </w:r>
            <w:r w:rsidR="00DF629C">
              <w:t>.</w:t>
            </w:r>
            <w:r w:rsidDel="003069AE">
              <w:t xml:space="preserve"> </w:t>
            </w:r>
            <w:r w:rsidR="0020010A" w:rsidRPr="00272033">
              <w:t>(</w:t>
            </w:r>
            <w:r w:rsidR="00DF629C">
              <w:t xml:space="preserve">přednášející </w:t>
            </w:r>
            <w:r w:rsidR="0020010A" w:rsidRPr="00272033">
              <w:t>1</w:t>
            </w:r>
            <w:r w:rsidR="0020010A">
              <w:t>0</w:t>
            </w:r>
            <w:r w:rsidR="0020010A" w:rsidRPr="00272033">
              <w:t>0%)</w:t>
            </w:r>
          </w:p>
        </w:tc>
      </w:tr>
      <w:tr w:rsidR="0020010A" w:rsidRPr="00B7175C" w14:paraId="41F2CFCC" w14:textId="77777777" w:rsidTr="006F1748">
        <w:tc>
          <w:tcPr>
            <w:tcW w:w="3086" w:type="dxa"/>
            <w:shd w:val="clear" w:color="auto" w:fill="F7CAAC"/>
          </w:tcPr>
          <w:p w14:paraId="0F057BED" w14:textId="77777777" w:rsidR="0020010A" w:rsidRDefault="0020010A" w:rsidP="006F1748">
            <w:pPr>
              <w:jc w:val="both"/>
              <w:rPr>
                <w:b/>
              </w:rPr>
            </w:pPr>
            <w:r>
              <w:rPr>
                <w:b/>
              </w:rPr>
              <w:t>Vyučující</w:t>
            </w:r>
          </w:p>
        </w:tc>
        <w:tc>
          <w:tcPr>
            <w:tcW w:w="6769" w:type="dxa"/>
            <w:gridSpan w:val="7"/>
            <w:tcBorders>
              <w:bottom w:val="nil"/>
            </w:tcBorders>
          </w:tcPr>
          <w:p w14:paraId="606FF40F" w14:textId="77777777" w:rsidR="0020010A" w:rsidRPr="00B7175C" w:rsidRDefault="0020010A" w:rsidP="006F1748">
            <w:pPr>
              <w:jc w:val="both"/>
            </w:pPr>
          </w:p>
        </w:tc>
      </w:tr>
      <w:tr w:rsidR="0020010A" w:rsidRPr="00B7175C" w14:paraId="6550F8F8" w14:textId="77777777" w:rsidTr="006F1748">
        <w:trPr>
          <w:trHeight w:val="70"/>
        </w:trPr>
        <w:tc>
          <w:tcPr>
            <w:tcW w:w="9855" w:type="dxa"/>
            <w:gridSpan w:val="8"/>
            <w:tcBorders>
              <w:top w:val="nil"/>
            </w:tcBorders>
          </w:tcPr>
          <w:p w14:paraId="1B1A919D" w14:textId="3E7DB80C" w:rsidR="0020010A" w:rsidRPr="00272033" w:rsidRDefault="003069AE" w:rsidP="006F1748">
            <w:pPr>
              <w:jc w:val="both"/>
            </w:pPr>
            <w:r>
              <w:t>prof. Mgr. Peter Štarchoň, Ph.D</w:t>
            </w:r>
            <w:r w:rsidR="00DF629C">
              <w:t>.</w:t>
            </w:r>
            <w:r w:rsidRPr="00272033" w:rsidDel="003069AE">
              <w:t xml:space="preserve"> </w:t>
            </w:r>
            <w:r w:rsidR="00DF629C">
              <w:t>(</w:t>
            </w:r>
            <w:r w:rsidR="00C2505C">
              <w:t xml:space="preserve">přednášející </w:t>
            </w:r>
            <w:r w:rsidR="0020010A">
              <w:t>10</w:t>
            </w:r>
            <w:r w:rsidR="0020010A" w:rsidRPr="00272033">
              <w:t>0%</w:t>
            </w:r>
            <w:r w:rsidR="00DF629C">
              <w:t>)</w:t>
            </w:r>
          </w:p>
        </w:tc>
      </w:tr>
      <w:tr w:rsidR="0020010A" w:rsidRPr="00B7175C" w14:paraId="7B0E188D" w14:textId="77777777" w:rsidTr="006F1748">
        <w:tc>
          <w:tcPr>
            <w:tcW w:w="3086" w:type="dxa"/>
            <w:shd w:val="clear" w:color="auto" w:fill="F7CAAC"/>
          </w:tcPr>
          <w:p w14:paraId="6E6C2020" w14:textId="77777777" w:rsidR="0020010A" w:rsidRDefault="0020010A" w:rsidP="006F1748">
            <w:pPr>
              <w:jc w:val="both"/>
              <w:rPr>
                <w:b/>
              </w:rPr>
            </w:pPr>
            <w:r>
              <w:rPr>
                <w:b/>
              </w:rPr>
              <w:t>Stručná anotace předmětu</w:t>
            </w:r>
          </w:p>
        </w:tc>
        <w:tc>
          <w:tcPr>
            <w:tcW w:w="6769" w:type="dxa"/>
            <w:gridSpan w:val="7"/>
            <w:tcBorders>
              <w:bottom w:val="nil"/>
            </w:tcBorders>
          </w:tcPr>
          <w:p w14:paraId="45196A41" w14:textId="77777777" w:rsidR="0020010A" w:rsidRPr="00B7175C" w:rsidRDefault="0020010A" w:rsidP="006F1748">
            <w:pPr>
              <w:jc w:val="both"/>
            </w:pPr>
          </w:p>
        </w:tc>
      </w:tr>
      <w:tr w:rsidR="0020010A" w:rsidRPr="00867457" w14:paraId="10EFF766" w14:textId="77777777" w:rsidTr="006F1748">
        <w:trPr>
          <w:trHeight w:val="961"/>
        </w:trPr>
        <w:tc>
          <w:tcPr>
            <w:tcW w:w="9855" w:type="dxa"/>
            <w:gridSpan w:val="8"/>
            <w:tcBorders>
              <w:top w:val="nil"/>
              <w:bottom w:val="single" w:sz="12" w:space="0" w:color="auto"/>
            </w:tcBorders>
          </w:tcPr>
          <w:p w14:paraId="66D0CA5D"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72F03669" w14:textId="61CF0BC1" w:rsidR="0020010A" w:rsidRDefault="00D72ECB" w:rsidP="006F1748">
            <w:pPr>
              <w:rPr>
                <w:color w:val="000000"/>
                <w:shd w:val="clear" w:color="auto" w:fill="FFFFFF"/>
              </w:rPr>
            </w:pPr>
            <w:r w:rsidRPr="00D55632">
              <w:rPr>
                <w:color w:val="000000"/>
                <w:shd w:val="clear" w:color="auto" w:fill="FFFFFF"/>
              </w:rPr>
              <w:t>Cílem předmětu je vést studenty k aplikaci zásad disertační práce na jejich vlastní projekt, řešení metodických a formálních specifik vyplývajících z konkrétního tématu</w:t>
            </w:r>
            <w:r w:rsidR="0020010A"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0464582E"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18977DE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06C5F2AB"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72FB453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2C9C1B1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7BC70FD9"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1EB7EC46" w14:textId="77777777" w:rsidR="0020010A" w:rsidRPr="00867457" w:rsidRDefault="0020010A" w:rsidP="006F1748"/>
        </w:tc>
      </w:tr>
      <w:tr w:rsidR="0020010A" w:rsidRPr="00B7175C" w14:paraId="0CE5F886" w14:textId="77777777" w:rsidTr="006F1748">
        <w:trPr>
          <w:trHeight w:val="265"/>
        </w:trPr>
        <w:tc>
          <w:tcPr>
            <w:tcW w:w="3653" w:type="dxa"/>
            <w:gridSpan w:val="2"/>
            <w:tcBorders>
              <w:top w:val="nil"/>
            </w:tcBorders>
            <w:shd w:val="clear" w:color="auto" w:fill="F7CAAC"/>
          </w:tcPr>
          <w:p w14:paraId="60F2BFD9"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5BB6BFB9" w14:textId="7A0829C8" w:rsidR="00B37D3C" w:rsidRPr="00B7175C" w:rsidRDefault="00B37D3C" w:rsidP="006F1748">
            <w:pPr>
              <w:jc w:val="both"/>
            </w:pPr>
          </w:p>
        </w:tc>
      </w:tr>
      <w:tr w:rsidR="00B37D3C" w:rsidRPr="00B7175C" w14:paraId="0AC995B9" w14:textId="77777777" w:rsidTr="006F1748">
        <w:trPr>
          <w:trHeight w:val="1497"/>
        </w:trPr>
        <w:tc>
          <w:tcPr>
            <w:tcW w:w="9855" w:type="dxa"/>
            <w:gridSpan w:val="8"/>
            <w:tcBorders>
              <w:top w:val="nil"/>
            </w:tcBorders>
          </w:tcPr>
          <w:p w14:paraId="7641DB9E" w14:textId="52BE67FF" w:rsidR="00B37D3C" w:rsidRDefault="00B37D3C" w:rsidP="00B37D3C">
            <w:pPr>
              <w:rPr>
                <w:u w:val="single"/>
              </w:rPr>
            </w:pPr>
            <w:r>
              <w:rPr>
                <w:u w:val="single"/>
              </w:rPr>
              <w:t>Povinná</w:t>
            </w:r>
            <w:r w:rsidRPr="00EA2466">
              <w:rPr>
                <w:u w:val="single"/>
              </w:rPr>
              <w:t xml:space="preserve"> literatura:</w:t>
            </w:r>
          </w:p>
          <w:p w14:paraId="5C56C0B5" w14:textId="77777777" w:rsidR="00D72ECB" w:rsidRPr="00D55632" w:rsidRDefault="00D72ECB" w:rsidP="00D55632">
            <w:pPr>
              <w:shd w:val="clear" w:color="auto" w:fill="FFFFFF"/>
              <w:spacing w:after="160" w:line="233" w:lineRule="atLeast"/>
              <w:rPr>
                <w:color w:val="000000"/>
              </w:rPr>
            </w:pPr>
            <w:r w:rsidRPr="00D55632">
              <w:rPr>
                <w:color w:val="000000"/>
              </w:rPr>
              <w:t>Literatura je doporučována podle specifického zaměření, které si téma disertace vyžaduje. </w:t>
            </w:r>
          </w:p>
          <w:p w14:paraId="6DA885BD" w14:textId="77777777" w:rsidR="00D72ECB" w:rsidRPr="00EA2466" w:rsidRDefault="00D72ECB" w:rsidP="00B37D3C">
            <w:pPr>
              <w:rPr>
                <w:u w:val="single"/>
              </w:rPr>
            </w:pPr>
          </w:p>
          <w:p w14:paraId="05B85EDE" w14:textId="77777777" w:rsidR="00A23650" w:rsidRDefault="00A23650" w:rsidP="00A23650">
            <w:r>
              <w:t xml:space="preserve">EASTERBY-SMITH, M. a al. </w:t>
            </w:r>
            <w:r w:rsidRPr="002757D1">
              <w:rPr>
                <w:i/>
              </w:rPr>
              <w:t>Management Research. An Introduction</w:t>
            </w:r>
            <w:r>
              <w:t>.  2nd edition. SAGE Publications 2002</w:t>
            </w:r>
          </w:p>
          <w:p w14:paraId="0D1C3056"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0D7703E0" w14:textId="77777777" w:rsidR="00A23650" w:rsidRDefault="00A23650" w:rsidP="00A23650">
            <w:r>
              <w:t xml:space="preserve">GILL, J., JOHNSON, P. </w:t>
            </w:r>
            <w:r w:rsidRPr="002757D1">
              <w:rPr>
                <w:i/>
              </w:rPr>
              <w:t>Research Methods for Managers</w:t>
            </w:r>
            <w:r>
              <w:t>. London, Paul Chapman Ltd., 1998</w:t>
            </w:r>
          </w:p>
          <w:p w14:paraId="29DC576F" w14:textId="77777777" w:rsidR="00A23650" w:rsidRDefault="00A23650" w:rsidP="00A23650">
            <w:r>
              <w:t xml:space="preserve">KUHN, T. </w:t>
            </w:r>
            <w:r w:rsidRPr="002757D1">
              <w:rPr>
                <w:i/>
              </w:rPr>
              <w:t>The structure of scientific revolution</w:t>
            </w:r>
            <w:r>
              <w:t>. University of Chicago Press, 1962</w:t>
            </w:r>
          </w:p>
          <w:p w14:paraId="0C0013E7" w14:textId="0512F380"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6D69B174" w14:textId="77777777" w:rsidR="00B37D3C" w:rsidRPr="00B7175C" w:rsidRDefault="00B37D3C" w:rsidP="00B37D3C">
            <w:pPr>
              <w:jc w:val="both"/>
            </w:pPr>
          </w:p>
        </w:tc>
      </w:tr>
      <w:tr w:rsidR="00B37D3C" w:rsidRPr="00B7175C" w14:paraId="6D3C9A3B"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8180F1" w14:textId="77777777" w:rsidR="00B37D3C" w:rsidRPr="00B7175C" w:rsidRDefault="00B37D3C" w:rsidP="00B37D3C">
            <w:pPr>
              <w:jc w:val="center"/>
              <w:rPr>
                <w:b/>
              </w:rPr>
            </w:pPr>
            <w:r w:rsidRPr="00B7175C">
              <w:rPr>
                <w:b/>
              </w:rPr>
              <w:t>Informace ke kombinované nebo distanční formě</w:t>
            </w:r>
          </w:p>
        </w:tc>
      </w:tr>
      <w:tr w:rsidR="00B37D3C" w:rsidRPr="00B7175C" w14:paraId="19A89FD1" w14:textId="77777777" w:rsidTr="006F1748">
        <w:tc>
          <w:tcPr>
            <w:tcW w:w="4002" w:type="dxa"/>
            <w:gridSpan w:val="3"/>
            <w:tcBorders>
              <w:top w:val="single" w:sz="2" w:space="0" w:color="auto"/>
            </w:tcBorders>
            <w:shd w:val="clear" w:color="auto" w:fill="F7CAAC"/>
          </w:tcPr>
          <w:p w14:paraId="48F5ACDD" w14:textId="77777777" w:rsidR="00B37D3C" w:rsidRPr="00B7175C" w:rsidRDefault="00B37D3C" w:rsidP="00B37D3C">
            <w:pPr>
              <w:jc w:val="both"/>
            </w:pPr>
            <w:r w:rsidRPr="00B7175C">
              <w:rPr>
                <w:b/>
              </w:rPr>
              <w:t>Rozsah konzultací (soustředění)</w:t>
            </w:r>
          </w:p>
        </w:tc>
        <w:tc>
          <w:tcPr>
            <w:tcW w:w="1674" w:type="dxa"/>
            <w:tcBorders>
              <w:top w:val="single" w:sz="2" w:space="0" w:color="auto"/>
            </w:tcBorders>
          </w:tcPr>
          <w:p w14:paraId="13F575A0" w14:textId="77777777" w:rsidR="00B37D3C" w:rsidRPr="00B7175C" w:rsidRDefault="00B37D3C" w:rsidP="00B37D3C">
            <w:pPr>
              <w:jc w:val="both"/>
            </w:pPr>
            <w:r>
              <w:t>6</w:t>
            </w:r>
            <w:r w:rsidRPr="00B7175C">
              <w:t xml:space="preserve"> hod./semestr</w:t>
            </w:r>
          </w:p>
        </w:tc>
        <w:tc>
          <w:tcPr>
            <w:tcW w:w="4179" w:type="dxa"/>
            <w:gridSpan w:val="4"/>
            <w:tcBorders>
              <w:top w:val="single" w:sz="2" w:space="0" w:color="auto"/>
            </w:tcBorders>
            <w:shd w:val="clear" w:color="auto" w:fill="F7CAAC"/>
          </w:tcPr>
          <w:p w14:paraId="4AAE3EB6" w14:textId="77777777" w:rsidR="00B37D3C" w:rsidRPr="00B7175C" w:rsidRDefault="00B37D3C" w:rsidP="00B37D3C">
            <w:pPr>
              <w:jc w:val="both"/>
              <w:rPr>
                <w:b/>
              </w:rPr>
            </w:pPr>
            <w:r w:rsidRPr="00B7175C">
              <w:rPr>
                <w:b/>
              </w:rPr>
              <w:t xml:space="preserve">hodin </w:t>
            </w:r>
          </w:p>
        </w:tc>
      </w:tr>
      <w:tr w:rsidR="00B37D3C" w:rsidRPr="00B7175C" w14:paraId="4601D034" w14:textId="77777777" w:rsidTr="006F1748">
        <w:tc>
          <w:tcPr>
            <w:tcW w:w="9855" w:type="dxa"/>
            <w:gridSpan w:val="8"/>
            <w:shd w:val="clear" w:color="auto" w:fill="F7CAAC"/>
          </w:tcPr>
          <w:p w14:paraId="7507C447" w14:textId="77777777" w:rsidR="00B37D3C" w:rsidRPr="00B7175C" w:rsidRDefault="00B37D3C" w:rsidP="00B37D3C">
            <w:pPr>
              <w:jc w:val="both"/>
              <w:rPr>
                <w:b/>
              </w:rPr>
            </w:pPr>
            <w:r w:rsidRPr="00B7175C">
              <w:rPr>
                <w:b/>
              </w:rPr>
              <w:t>Informace o způsobu kontaktu s vyučujícím</w:t>
            </w:r>
          </w:p>
        </w:tc>
      </w:tr>
      <w:tr w:rsidR="00B37D3C" w:rsidRPr="00B7175C" w14:paraId="7F674254" w14:textId="77777777" w:rsidTr="006F1748">
        <w:trPr>
          <w:trHeight w:val="486"/>
        </w:trPr>
        <w:tc>
          <w:tcPr>
            <w:tcW w:w="9855" w:type="dxa"/>
            <w:gridSpan w:val="8"/>
          </w:tcPr>
          <w:p w14:paraId="4E9D30D5" w14:textId="77777777" w:rsidR="00B37D3C" w:rsidRPr="00B7175C" w:rsidRDefault="00B37D3C" w:rsidP="00B37D3C">
            <w:pPr>
              <w:jc w:val="both"/>
            </w:pPr>
            <w:r w:rsidRPr="00B7175C">
              <w:t>Kontakt s vyučujícím formou osobních konzultací a e-mailem.</w:t>
            </w:r>
          </w:p>
        </w:tc>
      </w:tr>
    </w:tbl>
    <w:p w14:paraId="20584126" w14:textId="49A48804" w:rsidR="00DA4215" w:rsidRDefault="00DA4215" w:rsidP="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7C1722B" w14:textId="77777777" w:rsidTr="00F963F0">
        <w:tc>
          <w:tcPr>
            <w:tcW w:w="9855" w:type="dxa"/>
            <w:gridSpan w:val="8"/>
            <w:tcBorders>
              <w:bottom w:val="double" w:sz="4" w:space="0" w:color="auto"/>
            </w:tcBorders>
            <w:shd w:val="clear" w:color="auto" w:fill="BDD6EE"/>
          </w:tcPr>
          <w:p w14:paraId="164BDF47" w14:textId="77777777" w:rsidR="00DA4215" w:rsidRDefault="00DA4215" w:rsidP="00DA4215">
            <w:pPr>
              <w:jc w:val="both"/>
              <w:rPr>
                <w:b/>
                <w:sz w:val="28"/>
              </w:rPr>
            </w:pPr>
            <w:r>
              <w:lastRenderedPageBreak/>
              <w:br w:type="page"/>
            </w:r>
            <w:r>
              <w:rPr>
                <w:b/>
                <w:sz w:val="28"/>
              </w:rPr>
              <w:t>B-III – Charakteristika studijního předmětu</w:t>
            </w:r>
          </w:p>
        </w:tc>
      </w:tr>
      <w:tr w:rsidR="00DA4215" w14:paraId="7A73B77F" w14:textId="77777777" w:rsidTr="00F963F0">
        <w:tc>
          <w:tcPr>
            <w:tcW w:w="3086" w:type="dxa"/>
            <w:tcBorders>
              <w:top w:val="double" w:sz="4" w:space="0" w:color="auto"/>
            </w:tcBorders>
            <w:shd w:val="clear" w:color="auto" w:fill="F7CAAC"/>
          </w:tcPr>
          <w:p w14:paraId="5345D17C"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3882513F" w14:textId="6D380ABC" w:rsidR="00DA4215" w:rsidRPr="003B0057" w:rsidRDefault="00DA4215" w:rsidP="00DA4215">
            <w:pPr>
              <w:jc w:val="both"/>
            </w:pPr>
            <w:r>
              <w:rPr>
                <w:b/>
              </w:rPr>
              <w:t>Vi</w:t>
            </w:r>
            <w:r w:rsidR="00F963F0">
              <w:rPr>
                <w:b/>
              </w:rPr>
              <w:t>sual Communication and Visual Literacy</w:t>
            </w:r>
          </w:p>
        </w:tc>
      </w:tr>
      <w:tr w:rsidR="00DA4215" w14:paraId="79EF2BAE" w14:textId="77777777" w:rsidTr="00F963F0">
        <w:tc>
          <w:tcPr>
            <w:tcW w:w="3086" w:type="dxa"/>
            <w:shd w:val="clear" w:color="auto" w:fill="F7CAAC"/>
          </w:tcPr>
          <w:p w14:paraId="44538CA1" w14:textId="77777777" w:rsidR="00DA4215" w:rsidRDefault="00DA4215" w:rsidP="00DA4215">
            <w:pPr>
              <w:jc w:val="both"/>
              <w:rPr>
                <w:b/>
              </w:rPr>
            </w:pPr>
            <w:r>
              <w:rPr>
                <w:b/>
              </w:rPr>
              <w:t>Typ předmětu</w:t>
            </w:r>
          </w:p>
        </w:tc>
        <w:tc>
          <w:tcPr>
            <w:tcW w:w="3406" w:type="dxa"/>
            <w:gridSpan w:val="4"/>
          </w:tcPr>
          <w:p w14:paraId="5446E251" w14:textId="77777777" w:rsidR="00DA4215" w:rsidRPr="003B0057" w:rsidRDefault="00DA4215" w:rsidP="00DA4215">
            <w:pPr>
              <w:jc w:val="both"/>
            </w:pPr>
            <w:r w:rsidRPr="003B0057">
              <w:t>povinný</w:t>
            </w:r>
          </w:p>
        </w:tc>
        <w:tc>
          <w:tcPr>
            <w:tcW w:w="2695" w:type="dxa"/>
            <w:gridSpan w:val="2"/>
            <w:shd w:val="clear" w:color="auto" w:fill="F7CAAC"/>
          </w:tcPr>
          <w:p w14:paraId="3E65117F" w14:textId="77777777" w:rsidR="00DA4215" w:rsidRPr="00B7175C" w:rsidRDefault="00DA4215" w:rsidP="00DA4215">
            <w:pPr>
              <w:jc w:val="both"/>
            </w:pPr>
            <w:r w:rsidRPr="00B7175C">
              <w:rPr>
                <w:b/>
              </w:rPr>
              <w:t>doporučený ročník / semestr</w:t>
            </w:r>
          </w:p>
        </w:tc>
        <w:tc>
          <w:tcPr>
            <w:tcW w:w="668" w:type="dxa"/>
          </w:tcPr>
          <w:p w14:paraId="465D0755" w14:textId="77777777" w:rsidR="00DA4215" w:rsidRPr="00B7175C" w:rsidRDefault="00DA4215" w:rsidP="00DA4215">
            <w:pPr>
              <w:jc w:val="both"/>
            </w:pPr>
            <w:r w:rsidRPr="00B7175C">
              <w:t>1/</w:t>
            </w:r>
            <w:r>
              <w:t>Z</w:t>
            </w:r>
            <w:r w:rsidRPr="00B7175C">
              <w:t>S</w:t>
            </w:r>
          </w:p>
        </w:tc>
      </w:tr>
      <w:tr w:rsidR="00DA4215" w14:paraId="4180D32E" w14:textId="77777777" w:rsidTr="00F963F0">
        <w:tc>
          <w:tcPr>
            <w:tcW w:w="3086" w:type="dxa"/>
            <w:shd w:val="clear" w:color="auto" w:fill="F7CAAC"/>
          </w:tcPr>
          <w:p w14:paraId="676BB050" w14:textId="77777777" w:rsidR="00DA4215" w:rsidRDefault="00DA4215" w:rsidP="00DA4215">
            <w:pPr>
              <w:jc w:val="both"/>
              <w:rPr>
                <w:b/>
              </w:rPr>
            </w:pPr>
            <w:r>
              <w:rPr>
                <w:b/>
              </w:rPr>
              <w:t>Rozsah studijního předmětu</w:t>
            </w:r>
          </w:p>
        </w:tc>
        <w:tc>
          <w:tcPr>
            <w:tcW w:w="916" w:type="dxa"/>
            <w:gridSpan w:val="2"/>
          </w:tcPr>
          <w:p w14:paraId="2957E1E1" w14:textId="77777777" w:rsidR="00DA4215" w:rsidRPr="00B7175C" w:rsidRDefault="00DA4215" w:rsidP="00DA4215">
            <w:pPr>
              <w:jc w:val="both"/>
            </w:pPr>
            <w:r>
              <w:t>12</w:t>
            </w:r>
            <w:r w:rsidRPr="00B7175C">
              <w:t>p</w:t>
            </w:r>
          </w:p>
        </w:tc>
        <w:tc>
          <w:tcPr>
            <w:tcW w:w="1674" w:type="dxa"/>
            <w:shd w:val="clear" w:color="auto" w:fill="F7CAAC"/>
          </w:tcPr>
          <w:p w14:paraId="2B812F09" w14:textId="77777777" w:rsidR="00DA4215" w:rsidRPr="00B7175C" w:rsidRDefault="00DA4215" w:rsidP="00DA4215">
            <w:pPr>
              <w:jc w:val="both"/>
              <w:rPr>
                <w:b/>
              </w:rPr>
            </w:pPr>
            <w:r w:rsidRPr="00B7175C">
              <w:rPr>
                <w:b/>
              </w:rPr>
              <w:t xml:space="preserve">hod. </w:t>
            </w:r>
          </w:p>
        </w:tc>
        <w:tc>
          <w:tcPr>
            <w:tcW w:w="816" w:type="dxa"/>
          </w:tcPr>
          <w:p w14:paraId="15F62BE3" w14:textId="77777777" w:rsidR="00DA4215" w:rsidRPr="00B7175C" w:rsidRDefault="00DA4215" w:rsidP="00DA4215">
            <w:pPr>
              <w:jc w:val="both"/>
            </w:pPr>
            <w:r>
              <w:t>12</w:t>
            </w:r>
            <w:r w:rsidRPr="00B7175C">
              <w:t>/sem.</w:t>
            </w:r>
          </w:p>
        </w:tc>
        <w:tc>
          <w:tcPr>
            <w:tcW w:w="2156" w:type="dxa"/>
            <w:shd w:val="clear" w:color="auto" w:fill="F7CAAC"/>
          </w:tcPr>
          <w:p w14:paraId="1FFE5F1C" w14:textId="77777777" w:rsidR="00DA4215" w:rsidRPr="00B7175C" w:rsidRDefault="00DA4215" w:rsidP="00DA4215">
            <w:pPr>
              <w:jc w:val="both"/>
              <w:rPr>
                <w:b/>
              </w:rPr>
            </w:pPr>
            <w:r w:rsidRPr="00B7175C">
              <w:rPr>
                <w:b/>
              </w:rPr>
              <w:t>kreditů</w:t>
            </w:r>
          </w:p>
        </w:tc>
        <w:tc>
          <w:tcPr>
            <w:tcW w:w="1207" w:type="dxa"/>
            <w:gridSpan w:val="2"/>
          </w:tcPr>
          <w:p w14:paraId="7C937F1F" w14:textId="612EEE6B" w:rsidR="00DA4215" w:rsidRPr="00B7175C" w:rsidRDefault="00DA4215" w:rsidP="00DA4215">
            <w:pPr>
              <w:jc w:val="both"/>
            </w:pPr>
          </w:p>
        </w:tc>
      </w:tr>
      <w:tr w:rsidR="00DA4215" w14:paraId="3C90BEB4" w14:textId="77777777" w:rsidTr="00F963F0">
        <w:tc>
          <w:tcPr>
            <w:tcW w:w="3086" w:type="dxa"/>
            <w:shd w:val="clear" w:color="auto" w:fill="F7CAAC"/>
          </w:tcPr>
          <w:p w14:paraId="06325C90" w14:textId="77777777" w:rsidR="00DA4215" w:rsidRDefault="00DA4215" w:rsidP="00DA4215">
            <w:pPr>
              <w:jc w:val="both"/>
              <w:rPr>
                <w:b/>
                <w:sz w:val="22"/>
              </w:rPr>
            </w:pPr>
            <w:r>
              <w:rPr>
                <w:b/>
              </w:rPr>
              <w:t>Prerekvizity, korekvizity, ekvivalence</w:t>
            </w:r>
          </w:p>
        </w:tc>
        <w:tc>
          <w:tcPr>
            <w:tcW w:w="6769" w:type="dxa"/>
            <w:gridSpan w:val="7"/>
          </w:tcPr>
          <w:p w14:paraId="5515B36A" w14:textId="77777777" w:rsidR="00DA4215" w:rsidRPr="007F564A" w:rsidRDefault="00DA4215" w:rsidP="00DA4215">
            <w:pPr>
              <w:jc w:val="both"/>
            </w:pPr>
            <w:r w:rsidRPr="007F564A">
              <w:rPr>
                <w:color w:val="000000"/>
                <w:shd w:val="clear" w:color="auto" w:fill="FFFFFF"/>
              </w:rPr>
              <w:t>Znalost teorie vizuálních komunikací a schopnost začlenit ji do struktury dizertační práce.</w:t>
            </w:r>
          </w:p>
        </w:tc>
      </w:tr>
      <w:tr w:rsidR="00DA4215" w14:paraId="158FF647" w14:textId="77777777" w:rsidTr="00F963F0">
        <w:tc>
          <w:tcPr>
            <w:tcW w:w="3086" w:type="dxa"/>
            <w:shd w:val="clear" w:color="auto" w:fill="F7CAAC"/>
          </w:tcPr>
          <w:p w14:paraId="17F0C706" w14:textId="77777777" w:rsidR="00DA4215" w:rsidRDefault="00DA4215" w:rsidP="00DA4215">
            <w:pPr>
              <w:jc w:val="both"/>
              <w:rPr>
                <w:b/>
              </w:rPr>
            </w:pPr>
            <w:r>
              <w:rPr>
                <w:b/>
              </w:rPr>
              <w:t>Způsob ověření studijních výsledků</w:t>
            </w:r>
          </w:p>
        </w:tc>
        <w:tc>
          <w:tcPr>
            <w:tcW w:w="3406" w:type="dxa"/>
            <w:gridSpan w:val="4"/>
          </w:tcPr>
          <w:p w14:paraId="0B0FFD89" w14:textId="77777777" w:rsidR="00DA4215" w:rsidRPr="00B7175C" w:rsidRDefault="00DA4215" w:rsidP="00DA4215">
            <w:pPr>
              <w:jc w:val="both"/>
            </w:pPr>
            <w:r>
              <w:t>z</w:t>
            </w:r>
            <w:r w:rsidRPr="00B7175C">
              <w:t>kouška</w:t>
            </w:r>
          </w:p>
        </w:tc>
        <w:tc>
          <w:tcPr>
            <w:tcW w:w="2156" w:type="dxa"/>
            <w:shd w:val="clear" w:color="auto" w:fill="F7CAAC"/>
          </w:tcPr>
          <w:p w14:paraId="7F7E27C3" w14:textId="77777777" w:rsidR="00DA4215" w:rsidRPr="00B7175C" w:rsidRDefault="00DA4215" w:rsidP="00DA4215">
            <w:pPr>
              <w:jc w:val="both"/>
              <w:rPr>
                <w:b/>
              </w:rPr>
            </w:pPr>
            <w:r w:rsidRPr="00B7175C">
              <w:rPr>
                <w:b/>
              </w:rPr>
              <w:t>Forma výuky</w:t>
            </w:r>
          </w:p>
        </w:tc>
        <w:tc>
          <w:tcPr>
            <w:tcW w:w="1207" w:type="dxa"/>
            <w:gridSpan w:val="2"/>
          </w:tcPr>
          <w:p w14:paraId="25C8707B" w14:textId="77777777" w:rsidR="00DA4215" w:rsidRPr="00B7175C" w:rsidRDefault="00DA4215" w:rsidP="00DA4215">
            <w:pPr>
              <w:jc w:val="both"/>
            </w:pPr>
            <w:r w:rsidRPr="00B7175C">
              <w:t>Přednáška</w:t>
            </w:r>
          </w:p>
        </w:tc>
      </w:tr>
      <w:tr w:rsidR="00DA4215" w14:paraId="77A66022" w14:textId="77777777" w:rsidTr="00F963F0">
        <w:tc>
          <w:tcPr>
            <w:tcW w:w="3086" w:type="dxa"/>
            <w:shd w:val="clear" w:color="auto" w:fill="F7CAAC"/>
          </w:tcPr>
          <w:p w14:paraId="4EE7C23B"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2C13335E" w14:textId="77777777" w:rsidR="00DA4215" w:rsidRPr="00B7175C" w:rsidRDefault="00DA4215" w:rsidP="00DA4215"/>
        </w:tc>
      </w:tr>
      <w:tr w:rsidR="00DA4215" w14:paraId="3A018892" w14:textId="77777777" w:rsidTr="00F963F0">
        <w:trPr>
          <w:trHeight w:val="973"/>
        </w:trPr>
        <w:tc>
          <w:tcPr>
            <w:tcW w:w="9855" w:type="dxa"/>
            <w:gridSpan w:val="8"/>
            <w:tcBorders>
              <w:top w:val="nil"/>
            </w:tcBorders>
          </w:tcPr>
          <w:p w14:paraId="033F99F2" w14:textId="3E4B31B2"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Pr>
                <w:color w:val="000000"/>
                <w:shd w:val="clear" w:color="auto" w:fill="FFFFFF"/>
              </w:rPr>
              <w:br/>
            </w:r>
            <w:r w:rsidRPr="007F564A">
              <w:t>Klíčové problémy a otázky vizuální komunikace zpracuje doktorand ve formě porovnávací studie. Aktuální tituly odborné literatury vyhodnotí ve vztahu ke svému tématu, v písemné analýze vysvětlí zacílení své disertační práce s ohledem na trendy a vývoj problematiky vizuální gramotnosti.</w:t>
            </w:r>
            <w:r w:rsidRPr="00A515E4">
              <w:rPr>
                <w:sz w:val="22"/>
                <w:szCs w:val="22"/>
              </w:rPr>
              <w:t xml:space="preserve"> </w:t>
            </w:r>
          </w:p>
        </w:tc>
      </w:tr>
      <w:tr w:rsidR="00DA4215" w14:paraId="6F8D9782" w14:textId="77777777" w:rsidTr="00F963F0">
        <w:trPr>
          <w:trHeight w:val="197"/>
        </w:trPr>
        <w:tc>
          <w:tcPr>
            <w:tcW w:w="3086" w:type="dxa"/>
            <w:tcBorders>
              <w:top w:val="nil"/>
            </w:tcBorders>
            <w:shd w:val="clear" w:color="auto" w:fill="F7CAAC"/>
          </w:tcPr>
          <w:p w14:paraId="67E11099" w14:textId="77777777" w:rsidR="00DA4215" w:rsidRDefault="00DA4215" w:rsidP="00DA4215">
            <w:pPr>
              <w:jc w:val="both"/>
              <w:rPr>
                <w:b/>
              </w:rPr>
            </w:pPr>
            <w:r>
              <w:rPr>
                <w:b/>
              </w:rPr>
              <w:t>Garant předmětu</w:t>
            </w:r>
          </w:p>
        </w:tc>
        <w:tc>
          <w:tcPr>
            <w:tcW w:w="6769" w:type="dxa"/>
            <w:gridSpan w:val="7"/>
            <w:tcBorders>
              <w:top w:val="nil"/>
            </w:tcBorders>
          </w:tcPr>
          <w:p w14:paraId="404699F8" w14:textId="77777777" w:rsidR="00DA4215" w:rsidRPr="003B0057" w:rsidRDefault="00DA4215" w:rsidP="00DA4215">
            <w:pPr>
              <w:jc w:val="both"/>
            </w:pPr>
            <w:r>
              <w:t>Pavel Noga, doc., Mgr. A., ArtD.</w:t>
            </w:r>
          </w:p>
        </w:tc>
      </w:tr>
      <w:tr w:rsidR="00DA4215" w14:paraId="25C1DC4A" w14:textId="77777777" w:rsidTr="00F963F0">
        <w:trPr>
          <w:trHeight w:val="243"/>
        </w:trPr>
        <w:tc>
          <w:tcPr>
            <w:tcW w:w="3086" w:type="dxa"/>
            <w:tcBorders>
              <w:top w:val="nil"/>
            </w:tcBorders>
            <w:shd w:val="clear" w:color="auto" w:fill="F7CAAC"/>
          </w:tcPr>
          <w:p w14:paraId="25FA3CF5" w14:textId="77777777" w:rsidR="00DA4215" w:rsidRDefault="00DA4215" w:rsidP="00DA4215">
            <w:pPr>
              <w:jc w:val="both"/>
              <w:rPr>
                <w:b/>
              </w:rPr>
            </w:pPr>
            <w:r>
              <w:rPr>
                <w:b/>
              </w:rPr>
              <w:t>Zapojení garanta do výuky předmětu</w:t>
            </w:r>
          </w:p>
        </w:tc>
        <w:tc>
          <w:tcPr>
            <w:tcW w:w="6769" w:type="dxa"/>
            <w:gridSpan w:val="7"/>
            <w:tcBorders>
              <w:top w:val="nil"/>
            </w:tcBorders>
          </w:tcPr>
          <w:p w14:paraId="0C0137AF" w14:textId="29788A05" w:rsidR="00DA4215" w:rsidRPr="00B7175C" w:rsidRDefault="00DA4215" w:rsidP="00DA4215">
            <w:pPr>
              <w:jc w:val="both"/>
            </w:pPr>
            <w:r w:rsidRPr="00B11582">
              <w:t>doc. Mgr. A. Pavel Noga, ArtD. (přednášející 100%</w:t>
            </w:r>
            <w:r w:rsidR="00DF629C">
              <w:t>)</w:t>
            </w:r>
          </w:p>
        </w:tc>
      </w:tr>
      <w:tr w:rsidR="00DA4215" w14:paraId="692ABC04" w14:textId="77777777" w:rsidTr="00F963F0">
        <w:tc>
          <w:tcPr>
            <w:tcW w:w="3086" w:type="dxa"/>
            <w:shd w:val="clear" w:color="auto" w:fill="F7CAAC"/>
          </w:tcPr>
          <w:p w14:paraId="192CC0B4" w14:textId="77777777" w:rsidR="00DA4215" w:rsidRDefault="00DA4215" w:rsidP="00DA4215">
            <w:pPr>
              <w:jc w:val="both"/>
              <w:rPr>
                <w:b/>
              </w:rPr>
            </w:pPr>
            <w:r>
              <w:rPr>
                <w:b/>
              </w:rPr>
              <w:t>Vyučující</w:t>
            </w:r>
          </w:p>
        </w:tc>
        <w:tc>
          <w:tcPr>
            <w:tcW w:w="6769" w:type="dxa"/>
            <w:gridSpan w:val="7"/>
            <w:tcBorders>
              <w:bottom w:val="nil"/>
            </w:tcBorders>
          </w:tcPr>
          <w:p w14:paraId="64E9673F" w14:textId="77777777" w:rsidR="00DA4215" w:rsidRPr="00B7175C" w:rsidRDefault="00DA4215" w:rsidP="00DA4215">
            <w:pPr>
              <w:jc w:val="both"/>
            </w:pPr>
          </w:p>
        </w:tc>
      </w:tr>
      <w:tr w:rsidR="00DA4215" w14:paraId="57684CBA" w14:textId="77777777" w:rsidTr="00F963F0">
        <w:trPr>
          <w:trHeight w:val="421"/>
        </w:trPr>
        <w:tc>
          <w:tcPr>
            <w:tcW w:w="9855" w:type="dxa"/>
            <w:gridSpan w:val="8"/>
            <w:tcBorders>
              <w:top w:val="nil"/>
            </w:tcBorders>
          </w:tcPr>
          <w:p w14:paraId="277BE761" w14:textId="09F820F3" w:rsidR="00DA4215" w:rsidRPr="00B7175C" w:rsidRDefault="00DA4215" w:rsidP="00DA4215">
            <w:pPr>
              <w:jc w:val="both"/>
            </w:pPr>
            <w:r w:rsidRPr="00B11582">
              <w:t>doc. Mgr. A. Pavel Noga, ArtD. (přednášející 100%</w:t>
            </w:r>
            <w:r w:rsidR="00DF629C">
              <w:t>)</w:t>
            </w:r>
          </w:p>
        </w:tc>
      </w:tr>
      <w:tr w:rsidR="00DA4215" w14:paraId="1754BE58" w14:textId="77777777" w:rsidTr="00F963F0">
        <w:tc>
          <w:tcPr>
            <w:tcW w:w="3086" w:type="dxa"/>
            <w:shd w:val="clear" w:color="auto" w:fill="F7CAAC"/>
          </w:tcPr>
          <w:p w14:paraId="57546944" w14:textId="77777777" w:rsidR="00DA4215" w:rsidRDefault="00DA4215" w:rsidP="00DA4215">
            <w:pPr>
              <w:jc w:val="both"/>
              <w:rPr>
                <w:b/>
              </w:rPr>
            </w:pPr>
            <w:r>
              <w:rPr>
                <w:b/>
              </w:rPr>
              <w:t>Stručná anotace předmětu</w:t>
            </w:r>
          </w:p>
        </w:tc>
        <w:tc>
          <w:tcPr>
            <w:tcW w:w="6769" w:type="dxa"/>
            <w:gridSpan w:val="7"/>
            <w:tcBorders>
              <w:bottom w:val="nil"/>
            </w:tcBorders>
          </w:tcPr>
          <w:p w14:paraId="5C572C8B" w14:textId="77777777" w:rsidR="00DA4215" w:rsidRPr="00B7175C" w:rsidRDefault="00DA4215" w:rsidP="00DA4215">
            <w:pPr>
              <w:jc w:val="both"/>
            </w:pPr>
          </w:p>
        </w:tc>
      </w:tr>
      <w:tr w:rsidR="00DA4215" w14:paraId="46BF5EE7" w14:textId="77777777" w:rsidTr="00F963F0">
        <w:trPr>
          <w:trHeight w:val="2586"/>
        </w:trPr>
        <w:tc>
          <w:tcPr>
            <w:tcW w:w="9855" w:type="dxa"/>
            <w:gridSpan w:val="8"/>
            <w:tcBorders>
              <w:top w:val="nil"/>
              <w:bottom w:val="single" w:sz="12" w:space="0" w:color="auto"/>
            </w:tcBorders>
          </w:tcPr>
          <w:p w14:paraId="2916F463" w14:textId="77777777" w:rsidR="00DA4215" w:rsidRPr="007F564A" w:rsidRDefault="00DA4215" w:rsidP="00DA4215">
            <w:pPr>
              <w:rPr>
                <w:u w:val="single"/>
              </w:rPr>
            </w:pPr>
            <w:r w:rsidRPr="007F564A">
              <w:rPr>
                <w:u w:val="single"/>
              </w:rPr>
              <w:t>Cíl předmětu:</w:t>
            </w:r>
          </w:p>
          <w:p w14:paraId="70AA3934" w14:textId="77777777" w:rsidR="00DA4215" w:rsidRPr="007F564A" w:rsidRDefault="00DA4215" w:rsidP="00DA4215">
            <w:r w:rsidRPr="007F564A">
              <w:t xml:space="preserve">Náplní předmětu je konzultativní výuka zaměřená na komparativní analýzy odborné literatury, na interpretaci vlastních postupů a designérských realizací z hlediska studované problematiky. </w:t>
            </w:r>
          </w:p>
          <w:p w14:paraId="4D61656B" w14:textId="77777777" w:rsidR="00DA4215" w:rsidRPr="007F564A" w:rsidRDefault="00DA4215" w:rsidP="00DA4215">
            <w:pPr>
              <w:rPr>
                <w:u w:val="single"/>
              </w:rPr>
            </w:pPr>
            <w:r>
              <w:rPr>
                <w:u w:val="single"/>
              </w:rPr>
              <w:br/>
            </w:r>
            <w:r w:rsidRPr="007F564A">
              <w:rPr>
                <w:u w:val="single"/>
              </w:rPr>
              <w:t>Základní témata:</w:t>
            </w:r>
          </w:p>
          <w:p w14:paraId="2C7C9882" w14:textId="77777777" w:rsidR="00DA4215" w:rsidRPr="007F564A" w:rsidRDefault="00DA4215" w:rsidP="00DA4215">
            <w:pPr>
              <w:pStyle w:val="Odstavecseseznamem"/>
              <w:numPr>
                <w:ilvl w:val="0"/>
                <w:numId w:val="11"/>
              </w:numPr>
            </w:pPr>
            <w:r w:rsidRPr="007F564A">
              <w:t>zaměření na současné tendence oboru,</w:t>
            </w:r>
          </w:p>
          <w:p w14:paraId="42F37683" w14:textId="77777777" w:rsidR="00DA4215" w:rsidRPr="007F564A" w:rsidRDefault="00DA4215" w:rsidP="00DA4215">
            <w:pPr>
              <w:pStyle w:val="Odstavecseseznamem"/>
              <w:numPr>
                <w:ilvl w:val="0"/>
                <w:numId w:val="11"/>
              </w:numPr>
            </w:pPr>
            <w:r w:rsidRPr="007F564A">
              <w:t>otázky vlivu technologického a softwarového vývoje na tvůrčí postupy a seberealizaci designéra,</w:t>
            </w:r>
          </w:p>
          <w:p w14:paraId="11165DC7" w14:textId="42653E9F" w:rsidR="00DA4215" w:rsidRPr="007F564A" w:rsidRDefault="00DA4215" w:rsidP="00DA4215">
            <w:pPr>
              <w:pStyle w:val="Odstavecseseznamem"/>
              <w:numPr>
                <w:ilvl w:val="0"/>
                <w:numId w:val="11"/>
              </w:numPr>
            </w:pPr>
            <w:r w:rsidRPr="007F564A">
              <w:t>základní parametry a definice vizuální komunikace</w:t>
            </w:r>
            <w:r w:rsidR="00C06A30">
              <w:t>,</w:t>
            </w:r>
          </w:p>
          <w:p w14:paraId="22185B22" w14:textId="628FAE2A" w:rsidR="00DA4215" w:rsidRPr="007F564A" w:rsidRDefault="00DA4215" w:rsidP="00DA4215">
            <w:pPr>
              <w:pStyle w:val="Odstavecseseznamem"/>
              <w:numPr>
                <w:ilvl w:val="0"/>
                <w:numId w:val="11"/>
              </w:numPr>
            </w:pPr>
            <w:r w:rsidRPr="007F564A">
              <w:t>otázka vizuální gramotnosti</w:t>
            </w:r>
            <w:r w:rsidR="00C06A30">
              <w:t>,</w:t>
            </w:r>
          </w:p>
          <w:p w14:paraId="1B6CF7E7" w14:textId="41202DC2" w:rsidR="00DA4215" w:rsidRPr="007F564A" w:rsidRDefault="00DA4215" w:rsidP="00DA4215">
            <w:pPr>
              <w:pStyle w:val="Odstavecseseznamem"/>
              <w:numPr>
                <w:ilvl w:val="0"/>
                <w:numId w:val="11"/>
              </w:numPr>
            </w:pPr>
            <w:r w:rsidRPr="007F564A">
              <w:t>osobnosti: Otto Neurath, Henry Dreyfuss, Gerd Arntz, L</w:t>
            </w:r>
            <w:r w:rsidRPr="007F564A">
              <w:rPr>
                <w:iCs/>
              </w:rPr>
              <w:t xml:space="preserve">adislav Sutnar, Charles Bliss, </w:t>
            </w:r>
            <w:r w:rsidRPr="007F564A">
              <w:t xml:space="preserve">Miroslav Klivar, </w:t>
            </w:r>
            <w:r w:rsidRPr="007F564A">
              <w:rPr>
                <w:iCs/>
              </w:rPr>
              <w:t>Otl Aicher</w:t>
            </w:r>
            <w:r w:rsidRPr="007F564A">
              <w:t>, Ladislav Kessner, Tufte, Mc Luhan, Elkins atd.</w:t>
            </w:r>
          </w:p>
          <w:p w14:paraId="3E6F1682" w14:textId="77777777" w:rsidR="00DA4215" w:rsidRPr="00B7175C" w:rsidRDefault="00DA4215" w:rsidP="00DA4215">
            <w:pPr>
              <w:jc w:val="both"/>
            </w:pPr>
          </w:p>
        </w:tc>
      </w:tr>
      <w:tr w:rsidR="00DA4215" w14:paraId="7CEBA2F7" w14:textId="77777777" w:rsidTr="00F963F0">
        <w:trPr>
          <w:trHeight w:val="265"/>
        </w:trPr>
        <w:tc>
          <w:tcPr>
            <w:tcW w:w="3653" w:type="dxa"/>
            <w:gridSpan w:val="2"/>
            <w:tcBorders>
              <w:top w:val="nil"/>
            </w:tcBorders>
            <w:shd w:val="clear" w:color="auto" w:fill="F7CAAC"/>
          </w:tcPr>
          <w:p w14:paraId="36A8B06A"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0084ACF3" w14:textId="77777777" w:rsidR="00DA4215" w:rsidRPr="00B7175C" w:rsidRDefault="00DA4215" w:rsidP="00DA4215">
            <w:pPr>
              <w:jc w:val="both"/>
            </w:pPr>
          </w:p>
        </w:tc>
      </w:tr>
      <w:tr w:rsidR="00DA4215" w14:paraId="0413B125" w14:textId="77777777" w:rsidTr="00F963F0">
        <w:trPr>
          <w:trHeight w:val="1497"/>
        </w:trPr>
        <w:tc>
          <w:tcPr>
            <w:tcW w:w="9855" w:type="dxa"/>
            <w:gridSpan w:val="8"/>
            <w:tcBorders>
              <w:top w:val="nil"/>
            </w:tcBorders>
          </w:tcPr>
          <w:p w14:paraId="1DA352C9" w14:textId="490841B3" w:rsidR="00DA4215" w:rsidRPr="0054596E" w:rsidRDefault="00DA4215" w:rsidP="00DA4215">
            <w:pPr>
              <w:jc w:val="both"/>
              <w:rPr>
                <w:u w:val="single"/>
              </w:rPr>
            </w:pPr>
            <w:r w:rsidRPr="0054596E">
              <w:rPr>
                <w:u w:val="single"/>
              </w:rPr>
              <w:t>Doporučená literatura:</w:t>
            </w:r>
          </w:p>
          <w:p w14:paraId="1DABB1A1" w14:textId="7D69BC45" w:rsidR="00DA4215" w:rsidRPr="0054596E" w:rsidRDefault="00DA4215" w:rsidP="00DA4215">
            <w:pPr>
              <w:jc w:val="both"/>
            </w:pPr>
            <w:r w:rsidRPr="0054596E">
              <w:t xml:space="preserve">BERGSTROM, B. </w:t>
            </w:r>
            <w:r w:rsidRPr="0054596E">
              <w:rPr>
                <w:i/>
              </w:rPr>
              <w:t>Essentials of visual communication.</w:t>
            </w:r>
            <w:r w:rsidRPr="0054596E">
              <w:t xml:space="preserve">1. vyd. London: Laurence King Publishing Ltd. 2008. 240 s. ISBN 13: 978-1-85669-577-0. </w:t>
            </w:r>
          </w:p>
          <w:p w14:paraId="0B6DD4C2" w14:textId="11767E13" w:rsidR="00DA4215" w:rsidRPr="0054596E" w:rsidRDefault="00DA4215" w:rsidP="00DA4215">
            <w:pPr>
              <w:jc w:val="both"/>
            </w:pPr>
            <w:r w:rsidRPr="0054596E">
              <w:t>KRESS, G</w:t>
            </w:r>
            <w:r w:rsidR="00A23650">
              <w:t>.</w:t>
            </w:r>
            <w:r w:rsidRPr="0054596E">
              <w:t xml:space="preserve"> </w:t>
            </w:r>
            <w:r w:rsidRPr="0054596E">
              <w:rPr>
                <w:i/>
              </w:rPr>
              <w:t>Literacy in the New Media Age</w:t>
            </w:r>
            <w:r w:rsidRPr="0054596E">
              <w:t>. New York: Routledge, 2003. 186 s. ISBN: O-415-25356-X (paperback).</w:t>
            </w:r>
          </w:p>
          <w:p w14:paraId="3A20CE32" w14:textId="733ABD46" w:rsidR="00DA4215" w:rsidRPr="0054596E" w:rsidRDefault="00DA4215" w:rsidP="00DA4215">
            <w:pPr>
              <w:jc w:val="both"/>
            </w:pPr>
            <w:r w:rsidRPr="0054596E">
              <w:t>TUFTE, E</w:t>
            </w:r>
            <w:r w:rsidR="00A23650">
              <w:t xml:space="preserve">. </w:t>
            </w:r>
            <w:r w:rsidRPr="0054596E">
              <w:t xml:space="preserve">R. </w:t>
            </w:r>
            <w:r w:rsidRPr="0054596E">
              <w:rPr>
                <w:i/>
              </w:rPr>
              <w:t>Beautiful Evidence</w:t>
            </w:r>
            <w:r w:rsidRPr="0054596E">
              <w:t>. Cheshire: Graphics Press, 2006. 213 s. ISBN 0961392177.</w:t>
            </w:r>
          </w:p>
          <w:p w14:paraId="17932C35" w14:textId="77777777" w:rsidR="00DA4215" w:rsidRPr="00B7175C" w:rsidRDefault="00DA4215" w:rsidP="00DA4215">
            <w:pPr>
              <w:jc w:val="both"/>
            </w:pPr>
            <w:r w:rsidRPr="0054596E">
              <w:rPr>
                <w:i/>
              </w:rPr>
              <w:t xml:space="preserve">Visual Literacy. </w:t>
            </w:r>
            <w:r w:rsidRPr="0054596E">
              <w:t>Edited by James Elkins.</w:t>
            </w:r>
            <w:r w:rsidRPr="0054596E">
              <w:rPr>
                <w:i/>
              </w:rPr>
              <w:t xml:space="preserve"> </w:t>
            </w:r>
            <w:r w:rsidRPr="0054596E">
              <w:t>New York: Routledge. 2008. 217 s. ISBN 978-0-415-95811-0</w:t>
            </w:r>
          </w:p>
        </w:tc>
      </w:tr>
      <w:tr w:rsidR="00DA4215" w14:paraId="6FA964C0" w14:textId="77777777" w:rsidTr="00F963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7F7B4A" w14:textId="5CCD4D63" w:rsidR="00DA4215" w:rsidRPr="00B7175C" w:rsidRDefault="00A46A79" w:rsidP="00DA4215">
            <w:pPr>
              <w:jc w:val="center"/>
              <w:rPr>
                <w:b/>
              </w:rPr>
            </w:pPr>
            <w:r>
              <w:br w:type="page"/>
            </w:r>
            <w:r w:rsidR="00DA4215" w:rsidRPr="00B7175C">
              <w:rPr>
                <w:b/>
              </w:rPr>
              <w:t>Informace ke kombinované nebo distanční formě</w:t>
            </w:r>
          </w:p>
        </w:tc>
      </w:tr>
      <w:tr w:rsidR="00DA4215" w14:paraId="12AE08C6" w14:textId="77777777" w:rsidTr="00F963F0">
        <w:tc>
          <w:tcPr>
            <w:tcW w:w="4002" w:type="dxa"/>
            <w:gridSpan w:val="3"/>
            <w:tcBorders>
              <w:top w:val="single" w:sz="2" w:space="0" w:color="auto"/>
            </w:tcBorders>
            <w:shd w:val="clear" w:color="auto" w:fill="F7CAAC"/>
          </w:tcPr>
          <w:p w14:paraId="508B13A9"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27E192F" w14:textId="77777777" w:rsidR="00DA4215" w:rsidRPr="00B7175C" w:rsidRDefault="00DA4215" w:rsidP="00DA4215">
            <w:pPr>
              <w:jc w:val="both"/>
            </w:pPr>
            <w:r>
              <w:t>12</w:t>
            </w:r>
            <w:r w:rsidRPr="00B7175C">
              <w:t xml:space="preserve"> hod./semestr</w:t>
            </w:r>
          </w:p>
        </w:tc>
        <w:tc>
          <w:tcPr>
            <w:tcW w:w="4179" w:type="dxa"/>
            <w:gridSpan w:val="4"/>
            <w:tcBorders>
              <w:top w:val="single" w:sz="2" w:space="0" w:color="auto"/>
            </w:tcBorders>
            <w:shd w:val="clear" w:color="auto" w:fill="F7CAAC"/>
          </w:tcPr>
          <w:p w14:paraId="3A98CAEF" w14:textId="77777777" w:rsidR="00DA4215" w:rsidRPr="00B7175C" w:rsidRDefault="00DA4215" w:rsidP="00DA4215">
            <w:pPr>
              <w:jc w:val="both"/>
              <w:rPr>
                <w:b/>
              </w:rPr>
            </w:pPr>
            <w:r w:rsidRPr="00B7175C">
              <w:rPr>
                <w:b/>
              </w:rPr>
              <w:t xml:space="preserve">hodin </w:t>
            </w:r>
          </w:p>
        </w:tc>
      </w:tr>
      <w:tr w:rsidR="00DA4215" w14:paraId="61D0F655" w14:textId="77777777" w:rsidTr="00F963F0">
        <w:tc>
          <w:tcPr>
            <w:tcW w:w="9855" w:type="dxa"/>
            <w:gridSpan w:val="8"/>
            <w:shd w:val="clear" w:color="auto" w:fill="F7CAAC"/>
          </w:tcPr>
          <w:p w14:paraId="39934529" w14:textId="77777777" w:rsidR="00DA4215" w:rsidRPr="00B7175C" w:rsidRDefault="00DA4215" w:rsidP="00DA4215">
            <w:pPr>
              <w:jc w:val="both"/>
              <w:rPr>
                <w:b/>
              </w:rPr>
            </w:pPr>
            <w:r w:rsidRPr="00B7175C">
              <w:rPr>
                <w:b/>
              </w:rPr>
              <w:t>Informace o způsobu kontaktu s vyučujícím</w:t>
            </w:r>
          </w:p>
        </w:tc>
      </w:tr>
      <w:tr w:rsidR="00DA4215" w14:paraId="5D9D7A8C" w14:textId="77777777" w:rsidTr="00F963F0">
        <w:trPr>
          <w:trHeight w:val="486"/>
        </w:trPr>
        <w:tc>
          <w:tcPr>
            <w:tcW w:w="9855" w:type="dxa"/>
            <w:gridSpan w:val="8"/>
          </w:tcPr>
          <w:p w14:paraId="2886FCD0"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D733588" w14:textId="14F39EE1" w:rsidR="00DA4215" w:rsidRDefault="00DA4215" w:rsidP="00DA4215">
      <w:pPr>
        <w:spacing w:after="160"/>
      </w:pPr>
    </w:p>
    <w:p w14:paraId="29505DDA" w14:textId="066BB331"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4D290E9" w14:textId="77777777" w:rsidTr="00DA4215">
        <w:tc>
          <w:tcPr>
            <w:tcW w:w="9855" w:type="dxa"/>
            <w:gridSpan w:val="8"/>
            <w:tcBorders>
              <w:bottom w:val="double" w:sz="4" w:space="0" w:color="auto"/>
            </w:tcBorders>
            <w:shd w:val="clear" w:color="auto" w:fill="BDD6EE"/>
          </w:tcPr>
          <w:p w14:paraId="4D37E82B"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9DA603" w14:textId="77777777" w:rsidTr="00DA4215">
        <w:tc>
          <w:tcPr>
            <w:tcW w:w="3086" w:type="dxa"/>
            <w:tcBorders>
              <w:top w:val="double" w:sz="4" w:space="0" w:color="auto"/>
            </w:tcBorders>
            <w:shd w:val="clear" w:color="auto" w:fill="F7CAAC"/>
          </w:tcPr>
          <w:p w14:paraId="4D0E2BF0"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33B8623E" w14:textId="38B20E34" w:rsidR="00DA4215" w:rsidRPr="00CB121D" w:rsidRDefault="00F963F0" w:rsidP="00DA4215">
            <w:pPr>
              <w:jc w:val="both"/>
            </w:pPr>
            <w:r>
              <w:rPr>
                <w:b/>
              </w:rPr>
              <w:t>Iterpretation and Critique of Design</w:t>
            </w:r>
          </w:p>
        </w:tc>
      </w:tr>
      <w:tr w:rsidR="00DA4215" w14:paraId="64948CA8" w14:textId="77777777" w:rsidTr="00DA4215">
        <w:tc>
          <w:tcPr>
            <w:tcW w:w="3086" w:type="dxa"/>
            <w:shd w:val="clear" w:color="auto" w:fill="F7CAAC"/>
          </w:tcPr>
          <w:p w14:paraId="11F6917E" w14:textId="77777777" w:rsidR="00DA4215" w:rsidRPr="00CB121D" w:rsidRDefault="00DA4215" w:rsidP="00DA4215">
            <w:pPr>
              <w:jc w:val="both"/>
              <w:rPr>
                <w:b/>
              </w:rPr>
            </w:pPr>
            <w:r w:rsidRPr="00CB121D">
              <w:rPr>
                <w:b/>
              </w:rPr>
              <w:t>Typ předmětu</w:t>
            </w:r>
          </w:p>
        </w:tc>
        <w:tc>
          <w:tcPr>
            <w:tcW w:w="3406" w:type="dxa"/>
            <w:gridSpan w:val="4"/>
          </w:tcPr>
          <w:p w14:paraId="3B383E6E" w14:textId="77777777" w:rsidR="00DA4215" w:rsidRPr="00CB121D" w:rsidRDefault="00DA4215" w:rsidP="00DA4215">
            <w:pPr>
              <w:jc w:val="both"/>
            </w:pPr>
            <w:r w:rsidRPr="00CB121D">
              <w:t>povinně volitelný</w:t>
            </w:r>
          </w:p>
        </w:tc>
        <w:tc>
          <w:tcPr>
            <w:tcW w:w="2695" w:type="dxa"/>
            <w:gridSpan w:val="2"/>
            <w:shd w:val="clear" w:color="auto" w:fill="F7CAAC"/>
          </w:tcPr>
          <w:p w14:paraId="77BFC984" w14:textId="77777777" w:rsidR="00DA4215" w:rsidRPr="00CB121D" w:rsidRDefault="00DA4215" w:rsidP="00DA4215">
            <w:pPr>
              <w:jc w:val="both"/>
            </w:pPr>
            <w:r w:rsidRPr="00CB121D">
              <w:rPr>
                <w:b/>
              </w:rPr>
              <w:t>doporučený ročník / semestr</w:t>
            </w:r>
          </w:p>
        </w:tc>
        <w:tc>
          <w:tcPr>
            <w:tcW w:w="668" w:type="dxa"/>
          </w:tcPr>
          <w:p w14:paraId="13A2B8B4" w14:textId="77777777" w:rsidR="00DA4215" w:rsidRPr="00CB121D" w:rsidRDefault="00DA4215" w:rsidP="00DA4215">
            <w:pPr>
              <w:jc w:val="both"/>
            </w:pPr>
            <w:r w:rsidRPr="00CB121D">
              <w:t>1/ZS</w:t>
            </w:r>
          </w:p>
        </w:tc>
      </w:tr>
      <w:tr w:rsidR="00DA4215" w14:paraId="6A7DD59E" w14:textId="77777777" w:rsidTr="00DA4215">
        <w:tc>
          <w:tcPr>
            <w:tcW w:w="3086" w:type="dxa"/>
            <w:shd w:val="clear" w:color="auto" w:fill="F7CAAC"/>
          </w:tcPr>
          <w:p w14:paraId="31E4FCDF" w14:textId="77777777" w:rsidR="00DA4215" w:rsidRPr="00CB121D" w:rsidRDefault="00DA4215" w:rsidP="00DA4215">
            <w:pPr>
              <w:jc w:val="both"/>
              <w:rPr>
                <w:b/>
              </w:rPr>
            </w:pPr>
            <w:r w:rsidRPr="00CB121D">
              <w:rPr>
                <w:b/>
              </w:rPr>
              <w:t>Rozsah studijního předmětu</w:t>
            </w:r>
          </w:p>
        </w:tc>
        <w:tc>
          <w:tcPr>
            <w:tcW w:w="916" w:type="dxa"/>
            <w:gridSpan w:val="2"/>
          </w:tcPr>
          <w:p w14:paraId="38C5C9CF" w14:textId="77777777" w:rsidR="00DA4215" w:rsidRPr="00CB121D" w:rsidRDefault="00DA4215" w:rsidP="00DA4215">
            <w:pPr>
              <w:jc w:val="both"/>
            </w:pPr>
            <w:r w:rsidRPr="00CB121D">
              <w:t>20p</w:t>
            </w:r>
          </w:p>
        </w:tc>
        <w:tc>
          <w:tcPr>
            <w:tcW w:w="1674" w:type="dxa"/>
            <w:shd w:val="clear" w:color="auto" w:fill="F7CAAC"/>
          </w:tcPr>
          <w:p w14:paraId="16DBD907" w14:textId="77777777" w:rsidR="00DA4215" w:rsidRPr="00CB121D" w:rsidRDefault="00DA4215" w:rsidP="00DA4215">
            <w:pPr>
              <w:jc w:val="both"/>
              <w:rPr>
                <w:b/>
              </w:rPr>
            </w:pPr>
            <w:r w:rsidRPr="00CB121D">
              <w:rPr>
                <w:b/>
              </w:rPr>
              <w:t xml:space="preserve">hod. </w:t>
            </w:r>
          </w:p>
        </w:tc>
        <w:tc>
          <w:tcPr>
            <w:tcW w:w="816" w:type="dxa"/>
          </w:tcPr>
          <w:p w14:paraId="0B219852" w14:textId="77777777" w:rsidR="00DA4215" w:rsidRPr="00CB121D" w:rsidRDefault="00DA4215" w:rsidP="00DA4215">
            <w:pPr>
              <w:jc w:val="both"/>
            </w:pPr>
            <w:r w:rsidRPr="00CB121D">
              <w:t>20/sem.</w:t>
            </w:r>
          </w:p>
        </w:tc>
        <w:tc>
          <w:tcPr>
            <w:tcW w:w="2156" w:type="dxa"/>
            <w:shd w:val="clear" w:color="auto" w:fill="F7CAAC"/>
          </w:tcPr>
          <w:p w14:paraId="22DD2CCD" w14:textId="77777777" w:rsidR="00DA4215" w:rsidRPr="00CB121D" w:rsidRDefault="00DA4215" w:rsidP="00DA4215">
            <w:pPr>
              <w:jc w:val="both"/>
              <w:rPr>
                <w:b/>
              </w:rPr>
            </w:pPr>
            <w:r w:rsidRPr="00CB121D">
              <w:rPr>
                <w:b/>
              </w:rPr>
              <w:t>kreditů</w:t>
            </w:r>
          </w:p>
        </w:tc>
        <w:tc>
          <w:tcPr>
            <w:tcW w:w="1207" w:type="dxa"/>
            <w:gridSpan w:val="2"/>
          </w:tcPr>
          <w:p w14:paraId="1A0C71FE" w14:textId="607D6299" w:rsidR="00DA4215" w:rsidRPr="00CB121D" w:rsidRDefault="00DA4215" w:rsidP="00DA4215">
            <w:pPr>
              <w:jc w:val="both"/>
            </w:pPr>
          </w:p>
        </w:tc>
      </w:tr>
      <w:tr w:rsidR="00DA4215" w14:paraId="1A58ACAF" w14:textId="77777777" w:rsidTr="00DA4215">
        <w:tc>
          <w:tcPr>
            <w:tcW w:w="3086" w:type="dxa"/>
            <w:shd w:val="clear" w:color="auto" w:fill="F7CAAC"/>
          </w:tcPr>
          <w:p w14:paraId="7878FF03" w14:textId="77777777" w:rsidR="00DA4215" w:rsidRPr="00CB121D" w:rsidRDefault="00DA4215" w:rsidP="00DA4215">
            <w:pPr>
              <w:jc w:val="both"/>
              <w:rPr>
                <w:b/>
              </w:rPr>
            </w:pPr>
            <w:r w:rsidRPr="00CB121D">
              <w:rPr>
                <w:b/>
              </w:rPr>
              <w:t>Prerekvizity, korekvizity, ekvivalence</w:t>
            </w:r>
          </w:p>
        </w:tc>
        <w:tc>
          <w:tcPr>
            <w:tcW w:w="6769" w:type="dxa"/>
            <w:gridSpan w:val="7"/>
          </w:tcPr>
          <w:p w14:paraId="54DC1684" w14:textId="77777777" w:rsidR="00DA4215" w:rsidRPr="00CB121D" w:rsidRDefault="00DA4215" w:rsidP="00DA4215">
            <w:pPr>
              <w:jc w:val="both"/>
            </w:pPr>
          </w:p>
        </w:tc>
      </w:tr>
      <w:tr w:rsidR="00DA4215" w14:paraId="226FEBD9" w14:textId="77777777" w:rsidTr="00DA4215">
        <w:tc>
          <w:tcPr>
            <w:tcW w:w="3086" w:type="dxa"/>
            <w:shd w:val="clear" w:color="auto" w:fill="F7CAAC"/>
          </w:tcPr>
          <w:p w14:paraId="56E56A2C" w14:textId="77777777" w:rsidR="00DA4215" w:rsidRPr="00CB121D" w:rsidRDefault="00DA4215" w:rsidP="00DA4215">
            <w:pPr>
              <w:jc w:val="both"/>
              <w:rPr>
                <w:b/>
              </w:rPr>
            </w:pPr>
            <w:r w:rsidRPr="00CB121D">
              <w:rPr>
                <w:b/>
              </w:rPr>
              <w:t>Způsob ověření studijních výsledků</w:t>
            </w:r>
          </w:p>
        </w:tc>
        <w:tc>
          <w:tcPr>
            <w:tcW w:w="3406" w:type="dxa"/>
            <w:gridSpan w:val="4"/>
          </w:tcPr>
          <w:p w14:paraId="3A270775" w14:textId="77777777" w:rsidR="00DA4215" w:rsidRPr="00CB121D" w:rsidRDefault="00DA4215" w:rsidP="00DA4215">
            <w:pPr>
              <w:jc w:val="both"/>
            </w:pPr>
            <w:r w:rsidRPr="00CB121D">
              <w:t>zápočet</w:t>
            </w:r>
          </w:p>
        </w:tc>
        <w:tc>
          <w:tcPr>
            <w:tcW w:w="2156" w:type="dxa"/>
            <w:shd w:val="clear" w:color="auto" w:fill="F7CAAC"/>
          </w:tcPr>
          <w:p w14:paraId="0655D572" w14:textId="77777777" w:rsidR="00DA4215" w:rsidRPr="00CB121D" w:rsidRDefault="00DA4215" w:rsidP="00DA4215">
            <w:pPr>
              <w:jc w:val="both"/>
              <w:rPr>
                <w:b/>
              </w:rPr>
            </w:pPr>
            <w:r w:rsidRPr="00CB121D">
              <w:rPr>
                <w:b/>
              </w:rPr>
              <w:t>Forma výuky</w:t>
            </w:r>
          </w:p>
        </w:tc>
        <w:tc>
          <w:tcPr>
            <w:tcW w:w="1207" w:type="dxa"/>
            <w:gridSpan w:val="2"/>
          </w:tcPr>
          <w:p w14:paraId="25EA23E6" w14:textId="77777777" w:rsidR="00DA4215" w:rsidRPr="00CB121D" w:rsidRDefault="00DA4215" w:rsidP="00DA4215">
            <w:pPr>
              <w:jc w:val="both"/>
            </w:pPr>
            <w:r w:rsidRPr="00CB121D">
              <w:t>Přednáška</w:t>
            </w:r>
          </w:p>
        </w:tc>
      </w:tr>
      <w:tr w:rsidR="00DA4215" w14:paraId="4797F052" w14:textId="77777777" w:rsidTr="00DA4215">
        <w:tc>
          <w:tcPr>
            <w:tcW w:w="3086" w:type="dxa"/>
            <w:shd w:val="clear" w:color="auto" w:fill="F7CAAC"/>
          </w:tcPr>
          <w:p w14:paraId="3AB7ADA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38D1CD5" w14:textId="77777777" w:rsidR="00DA4215" w:rsidRPr="00CB121D" w:rsidRDefault="00DA4215" w:rsidP="00DA4215"/>
        </w:tc>
      </w:tr>
      <w:tr w:rsidR="00DA4215" w14:paraId="017042FA" w14:textId="77777777" w:rsidTr="00DA4215">
        <w:trPr>
          <w:trHeight w:val="689"/>
        </w:trPr>
        <w:tc>
          <w:tcPr>
            <w:tcW w:w="9855" w:type="dxa"/>
            <w:gridSpan w:val="8"/>
            <w:tcBorders>
              <w:top w:val="nil"/>
            </w:tcBorders>
          </w:tcPr>
          <w:p w14:paraId="2AEB4492" w14:textId="68F98A72" w:rsidR="00DA4215" w:rsidRPr="00CB121D" w:rsidRDefault="00DA4215" w:rsidP="00DA4215">
            <w:pPr>
              <w:ind w:left="-52"/>
            </w:pPr>
            <w:r w:rsidRPr="00CB121D">
              <w:rPr>
                <w:color w:val="000000"/>
                <w:shd w:val="clear" w:color="auto" w:fill="FFFFFF"/>
              </w:rPr>
              <w:t xml:space="preserve">Způsob zakončení předmětu </w:t>
            </w:r>
            <w:r w:rsidR="005451D8">
              <w:rPr>
                <w:color w:val="000000"/>
                <w:shd w:val="clear" w:color="auto" w:fill="FFFFFF"/>
              </w:rPr>
              <w:t>–</w:t>
            </w:r>
            <w:r w:rsidRPr="00CB121D">
              <w:rPr>
                <w:color w:val="000000"/>
                <w:shd w:val="clear" w:color="auto" w:fill="FFFFFF"/>
              </w:rPr>
              <w:t xml:space="preserve"> zápočet</w:t>
            </w:r>
            <w:r w:rsidR="005451D8">
              <w:rPr>
                <w:color w:val="000000"/>
                <w:shd w:val="clear" w:color="auto" w:fill="FFFFFF"/>
              </w:rPr>
              <w:t>.</w:t>
            </w:r>
            <w:r w:rsidRPr="00CB121D">
              <w:rPr>
                <w:color w:val="000000"/>
                <w:shd w:val="clear" w:color="auto" w:fill="FFFFFF"/>
              </w:rPr>
              <w:br/>
            </w:r>
            <w:r w:rsidRPr="00CB121D">
              <w:t xml:space="preserve">Orientace v odborné literatuře. </w:t>
            </w:r>
          </w:p>
          <w:p w14:paraId="68E3ACFD" w14:textId="0816A48D" w:rsidR="00DA4215" w:rsidRPr="00CB121D" w:rsidRDefault="00DA4215" w:rsidP="00ED5CB5">
            <w:pPr>
              <w:ind w:left="-52"/>
            </w:pPr>
            <w:r w:rsidRPr="00CB121D">
              <w:t xml:space="preserve">Zpracování, prezentace a obhajoba teoretické práce. </w:t>
            </w:r>
          </w:p>
        </w:tc>
      </w:tr>
      <w:tr w:rsidR="00DA4215" w14:paraId="283DFE89" w14:textId="77777777" w:rsidTr="00DA4215">
        <w:trPr>
          <w:trHeight w:val="197"/>
        </w:trPr>
        <w:tc>
          <w:tcPr>
            <w:tcW w:w="3086" w:type="dxa"/>
            <w:tcBorders>
              <w:top w:val="nil"/>
            </w:tcBorders>
            <w:shd w:val="clear" w:color="auto" w:fill="F7CAAC"/>
          </w:tcPr>
          <w:p w14:paraId="4AC614D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2C1B23ED" w14:textId="5386D80A" w:rsidR="00DA4215" w:rsidRPr="00CB121D" w:rsidRDefault="00DA4215" w:rsidP="00DA4215">
            <w:pPr>
              <w:jc w:val="both"/>
            </w:pPr>
            <w:r w:rsidRPr="00CB121D">
              <w:t>Zdeno Kolesár, prof. PhDr., Ph.D.</w:t>
            </w:r>
          </w:p>
        </w:tc>
      </w:tr>
      <w:tr w:rsidR="00DA4215" w14:paraId="476D77CF" w14:textId="77777777" w:rsidTr="00DA4215">
        <w:trPr>
          <w:trHeight w:val="243"/>
        </w:trPr>
        <w:tc>
          <w:tcPr>
            <w:tcW w:w="3086" w:type="dxa"/>
            <w:tcBorders>
              <w:top w:val="nil"/>
            </w:tcBorders>
            <w:shd w:val="clear" w:color="auto" w:fill="F7CAAC"/>
          </w:tcPr>
          <w:p w14:paraId="6D5A9386"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46DA8001" w14:textId="7572E34C" w:rsidR="00DA4215" w:rsidRPr="00CB121D" w:rsidRDefault="00DA4215" w:rsidP="00DA4215">
            <w:pPr>
              <w:jc w:val="both"/>
            </w:pPr>
            <w:r w:rsidRPr="00CB121D">
              <w:t>prof. PhDr. Zdeno Kolesár, Ph.D. (přednášející 100%</w:t>
            </w:r>
            <w:r w:rsidR="00DF629C">
              <w:t>)</w:t>
            </w:r>
          </w:p>
        </w:tc>
      </w:tr>
      <w:tr w:rsidR="00DA4215" w14:paraId="70F245E7" w14:textId="77777777" w:rsidTr="00DA4215">
        <w:tc>
          <w:tcPr>
            <w:tcW w:w="3086" w:type="dxa"/>
            <w:shd w:val="clear" w:color="auto" w:fill="F7CAAC"/>
          </w:tcPr>
          <w:p w14:paraId="4D9A2B0C"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E7245F3" w14:textId="77777777" w:rsidR="00DA4215" w:rsidRPr="00CB121D" w:rsidRDefault="00DA4215" w:rsidP="00DA4215">
            <w:pPr>
              <w:jc w:val="both"/>
            </w:pPr>
          </w:p>
        </w:tc>
      </w:tr>
      <w:tr w:rsidR="00DA4215" w14:paraId="127C8FB4" w14:textId="77777777" w:rsidTr="00DA4215">
        <w:trPr>
          <w:trHeight w:val="316"/>
        </w:trPr>
        <w:tc>
          <w:tcPr>
            <w:tcW w:w="9855" w:type="dxa"/>
            <w:gridSpan w:val="8"/>
            <w:tcBorders>
              <w:top w:val="nil"/>
            </w:tcBorders>
          </w:tcPr>
          <w:p w14:paraId="1970ABD3" w14:textId="5B4A5BF9" w:rsidR="00DA4215" w:rsidRPr="00CB121D" w:rsidRDefault="00DA4215" w:rsidP="00DA4215">
            <w:r w:rsidRPr="00CB121D">
              <w:t>prof. PhDr. Zdeno Kolesár, Ph.D. (přednášející 100%</w:t>
            </w:r>
            <w:r w:rsidR="00DF629C">
              <w:t>)</w:t>
            </w:r>
          </w:p>
        </w:tc>
      </w:tr>
      <w:tr w:rsidR="00DA4215" w14:paraId="76D00BF8" w14:textId="77777777" w:rsidTr="00DA4215">
        <w:tc>
          <w:tcPr>
            <w:tcW w:w="3086" w:type="dxa"/>
            <w:shd w:val="clear" w:color="auto" w:fill="F7CAAC"/>
          </w:tcPr>
          <w:p w14:paraId="4FA19BE5" w14:textId="77777777" w:rsidR="00DA4215" w:rsidRPr="00CB121D" w:rsidRDefault="00DA4215" w:rsidP="00DA4215">
            <w:r>
              <w:rPr>
                <w:b/>
              </w:rPr>
              <w:t>Stručná anotace předmětu</w:t>
            </w:r>
          </w:p>
        </w:tc>
        <w:tc>
          <w:tcPr>
            <w:tcW w:w="6769" w:type="dxa"/>
            <w:gridSpan w:val="7"/>
            <w:tcBorders>
              <w:bottom w:val="nil"/>
            </w:tcBorders>
          </w:tcPr>
          <w:p w14:paraId="05E6802E" w14:textId="77777777" w:rsidR="00DA4215" w:rsidRPr="00CB121D" w:rsidRDefault="00DA4215" w:rsidP="00DA4215">
            <w:pPr>
              <w:jc w:val="both"/>
            </w:pPr>
          </w:p>
        </w:tc>
      </w:tr>
      <w:tr w:rsidR="00DA4215" w14:paraId="6E1E0051" w14:textId="77777777" w:rsidTr="00DA4215">
        <w:trPr>
          <w:trHeight w:val="2586"/>
        </w:trPr>
        <w:tc>
          <w:tcPr>
            <w:tcW w:w="9855" w:type="dxa"/>
            <w:gridSpan w:val="8"/>
            <w:tcBorders>
              <w:top w:val="nil"/>
              <w:bottom w:val="single" w:sz="12" w:space="0" w:color="auto"/>
            </w:tcBorders>
          </w:tcPr>
          <w:p w14:paraId="26683031" w14:textId="77777777" w:rsidR="00DA4215" w:rsidRPr="00CB121D" w:rsidRDefault="00DA4215" w:rsidP="00DA4215">
            <w:pPr>
              <w:rPr>
                <w:u w:val="single"/>
              </w:rPr>
            </w:pPr>
            <w:r w:rsidRPr="00CB121D">
              <w:rPr>
                <w:u w:val="single"/>
              </w:rPr>
              <w:t>Cíl předmětu:</w:t>
            </w:r>
          </w:p>
          <w:p w14:paraId="060D8E76" w14:textId="77777777" w:rsidR="00DA4215" w:rsidRPr="00CB121D" w:rsidRDefault="00DA4215" w:rsidP="00DA4215">
            <w:r w:rsidRPr="00CB121D">
              <w:t>Náplní předmětu je kritické zkoumání různorodých interpretací podstaty a smyslu designu. Předmět se věnuje hodnocení konkrétních projektů v širší perspektivě společenských potřeb. Na základě předepsané literatury kriticky komentuje praktiky a strategie užívané v designu. Věnuje se i otázkám metodologie designu. Cílem předmětu je využití nabytých poznatků ke koncepčnímu definování vlastních designérských projektů.</w:t>
            </w:r>
          </w:p>
          <w:p w14:paraId="16758A93" w14:textId="77777777" w:rsidR="005451D8" w:rsidRDefault="005451D8" w:rsidP="00DA4215">
            <w:pPr>
              <w:rPr>
                <w:u w:val="single"/>
              </w:rPr>
            </w:pPr>
          </w:p>
          <w:p w14:paraId="511F035B" w14:textId="079FBF2B" w:rsidR="00DA4215" w:rsidRPr="00CB121D" w:rsidRDefault="00DA4215" w:rsidP="00DA4215">
            <w:pPr>
              <w:rPr>
                <w:u w:val="single"/>
              </w:rPr>
            </w:pPr>
            <w:r w:rsidRPr="00CB121D">
              <w:rPr>
                <w:u w:val="single"/>
              </w:rPr>
              <w:t>Základní témata:</w:t>
            </w:r>
          </w:p>
          <w:p w14:paraId="2DD0A6A2" w14:textId="77777777" w:rsidR="00DA4215" w:rsidRPr="00CB121D" w:rsidRDefault="00DA4215" w:rsidP="00DA4215">
            <w:pPr>
              <w:pStyle w:val="Odstavecseseznamem"/>
              <w:numPr>
                <w:ilvl w:val="0"/>
                <w:numId w:val="11"/>
              </w:numPr>
            </w:pPr>
            <w:r w:rsidRPr="00CB121D">
              <w:t>technická, umělecká a ekonomická kritéria hodnocení výstupů designu,</w:t>
            </w:r>
          </w:p>
          <w:p w14:paraId="38954FE5" w14:textId="77777777" w:rsidR="00DA4215" w:rsidRPr="00CB121D" w:rsidRDefault="00DA4215" w:rsidP="00DA4215">
            <w:pPr>
              <w:pStyle w:val="Odstavecseseznamem"/>
              <w:numPr>
                <w:ilvl w:val="0"/>
                <w:numId w:val="11"/>
              </w:numPr>
            </w:pPr>
            <w:r w:rsidRPr="00CB121D">
              <w:t>kritické zkoumání různorodých interpretací podstaty a smyslu designu,</w:t>
            </w:r>
          </w:p>
          <w:p w14:paraId="5326E320" w14:textId="3651D47D" w:rsidR="00DA4215" w:rsidRPr="00CB121D" w:rsidRDefault="00DA4215" w:rsidP="00DA4215">
            <w:pPr>
              <w:pStyle w:val="Odstavecseseznamem"/>
              <w:numPr>
                <w:ilvl w:val="0"/>
                <w:numId w:val="11"/>
              </w:numPr>
            </w:pPr>
            <w:r w:rsidRPr="00CB121D">
              <w:t>hodnocení konkrétních projektů v širší perspektivě společenských potřeb</w:t>
            </w:r>
            <w:r w:rsidR="005451D8">
              <w:t>,</w:t>
            </w:r>
          </w:p>
          <w:p w14:paraId="15E421C9" w14:textId="77777777" w:rsidR="00DA4215" w:rsidRPr="00CB121D" w:rsidRDefault="00DA4215" w:rsidP="00DA4215">
            <w:pPr>
              <w:pStyle w:val="Odstavecseseznamem"/>
              <w:numPr>
                <w:ilvl w:val="0"/>
                <w:numId w:val="11"/>
              </w:numPr>
            </w:pPr>
            <w:r w:rsidRPr="00CB121D">
              <w:t>metodologie designu,</w:t>
            </w:r>
          </w:p>
          <w:p w14:paraId="6BF0E9B8" w14:textId="77777777" w:rsidR="00DA4215" w:rsidRPr="00CB121D" w:rsidRDefault="00DA4215" w:rsidP="00DA4215">
            <w:pPr>
              <w:pStyle w:val="Odstavecseseznamem"/>
              <w:numPr>
                <w:ilvl w:val="0"/>
                <w:numId w:val="11"/>
              </w:numPr>
            </w:pPr>
            <w:r w:rsidRPr="00CB121D">
              <w:t>využití nabytých poznatků ke koncepčnímu definování vlastních designérských projektů.</w:t>
            </w:r>
          </w:p>
          <w:p w14:paraId="14431F8C" w14:textId="77777777" w:rsidR="00DA4215" w:rsidRPr="00CB121D" w:rsidRDefault="00DA4215" w:rsidP="00DA4215">
            <w:pPr>
              <w:jc w:val="both"/>
            </w:pPr>
          </w:p>
        </w:tc>
      </w:tr>
      <w:tr w:rsidR="00DA4215" w14:paraId="66D48A93" w14:textId="77777777" w:rsidTr="00DA4215">
        <w:trPr>
          <w:trHeight w:val="265"/>
        </w:trPr>
        <w:tc>
          <w:tcPr>
            <w:tcW w:w="3653" w:type="dxa"/>
            <w:gridSpan w:val="2"/>
            <w:tcBorders>
              <w:top w:val="nil"/>
            </w:tcBorders>
            <w:shd w:val="clear" w:color="auto" w:fill="F7CAAC"/>
          </w:tcPr>
          <w:p w14:paraId="0FFF280D"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4AB041AE" w14:textId="77777777" w:rsidR="00DA4215" w:rsidRPr="00CB121D" w:rsidRDefault="00DA4215" w:rsidP="00DA4215">
            <w:pPr>
              <w:jc w:val="both"/>
            </w:pPr>
          </w:p>
        </w:tc>
      </w:tr>
      <w:tr w:rsidR="00DA4215" w14:paraId="7E61F0FB" w14:textId="77777777" w:rsidTr="00DA4215">
        <w:trPr>
          <w:trHeight w:val="1497"/>
        </w:trPr>
        <w:tc>
          <w:tcPr>
            <w:tcW w:w="9855" w:type="dxa"/>
            <w:gridSpan w:val="8"/>
            <w:tcBorders>
              <w:top w:val="nil"/>
            </w:tcBorders>
          </w:tcPr>
          <w:p w14:paraId="02D5057E" w14:textId="21C2D2B5" w:rsidR="00DA4215" w:rsidRPr="00A027FE" w:rsidRDefault="005A730E" w:rsidP="00DA4215">
            <w:pPr>
              <w:rPr>
                <w:u w:val="single"/>
              </w:rPr>
            </w:pPr>
            <w:r>
              <w:rPr>
                <w:u w:val="single"/>
              </w:rPr>
              <w:t>Povinná</w:t>
            </w:r>
            <w:r w:rsidR="00DA4215" w:rsidRPr="00A027FE">
              <w:rPr>
                <w:u w:val="single"/>
              </w:rPr>
              <w:t xml:space="preserve"> literatura:</w:t>
            </w:r>
          </w:p>
          <w:p w14:paraId="45959BAF" w14:textId="11721519" w:rsidR="00DA4215" w:rsidRPr="00CB121D" w:rsidRDefault="00DA4215" w:rsidP="00DA4215">
            <w:pPr>
              <w:rPr>
                <w:snapToGrid w:val="0"/>
              </w:rPr>
            </w:pPr>
            <w:r w:rsidRPr="00CB121D">
              <w:rPr>
                <w:snapToGrid w:val="0"/>
              </w:rPr>
              <w:t>S</w:t>
            </w:r>
            <w:r w:rsidR="009B65A5">
              <w:rPr>
                <w:snapToGrid w:val="0"/>
              </w:rPr>
              <w:t>ELTMANN</w:t>
            </w:r>
            <w:r w:rsidRPr="00CB121D">
              <w:rPr>
                <w:snapToGrid w:val="0"/>
              </w:rPr>
              <w:t>, G. – L</w:t>
            </w:r>
            <w:r w:rsidR="009B65A5">
              <w:rPr>
                <w:snapToGrid w:val="0"/>
              </w:rPr>
              <w:t>IPPERT</w:t>
            </w:r>
            <w:r w:rsidRPr="00CB121D">
              <w:rPr>
                <w:snapToGrid w:val="0"/>
              </w:rPr>
              <w:t xml:space="preserve">, W. (Eds.) </w:t>
            </w:r>
            <w:r w:rsidRPr="00DB34F0">
              <w:rPr>
                <w:i/>
                <w:snapToGrid w:val="0"/>
              </w:rPr>
              <w:t>Entry Paradise. New Wordls of Design</w:t>
            </w:r>
            <w:r w:rsidRPr="00CB121D">
              <w:rPr>
                <w:snapToGrid w:val="0"/>
              </w:rPr>
              <w:t>. Basel, Boston, Berlin 2006.</w:t>
            </w:r>
          </w:p>
          <w:p w14:paraId="17825108" w14:textId="60A02AA2" w:rsidR="00DA4215" w:rsidRPr="00CB121D" w:rsidRDefault="00DA4215" w:rsidP="00DA4215">
            <w:pPr>
              <w:rPr>
                <w:snapToGrid w:val="0"/>
              </w:rPr>
            </w:pPr>
            <w:r w:rsidRPr="00CB121D">
              <w:rPr>
                <w:snapToGrid w:val="0"/>
              </w:rPr>
              <w:t>E</w:t>
            </w:r>
            <w:r w:rsidR="009B65A5">
              <w:rPr>
                <w:snapToGrid w:val="0"/>
              </w:rPr>
              <w:t>RLOFF</w:t>
            </w:r>
            <w:r w:rsidRPr="00CB121D">
              <w:rPr>
                <w:snapToGrid w:val="0"/>
              </w:rPr>
              <w:t>, M. – M</w:t>
            </w:r>
            <w:r w:rsidR="009B65A5">
              <w:rPr>
                <w:snapToGrid w:val="0"/>
              </w:rPr>
              <w:t>ARSHALL</w:t>
            </w:r>
            <w:r w:rsidRPr="00CB121D">
              <w:rPr>
                <w:snapToGrid w:val="0"/>
              </w:rPr>
              <w:t xml:space="preserve">, T. (Eds.) </w:t>
            </w:r>
            <w:r w:rsidRPr="00DB34F0">
              <w:rPr>
                <w:i/>
                <w:snapToGrid w:val="0"/>
              </w:rPr>
              <w:t>Design Dictionary. Perspectives on Design Terminology</w:t>
            </w:r>
            <w:r w:rsidRPr="00CB121D">
              <w:rPr>
                <w:snapToGrid w:val="0"/>
              </w:rPr>
              <w:t>. Basel, Boston, Berlin 2008.</w:t>
            </w:r>
          </w:p>
          <w:p w14:paraId="7D6B6C2E" w14:textId="77777777" w:rsidR="00DA4215" w:rsidRPr="00CB121D" w:rsidRDefault="00DA4215" w:rsidP="00DA4215"/>
          <w:p w14:paraId="1D221D78" w14:textId="77777777" w:rsidR="00DA4215" w:rsidRPr="00A027FE" w:rsidRDefault="00DA4215" w:rsidP="00DA4215">
            <w:pPr>
              <w:rPr>
                <w:u w:val="single"/>
              </w:rPr>
            </w:pPr>
            <w:r w:rsidRPr="00A027FE">
              <w:rPr>
                <w:u w:val="single"/>
              </w:rPr>
              <w:t>Doporučená literatura:</w:t>
            </w:r>
          </w:p>
          <w:p w14:paraId="40D148B4" w14:textId="7B907EC9" w:rsidR="00DA4215" w:rsidRPr="00CB121D" w:rsidRDefault="00DA4215" w:rsidP="00DA4215">
            <w:pPr>
              <w:rPr>
                <w:snapToGrid w:val="0"/>
              </w:rPr>
            </w:pPr>
            <w:r w:rsidRPr="00CB121D">
              <w:rPr>
                <w:snapToGrid w:val="0"/>
              </w:rPr>
              <w:t>C</w:t>
            </w:r>
            <w:r w:rsidR="009B65A5">
              <w:rPr>
                <w:snapToGrid w:val="0"/>
              </w:rPr>
              <w:t>ROSS</w:t>
            </w:r>
            <w:r w:rsidRPr="00CB121D">
              <w:rPr>
                <w:snapToGrid w:val="0"/>
              </w:rPr>
              <w:t>, N</w:t>
            </w:r>
            <w:r w:rsidRPr="00DB34F0">
              <w:rPr>
                <w:i/>
                <w:snapToGrid w:val="0"/>
              </w:rPr>
              <w:t>. Developments in Design Methodology</w:t>
            </w:r>
            <w:r w:rsidRPr="00CB121D">
              <w:rPr>
                <w:snapToGrid w:val="0"/>
              </w:rPr>
              <w:t>. London 1984.</w:t>
            </w:r>
          </w:p>
          <w:p w14:paraId="37DEFF80" w14:textId="715CE179"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T</w:t>
            </w:r>
            <w:r w:rsidR="009B65A5">
              <w:rPr>
                <w:snapToGrid w:val="0"/>
              </w:rPr>
              <w:t>HACKARA</w:t>
            </w:r>
            <w:r w:rsidRPr="00CB121D">
              <w:rPr>
                <w:snapToGrid w:val="0"/>
              </w:rPr>
              <w:t xml:space="preserve">, J. (Ed.) </w:t>
            </w:r>
            <w:r w:rsidRPr="00DB34F0">
              <w:rPr>
                <w:i/>
                <w:snapToGrid w:val="0"/>
              </w:rPr>
              <w:t>Design After Modernism</w:t>
            </w:r>
            <w:r w:rsidRPr="00CB121D">
              <w:rPr>
                <w:snapToGrid w:val="0"/>
              </w:rPr>
              <w:t>. London and New York 1988.</w:t>
            </w:r>
          </w:p>
          <w:p w14:paraId="00FCB0BD" w14:textId="1342D3EC" w:rsidR="00DA4215" w:rsidRPr="00CB121D" w:rsidRDefault="00DA4215" w:rsidP="00DA4215">
            <w:pPr>
              <w:rPr>
                <w:snapToGrid w:val="0"/>
              </w:rPr>
            </w:pPr>
            <w:r w:rsidRPr="00CB121D">
              <w:rPr>
                <w:snapToGrid w:val="0"/>
              </w:rPr>
              <w:t>M</w:t>
            </w:r>
            <w:r w:rsidR="009B65A5">
              <w:rPr>
                <w:snapToGrid w:val="0"/>
              </w:rPr>
              <w:t>ARGOLIN</w:t>
            </w:r>
            <w:r w:rsidRPr="00CB121D">
              <w:rPr>
                <w:snapToGrid w:val="0"/>
              </w:rPr>
              <w:t>, V. (Ed</w:t>
            </w:r>
            <w:r w:rsidRPr="00DB34F0">
              <w:rPr>
                <w:i/>
                <w:snapToGrid w:val="0"/>
              </w:rPr>
              <w:t>.) Design Discourse. History, Theory, Criticism</w:t>
            </w:r>
            <w:r w:rsidRPr="00CB121D">
              <w:rPr>
                <w:snapToGrid w:val="0"/>
              </w:rPr>
              <w:t>. Chicago and London 1989.</w:t>
            </w:r>
          </w:p>
          <w:p w14:paraId="7914F0F6" w14:textId="05C8CD0B" w:rsidR="00DA4215" w:rsidRPr="00CB121D" w:rsidRDefault="00DA4215" w:rsidP="00DA4215">
            <w:pPr>
              <w:rPr>
                <w:snapToGrid w:val="0"/>
              </w:rPr>
            </w:pPr>
            <w:r w:rsidRPr="00CB121D">
              <w:rPr>
                <w:snapToGrid w:val="0"/>
              </w:rPr>
              <w:t>W</w:t>
            </w:r>
            <w:r w:rsidR="009B65A5">
              <w:rPr>
                <w:snapToGrid w:val="0"/>
              </w:rPr>
              <w:t>OODHAM</w:t>
            </w:r>
            <w:r w:rsidRPr="00CB121D">
              <w:rPr>
                <w:snapToGrid w:val="0"/>
              </w:rPr>
              <w:t xml:space="preserve">, J. M. (Ed.) </w:t>
            </w:r>
            <w:r w:rsidRPr="00DB34F0">
              <w:rPr>
                <w:i/>
                <w:snapToGrid w:val="0"/>
              </w:rPr>
              <w:t>Twentieth Century Design</w:t>
            </w:r>
            <w:r w:rsidRPr="00CB121D">
              <w:rPr>
                <w:snapToGrid w:val="0"/>
              </w:rPr>
              <w:t>. Oxford and New York 1997.</w:t>
            </w:r>
          </w:p>
          <w:p w14:paraId="336D1750" w14:textId="036EDD57"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W</w:t>
            </w:r>
            <w:r w:rsidR="009B65A5">
              <w:rPr>
                <w:snapToGrid w:val="0"/>
              </w:rPr>
              <w:t>ALKER</w:t>
            </w:r>
            <w:r w:rsidRPr="00CB121D">
              <w:rPr>
                <w:snapToGrid w:val="0"/>
              </w:rPr>
              <w:t xml:space="preserve">, J. </w:t>
            </w:r>
            <w:r w:rsidRPr="00DB34F0">
              <w:rPr>
                <w:i/>
                <w:snapToGrid w:val="0"/>
              </w:rPr>
              <w:t>Design History and the History of Design</w:t>
            </w:r>
            <w:r w:rsidRPr="00CB121D">
              <w:rPr>
                <w:snapToGrid w:val="0"/>
              </w:rPr>
              <w:t>. London 1989.</w:t>
            </w:r>
          </w:p>
          <w:p w14:paraId="7B242682" w14:textId="4F2E0AE0"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C</w:t>
            </w:r>
            <w:r w:rsidR="009B65A5">
              <w:rPr>
                <w:snapToGrid w:val="0"/>
              </w:rPr>
              <w:t>ASTELNUOVO</w:t>
            </w:r>
            <w:r w:rsidRPr="00CB121D">
              <w:rPr>
                <w:snapToGrid w:val="0"/>
              </w:rPr>
              <w:t xml:space="preserve">, E. (Ed.) </w:t>
            </w:r>
            <w:r w:rsidRPr="00DB34F0">
              <w:rPr>
                <w:i/>
                <w:snapToGrid w:val="0"/>
              </w:rPr>
              <w:t>History of Industrial Design</w:t>
            </w:r>
            <w:r w:rsidRPr="00CB121D">
              <w:rPr>
                <w:snapToGrid w:val="0"/>
              </w:rPr>
              <w:t>. Milan 1990.</w:t>
            </w:r>
          </w:p>
          <w:p w14:paraId="34E65040" w14:textId="7FBA4D5C" w:rsidR="00DA4215" w:rsidRPr="00CB121D" w:rsidRDefault="00DA4215" w:rsidP="00DA4215">
            <w:pPr>
              <w:widowControl w:val="0"/>
              <w:rPr>
                <w:snapToGrid w:val="0"/>
              </w:rPr>
            </w:pPr>
            <w:r w:rsidRPr="00CB121D">
              <w:rPr>
                <w:snapToGrid w:val="0"/>
              </w:rPr>
              <w:t>M</w:t>
            </w:r>
            <w:r w:rsidR="009B65A5">
              <w:rPr>
                <w:snapToGrid w:val="0"/>
              </w:rPr>
              <w:t>EGGS</w:t>
            </w:r>
            <w:r w:rsidRPr="00CB121D">
              <w:rPr>
                <w:snapToGrid w:val="0"/>
              </w:rPr>
              <w:t>, P.</w:t>
            </w:r>
            <w:r w:rsidR="00C5217B">
              <w:rPr>
                <w:snapToGrid w:val="0"/>
              </w:rPr>
              <w:t xml:space="preserve"> </w:t>
            </w:r>
            <w:r w:rsidRPr="00CB121D">
              <w:rPr>
                <w:snapToGrid w:val="0"/>
              </w:rPr>
              <w:t xml:space="preserve">B. </w:t>
            </w:r>
            <w:r w:rsidRPr="00DB34F0">
              <w:rPr>
                <w:i/>
                <w:snapToGrid w:val="0"/>
              </w:rPr>
              <w:t>A History of Graphic Design</w:t>
            </w:r>
            <w:r w:rsidRPr="00CB121D">
              <w:rPr>
                <w:snapToGrid w:val="0"/>
              </w:rPr>
              <w:t>. New York 2005.</w:t>
            </w:r>
          </w:p>
          <w:p w14:paraId="02A16705" w14:textId="2936CEFD" w:rsidR="00DA4215" w:rsidRPr="00CB121D" w:rsidRDefault="00DA4215" w:rsidP="00DA4215">
            <w:pPr>
              <w:widowControl w:val="0"/>
              <w:rPr>
                <w:snapToGrid w:val="0"/>
              </w:rPr>
            </w:pPr>
            <w:r w:rsidRPr="00CB121D">
              <w:rPr>
                <w:snapToGrid w:val="0"/>
              </w:rPr>
              <w:t>E</w:t>
            </w:r>
            <w:r w:rsidR="009B65A5">
              <w:rPr>
                <w:snapToGrid w:val="0"/>
              </w:rPr>
              <w:t>SKILSON</w:t>
            </w:r>
            <w:r w:rsidRPr="00CB121D">
              <w:rPr>
                <w:snapToGrid w:val="0"/>
              </w:rPr>
              <w:t xml:space="preserve">, S. J. </w:t>
            </w:r>
            <w:r w:rsidRPr="00DB34F0">
              <w:rPr>
                <w:i/>
                <w:snapToGrid w:val="0"/>
              </w:rPr>
              <w:t>Graphic Design. A New History</w:t>
            </w:r>
            <w:r w:rsidRPr="00CB121D">
              <w:rPr>
                <w:snapToGrid w:val="0"/>
              </w:rPr>
              <w:t>. London 2007.</w:t>
            </w:r>
          </w:p>
          <w:p w14:paraId="04F9CE09" w14:textId="77777777" w:rsidR="00DA4215" w:rsidRPr="00CB121D" w:rsidRDefault="00DA4215" w:rsidP="00DA4215">
            <w:pPr>
              <w:jc w:val="both"/>
            </w:pPr>
          </w:p>
        </w:tc>
      </w:tr>
      <w:tr w:rsidR="00DA4215" w14:paraId="184C4B6D"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66C97C" w14:textId="77777777" w:rsidR="00DA4215" w:rsidRPr="00CB121D" w:rsidRDefault="00DA4215" w:rsidP="00DA4215">
            <w:pPr>
              <w:jc w:val="center"/>
              <w:rPr>
                <w:b/>
              </w:rPr>
            </w:pPr>
            <w:r w:rsidRPr="00CB121D">
              <w:rPr>
                <w:b/>
              </w:rPr>
              <w:t>Informace ke kombinované nebo distanční formě</w:t>
            </w:r>
          </w:p>
        </w:tc>
      </w:tr>
      <w:tr w:rsidR="00DA4215" w14:paraId="73F8F4C3" w14:textId="77777777" w:rsidTr="00DA4215">
        <w:tc>
          <w:tcPr>
            <w:tcW w:w="4002" w:type="dxa"/>
            <w:gridSpan w:val="3"/>
            <w:tcBorders>
              <w:top w:val="single" w:sz="2" w:space="0" w:color="auto"/>
            </w:tcBorders>
            <w:shd w:val="clear" w:color="auto" w:fill="F7CAAC"/>
          </w:tcPr>
          <w:p w14:paraId="41F662F9"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243FC426"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3D54A98A" w14:textId="77777777" w:rsidR="00DA4215" w:rsidRPr="00CB121D" w:rsidRDefault="00DA4215" w:rsidP="00DA4215">
            <w:pPr>
              <w:jc w:val="both"/>
              <w:rPr>
                <w:b/>
              </w:rPr>
            </w:pPr>
            <w:r w:rsidRPr="00CB121D">
              <w:rPr>
                <w:b/>
              </w:rPr>
              <w:t xml:space="preserve">hodin </w:t>
            </w:r>
          </w:p>
        </w:tc>
      </w:tr>
      <w:tr w:rsidR="00DA4215" w14:paraId="229C7629" w14:textId="77777777" w:rsidTr="00DA4215">
        <w:tc>
          <w:tcPr>
            <w:tcW w:w="9855" w:type="dxa"/>
            <w:gridSpan w:val="8"/>
            <w:shd w:val="clear" w:color="auto" w:fill="F7CAAC"/>
          </w:tcPr>
          <w:p w14:paraId="30D2D0AE" w14:textId="77777777" w:rsidR="00DA4215" w:rsidRPr="00CB121D" w:rsidRDefault="00DA4215" w:rsidP="00DA4215">
            <w:pPr>
              <w:jc w:val="both"/>
              <w:rPr>
                <w:b/>
              </w:rPr>
            </w:pPr>
            <w:r w:rsidRPr="00CB121D">
              <w:rPr>
                <w:b/>
              </w:rPr>
              <w:t>Informace o způsobu kontaktu s vyučujícím</w:t>
            </w:r>
          </w:p>
        </w:tc>
      </w:tr>
      <w:tr w:rsidR="00DA4215" w14:paraId="776A4723" w14:textId="77777777" w:rsidTr="00DA4215">
        <w:trPr>
          <w:trHeight w:val="204"/>
        </w:trPr>
        <w:tc>
          <w:tcPr>
            <w:tcW w:w="9855" w:type="dxa"/>
            <w:gridSpan w:val="8"/>
          </w:tcPr>
          <w:p w14:paraId="676DB94A" w14:textId="77777777" w:rsidR="00DA4215" w:rsidRPr="00CB121D" w:rsidRDefault="00DA4215" w:rsidP="00DA4215">
            <w:pPr>
              <w:jc w:val="both"/>
            </w:pPr>
            <w:r w:rsidRPr="00CB121D">
              <w:t>Kontakt s vyučujícími formou osobních konzultací a e-mailem.</w:t>
            </w:r>
          </w:p>
        </w:tc>
      </w:tr>
    </w:tbl>
    <w:p w14:paraId="43380233" w14:textId="26B502AD" w:rsidR="00DA4215" w:rsidRDefault="00DA4215" w:rsidP="00DA4215">
      <w:pPr>
        <w:spacing w:after="160"/>
      </w:pPr>
    </w:p>
    <w:p w14:paraId="093478AC"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B01C04E" w14:textId="77777777" w:rsidTr="00DA4215">
        <w:tc>
          <w:tcPr>
            <w:tcW w:w="9855" w:type="dxa"/>
            <w:gridSpan w:val="8"/>
            <w:tcBorders>
              <w:bottom w:val="double" w:sz="4" w:space="0" w:color="auto"/>
            </w:tcBorders>
            <w:shd w:val="clear" w:color="auto" w:fill="BDD6EE"/>
          </w:tcPr>
          <w:p w14:paraId="1B273AA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A18A04A" w14:textId="77777777" w:rsidTr="00DA4215">
        <w:tc>
          <w:tcPr>
            <w:tcW w:w="3086" w:type="dxa"/>
            <w:tcBorders>
              <w:top w:val="double" w:sz="4" w:space="0" w:color="auto"/>
            </w:tcBorders>
            <w:shd w:val="clear" w:color="auto" w:fill="F7CAAC"/>
          </w:tcPr>
          <w:p w14:paraId="1D3B4D8D"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71ACC34" w14:textId="6FBFC0A2" w:rsidR="00DA4215" w:rsidRPr="00CB121D" w:rsidRDefault="00DA4215" w:rsidP="00DA4215">
            <w:pPr>
              <w:jc w:val="both"/>
            </w:pPr>
            <w:r>
              <w:rPr>
                <w:b/>
              </w:rPr>
              <w:t>Produ</w:t>
            </w:r>
            <w:r w:rsidR="00C932A5">
              <w:rPr>
                <w:b/>
              </w:rPr>
              <w:t>ct</w:t>
            </w:r>
            <w:r>
              <w:rPr>
                <w:b/>
              </w:rPr>
              <w:t xml:space="preserve"> </w:t>
            </w:r>
            <w:r w:rsidR="00C932A5">
              <w:rPr>
                <w:b/>
              </w:rPr>
              <w:t>D</w:t>
            </w:r>
            <w:r>
              <w:rPr>
                <w:b/>
              </w:rPr>
              <w:t>esign</w:t>
            </w:r>
          </w:p>
        </w:tc>
      </w:tr>
      <w:tr w:rsidR="00DA4215" w14:paraId="08F28BA4" w14:textId="77777777" w:rsidTr="00DA4215">
        <w:tc>
          <w:tcPr>
            <w:tcW w:w="3086" w:type="dxa"/>
            <w:shd w:val="clear" w:color="auto" w:fill="F7CAAC"/>
          </w:tcPr>
          <w:p w14:paraId="0DC9EF9B" w14:textId="77777777" w:rsidR="00DA4215" w:rsidRPr="00CB121D" w:rsidRDefault="00DA4215" w:rsidP="00DA4215">
            <w:pPr>
              <w:jc w:val="both"/>
              <w:rPr>
                <w:b/>
              </w:rPr>
            </w:pPr>
            <w:r w:rsidRPr="00CB121D">
              <w:rPr>
                <w:b/>
              </w:rPr>
              <w:t>Typ předmětu</w:t>
            </w:r>
          </w:p>
        </w:tc>
        <w:tc>
          <w:tcPr>
            <w:tcW w:w="3406" w:type="dxa"/>
            <w:gridSpan w:val="4"/>
          </w:tcPr>
          <w:p w14:paraId="16F9D40B" w14:textId="77777777" w:rsidR="00DA4215" w:rsidRPr="00CB121D" w:rsidRDefault="00DA4215" w:rsidP="00DA4215">
            <w:pPr>
              <w:jc w:val="both"/>
            </w:pPr>
            <w:r w:rsidRPr="00CB121D">
              <w:t>povinně volitelný</w:t>
            </w:r>
          </w:p>
        </w:tc>
        <w:tc>
          <w:tcPr>
            <w:tcW w:w="2695" w:type="dxa"/>
            <w:gridSpan w:val="2"/>
            <w:shd w:val="clear" w:color="auto" w:fill="F7CAAC"/>
          </w:tcPr>
          <w:p w14:paraId="09486F75" w14:textId="77777777" w:rsidR="00DA4215" w:rsidRPr="00CB121D" w:rsidRDefault="00DA4215" w:rsidP="00DA4215">
            <w:pPr>
              <w:jc w:val="both"/>
            </w:pPr>
            <w:r w:rsidRPr="00CB121D">
              <w:rPr>
                <w:b/>
              </w:rPr>
              <w:t>doporučený ročník / semestr</w:t>
            </w:r>
          </w:p>
        </w:tc>
        <w:tc>
          <w:tcPr>
            <w:tcW w:w="668" w:type="dxa"/>
          </w:tcPr>
          <w:p w14:paraId="3AE89D97" w14:textId="77777777" w:rsidR="00DA4215" w:rsidRPr="00CB121D" w:rsidRDefault="00DA4215" w:rsidP="00DA4215">
            <w:pPr>
              <w:jc w:val="both"/>
            </w:pPr>
            <w:r w:rsidRPr="00CB121D">
              <w:t>1/</w:t>
            </w:r>
            <w:r>
              <w:t>L</w:t>
            </w:r>
            <w:r w:rsidRPr="00CB121D">
              <w:t>S</w:t>
            </w:r>
          </w:p>
        </w:tc>
      </w:tr>
      <w:tr w:rsidR="00DA4215" w14:paraId="5BF682EE" w14:textId="77777777" w:rsidTr="00DA4215">
        <w:tc>
          <w:tcPr>
            <w:tcW w:w="3086" w:type="dxa"/>
            <w:shd w:val="clear" w:color="auto" w:fill="F7CAAC"/>
          </w:tcPr>
          <w:p w14:paraId="5BE3C7A0" w14:textId="77777777" w:rsidR="00DA4215" w:rsidRPr="00CB121D" w:rsidRDefault="00DA4215" w:rsidP="00DA4215">
            <w:pPr>
              <w:jc w:val="both"/>
              <w:rPr>
                <w:b/>
              </w:rPr>
            </w:pPr>
            <w:r w:rsidRPr="00CB121D">
              <w:rPr>
                <w:b/>
              </w:rPr>
              <w:t>Rozsah studijního předmětu</w:t>
            </w:r>
          </w:p>
        </w:tc>
        <w:tc>
          <w:tcPr>
            <w:tcW w:w="916" w:type="dxa"/>
            <w:gridSpan w:val="2"/>
          </w:tcPr>
          <w:p w14:paraId="4C6E360B" w14:textId="77777777" w:rsidR="00DA4215" w:rsidRPr="00CB121D" w:rsidRDefault="00DA4215" w:rsidP="00DA4215">
            <w:pPr>
              <w:jc w:val="both"/>
            </w:pPr>
            <w:r w:rsidRPr="00CB121D">
              <w:t>20p</w:t>
            </w:r>
          </w:p>
        </w:tc>
        <w:tc>
          <w:tcPr>
            <w:tcW w:w="1674" w:type="dxa"/>
            <w:shd w:val="clear" w:color="auto" w:fill="F7CAAC"/>
          </w:tcPr>
          <w:p w14:paraId="3B1C1392" w14:textId="77777777" w:rsidR="00DA4215" w:rsidRPr="00CB121D" w:rsidRDefault="00DA4215" w:rsidP="00DA4215">
            <w:pPr>
              <w:jc w:val="both"/>
              <w:rPr>
                <w:b/>
              </w:rPr>
            </w:pPr>
            <w:r w:rsidRPr="00CB121D">
              <w:rPr>
                <w:b/>
              </w:rPr>
              <w:t xml:space="preserve">hod. </w:t>
            </w:r>
          </w:p>
        </w:tc>
        <w:tc>
          <w:tcPr>
            <w:tcW w:w="816" w:type="dxa"/>
          </w:tcPr>
          <w:p w14:paraId="3F279E22" w14:textId="77777777" w:rsidR="00DA4215" w:rsidRPr="00CB121D" w:rsidRDefault="00DA4215" w:rsidP="00DA4215">
            <w:pPr>
              <w:jc w:val="both"/>
            </w:pPr>
            <w:r w:rsidRPr="00CB121D">
              <w:t>20/sem.</w:t>
            </w:r>
          </w:p>
        </w:tc>
        <w:tc>
          <w:tcPr>
            <w:tcW w:w="2156" w:type="dxa"/>
            <w:shd w:val="clear" w:color="auto" w:fill="F7CAAC"/>
          </w:tcPr>
          <w:p w14:paraId="6DEA4CE0" w14:textId="77777777" w:rsidR="00DA4215" w:rsidRPr="00CB121D" w:rsidRDefault="00DA4215" w:rsidP="00DA4215">
            <w:pPr>
              <w:jc w:val="both"/>
              <w:rPr>
                <w:b/>
              </w:rPr>
            </w:pPr>
            <w:r w:rsidRPr="00CB121D">
              <w:rPr>
                <w:b/>
              </w:rPr>
              <w:t>kreditů</w:t>
            </w:r>
          </w:p>
        </w:tc>
        <w:tc>
          <w:tcPr>
            <w:tcW w:w="1207" w:type="dxa"/>
            <w:gridSpan w:val="2"/>
          </w:tcPr>
          <w:p w14:paraId="50941500" w14:textId="453C7EB8" w:rsidR="00DA4215" w:rsidRPr="00CB121D" w:rsidRDefault="00DA4215" w:rsidP="00DA4215">
            <w:pPr>
              <w:jc w:val="both"/>
            </w:pPr>
          </w:p>
        </w:tc>
      </w:tr>
      <w:tr w:rsidR="00DA4215" w14:paraId="695C6FB2" w14:textId="77777777" w:rsidTr="00DA4215">
        <w:tc>
          <w:tcPr>
            <w:tcW w:w="3086" w:type="dxa"/>
            <w:shd w:val="clear" w:color="auto" w:fill="F7CAAC"/>
          </w:tcPr>
          <w:p w14:paraId="1B09CDD0" w14:textId="77777777" w:rsidR="00DA4215" w:rsidRPr="00CB121D" w:rsidRDefault="00DA4215" w:rsidP="00DA4215">
            <w:pPr>
              <w:jc w:val="both"/>
              <w:rPr>
                <w:b/>
              </w:rPr>
            </w:pPr>
            <w:r w:rsidRPr="00CB121D">
              <w:rPr>
                <w:b/>
              </w:rPr>
              <w:t>Prerekvizity, korekvizity, ekvivalence</w:t>
            </w:r>
          </w:p>
        </w:tc>
        <w:tc>
          <w:tcPr>
            <w:tcW w:w="6769" w:type="dxa"/>
            <w:gridSpan w:val="7"/>
          </w:tcPr>
          <w:p w14:paraId="622966DF" w14:textId="77777777" w:rsidR="00DA4215" w:rsidRPr="00CB121D" w:rsidRDefault="00DA4215" w:rsidP="00DA4215">
            <w:pPr>
              <w:jc w:val="both"/>
            </w:pPr>
          </w:p>
        </w:tc>
      </w:tr>
      <w:tr w:rsidR="00DA4215" w14:paraId="40A35FCE" w14:textId="77777777" w:rsidTr="00DA4215">
        <w:trPr>
          <w:trHeight w:val="290"/>
        </w:trPr>
        <w:tc>
          <w:tcPr>
            <w:tcW w:w="3086" w:type="dxa"/>
            <w:shd w:val="clear" w:color="auto" w:fill="F7CAAC"/>
          </w:tcPr>
          <w:p w14:paraId="1A35F514" w14:textId="77777777" w:rsidR="00DA4215" w:rsidRPr="00CB121D" w:rsidRDefault="00DA4215" w:rsidP="00DA4215">
            <w:pPr>
              <w:jc w:val="both"/>
              <w:rPr>
                <w:b/>
              </w:rPr>
            </w:pPr>
            <w:r w:rsidRPr="00CB121D">
              <w:rPr>
                <w:b/>
              </w:rPr>
              <w:t>Způsob ověření studijních výsledků</w:t>
            </w:r>
          </w:p>
        </w:tc>
        <w:tc>
          <w:tcPr>
            <w:tcW w:w="3406" w:type="dxa"/>
            <w:gridSpan w:val="4"/>
          </w:tcPr>
          <w:p w14:paraId="2307CBF2" w14:textId="77777777" w:rsidR="00DA4215" w:rsidRPr="00CB121D" w:rsidRDefault="00DA4215" w:rsidP="00DA4215">
            <w:pPr>
              <w:jc w:val="both"/>
            </w:pPr>
            <w:r w:rsidRPr="00CB121D">
              <w:t>zápočet</w:t>
            </w:r>
          </w:p>
        </w:tc>
        <w:tc>
          <w:tcPr>
            <w:tcW w:w="2156" w:type="dxa"/>
            <w:shd w:val="clear" w:color="auto" w:fill="F7CAAC"/>
          </w:tcPr>
          <w:p w14:paraId="7D27C7EB" w14:textId="77777777" w:rsidR="00DA4215" w:rsidRPr="00CB121D" w:rsidRDefault="00DA4215" w:rsidP="00DA4215">
            <w:pPr>
              <w:jc w:val="both"/>
              <w:rPr>
                <w:b/>
              </w:rPr>
            </w:pPr>
            <w:r w:rsidRPr="00CB121D">
              <w:rPr>
                <w:b/>
              </w:rPr>
              <w:t>Forma výuky</w:t>
            </w:r>
          </w:p>
        </w:tc>
        <w:tc>
          <w:tcPr>
            <w:tcW w:w="1207" w:type="dxa"/>
            <w:gridSpan w:val="2"/>
          </w:tcPr>
          <w:p w14:paraId="7A2D8DBC" w14:textId="77777777" w:rsidR="00DA4215" w:rsidRPr="00CB121D" w:rsidRDefault="00DA4215" w:rsidP="00DA4215">
            <w:pPr>
              <w:jc w:val="both"/>
            </w:pPr>
            <w:r w:rsidRPr="00CB121D">
              <w:t>Přednáška</w:t>
            </w:r>
          </w:p>
        </w:tc>
      </w:tr>
      <w:tr w:rsidR="00DA4215" w14:paraId="5CC8D194" w14:textId="77777777" w:rsidTr="00DA4215">
        <w:tc>
          <w:tcPr>
            <w:tcW w:w="3086" w:type="dxa"/>
            <w:shd w:val="clear" w:color="auto" w:fill="F7CAAC"/>
          </w:tcPr>
          <w:p w14:paraId="569F3B1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AA2E8E" w14:textId="77777777" w:rsidR="00DA4215" w:rsidRPr="00CB121D" w:rsidRDefault="00DA4215" w:rsidP="00DA4215"/>
        </w:tc>
      </w:tr>
      <w:tr w:rsidR="00DA4215" w14:paraId="37FD28EA" w14:textId="77777777" w:rsidTr="00ED5CB5">
        <w:trPr>
          <w:trHeight w:val="1540"/>
        </w:trPr>
        <w:tc>
          <w:tcPr>
            <w:tcW w:w="9855" w:type="dxa"/>
            <w:gridSpan w:val="8"/>
            <w:tcBorders>
              <w:top w:val="nil"/>
            </w:tcBorders>
          </w:tcPr>
          <w:p w14:paraId="386FE6FC" w14:textId="7A9B1D27" w:rsidR="00DA4215" w:rsidRPr="00CB121D" w:rsidRDefault="00DA4215" w:rsidP="005451D8">
            <w:r w:rsidRPr="007646AD">
              <w:rPr>
                <w:color w:val="000000"/>
                <w:shd w:val="clear" w:color="auto" w:fill="FFFFFF"/>
              </w:rPr>
              <w:t xml:space="preserve">Způsob zakončení předmětu </w:t>
            </w:r>
            <w:r w:rsidR="00A201AD">
              <w:rPr>
                <w:color w:val="000000"/>
                <w:shd w:val="clear" w:color="auto" w:fill="FFFFFF"/>
              </w:rPr>
              <w:t>–</w:t>
            </w:r>
            <w:r w:rsidRPr="007646AD">
              <w:rPr>
                <w:color w:val="000000"/>
                <w:shd w:val="clear" w:color="auto" w:fill="FFFFFF"/>
              </w:rPr>
              <w:t xml:space="preserve"> zápočet</w:t>
            </w:r>
            <w:r w:rsidR="00A201AD">
              <w:rPr>
                <w:color w:val="000000"/>
                <w:shd w:val="clear" w:color="auto" w:fill="FFFFFF"/>
              </w:rPr>
              <w:t>.</w:t>
            </w:r>
            <w:r w:rsidRPr="007646AD">
              <w:rPr>
                <w:color w:val="000000"/>
              </w:rPr>
              <w:br/>
            </w:r>
            <w:r w:rsidRPr="007646AD">
              <w:rPr>
                <w:color w:val="000000"/>
                <w:shd w:val="clear" w:color="auto" w:fill="FFFFFF"/>
              </w:rPr>
              <w:t>Doktorand bude pravidelně konzultovat s vyučujícím a rovněž s dalšími odborníky, jejichž okruh bude stanoven vyučujícím podle charakteru a obsahu designerského projektu. Doktorand bude prezentovat postup a dílčí výsledky své činnosti na kolokviu pořádaném pro doktorandy FMK v každém semestru. Výsledný návrh bude prezentován na profesionální úrovni, včetně přípravy odborného článku s informací o výsledku, určeného pro odborně zaměřené periodikum zabývající se designem produktů.</w:t>
            </w:r>
          </w:p>
        </w:tc>
      </w:tr>
      <w:tr w:rsidR="00DA4215" w14:paraId="31C715D8" w14:textId="77777777" w:rsidTr="00DA4215">
        <w:trPr>
          <w:trHeight w:val="197"/>
        </w:trPr>
        <w:tc>
          <w:tcPr>
            <w:tcW w:w="3086" w:type="dxa"/>
            <w:tcBorders>
              <w:top w:val="nil"/>
            </w:tcBorders>
            <w:shd w:val="clear" w:color="auto" w:fill="F7CAAC"/>
          </w:tcPr>
          <w:p w14:paraId="06176AE9"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4B6D0E36" w14:textId="4EB73E17" w:rsidR="00DA4215" w:rsidRPr="00CB121D" w:rsidRDefault="00DA4215" w:rsidP="00DA4215">
            <w:pPr>
              <w:jc w:val="both"/>
            </w:pPr>
            <w:r>
              <w:t>Martin Surman, doc. MgA., ArtD.</w:t>
            </w:r>
          </w:p>
        </w:tc>
      </w:tr>
      <w:tr w:rsidR="00DA4215" w14:paraId="678EEFD0" w14:textId="77777777" w:rsidTr="00DA4215">
        <w:trPr>
          <w:trHeight w:val="243"/>
        </w:trPr>
        <w:tc>
          <w:tcPr>
            <w:tcW w:w="3086" w:type="dxa"/>
            <w:tcBorders>
              <w:top w:val="nil"/>
            </w:tcBorders>
            <w:shd w:val="clear" w:color="auto" w:fill="F7CAAC"/>
          </w:tcPr>
          <w:p w14:paraId="3D9DCC58"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9B533BE" w14:textId="364C1E8D" w:rsidR="00DA4215" w:rsidRPr="00CB121D" w:rsidRDefault="00DA4215" w:rsidP="00DA4215">
            <w:pPr>
              <w:jc w:val="both"/>
            </w:pPr>
            <w:r>
              <w:t>doc. MgA. Martin Surman, ArtD.</w:t>
            </w:r>
            <w:r w:rsidRPr="00CB121D">
              <w:t xml:space="preserve"> (přednášející 100%</w:t>
            </w:r>
            <w:r w:rsidR="00DF629C">
              <w:t>)</w:t>
            </w:r>
          </w:p>
        </w:tc>
      </w:tr>
      <w:tr w:rsidR="00DA4215" w14:paraId="29AAF07B" w14:textId="77777777" w:rsidTr="00DA4215">
        <w:tc>
          <w:tcPr>
            <w:tcW w:w="3086" w:type="dxa"/>
            <w:shd w:val="clear" w:color="auto" w:fill="F7CAAC"/>
          </w:tcPr>
          <w:p w14:paraId="7192FF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F4FF65C" w14:textId="77777777" w:rsidR="00DA4215" w:rsidRPr="00CB121D" w:rsidRDefault="00DA4215" w:rsidP="00DA4215">
            <w:pPr>
              <w:jc w:val="both"/>
            </w:pPr>
          </w:p>
        </w:tc>
      </w:tr>
      <w:tr w:rsidR="00DA4215" w14:paraId="0F6759F9" w14:textId="77777777" w:rsidTr="00DA4215">
        <w:trPr>
          <w:trHeight w:val="244"/>
        </w:trPr>
        <w:tc>
          <w:tcPr>
            <w:tcW w:w="9855" w:type="dxa"/>
            <w:gridSpan w:val="8"/>
            <w:tcBorders>
              <w:top w:val="nil"/>
            </w:tcBorders>
          </w:tcPr>
          <w:p w14:paraId="1DD855FC" w14:textId="33AD815D" w:rsidR="00DA4215" w:rsidRPr="00CB121D" w:rsidRDefault="00DA4215" w:rsidP="00DA4215">
            <w:r>
              <w:t>doc. MgA. Martin Surman, ArtD.</w:t>
            </w:r>
            <w:r w:rsidRPr="00CB121D">
              <w:t xml:space="preserve"> (přednášející 100%</w:t>
            </w:r>
            <w:r w:rsidR="00DF629C">
              <w:t>)</w:t>
            </w:r>
          </w:p>
        </w:tc>
      </w:tr>
      <w:tr w:rsidR="00DA4215" w14:paraId="0AA8C8FE" w14:textId="77777777" w:rsidTr="00DA4215">
        <w:tc>
          <w:tcPr>
            <w:tcW w:w="3086" w:type="dxa"/>
            <w:shd w:val="clear" w:color="auto" w:fill="F7CAAC"/>
          </w:tcPr>
          <w:p w14:paraId="0AF36C7E" w14:textId="77777777" w:rsidR="00DA4215" w:rsidRPr="00CB121D" w:rsidRDefault="00DA4215" w:rsidP="00DA4215">
            <w:r>
              <w:rPr>
                <w:b/>
              </w:rPr>
              <w:t>Stručná anotace předmětu</w:t>
            </w:r>
          </w:p>
        </w:tc>
        <w:tc>
          <w:tcPr>
            <w:tcW w:w="6769" w:type="dxa"/>
            <w:gridSpan w:val="7"/>
            <w:tcBorders>
              <w:bottom w:val="nil"/>
            </w:tcBorders>
          </w:tcPr>
          <w:p w14:paraId="3795D8BE" w14:textId="77777777" w:rsidR="00DA4215" w:rsidRPr="00CB121D" w:rsidRDefault="00DA4215" w:rsidP="00DA4215">
            <w:pPr>
              <w:jc w:val="both"/>
            </w:pPr>
          </w:p>
        </w:tc>
      </w:tr>
      <w:tr w:rsidR="00DA4215" w14:paraId="27A904D9" w14:textId="77777777" w:rsidTr="00DA4215">
        <w:trPr>
          <w:trHeight w:val="1372"/>
        </w:trPr>
        <w:tc>
          <w:tcPr>
            <w:tcW w:w="9855" w:type="dxa"/>
            <w:gridSpan w:val="8"/>
            <w:tcBorders>
              <w:top w:val="nil"/>
              <w:bottom w:val="single" w:sz="12" w:space="0" w:color="auto"/>
            </w:tcBorders>
          </w:tcPr>
          <w:p w14:paraId="08337532" w14:textId="77777777" w:rsidR="00DA4215" w:rsidRPr="00CB121D" w:rsidRDefault="00DA4215" w:rsidP="00DA4215">
            <w:pPr>
              <w:rPr>
                <w:u w:val="single"/>
              </w:rPr>
            </w:pPr>
            <w:r w:rsidRPr="00CB121D">
              <w:rPr>
                <w:u w:val="single"/>
              </w:rPr>
              <w:t>Cíl předmětu:</w:t>
            </w:r>
          </w:p>
          <w:p w14:paraId="3923A621" w14:textId="460A488D" w:rsidR="00DA4215" w:rsidRPr="00CB121D" w:rsidRDefault="00DA4215" w:rsidP="00DA4215">
            <w:r w:rsidRPr="007646AD">
              <w:rPr>
                <w:color w:val="000000"/>
                <w:shd w:val="clear" w:color="auto" w:fill="FFFFFF"/>
              </w:rPr>
              <w:t xml:space="preserve">Doktorand bude na počátku veden formou odborných rozprav k vymezení specifického tématu, které dále zpracuje </w:t>
            </w:r>
            <w:r w:rsidR="005451D8">
              <w:rPr>
                <w:color w:val="000000"/>
                <w:shd w:val="clear" w:color="auto" w:fill="FFFFFF"/>
              </w:rPr>
              <w:t xml:space="preserve">        </w:t>
            </w:r>
            <w:r w:rsidRPr="007646AD">
              <w:rPr>
                <w:color w:val="000000"/>
                <w:shd w:val="clear" w:color="auto" w:fill="FFFFFF"/>
              </w:rPr>
              <w:t>s důrazem na konceptuální novost myšlenky a způsobu její realizace. K prezentaci výsledku bude využívat podle specifiky a charakteru zadání jak klasické prezentační metody modelové, tak zejména virtuální výstupy zprostředkující vizuální podobu výsledku ve větším množství variant. Cílovým úkolem je vytvořit ucelený koncept designerského řešení produktu, s důrazem na jeho sémantické vztahy a kvality vnímané potenciálním uživatelem.</w:t>
            </w:r>
            <w:r w:rsidRPr="007646AD">
              <w:rPr>
                <w:color w:val="000000"/>
              </w:rPr>
              <w:br/>
            </w:r>
          </w:p>
        </w:tc>
      </w:tr>
      <w:tr w:rsidR="00DA4215" w14:paraId="56ECA3F7" w14:textId="77777777" w:rsidTr="00DA4215">
        <w:trPr>
          <w:trHeight w:val="265"/>
        </w:trPr>
        <w:tc>
          <w:tcPr>
            <w:tcW w:w="3653" w:type="dxa"/>
            <w:gridSpan w:val="2"/>
            <w:tcBorders>
              <w:top w:val="nil"/>
            </w:tcBorders>
            <w:shd w:val="clear" w:color="auto" w:fill="F7CAAC"/>
          </w:tcPr>
          <w:p w14:paraId="1A2BCFE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1DD386F2" w14:textId="77777777" w:rsidR="00DA4215" w:rsidRPr="00CB121D" w:rsidRDefault="00DA4215" w:rsidP="00DA4215">
            <w:pPr>
              <w:jc w:val="both"/>
            </w:pPr>
          </w:p>
        </w:tc>
      </w:tr>
      <w:tr w:rsidR="00DA4215" w14:paraId="29861546" w14:textId="77777777" w:rsidTr="00DA4215">
        <w:trPr>
          <w:trHeight w:val="1497"/>
        </w:trPr>
        <w:tc>
          <w:tcPr>
            <w:tcW w:w="9855" w:type="dxa"/>
            <w:gridSpan w:val="8"/>
            <w:tcBorders>
              <w:top w:val="nil"/>
            </w:tcBorders>
          </w:tcPr>
          <w:p w14:paraId="4F5B2175" w14:textId="77777777" w:rsidR="00DA4215" w:rsidRPr="00A027FE" w:rsidRDefault="00DA4215" w:rsidP="00DA4215">
            <w:pPr>
              <w:rPr>
                <w:u w:val="single"/>
              </w:rPr>
            </w:pPr>
            <w:r w:rsidRPr="00A027FE">
              <w:rPr>
                <w:u w:val="single"/>
              </w:rPr>
              <w:t>Doporučená literatura:</w:t>
            </w:r>
          </w:p>
          <w:p w14:paraId="761F6077" w14:textId="7D6CFCAF"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T</w:t>
            </w:r>
            <w:r w:rsidR="00D059D5">
              <w:rPr>
                <w:snapToGrid w:val="0"/>
              </w:rPr>
              <w:t>HACKARA</w:t>
            </w:r>
            <w:r w:rsidRPr="003A30D1">
              <w:rPr>
                <w:snapToGrid w:val="0"/>
              </w:rPr>
              <w:t>, J. (Ed.) Design After Modernism. London and New York 1988.</w:t>
            </w:r>
          </w:p>
          <w:p w14:paraId="6AF40464" w14:textId="20A4EFAF" w:rsidR="00F963F0" w:rsidRDefault="00DA4215" w:rsidP="00DA4215">
            <w:pPr>
              <w:rPr>
                <w:snapToGrid w:val="0"/>
              </w:rPr>
            </w:pPr>
            <w:r w:rsidRPr="003A30D1">
              <w:rPr>
                <w:color w:val="000000"/>
                <w:shd w:val="clear" w:color="auto" w:fill="FFFFFF"/>
              </w:rPr>
              <w:t>B</w:t>
            </w:r>
            <w:r w:rsidR="00D059D5">
              <w:rPr>
                <w:color w:val="000000"/>
                <w:shd w:val="clear" w:color="auto" w:fill="FFFFFF"/>
              </w:rPr>
              <w:t>ARNARD</w:t>
            </w:r>
            <w:r w:rsidRPr="003A30D1">
              <w:rPr>
                <w:color w:val="000000"/>
                <w:shd w:val="clear" w:color="auto" w:fill="FFFFFF"/>
              </w:rPr>
              <w:t>, M. </w:t>
            </w:r>
            <w:r w:rsidRPr="003A30D1">
              <w:rPr>
                <w:i/>
                <w:iCs/>
                <w:color w:val="000000"/>
                <w:shd w:val="clear" w:color="auto" w:fill="FFFFFF"/>
              </w:rPr>
              <w:t>Art, Design and Visual Culture</w:t>
            </w:r>
            <w:r w:rsidRPr="003A30D1">
              <w:rPr>
                <w:color w:val="000000"/>
                <w:shd w:val="clear" w:color="auto" w:fill="FFFFFF"/>
              </w:rPr>
              <w:t>. Basingstoke, 1998.</w:t>
            </w:r>
            <w:r w:rsidRPr="003A30D1">
              <w:rPr>
                <w:snapToGrid w:val="0"/>
              </w:rPr>
              <w:t xml:space="preserve"> </w:t>
            </w:r>
          </w:p>
          <w:p w14:paraId="2CC4A2B4" w14:textId="728BC511" w:rsidR="00DA4215" w:rsidRPr="003A30D1" w:rsidRDefault="00DA4215" w:rsidP="00DA4215">
            <w:pPr>
              <w:rPr>
                <w:snapToGrid w:val="0"/>
              </w:rPr>
            </w:pPr>
            <w:r w:rsidRPr="003A30D1">
              <w:rPr>
                <w:snapToGrid w:val="0"/>
              </w:rPr>
              <w:t>W</w:t>
            </w:r>
            <w:r w:rsidR="00D059D5">
              <w:rPr>
                <w:snapToGrid w:val="0"/>
              </w:rPr>
              <w:t>OODHAM</w:t>
            </w:r>
            <w:r w:rsidRPr="003A30D1">
              <w:rPr>
                <w:snapToGrid w:val="0"/>
              </w:rPr>
              <w:t>, J. M. (Ed.) Twentieth Century Design. Oxford and New York 1997.</w:t>
            </w:r>
          </w:p>
          <w:p w14:paraId="0A106846" w14:textId="5214F81C" w:rsidR="00C932A5"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color w:val="000000"/>
                <w:shd w:val="clear" w:color="auto" w:fill="FFFFFF"/>
              </w:rPr>
              <w:t>M</w:t>
            </w:r>
            <w:r w:rsidR="00D059D5">
              <w:rPr>
                <w:color w:val="000000"/>
                <w:shd w:val="clear" w:color="auto" w:fill="FFFFFF"/>
              </w:rPr>
              <w:t>ARGOLIUS</w:t>
            </w:r>
            <w:r w:rsidRPr="003A30D1">
              <w:rPr>
                <w:color w:val="000000"/>
                <w:shd w:val="clear" w:color="auto" w:fill="FFFFFF"/>
              </w:rPr>
              <w:t>, I. </w:t>
            </w:r>
            <w:r w:rsidRPr="003A30D1">
              <w:rPr>
                <w:i/>
                <w:iCs/>
                <w:color w:val="000000"/>
                <w:shd w:val="clear" w:color="auto" w:fill="FFFFFF"/>
              </w:rPr>
              <w:t>Automobiles by Architects</w:t>
            </w:r>
            <w:r w:rsidRPr="003A30D1">
              <w:rPr>
                <w:color w:val="000000"/>
                <w:shd w:val="clear" w:color="auto" w:fill="FFFFFF"/>
              </w:rPr>
              <w:t>. Wiley-Academy, 2000.</w:t>
            </w:r>
            <w:r w:rsidRPr="003A30D1">
              <w:rPr>
                <w:snapToGrid w:val="0"/>
              </w:rPr>
              <w:t xml:space="preserve"> </w:t>
            </w:r>
          </w:p>
          <w:p w14:paraId="0EA29568" w14:textId="77141BBA"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C</w:t>
            </w:r>
            <w:r w:rsidR="00D059D5">
              <w:rPr>
                <w:snapToGrid w:val="0"/>
              </w:rPr>
              <w:t>ASTELNUOVO</w:t>
            </w:r>
            <w:r w:rsidRPr="003A30D1">
              <w:rPr>
                <w:snapToGrid w:val="0"/>
              </w:rPr>
              <w:t>, E. (Ed.) History of Industrial Design. Milan 1990.</w:t>
            </w:r>
          </w:p>
          <w:p w14:paraId="580095F7" w14:textId="5D49AC1D" w:rsidR="00DA4215" w:rsidRPr="00CB121D" w:rsidRDefault="00DA4215" w:rsidP="00C932A5">
            <w:pPr>
              <w:widowControl w:val="0"/>
            </w:pPr>
            <w:r w:rsidRPr="003A30D1">
              <w:rPr>
                <w:snapToGrid w:val="0"/>
              </w:rPr>
              <w:t>E</w:t>
            </w:r>
            <w:r w:rsidR="00D059D5">
              <w:rPr>
                <w:snapToGrid w:val="0"/>
              </w:rPr>
              <w:t>SKILSON</w:t>
            </w:r>
            <w:r w:rsidRPr="003A30D1">
              <w:rPr>
                <w:snapToGrid w:val="0"/>
              </w:rPr>
              <w:t>, S. J</w:t>
            </w:r>
            <w:r w:rsidRPr="00F963F0">
              <w:rPr>
                <w:i/>
                <w:snapToGrid w:val="0"/>
              </w:rPr>
              <w:t>. Graphic Design. A New History</w:t>
            </w:r>
            <w:r w:rsidRPr="003A30D1">
              <w:rPr>
                <w:snapToGrid w:val="0"/>
              </w:rPr>
              <w:t>. London 2007.</w:t>
            </w:r>
            <w:r w:rsidRPr="003A30D1">
              <w:rPr>
                <w:snapToGrid w:val="0"/>
              </w:rPr>
              <w:br/>
            </w:r>
            <w:r w:rsidRPr="003A30D1">
              <w:rPr>
                <w:color w:val="000000"/>
                <w:shd w:val="clear" w:color="auto" w:fill="FFFFFF"/>
              </w:rPr>
              <w:t>M</w:t>
            </w:r>
            <w:r w:rsidR="00D059D5">
              <w:rPr>
                <w:color w:val="000000"/>
                <w:shd w:val="clear" w:color="auto" w:fill="FFFFFF"/>
              </w:rPr>
              <w:t>ARGOLIN</w:t>
            </w:r>
            <w:r w:rsidRPr="003A30D1">
              <w:rPr>
                <w:color w:val="000000"/>
                <w:shd w:val="clear" w:color="auto" w:fill="FFFFFF"/>
              </w:rPr>
              <w:t>, V. (</w:t>
            </w:r>
            <w:r w:rsidR="00CE37AC">
              <w:rPr>
                <w:color w:val="000000"/>
                <w:shd w:val="clear" w:color="auto" w:fill="FFFFFF"/>
              </w:rPr>
              <w:t>E</w:t>
            </w:r>
            <w:r w:rsidRPr="003A30D1">
              <w:rPr>
                <w:color w:val="000000"/>
                <w:shd w:val="clear" w:color="auto" w:fill="FFFFFF"/>
              </w:rPr>
              <w:t>d.)</w:t>
            </w:r>
            <w:r w:rsidR="00CE37AC">
              <w:rPr>
                <w:color w:val="000000"/>
                <w:shd w:val="clear" w:color="auto" w:fill="FFFFFF"/>
              </w:rPr>
              <w:t xml:space="preserve"> </w:t>
            </w:r>
            <w:r w:rsidRPr="003A30D1">
              <w:rPr>
                <w:color w:val="000000"/>
                <w:shd w:val="clear" w:color="auto" w:fill="FFFFFF"/>
              </w:rPr>
              <w:t> </w:t>
            </w:r>
            <w:r w:rsidRPr="003A30D1">
              <w:rPr>
                <w:i/>
                <w:iCs/>
                <w:color w:val="000000"/>
                <w:shd w:val="clear" w:color="auto" w:fill="FFFFFF"/>
              </w:rPr>
              <w:t>Design Discourse: History, Theory, Criticism</w:t>
            </w:r>
            <w:r w:rsidRPr="003A30D1">
              <w:rPr>
                <w:color w:val="000000"/>
                <w:shd w:val="clear" w:color="auto" w:fill="FFFFFF"/>
              </w:rPr>
              <w:t>. Chicago, 1989.</w:t>
            </w:r>
            <w:r w:rsidRPr="003A30D1">
              <w:rPr>
                <w:color w:val="000000"/>
                <w:shd w:val="clear" w:color="auto" w:fill="FFFFFF"/>
              </w:rPr>
              <w:br/>
              <w:t>P</w:t>
            </w:r>
            <w:r w:rsidR="00D059D5">
              <w:rPr>
                <w:color w:val="000000"/>
                <w:shd w:val="clear" w:color="auto" w:fill="FFFFFF"/>
              </w:rPr>
              <w:t>APANEK</w:t>
            </w:r>
            <w:r w:rsidRPr="003A30D1">
              <w:rPr>
                <w:color w:val="000000"/>
                <w:shd w:val="clear" w:color="auto" w:fill="FFFFFF"/>
              </w:rPr>
              <w:t>, V</w:t>
            </w:r>
            <w:r w:rsidR="00D059D5">
              <w:rPr>
                <w:color w:val="000000"/>
                <w:shd w:val="clear" w:color="auto" w:fill="FFFFFF"/>
              </w:rPr>
              <w:t>.</w:t>
            </w:r>
            <w:r w:rsidRPr="003A30D1">
              <w:rPr>
                <w:color w:val="000000"/>
                <w:shd w:val="clear" w:color="auto" w:fill="FFFFFF"/>
              </w:rPr>
              <w:t> </w:t>
            </w:r>
            <w:r w:rsidRPr="003A30D1">
              <w:rPr>
                <w:i/>
                <w:iCs/>
                <w:color w:val="000000"/>
                <w:shd w:val="clear" w:color="auto" w:fill="FFFFFF"/>
              </w:rPr>
              <w:t>Design for the Real World: Human Ecology and Social Change</w:t>
            </w:r>
            <w:r w:rsidRPr="003A30D1">
              <w:rPr>
                <w:color w:val="000000"/>
                <w:shd w:val="clear" w:color="auto" w:fill="FFFFFF"/>
              </w:rPr>
              <w:t>. New York, 1971.</w:t>
            </w:r>
            <w:r w:rsidRPr="003A30D1">
              <w:rPr>
                <w:color w:val="000000"/>
                <w:shd w:val="clear" w:color="auto" w:fill="FFFFFF"/>
              </w:rPr>
              <w:br/>
              <w:t>H</w:t>
            </w:r>
            <w:r w:rsidR="00D059D5">
              <w:rPr>
                <w:color w:val="000000"/>
                <w:shd w:val="clear" w:color="auto" w:fill="FFFFFF"/>
              </w:rPr>
              <w:t>ESKET</w:t>
            </w:r>
            <w:r w:rsidRPr="003A30D1">
              <w:rPr>
                <w:color w:val="000000"/>
                <w:shd w:val="clear" w:color="auto" w:fill="FFFFFF"/>
              </w:rPr>
              <w:t>, J. </w:t>
            </w:r>
            <w:r w:rsidRPr="003A30D1">
              <w:rPr>
                <w:i/>
                <w:iCs/>
                <w:color w:val="000000"/>
                <w:shd w:val="clear" w:color="auto" w:fill="FFFFFF"/>
              </w:rPr>
              <w:t>Industrial Design</w:t>
            </w:r>
            <w:r w:rsidRPr="003A30D1">
              <w:rPr>
                <w:color w:val="000000"/>
                <w:shd w:val="clear" w:color="auto" w:fill="FFFFFF"/>
              </w:rPr>
              <w:t>. Thames &amp; Hudson, 2001.</w:t>
            </w:r>
            <w:r w:rsidRPr="003A30D1">
              <w:rPr>
                <w:color w:val="000000"/>
                <w:shd w:val="clear" w:color="auto" w:fill="FFFFFF"/>
              </w:rPr>
              <w:br/>
              <w:t>P</w:t>
            </w:r>
            <w:r w:rsidR="00D059D5">
              <w:rPr>
                <w:color w:val="000000"/>
                <w:shd w:val="clear" w:color="auto" w:fill="FFFFFF"/>
              </w:rPr>
              <w:t>YE</w:t>
            </w:r>
            <w:r w:rsidRPr="003A30D1">
              <w:rPr>
                <w:color w:val="000000"/>
                <w:shd w:val="clear" w:color="auto" w:fill="FFFFFF"/>
              </w:rPr>
              <w:t>, D</w:t>
            </w:r>
            <w:r w:rsidR="00D059D5">
              <w:rPr>
                <w:color w:val="000000"/>
                <w:shd w:val="clear" w:color="auto" w:fill="FFFFFF"/>
              </w:rPr>
              <w:t>.</w:t>
            </w:r>
            <w:r w:rsidRPr="003A30D1">
              <w:rPr>
                <w:color w:val="000000"/>
                <w:shd w:val="clear" w:color="auto" w:fill="FFFFFF"/>
              </w:rPr>
              <w:t> </w:t>
            </w:r>
            <w:r w:rsidRPr="003A30D1">
              <w:rPr>
                <w:i/>
                <w:iCs/>
                <w:color w:val="000000"/>
                <w:shd w:val="clear" w:color="auto" w:fill="FFFFFF"/>
              </w:rPr>
              <w:t>The Nature and Aesthetics of Design</w:t>
            </w:r>
            <w:r w:rsidRPr="003A30D1">
              <w:rPr>
                <w:color w:val="000000"/>
                <w:shd w:val="clear" w:color="auto" w:fill="FFFFFF"/>
              </w:rPr>
              <w:t>. London: The Herbert Press, 1978.</w:t>
            </w:r>
            <w:r w:rsidRPr="003A30D1">
              <w:rPr>
                <w:color w:val="000000"/>
                <w:shd w:val="clear" w:color="auto" w:fill="FFFFFF"/>
              </w:rPr>
              <w:br/>
              <w:t>S</w:t>
            </w:r>
            <w:r w:rsidR="00D059D5">
              <w:rPr>
                <w:color w:val="000000"/>
                <w:shd w:val="clear" w:color="auto" w:fill="FFFFFF"/>
              </w:rPr>
              <w:t>UTNAR</w:t>
            </w:r>
            <w:r w:rsidRPr="003A30D1">
              <w:rPr>
                <w:color w:val="000000"/>
                <w:shd w:val="clear" w:color="auto" w:fill="FFFFFF"/>
              </w:rPr>
              <w:t>, L. </w:t>
            </w:r>
            <w:r w:rsidRPr="003A30D1">
              <w:rPr>
                <w:i/>
                <w:iCs/>
                <w:color w:val="000000"/>
                <w:shd w:val="clear" w:color="auto" w:fill="FFFFFF"/>
              </w:rPr>
              <w:t>Visual design in Action</w:t>
            </w:r>
            <w:r w:rsidRPr="003A30D1">
              <w:rPr>
                <w:color w:val="000000"/>
                <w:shd w:val="clear" w:color="auto" w:fill="FFFFFF"/>
              </w:rPr>
              <w:t>. New York, Hastings House, 1961.</w:t>
            </w:r>
            <w:r w:rsidRPr="003A30D1">
              <w:rPr>
                <w:color w:val="000000"/>
                <w:shd w:val="clear" w:color="auto" w:fill="FFFFFF"/>
              </w:rPr>
              <w:br/>
            </w:r>
          </w:p>
        </w:tc>
      </w:tr>
      <w:tr w:rsidR="00DA4215" w14:paraId="2B408C6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EAF187" w14:textId="77777777" w:rsidR="00DA4215" w:rsidRPr="00CB121D" w:rsidRDefault="00DA4215" w:rsidP="00DA4215">
            <w:pPr>
              <w:jc w:val="center"/>
              <w:rPr>
                <w:b/>
              </w:rPr>
            </w:pPr>
            <w:r w:rsidRPr="00CB121D">
              <w:rPr>
                <w:b/>
              </w:rPr>
              <w:t>Informace ke kombinované nebo distanční formě</w:t>
            </w:r>
          </w:p>
        </w:tc>
      </w:tr>
      <w:tr w:rsidR="00DA4215" w14:paraId="6028F34D" w14:textId="77777777" w:rsidTr="00DA4215">
        <w:tc>
          <w:tcPr>
            <w:tcW w:w="4002" w:type="dxa"/>
            <w:gridSpan w:val="3"/>
            <w:tcBorders>
              <w:top w:val="single" w:sz="2" w:space="0" w:color="auto"/>
            </w:tcBorders>
            <w:shd w:val="clear" w:color="auto" w:fill="F7CAAC"/>
          </w:tcPr>
          <w:p w14:paraId="665631E3"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13C4CAB4"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7FA10AD1" w14:textId="77777777" w:rsidR="00DA4215" w:rsidRPr="00CB121D" w:rsidRDefault="00DA4215" w:rsidP="00DA4215">
            <w:pPr>
              <w:jc w:val="both"/>
              <w:rPr>
                <w:b/>
              </w:rPr>
            </w:pPr>
            <w:r w:rsidRPr="00CB121D">
              <w:rPr>
                <w:b/>
              </w:rPr>
              <w:t xml:space="preserve">hodin </w:t>
            </w:r>
          </w:p>
        </w:tc>
      </w:tr>
      <w:tr w:rsidR="00DA4215" w14:paraId="1ED10AFD" w14:textId="77777777" w:rsidTr="00DA4215">
        <w:tc>
          <w:tcPr>
            <w:tcW w:w="9855" w:type="dxa"/>
            <w:gridSpan w:val="8"/>
            <w:shd w:val="clear" w:color="auto" w:fill="F7CAAC"/>
          </w:tcPr>
          <w:p w14:paraId="1E0AC916" w14:textId="77777777" w:rsidR="00DA4215" w:rsidRPr="00CB121D" w:rsidRDefault="00DA4215" w:rsidP="00DA4215">
            <w:pPr>
              <w:jc w:val="both"/>
              <w:rPr>
                <w:b/>
              </w:rPr>
            </w:pPr>
            <w:r w:rsidRPr="00CB121D">
              <w:rPr>
                <w:b/>
              </w:rPr>
              <w:t>Informace o způsobu kontaktu s vyučujícím</w:t>
            </w:r>
          </w:p>
        </w:tc>
      </w:tr>
      <w:tr w:rsidR="00DA4215" w14:paraId="7FB3A394" w14:textId="77777777" w:rsidTr="00DA4215">
        <w:trPr>
          <w:trHeight w:val="204"/>
        </w:trPr>
        <w:tc>
          <w:tcPr>
            <w:tcW w:w="9855" w:type="dxa"/>
            <w:gridSpan w:val="8"/>
          </w:tcPr>
          <w:p w14:paraId="549F5603" w14:textId="77777777" w:rsidR="00DA4215" w:rsidRPr="00CB121D" w:rsidRDefault="00DA4215" w:rsidP="00DA4215">
            <w:pPr>
              <w:jc w:val="both"/>
            </w:pPr>
            <w:r w:rsidRPr="00CB121D">
              <w:t>Kontakt s vyučujícími formou osobních konzultací a e-mailem.</w:t>
            </w:r>
          </w:p>
        </w:tc>
      </w:tr>
    </w:tbl>
    <w:p w14:paraId="5600A69B"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0078D4D5" w14:textId="77777777" w:rsidTr="00DA4215">
        <w:tc>
          <w:tcPr>
            <w:tcW w:w="9855" w:type="dxa"/>
            <w:gridSpan w:val="8"/>
            <w:tcBorders>
              <w:bottom w:val="double" w:sz="4" w:space="0" w:color="auto"/>
            </w:tcBorders>
            <w:shd w:val="clear" w:color="auto" w:fill="BDD6EE"/>
          </w:tcPr>
          <w:p w14:paraId="2D6E6DD8" w14:textId="1EBA9A51" w:rsidR="00DA4215" w:rsidRDefault="00DA4215" w:rsidP="00DA4215">
            <w:pPr>
              <w:jc w:val="both"/>
              <w:rPr>
                <w:b/>
                <w:sz w:val="28"/>
              </w:rPr>
            </w:pPr>
            <w:r>
              <w:rPr>
                <w:b/>
                <w:sz w:val="28"/>
              </w:rPr>
              <w:lastRenderedPageBreak/>
              <w:t>B-III – Charakteristika studijního předmětu</w:t>
            </w:r>
          </w:p>
        </w:tc>
      </w:tr>
      <w:tr w:rsidR="00DA4215" w14:paraId="0F2ECF24" w14:textId="77777777" w:rsidTr="00DA4215">
        <w:tc>
          <w:tcPr>
            <w:tcW w:w="3086" w:type="dxa"/>
            <w:tcBorders>
              <w:top w:val="double" w:sz="4" w:space="0" w:color="auto"/>
            </w:tcBorders>
            <w:shd w:val="clear" w:color="auto" w:fill="F7CAAC"/>
          </w:tcPr>
          <w:p w14:paraId="3689AF4B"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5B16A7C3" w14:textId="39E96305" w:rsidR="00DA4215" w:rsidRPr="0043247B" w:rsidRDefault="00DA4215" w:rsidP="00DA4215">
            <w:pPr>
              <w:jc w:val="both"/>
            </w:pPr>
            <w:r w:rsidRPr="0043247B">
              <w:rPr>
                <w:b/>
              </w:rPr>
              <w:t>S</w:t>
            </w:r>
            <w:r w:rsidR="00FC1FAA" w:rsidRPr="0043247B">
              <w:rPr>
                <w:b/>
              </w:rPr>
              <w:t xml:space="preserve">emiotics of Visual Communication </w:t>
            </w:r>
          </w:p>
        </w:tc>
      </w:tr>
      <w:tr w:rsidR="00DA4215" w14:paraId="3E443C4B" w14:textId="77777777" w:rsidTr="00DA4215">
        <w:tc>
          <w:tcPr>
            <w:tcW w:w="3086" w:type="dxa"/>
            <w:shd w:val="clear" w:color="auto" w:fill="F7CAAC"/>
          </w:tcPr>
          <w:p w14:paraId="11CD4FC1" w14:textId="77777777" w:rsidR="00DA4215" w:rsidRPr="00CB121D" w:rsidRDefault="00DA4215" w:rsidP="00DA4215">
            <w:pPr>
              <w:jc w:val="both"/>
              <w:rPr>
                <w:b/>
              </w:rPr>
            </w:pPr>
            <w:r w:rsidRPr="00CB121D">
              <w:rPr>
                <w:b/>
              </w:rPr>
              <w:t>Typ předmětu</w:t>
            </w:r>
          </w:p>
        </w:tc>
        <w:tc>
          <w:tcPr>
            <w:tcW w:w="3406" w:type="dxa"/>
            <w:gridSpan w:val="4"/>
          </w:tcPr>
          <w:p w14:paraId="0C795105" w14:textId="77777777" w:rsidR="00DA4215" w:rsidRPr="00CB121D" w:rsidRDefault="00DA4215" w:rsidP="00DA4215">
            <w:pPr>
              <w:jc w:val="both"/>
            </w:pPr>
            <w:r w:rsidRPr="00CB121D">
              <w:t>povinně volitelný</w:t>
            </w:r>
          </w:p>
        </w:tc>
        <w:tc>
          <w:tcPr>
            <w:tcW w:w="2695" w:type="dxa"/>
            <w:gridSpan w:val="2"/>
            <w:shd w:val="clear" w:color="auto" w:fill="F7CAAC"/>
          </w:tcPr>
          <w:p w14:paraId="2525DF3F" w14:textId="77777777" w:rsidR="00DA4215" w:rsidRPr="00CB121D" w:rsidRDefault="00DA4215" w:rsidP="00DA4215">
            <w:pPr>
              <w:jc w:val="both"/>
            </w:pPr>
            <w:r w:rsidRPr="00CB121D">
              <w:rPr>
                <w:b/>
              </w:rPr>
              <w:t>doporučený ročník / semestr</w:t>
            </w:r>
          </w:p>
        </w:tc>
        <w:tc>
          <w:tcPr>
            <w:tcW w:w="668" w:type="dxa"/>
          </w:tcPr>
          <w:p w14:paraId="38F230BB" w14:textId="77777777" w:rsidR="00DA4215" w:rsidRPr="00CB121D" w:rsidRDefault="00DA4215" w:rsidP="00DA4215">
            <w:pPr>
              <w:jc w:val="both"/>
            </w:pPr>
            <w:r w:rsidRPr="00CB121D">
              <w:t>1/ZS</w:t>
            </w:r>
          </w:p>
        </w:tc>
      </w:tr>
      <w:tr w:rsidR="00DA4215" w14:paraId="673D32A4" w14:textId="77777777" w:rsidTr="00DA4215">
        <w:tc>
          <w:tcPr>
            <w:tcW w:w="3086" w:type="dxa"/>
            <w:shd w:val="clear" w:color="auto" w:fill="F7CAAC"/>
          </w:tcPr>
          <w:p w14:paraId="5AC9D23A" w14:textId="77777777" w:rsidR="00DA4215" w:rsidRPr="00CB121D" w:rsidRDefault="00DA4215" w:rsidP="00DA4215">
            <w:pPr>
              <w:jc w:val="both"/>
              <w:rPr>
                <w:b/>
              </w:rPr>
            </w:pPr>
            <w:r w:rsidRPr="00CB121D">
              <w:rPr>
                <w:b/>
              </w:rPr>
              <w:t>Rozsah studijního předmětu</w:t>
            </w:r>
          </w:p>
        </w:tc>
        <w:tc>
          <w:tcPr>
            <w:tcW w:w="916" w:type="dxa"/>
            <w:gridSpan w:val="2"/>
          </w:tcPr>
          <w:p w14:paraId="0B92D1C4" w14:textId="77777777" w:rsidR="00DA4215" w:rsidRPr="00CB121D" w:rsidRDefault="00DA4215" w:rsidP="00DA4215">
            <w:pPr>
              <w:jc w:val="both"/>
            </w:pPr>
            <w:r w:rsidRPr="00CB121D">
              <w:t>20p</w:t>
            </w:r>
          </w:p>
        </w:tc>
        <w:tc>
          <w:tcPr>
            <w:tcW w:w="1674" w:type="dxa"/>
            <w:shd w:val="clear" w:color="auto" w:fill="F7CAAC"/>
          </w:tcPr>
          <w:p w14:paraId="1A8605C0" w14:textId="77777777" w:rsidR="00DA4215" w:rsidRPr="00CB121D" w:rsidRDefault="00DA4215" w:rsidP="00DA4215">
            <w:pPr>
              <w:jc w:val="both"/>
              <w:rPr>
                <w:b/>
              </w:rPr>
            </w:pPr>
            <w:r w:rsidRPr="00CB121D">
              <w:rPr>
                <w:b/>
              </w:rPr>
              <w:t xml:space="preserve">hod. </w:t>
            </w:r>
          </w:p>
        </w:tc>
        <w:tc>
          <w:tcPr>
            <w:tcW w:w="816" w:type="dxa"/>
          </w:tcPr>
          <w:p w14:paraId="22975D69" w14:textId="77777777" w:rsidR="00DA4215" w:rsidRPr="00CB121D" w:rsidRDefault="00DA4215" w:rsidP="00DA4215">
            <w:pPr>
              <w:jc w:val="both"/>
            </w:pPr>
            <w:r w:rsidRPr="00CB121D">
              <w:t>20/sem.</w:t>
            </w:r>
          </w:p>
        </w:tc>
        <w:tc>
          <w:tcPr>
            <w:tcW w:w="2156" w:type="dxa"/>
            <w:shd w:val="clear" w:color="auto" w:fill="F7CAAC"/>
          </w:tcPr>
          <w:p w14:paraId="23E743A3" w14:textId="77777777" w:rsidR="00DA4215" w:rsidRPr="00CB121D" w:rsidRDefault="00DA4215" w:rsidP="00DA4215">
            <w:pPr>
              <w:jc w:val="both"/>
              <w:rPr>
                <w:b/>
              </w:rPr>
            </w:pPr>
            <w:r w:rsidRPr="00CB121D">
              <w:rPr>
                <w:b/>
              </w:rPr>
              <w:t>kreditů</w:t>
            </w:r>
          </w:p>
        </w:tc>
        <w:tc>
          <w:tcPr>
            <w:tcW w:w="1207" w:type="dxa"/>
            <w:gridSpan w:val="2"/>
          </w:tcPr>
          <w:p w14:paraId="7A1A8A6B" w14:textId="3CD62B57" w:rsidR="00DA4215" w:rsidRPr="00CB121D" w:rsidRDefault="00DA4215" w:rsidP="00DA4215">
            <w:pPr>
              <w:jc w:val="both"/>
            </w:pPr>
          </w:p>
        </w:tc>
      </w:tr>
      <w:tr w:rsidR="00DA4215" w14:paraId="55CA8F73" w14:textId="77777777" w:rsidTr="00DA4215">
        <w:tc>
          <w:tcPr>
            <w:tcW w:w="3086" w:type="dxa"/>
            <w:shd w:val="clear" w:color="auto" w:fill="F7CAAC"/>
          </w:tcPr>
          <w:p w14:paraId="31CC9C83" w14:textId="77777777" w:rsidR="00DA4215" w:rsidRPr="00CB121D" w:rsidRDefault="00DA4215" w:rsidP="00DA4215">
            <w:pPr>
              <w:jc w:val="both"/>
              <w:rPr>
                <w:b/>
              </w:rPr>
            </w:pPr>
            <w:r w:rsidRPr="00CB121D">
              <w:rPr>
                <w:b/>
              </w:rPr>
              <w:t>Prerekvizity, korekvizity, ekvivalence</w:t>
            </w:r>
          </w:p>
        </w:tc>
        <w:tc>
          <w:tcPr>
            <w:tcW w:w="6769" w:type="dxa"/>
            <w:gridSpan w:val="7"/>
          </w:tcPr>
          <w:p w14:paraId="119D2CC0" w14:textId="77777777" w:rsidR="00DA4215" w:rsidRPr="00CB121D" w:rsidRDefault="00DA4215" w:rsidP="00DA4215">
            <w:pPr>
              <w:jc w:val="both"/>
            </w:pPr>
          </w:p>
        </w:tc>
      </w:tr>
      <w:tr w:rsidR="00DA4215" w14:paraId="5B1C8CF4" w14:textId="77777777" w:rsidTr="00DA4215">
        <w:tc>
          <w:tcPr>
            <w:tcW w:w="3086" w:type="dxa"/>
            <w:shd w:val="clear" w:color="auto" w:fill="F7CAAC"/>
          </w:tcPr>
          <w:p w14:paraId="56EE167A" w14:textId="77777777" w:rsidR="00DA4215" w:rsidRPr="00CB121D" w:rsidRDefault="00DA4215" w:rsidP="00DA4215">
            <w:pPr>
              <w:jc w:val="both"/>
              <w:rPr>
                <w:b/>
              </w:rPr>
            </w:pPr>
            <w:r w:rsidRPr="00CB121D">
              <w:rPr>
                <w:b/>
              </w:rPr>
              <w:t>Způsob ověření studijních výsledků</w:t>
            </w:r>
          </w:p>
        </w:tc>
        <w:tc>
          <w:tcPr>
            <w:tcW w:w="3406" w:type="dxa"/>
            <w:gridSpan w:val="4"/>
          </w:tcPr>
          <w:p w14:paraId="06E12F26" w14:textId="77777777" w:rsidR="00DA4215" w:rsidRPr="00CB121D" w:rsidRDefault="00DA4215" w:rsidP="00DA4215">
            <w:pPr>
              <w:jc w:val="both"/>
            </w:pPr>
            <w:r w:rsidRPr="00CB121D">
              <w:t>zápočet</w:t>
            </w:r>
          </w:p>
        </w:tc>
        <w:tc>
          <w:tcPr>
            <w:tcW w:w="2156" w:type="dxa"/>
            <w:shd w:val="clear" w:color="auto" w:fill="F7CAAC"/>
          </w:tcPr>
          <w:p w14:paraId="07DA7CB4" w14:textId="77777777" w:rsidR="00DA4215" w:rsidRPr="00CB121D" w:rsidRDefault="00DA4215" w:rsidP="00DA4215">
            <w:pPr>
              <w:jc w:val="both"/>
              <w:rPr>
                <w:b/>
              </w:rPr>
            </w:pPr>
            <w:r w:rsidRPr="00CB121D">
              <w:rPr>
                <w:b/>
              </w:rPr>
              <w:t>Forma výuky</w:t>
            </w:r>
          </w:p>
        </w:tc>
        <w:tc>
          <w:tcPr>
            <w:tcW w:w="1207" w:type="dxa"/>
            <w:gridSpan w:val="2"/>
          </w:tcPr>
          <w:p w14:paraId="63EECC32" w14:textId="77777777" w:rsidR="00DA4215" w:rsidRPr="00CB121D" w:rsidRDefault="00DA4215" w:rsidP="00DA4215">
            <w:pPr>
              <w:jc w:val="both"/>
            </w:pPr>
            <w:r w:rsidRPr="00CB121D">
              <w:t>Přednáška</w:t>
            </w:r>
          </w:p>
        </w:tc>
      </w:tr>
      <w:tr w:rsidR="00DA4215" w14:paraId="4B739B4A" w14:textId="77777777" w:rsidTr="00DA4215">
        <w:tc>
          <w:tcPr>
            <w:tcW w:w="3086" w:type="dxa"/>
            <w:shd w:val="clear" w:color="auto" w:fill="F7CAAC"/>
          </w:tcPr>
          <w:p w14:paraId="715850F8"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64271C3F" w14:textId="77777777" w:rsidR="00DA4215" w:rsidRPr="00CB121D" w:rsidRDefault="00DA4215" w:rsidP="00DA4215"/>
        </w:tc>
      </w:tr>
      <w:tr w:rsidR="00DA4215" w14:paraId="3F23F18F" w14:textId="77777777" w:rsidTr="00DA4215">
        <w:trPr>
          <w:trHeight w:val="689"/>
        </w:trPr>
        <w:tc>
          <w:tcPr>
            <w:tcW w:w="9855" w:type="dxa"/>
            <w:gridSpan w:val="8"/>
            <w:tcBorders>
              <w:top w:val="nil"/>
            </w:tcBorders>
          </w:tcPr>
          <w:p w14:paraId="2D195022" w14:textId="77777777" w:rsidR="00DA4215" w:rsidRPr="008D6A52" w:rsidRDefault="00DA4215" w:rsidP="00DA4215">
            <w:r w:rsidRPr="008D6A52">
              <w:rPr>
                <w:color w:val="000000"/>
                <w:shd w:val="clear" w:color="auto" w:fill="FFFFFF"/>
              </w:rPr>
              <w:t>Způsob zakončení předmětu - zápočet.</w:t>
            </w:r>
            <w:r w:rsidRPr="008D6A52">
              <w:rPr>
                <w:color w:val="000000"/>
              </w:rPr>
              <w:br/>
            </w:r>
            <w:r w:rsidRPr="008D6A52">
              <w:rPr>
                <w:color w:val="000000"/>
                <w:shd w:val="clear" w:color="auto" w:fill="FFFFFF"/>
              </w:rPr>
              <w:t>Seminární práce na zadané téma.</w:t>
            </w:r>
            <w:r w:rsidRPr="008D6A52">
              <w:rPr>
                <w:color w:val="000000"/>
              </w:rPr>
              <w:br/>
            </w:r>
            <w:r w:rsidRPr="008D6A52">
              <w:rPr>
                <w:color w:val="000000"/>
                <w:shd w:val="clear" w:color="auto" w:fill="FFFFFF"/>
              </w:rPr>
              <w:t>Získání potřebných znalostí studiem předepsané literatury a schopnost odborného vhledu v diskusích nad zadanými tématy. Schopnost reflexe a interpretace dané problematiky prostřednictvím rozpravy.</w:t>
            </w:r>
          </w:p>
        </w:tc>
      </w:tr>
      <w:tr w:rsidR="00DA4215" w14:paraId="71CD018A" w14:textId="77777777" w:rsidTr="00DA4215">
        <w:trPr>
          <w:trHeight w:val="197"/>
        </w:trPr>
        <w:tc>
          <w:tcPr>
            <w:tcW w:w="3086" w:type="dxa"/>
            <w:tcBorders>
              <w:top w:val="nil"/>
            </w:tcBorders>
            <w:shd w:val="clear" w:color="auto" w:fill="F7CAAC"/>
          </w:tcPr>
          <w:p w14:paraId="60F6C02E"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75379E9E" w14:textId="39D18D49" w:rsidR="00DA4215" w:rsidRPr="00CB121D" w:rsidRDefault="00FC1FAA" w:rsidP="00DA4215">
            <w:pPr>
              <w:jc w:val="both"/>
            </w:pPr>
            <w:r>
              <w:t xml:space="preserve">Pavel Noga, </w:t>
            </w:r>
            <w:r w:rsidR="00DA4215">
              <w:t xml:space="preserve">doc. </w:t>
            </w:r>
            <w:r>
              <w:t>Mgr. A., ArtD.</w:t>
            </w:r>
          </w:p>
        </w:tc>
      </w:tr>
      <w:tr w:rsidR="00DA4215" w14:paraId="68252064" w14:textId="77777777" w:rsidTr="00DA4215">
        <w:trPr>
          <w:trHeight w:val="243"/>
        </w:trPr>
        <w:tc>
          <w:tcPr>
            <w:tcW w:w="3086" w:type="dxa"/>
            <w:tcBorders>
              <w:top w:val="nil"/>
            </w:tcBorders>
            <w:shd w:val="clear" w:color="auto" w:fill="F7CAAC"/>
          </w:tcPr>
          <w:p w14:paraId="60C10BEF"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8F3B2F4" w14:textId="3E436048" w:rsidR="00DA4215" w:rsidRPr="00CB121D" w:rsidRDefault="00DA4215" w:rsidP="00DA4215">
            <w:pPr>
              <w:jc w:val="both"/>
            </w:pPr>
            <w:r>
              <w:t xml:space="preserve">doc. </w:t>
            </w:r>
            <w:r w:rsidR="00FC1FAA">
              <w:t>Mgr. A.Pavel Noga, ArtD.</w:t>
            </w:r>
            <w:r w:rsidRPr="00CB121D">
              <w:t xml:space="preserve"> (přednášející 100%</w:t>
            </w:r>
            <w:r w:rsidR="00DF629C">
              <w:t>)</w:t>
            </w:r>
          </w:p>
        </w:tc>
      </w:tr>
      <w:tr w:rsidR="00DA4215" w14:paraId="08AD8A3F" w14:textId="77777777" w:rsidTr="00DA4215">
        <w:tc>
          <w:tcPr>
            <w:tcW w:w="3086" w:type="dxa"/>
            <w:shd w:val="clear" w:color="auto" w:fill="F7CAAC"/>
          </w:tcPr>
          <w:p w14:paraId="73588FCA"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7913511" w14:textId="77777777" w:rsidR="00DA4215" w:rsidRPr="00CB121D" w:rsidRDefault="00DA4215" w:rsidP="00DA4215">
            <w:pPr>
              <w:jc w:val="both"/>
            </w:pPr>
          </w:p>
        </w:tc>
      </w:tr>
      <w:tr w:rsidR="00DA4215" w14:paraId="20D7CD01" w14:textId="77777777" w:rsidTr="00DA4215">
        <w:trPr>
          <w:trHeight w:val="316"/>
        </w:trPr>
        <w:tc>
          <w:tcPr>
            <w:tcW w:w="9855" w:type="dxa"/>
            <w:gridSpan w:val="8"/>
            <w:tcBorders>
              <w:top w:val="nil"/>
            </w:tcBorders>
          </w:tcPr>
          <w:p w14:paraId="049D47CA" w14:textId="53F16A8D" w:rsidR="00DA4215" w:rsidRPr="00CB121D" w:rsidRDefault="00DA4215" w:rsidP="00DA4215">
            <w:pPr>
              <w:jc w:val="both"/>
            </w:pPr>
            <w:r>
              <w:t>doc. akad. mal. Michal Zeman</w:t>
            </w:r>
            <w:r w:rsidRPr="00CB121D">
              <w:t xml:space="preserve"> (přednášející 100%</w:t>
            </w:r>
            <w:r w:rsidR="00DF629C">
              <w:t>)</w:t>
            </w:r>
          </w:p>
        </w:tc>
      </w:tr>
      <w:tr w:rsidR="00DA4215" w14:paraId="5C1A27A2" w14:textId="77777777" w:rsidTr="00DA4215">
        <w:tc>
          <w:tcPr>
            <w:tcW w:w="3086" w:type="dxa"/>
            <w:shd w:val="clear" w:color="auto" w:fill="F7CAAC"/>
          </w:tcPr>
          <w:p w14:paraId="11E050D2" w14:textId="77777777" w:rsidR="00DA4215" w:rsidRPr="00CB121D" w:rsidRDefault="00DA4215" w:rsidP="00DA4215">
            <w:r>
              <w:rPr>
                <w:b/>
              </w:rPr>
              <w:t>Stručná anotace předmětu</w:t>
            </w:r>
          </w:p>
        </w:tc>
        <w:tc>
          <w:tcPr>
            <w:tcW w:w="6769" w:type="dxa"/>
            <w:gridSpan w:val="7"/>
            <w:tcBorders>
              <w:bottom w:val="nil"/>
            </w:tcBorders>
          </w:tcPr>
          <w:p w14:paraId="65893744" w14:textId="77777777" w:rsidR="00DA4215" w:rsidRPr="00CB121D" w:rsidRDefault="00DA4215" w:rsidP="00DA4215">
            <w:pPr>
              <w:jc w:val="both"/>
            </w:pPr>
          </w:p>
        </w:tc>
      </w:tr>
      <w:tr w:rsidR="00DA4215" w14:paraId="108C8B13" w14:textId="77777777" w:rsidTr="00DA4215">
        <w:trPr>
          <w:trHeight w:val="2586"/>
        </w:trPr>
        <w:tc>
          <w:tcPr>
            <w:tcW w:w="9855" w:type="dxa"/>
            <w:gridSpan w:val="8"/>
            <w:tcBorders>
              <w:top w:val="nil"/>
              <w:bottom w:val="single" w:sz="12" w:space="0" w:color="auto"/>
            </w:tcBorders>
          </w:tcPr>
          <w:p w14:paraId="726F5C52" w14:textId="77777777" w:rsidR="00DA4215" w:rsidRPr="00ED5CB5" w:rsidRDefault="00DA4215" w:rsidP="00DA4215">
            <w:pPr>
              <w:rPr>
                <w:u w:val="single"/>
              </w:rPr>
            </w:pPr>
            <w:r w:rsidRPr="00ED5CB5">
              <w:rPr>
                <w:u w:val="single"/>
              </w:rPr>
              <w:t>Cíl předmětu:</w:t>
            </w:r>
          </w:p>
          <w:p w14:paraId="50E34D1B" w14:textId="77777777" w:rsidR="005763BA" w:rsidRDefault="00DA4215" w:rsidP="00DA4215">
            <w:pPr>
              <w:rPr>
                <w:u w:val="single"/>
              </w:rPr>
            </w:pPr>
            <w:r w:rsidRPr="008D6A52">
              <w:t xml:space="preserve">Cílem předmětu je předat studentovi </w:t>
            </w:r>
            <w:r w:rsidRPr="008D6A52">
              <w:rPr>
                <w:color w:val="000000"/>
                <w:shd w:val="clear" w:color="auto" w:fill="FFFFFF"/>
              </w:rPr>
              <w:t>odborné znalosti v oblasti vizuální komunikace - písmo jako specifická forma vizualizace myšlenek a zvuků, aplikace písma-sdělení v digitálních médiích, obrazová řeč - oblast sémiotiky obrazových kódů, kritika obrazu - konvence - kódy percepce a kódy rozpoznávání, kritika obrazu - kódy přenosu, kódy fakultativní, interpretace, specifika narace textu a narace obrazu - ilustrace a její aplikace</w:t>
            </w:r>
            <w:r>
              <w:rPr>
                <w:color w:val="000000"/>
                <w:shd w:val="clear" w:color="auto" w:fill="FFFFFF"/>
              </w:rPr>
              <w:t>.</w:t>
            </w:r>
            <w:r>
              <w:rPr>
                <w:color w:val="000000"/>
                <w:shd w:val="clear" w:color="auto" w:fill="FFFFFF"/>
              </w:rPr>
              <w:br/>
            </w:r>
          </w:p>
          <w:p w14:paraId="39BD84D3" w14:textId="1722D7AB" w:rsidR="005763BA" w:rsidRPr="008D6A52" w:rsidRDefault="00DA4215" w:rsidP="00DA4215">
            <w:pPr>
              <w:rPr>
                <w:u w:val="single"/>
              </w:rPr>
            </w:pPr>
            <w:r w:rsidRPr="008D6A52">
              <w:rPr>
                <w:u w:val="single"/>
              </w:rPr>
              <w:t>Základní témata:</w:t>
            </w:r>
          </w:p>
          <w:p w14:paraId="1BBDCA3E" w14:textId="77BEEB24"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vizuální komunikace - stupně vývoje písma, písmo jako specifická forma vizualizace myšlenek a zvuků, slovesná a obrazová řeč</w:t>
            </w:r>
            <w:r w:rsidR="005763BA">
              <w:rPr>
                <w:color w:val="000000"/>
                <w:shd w:val="clear" w:color="auto" w:fill="FFFFFF"/>
              </w:rPr>
              <w:t>,</w:t>
            </w:r>
          </w:p>
          <w:p w14:paraId="555629F8" w14:textId="77FEDD5A"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oblast sémiotiky obrazových kódů, specifika narace textu a narace obrazu, kritika obrazu</w:t>
            </w:r>
            <w:r w:rsidR="005763BA">
              <w:rPr>
                <w:color w:val="000000"/>
                <w:shd w:val="clear" w:color="auto" w:fill="FFFFFF"/>
              </w:rPr>
              <w:t>,</w:t>
            </w:r>
          </w:p>
          <w:p w14:paraId="698B1148" w14:textId="21B505C2"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kódy percepce a kódy rozpoznávání, kritika obrazu</w:t>
            </w:r>
            <w:r w:rsidR="005763BA">
              <w:rPr>
                <w:color w:val="000000"/>
                <w:shd w:val="clear" w:color="auto" w:fill="FFFFFF"/>
              </w:rPr>
              <w:t>,</w:t>
            </w:r>
          </w:p>
          <w:p w14:paraId="36B44232" w14:textId="04F1EEDB" w:rsidR="00DA4215" w:rsidRPr="00ED5CB5" w:rsidRDefault="00DA4215" w:rsidP="00ED5CB5">
            <w:pPr>
              <w:pStyle w:val="Odstavecseseznamem"/>
              <w:numPr>
                <w:ilvl w:val="0"/>
                <w:numId w:val="19"/>
              </w:numPr>
              <w:rPr>
                <w:color w:val="000000"/>
                <w:shd w:val="clear" w:color="auto" w:fill="FFFFFF"/>
              </w:rPr>
            </w:pPr>
            <w:r w:rsidRPr="00ED5CB5">
              <w:rPr>
                <w:color w:val="000000"/>
                <w:shd w:val="clear" w:color="auto" w:fill="FFFFFF"/>
              </w:rPr>
              <w:t>kódy přenosu, kódy fakultativní, interpretace, ilustrace a její aplikace</w:t>
            </w:r>
            <w:r w:rsidR="005763BA">
              <w:rPr>
                <w:color w:val="000000"/>
                <w:shd w:val="clear" w:color="auto" w:fill="FFFFFF"/>
              </w:rPr>
              <w:t>.</w:t>
            </w:r>
          </w:p>
          <w:p w14:paraId="69377B92" w14:textId="3B11D8BB" w:rsidR="005763BA" w:rsidRPr="00CB121D" w:rsidRDefault="005763BA" w:rsidP="00DA4215"/>
        </w:tc>
      </w:tr>
      <w:tr w:rsidR="00DA4215" w14:paraId="6124DED2" w14:textId="77777777" w:rsidTr="00DA4215">
        <w:trPr>
          <w:trHeight w:val="265"/>
        </w:trPr>
        <w:tc>
          <w:tcPr>
            <w:tcW w:w="3653" w:type="dxa"/>
            <w:gridSpan w:val="2"/>
            <w:tcBorders>
              <w:top w:val="nil"/>
            </w:tcBorders>
            <w:shd w:val="clear" w:color="auto" w:fill="F7CAAC"/>
          </w:tcPr>
          <w:p w14:paraId="7AC0151E"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35F70919" w14:textId="77777777" w:rsidR="00DA4215" w:rsidRPr="00CB121D" w:rsidRDefault="00DA4215" w:rsidP="00DA4215">
            <w:pPr>
              <w:jc w:val="both"/>
            </w:pPr>
          </w:p>
        </w:tc>
      </w:tr>
      <w:tr w:rsidR="00DA4215" w14:paraId="17EF62D3" w14:textId="77777777" w:rsidTr="00DA4215">
        <w:trPr>
          <w:trHeight w:val="1497"/>
        </w:trPr>
        <w:tc>
          <w:tcPr>
            <w:tcW w:w="9855" w:type="dxa"/>
            <w:gridSpan w:val="8"/>
            <w:tcBorders>
              <w:top w:val="nil"/>
            </w:tcBorders>
          </w:tcPr>
          <w:p w14:paraId="63D010D1" w14:textId="77777777" w:rsidR="00A67627" w:rsidRDefault="00A67627" w:rsidP="00A67627">
            <w:pPr>
              <w:pStyle w:val="Nadpis2"/>
              <w:spacing w:before="0"/>
              <w:jc w:val="both"/>
              <w:rPr>
                <w:rFonts w:ascii="Times New Roman" w:hAnsi="Times New Roman" w:cs="Times New Roman"/>
                <w:bCs/>
                <w:color w:val="auto"/>
                <w:sz w:val="20"/>
              </w:rPr>
            </w:pPr>
            <w:r w:rsidRPr="00A67627">
              <w:rPr>
                <w:rFonts w:ascii="Times New Roman" w:hAnsi="Times New Roman" w:cs="Times New Roman"/>
                <w:bCs/>
                <w:color w:val="auto"/>
                <w:sz w:val="20"/>
                <w:u w:val="single"/>
              </w:rPr>
              <w:t>Doporučená literatrura</w:t>
            </w:r>
            <w:r>
              <w:rPr>
                <w:rFonts w:ascii="Times New Roman" w:hAnsi="Times New Roman" w:cs="Times New Roman"/>
                <w:bCs/>
                <w:color w:val="auto"/>
                <w:sz w:val="20"/>
              </w:rPr>
              <w:t>:</w:t>
            </w:r>
          </w:p>
          <w:p w14:paraId="02876CF5" w14:textId="0E5F3F1C" w:rsidR="00A67627" w:rsidRDefault="00405446" w:rsidP="00A67627">
            <w:pPr>
              <w:pStyle w:val="Nadpis2"/>
              <w:spacing w:before="0"/>
              <w:jc w:val="both"/>
              <w:rPr>
                <w:rFonts w:ascii="Times New Roman" w:hAnsi="Times New Roman" w:cs="Times New Roman"/>
                <w:color w:val="auto"/>
                <w:sz w:val="20"/>
                <w:szCs w:val="20"/>
              </w:rPr>
            </w:pPr>
            <w:r w:rsidRPr="00A67627">
              <w:rPr>
                <w:rFonts w:ascii="Times New Roman" w:hAnsi="Times New Roman" w:cs="Times New Roman"/>
                <w:color w:val="auto"/>
                <w:sz w:val="20"/>
                <w:szCs w:val="20"/>
              </w:rPr>
              <w:t>L</w:t>
            </w:r>
            <w:r w:rsidR="00D059D5">
              <w:rPr>
                <w:rFonts w:ascii="Times New Roman" w:hAnsi="Times New Roman" w:cs="Times New Roman"/>
                <w:color w:val="auto"/>
                <w:sz w:val="20"/>
                <w:szCs w:val="20"/>
              </w:rPr>
              <w:t>OTMAN</w:t>
            </w:r>
            <w:r w:rsidR="00384D33">
              <w:rPr>
                <w:rFonts w:ascii="Times New Roman" w:hAnsi="Times New Roman" w:cs="Times New Roman"/>
                <w:color w:val="auto"/>
                <w:sz w:val="20"/>
                <w:szCs w:val="20"/>
              </w:rPr>
              <w:t>,</w:t>
            </w:r>
            <w:r w:rsidRPr="00A67627">
              <w:rPr>
                <w:rFonts w:ascii="Times New Roman" w:hAnsi="Times New Roman" w:cs="Times New Roman"/>
                <w:color w:val="auto"/>
                <w:sz w:val="20"/>
                <w:szCs w:val="20"/>
              </w:rPr>
              <w:t xml:space="preserve"> Y. </w:t>
            </w:r>
            <w:r w:rsidRPr="00A67627">
              <w:rPr>
                <w:rFonts w:ascii="Times New Roman" w:hAnsi="Times New Roman" w:cs="Times New Roman"/>
                <w:i/>
                <w:iCs/>
                <w:color w:val="auto"/>
                <w:sz w:val="20"/>
                <w:szCs w:val="20"/>
              </w:rPr>
              <w:t>Culture and Explosion</w:t>
            </w:r>
            <w:r w:rsidRPr="00A67627">
              <w:rPr>
                <w:rFonts w:ascii="Times New Roman" w:hAnsi="Times New Roman" w:cs="Times New Roman"/>
                <w:color w:val="auto"/>
                <w:sz w:val="20"/>
                <w:szCs w:val="20"/>
              </w:rPr>
              <w:t>. ISBN 31102184 53</w:t>
            </w:r>
          </w:p>
          <w:p w14:paraId="4B9F42EC" w14:textId="7704D5D5" w:rsidR="00D059D5" w:rsidRPr="00D059D5" w:rsidRDefault="00D059D5" w:rsidP="00D059D5">
            <w:r w:rsidRPr="00A67627">
              <w:t>L</w:t>
            </w:r>
            <w:r>
              <w:t>OTMAN</w:t>
            </w:r>
            <w:r w:rsidR="00384D33">
              <w:t>,</w:t>
            </w:r>
            <w:r w:rsidRPr="00A67627">
              <w:t xml:space="preserve"> Y. </w:t>
            </w:r>
            <w:r w:rsidRPr="00A67627">
              <w:rPr>
                <w:i/>
                <w:iCs/>
              </w:rPr>
              <w:t>Semiotics of Cinema</w:t>
            </w:r>
            <w:r w:rsidRPr="00A67627">
              <w:t>. ISBN 0930042131</w:t>
            </w:r>
          </w:p>
          <w:p w14:paraId="476492E3" w14:textId="2074DFE8" w:rsidR="00A67627" w:rsidRPr="00A67627" w:rsidRDefault="00CC35AF" w:rsidP="00A67627">
            <w:pPr>
              <w:pStyle w:val="Nadpis2"/>
              <w:spacing w:before="0"/>
              <w:jc w:val="both"/>
              <w:rPr>
                <w:rFonts w:ascii="Times New Roman" w:hAnsi="Times New Roman" w:cs="Times New Roman"/>
                <w:color w:val="auto"/>
                <w:sz w:val="20"/>
                <w:szCs w:val="20"/>
              </w:rPr>
            </w:pPr>
            <w:hyperlink r:id="rId26" w:tgtFrame="_blank" w:history="1">
              <w:r w:rsidR="00405446" w:rsidRPr="00A67627">
                <w:rPr>
                  <w:rStyle w:val="Hypertextovodkaz"/>
                  <w:rFonts w:ascii="Times New Roman" w:hAnsi="Times New Roman" w:cs="Times New Roman"/>
                  <w:bCs/>
                  <w:color w:val="auto"/>
                  <w:sz w:val="20"/>
                  <w:szCs w:val="20"/>
                  <w:u w:val="none"/>
                </w:rPr>
                <w:t>M</w:t>
              </w:r>
              <w:r w:rsidR="00D059D5">
                <w:rPr>
                  <w:rStyle w:val="Hypertextovodkaz"/>
                  <w:rFonts w:ascii="Times New Roman" w:hAnsi="Times New Roman" w:cs="Times New Roman"/>
                  <w:bCs/>
                  <w:color w:val="auto"/>
                  <w:sz w:val="20"/>
                  <w:szCs w:val="20"/>
                  <w:u w:val="none"/>
                </w:rPr>
                <w:t>ETZ,</w:t>
              </w:r>
              <w:r w:rsidR="00405446" w:rsidRPr="00A67627">
                <w:rPr>
                  <w:rStyle w:val="Hypertextovodkaz"/>
                  <w:rFonts w:ascii="Times New Roman" w:hAnsi="Times New Roman" w:cs="Times New Roman"/>
                  <w:bCs/>
                  <w:color w:val="auto"/>
                  <w:sz w:val="20"/>
                  <w:szCs w:val="20"/>
                  <w:u w:val="none"/>
                </w:rPr>
                <w:t xml:space="preserve"> Ch. </w:t>
              </w:r>
              <w:r w:rsidR="00405446" w:rsidRPr="00A67627">
                <w:rPr>
                  <w:rStyle w:val="Hypertextovodkaz"/>
                  <w:rFonts w:ascii="Times New Roman" w:hAnsi="Times New Roman" w:cs="Times New Roman"/>
                  <w:bCs/>
                  <w:i/>
                  <w:iCs/>
                  <w:color w:val="auto"/>
                  <w:sz w:val="20"/>
                  <w:szCs w:val="20"/>
                  <w:u w:val="none"/>
                </w:rPr>
                <w:t>Film Language A Semiotic of the Cinema</w:t>
              </w:r>
              <w:r w:rsidR="00405446" w:rsidRPr="00A67627">
                <w:rPr>
                  <w:rStyle w:val="Hypertextovodkaz"/>
                  <w:rFonts w:ascii="Times New Roman" w:hAnsi="Times New Roman" w:cs="Times New Roman"/>
                  <w:bCs/>
                  <w:color w:val="auto"/>
                  <w:sz w:val="20"/>
                  <w:szCs w:val="20"/>
                  <w:u w:val="none"/>
                </w:rPr>
                <w:t>. ISBN 0226521303.</w:t>
              </w:r>
            </w:hyperlink>
          </w:p>
          <w:p w14:paraId="07B853B8" w14:textId="75739F0A" w:rsidR="00A67627" w:rsidRPr="00A67627" w:rsidRDefault="00D059D5" w:rsidP="00A67627">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UMBERTO, </w:t>
            </w:r>
            <w:r w:rsidR="00405446" w:rsidRPr="00A67627">
              <w:rPr>
                <w:rFonts w:ascii="Times New Roman" w:hAnsi="Times New Roman" w:cs="Times New Roman"/>
                <w:color w:val="auto"/>
                <w:sz w:val="20"/>
                <w:szCs w:val="20"/>
              </w:rPr>
              <w:t>E. </w:t>
            </w:r>
            <w:r w:rsidR="00405446" w:rsidRPr="00A67627">
              <w:rPr>
                <w:rFonts w:ascii="Times New Roman" w:hAnsi="Times New Roman" w:cs="Times New Roman"/>
                <w:i/>
                <w:iCs/>
                <w:color w:val="auto"/>
                <w:sz w:val="20"/>
                <w:szCs w:val="20"/>
              </w:rPr>
              <w:t>History of Beauty</w:t>
            </w:r>
            <w:r w:rsidR="00405446" w:rsidRPr="00A67627">
              <w:rPr>
                <w:rFonts w:ascii="Times New Roman" w:hAnsi="Times New Roman" w:cs="Times New Roman"/>
                <w:color w:val="auto"/>
                <w:sz w:val="20"/>
                <w:szCs w:val="20"/>
              </w:rPr>
              <w:t>. ISBN 0847826465.</w:t>
            </w:r>
          </w:p>
          <w:p w14:paraId="1B523C96" w14:textId="13D08874" w:rsidR="00A67627" w:rsidRDefault="00D059D5" w:rsidP="00A67627">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UMBERTO, </w:t>
            </w:r>
            <w:r w:rsidR="00405446" w:rsidRPr="00A67627">
              <w:rPr>
                <w:rFonts w:ascii="Times New Roman" w:hAnsi="Times New Roman" w:cs="Times New Roman"/>
                <w:color w:val="auto"/>
                <w:sz w:val="20"/>
                <w:szCs w:val="20"/>
              </w:rPr>
              <w:t>E. </w:t>
            </w:r>
            <w:r w:rsidR="00405446" w:rsidRPr="00A67627">
              <w:rPr>
                <w:rFonts w:ascii="Times New Roman" w:hAnsi="Times New Roman" w:cs="Times New Roman"/>
                <w:i/>
                <w:iCs/>
                <w:color w:val="auto"/>
                <w:sz w:val="20"/>
                <w:szCs w:val="20"/>
              </w:rPr>
              <w:t>On Ugliness</w:t>
            </w:r>
            <w:r w:rsidR="00405446" w:rsidRPr="00A67627">
              <w:rPr>
                <w:rFonts w:ascii="Times New Roman" w:hAnsi="Times New Roman" w:cs="Times New Roman"/>
                <w:color w:val="auto"/>
                <w:sz w:val="20"/>
                <w:szCs w:val="20"/>
              </w:rPr>
              <w:t>. ISBN 0847829863.</w:t>
            </w:r>
          </w:p>
          <w:p w14:paraId="36BDDB92" w14:textId="270A4ACC" w:rsidR="00A67627" w:rsidRPr="00A67627" w:rsidRDefault="00CC35AF" w:rsidP="00A67627">
            <w:pPr>
              <w:pStyle w:val="Nadpis2"/>
              <w:spacing w:before="0"/>
              <w:jc w:val="both"/>
              <w:rPr>
                <w:rFonts w:ascii="Times New Roman" w:hAnsi="Times New Roman" w:cs="Times New Roman"/>
                <w:color w:val="auto"/>
                <w:sz w:val="20"/>
                <w:szCs w:val="20"/>
              </w:rPr>
            </w:pPr>
            <w:hyperlink r:id="rId27" w:tgtFrame="_blank" w:history="1">
              <w:r w:rsidR="00405446" w:rsidRPr="00A67627">
                <w:rPr>
                  <w:rStyle w:val="Hypertextovodkaz"/>
                  <w:rFonts w:ascii="Times New Roman" w:hAnsi="Times New Roman" w:cs="Times New Roman"/>
                  <w:bCs/>
                  <w:color w:val="auto"/>
                  <w:sz w:val="20"/>
                  <w:szCs w:val="20"/>
                  <w:u w:val="none"/>
                </w:rPr>
                <w:t>U</w:t>
              </w:r>
              <w:r w:rsidR="00D059D5">
                <w:rPr>
                  <w:rStyle w:val="Hypertextovodkaz"/>
                  <w:rFonts w:ascii="Times New Roman" w:hAnsi="Times New Roman" w:cs="Times New Roman"/>
                  <w:bCs/>
                  <w:color w:val="auto"/>
                  <w:sz w:val="20"/>
                  <w:szCs w:val="20"/>
                  <w:u w:val="none"/>
                </w:rPr>
                <w:t>MBERTO, E</w:t>
              </w:r>
              <w:r w:rsidR="00405446" w:rsidRPr="00A67627">
                <w:rPr>
                  <w:rStyle w:val="Hypertextovodkaz"/>
                  <w:rFonts w:ascii="Times New Roman" w:hAnsi="Times New Roman" w:cs="Times New Roman"/>
                  <w:bCs/>
                  <w:color w:val="auto"/>
                  <w:sz w:val="20"/>
                  <w:szCs w:val="20"/>
                  <w:u w:val="none"/>
                </w:rPr>
                <w:t>. </w:t>
              </w:r>
              <w:r w:rsidR="00405446" w:rsidRPr="00A67627">
                <w:rPr>
                  <w:rStyle w:val="Hypertextovodkaz"/>
                  <w:rFonts w:ascii="Times New Roman" w:hAnsi="Times New Roman" w:cs="Times New Roman"/>
                  <w:bCs/>
                  <w:i/>
                  <w:iCs/>
                  <w:color w:val="auto"/>
                  <w:sz w:val="20"/>
                  <w:szCs w:val="20"/>
                  <w:u w:val="none"/>
                </w:rPr>
                <w:t>Six Walks in Fictional Woods</w:t>
              </w:r>
              <w:r w:rsidR="00405446" w:rsidRPr="00A67627">
                <w:rPr>
                  <w:rStyle w:val="Hypertextovodkaz"/>
                  <w:rFonts w:ascii="Times New Roman" w:hAnsi="Times New Roman" w:cs="Times New Roman"/>
                  <w:bCs/>
                  <w:color w:val="auto"/>
                  <w:sz w:val="20"/>
                  <w:szCs w:val="20"/>
                  <w:u w:val="none"/>
                </w:rPr>
                <w:t>. ISBN 0674810511.</w:t>
              </w:r>
            </w:hyperlink>
          </w:p>
          <w:p w14:paraId="12FB721F" w14:textId="77777777" w:rsidR="00DA4215" w:rsidRDefault="00405446" w:rsidP="00A67627">
            <w:pPr>
              <w:pStyle w:val="Nadpis2"/>
              <w:spacing w:before="0"/>
              <w:jc w:val="both"/>
              <w:rPr>
                <w:rFonts w:ascii="Times New Roman" w:hAnsi="Times New Roman" w:cs="Times New Roman"/>
                <w:color w:val="auto"/>
                <w:sz w:val="20"/>
                <w:szCs w:val="20"/>
              </w:rPr>
            </w:pPr>
            <w:r w:rsidRPr="00A67627">
              <w:rPr>
                <w:rFonts w:ascii="Times New Roman" w:hAnsi="Times New Roman" w:cs="Times New Roman"/>
                <w:color w:val="auto"/>
                <w:sz w:val="20"/>
                <w:szCs w:val="20"/>
              </w:rPr>
              <w:t>H</w:t>
            </w:r>
            <w:r w:rsidR="00D059D5">
              <w:rPr>
                <w:rFonts w:ascii="Times New Roman" w:hAnsi="Times New Roman" w:cs="Times New Roman"/>
                <w:color w:val="auto"/>
                <w:sz w:val="20"/>
                <w:szCs w:val="20"/>
              </w:rPr>
              <w:t>AIL,</w:t>
            </w:r>
            <w:r w:rsidRPr="00A67627">
              <w:rPr>
                <w:rFonts w:ascii="Times New Roman" w:hAnsi="Times New Roman" w:cs="Times New Roman"/>
                <w:color w:val="auto"/>
                <w:sz w:val="20"/>
                <w:szCs w:val="20"/>
              </w:rPr>
              <w:t xml:space="preserve"> S. </w:t>
            </w:r>
            <w:r w:rsidRPr="00A67627">
              <w:rPr>
                <w:rFonts w:ascii="Times New Roman" w:hAnsi="Times New Roman" w:cs="Times New Roman"/>
                <w:i/>
                <w:iCs/>
                <w:color w:val="auto"/>
                <w:sz w:val="20"/>
                <w:szCs w:val="20"/>
              </w:rPr>
              <w:t>This Means this, This Means That: A User´s Guide to Semiotics</w:t>
            </w:r>
            <w:r w:rsidRPr="00A67627">
              <w:rPr>
                <w:rFonts w:ascii="Times New Roman" w:hAnsi="Times New Roman" w:cs="Times New Roman"/>
                <w:color w:val="auto"/>
                <w:sz w:val="20"/>
                <w:szCs w:val="20"/>
              </w:rPr>
              <w:t>. ISBN 1856695212.</w:t>
            </w:r>
          </w:p>
          <w:p w14:paraId="3EDBF915" w14:textId="0F8C4338" w:rsidR="00384D33" w:rsidRPr="00384D33" w:rsidRDefault="00384D33" w:rsidP="00384D33"/>
        </w:tc>
      </w:tr>
      <w:tr w:rsidR="00DA4215" w14:paraId="3593BD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AEFFAF" w14:textId="77777777" w:rsidR="00DA4215" w:rsidRPr="00CB121D" w:rsidRDefault="00DA4215" w:rsidP="00DA4215">
            <w:pPr>
              <w:jc w:val="center"/>
              <w:rPr>
                <w:b/>
              </w:rPr>
            </w:pPr>
            <w:r w:rsidRPr="00CB121D">
              <w:rPr>
                <w:b/>
              </w:rPr>
              <w:t>Informace ke kombinované nebo distanční formě</w:t>
            </w:r>
          </w:p>
        </w:tc>
      </w:tr>
      <w:tr w:rsidR="00DA4215" w14:paraId="5567E202" w14:textId="77777777" w:rsidTr="00DA4215">
        <w:tc>
          <w:tcPr>
            <w:tcW w:w="4002" w:type="dxa"/>
            <w:gridSpan w:val="3"/>
            <w:tcBorders>
              <w:top w:val="single" w:sz="2" w:space="0" w:color="auto"/>
            </w:tcBorders>
            <w:shd w:val="clear" w:color="auto" w:fill="F7CAAC"/>
          </w:tcPr>
          <w:p w14:paraId="7FE9453E"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3312652B"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63BFF005" w14:textId="77777777" w:rsidR="00DA4215" w:rsidRPr="00CB121D" w:rsidRDefault="00DA4215" w:rsidP="00DA4215">
            <w:pPr>
              <w:jc w:val="both"/>
              <w:rPr>
                <w:b/>
              </w:rPr>
            </w:pPr>
            <w:r w:rsidRPr="00CB121D">
              <w:rPr>
                <w:b/>
              </w:rPr>
              <w:t xml:space="preserve">hodin </w:t>
            </w:r>
          </w:p>
        </w:tc>
      </w:tr>
      <w:tr w:rsidR="00DA4215" w14:paraId="3FEF583F" w14:textId="77777777" w:rsidTr="00DA4215">
        <w:tc>
          <w:tcPr>
            <w:tcW w:w="9855" w:type="dxa"/>
            <w:gridSpan w:val="8"/>
            <w:shd w:val="clear" w:color="auto" w:fill="F7CAAC"/>
          </w:tcPr>
          <w:p w14:paraId="0D5639AD" w14:textId="77777777" w:rsidR="00DA4215" w:rsidRPr="00CB121D" w:rsidRDefault="00DA4215" w:rsidP="00DA4215">
            <w:pPr>
              <w:jc w:val="both"/>
              <w:rPr>
                <w:b/>
              </w:rPr>
            </w:pPr>
            <w:r w:rsidRPr="00CB121D">
              <w:rPr>
                <w:b/>
              </w:rPr>
              <w:t>Informace o způsobu kontaktu s vyučujícím</w:t>
            </w:r>
          </w:p>
        </w:tc>
      </w:tr>
      <w:tr w:rsidR="00DA4215" w14:paraId="4F63F3C7" w14:textId="77777777" w:rsidTr="00DA4215">
        <w:trPr>
          <w:trHeight w:val="204"/>
        </w:trPr>
        <w:tc>
          <w:tcPr>
            <w:tcW w:w="9855" w:type="dxa"/>
            <w:gridSpan w:val="8"/>
          </w:tcPr>
          <w:p w14:paraId="5C193DC7" w14:textId="77777777" w:rsidR="00DA4215" w:rsidRPr="00CB121D" w:rsidRDefault="00DA4215" w:rsidP="00DA4215">
            <w:pPr>
              <w:jc w:val="both"/>
            </w:pPr>
            <w:r w:rsidRPr="00CB121D">
              <w:t>Kontakt s vyučujícími formou osobních konzultací a e-mailem.</w:t>
            </w:r>
          </w:p>
        </w:tc>
      </w:tr>
    </w:tbl>
    <w:p w14:paraId="488BF621" w14:textId="5E97938D" w:rsidR="00E66CBD" w:rsidRDefault="00E66CBD" w:rsidP="00DA4215">
      <w:pPr>
        <w:spacing w:after="160"/>
      </w:pPr>
    </w:p>
    <w:p w14:paraId="78047278"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AF16CBF" w14:textId="77777777" w:rsidTr="00DA4215">
        <w:tc>
          <w:tcPr>
            <w:tcW w:w="9855" w:type="dxa"/>
            <w:gridSpan w:val="8"/>
            <w:tcBorders>
              <w:bottom w:val="double" w:sz="4" w:space="0" w:color="auto"/>
            </w:tcBorders>
            <w:shd w:val="clear" w:color="auto" w:fill="BDD6EE"/>
          </w:tcPr>
          <w:p w14:paraId="008F77BE"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CD76B7B" w14:textId="77777777" w:rsidTr="00DA4215">
        <w:tc>
          <w:tcPr>
            <w:tcW w:w="3086" w:type="dxa"/>
            <w:tcBorders>
              <w:top w:val="double" w:sz="4" w:space="0" w:color="auto"/>
            </w:tcBorders>
            <w:shd w:val="clear" w:color="auto" w:fill="F7CAAC"/>
          </w:tcPr>
          <w:p w14:paraId="3AE5A21F"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6895039" w14:textId="0DABC481" w:rsidR="00DA4215" w:rsidRPr="00CB121D" w:rsidRDefault="00DA4215" w:rsidP="00DA4215">
            <w:pPr>
              <w:jc w:val="both"/>
            </w:pPr>
            <w:r w:rsidRPr="00CC7E87">
              <w:rPr>
                <w:b/>
              </w:rPr>
              <w:t>Specifi</w:t>
            </w:r>
            <w:r w:rsidR="003E6909">
              <w:rPr>
                <w:b/>
              </w:rPr>
              <w:t>cs of Animated Communication</w:t>
            </w:r>
          </w:p>
        </w:tc>
      </w:tr>
      <w:tr w:rsidR="00DA4215" w14:paraId="253C0AF0" w14:textId="77777777" w:rsidTr="00DA4215">
        <w:tc>
          <w:tcPr>
            <w:tcW w:w="3086" w:type="dxa"/>
            <w:shd w:val="clear" w:color="auto" w:fill="F7CAAC"/>
          </w:tcPr>
          <w:p w14:paraId="5F43202E" w14:textId="77777777" w:rsidR="00DA4215" w:rsidRPr="00CB121D" w:rsidRDefault="00DA4215" w:rsidP="00DA4215">
            <w:pPr>
              <w:jc w:val="both"/>
              <w:rPr>
                <w:b/>
              </w:rPr>
            </w:pPr>
            <w:r w:rsidRPr="00CB121D">
              <w:rPr>
                <w:b/>
              </w:rPr>
              <w:t>Typ předmětu</w:t>
            </w:r>
          </w:p>
        </w:tc>
        <w:tc>
          <w:tcPr>
            <w:tcW w:w="3406" w:type="dxa"/>
            <w:gridSpan w:val="4"/>
          </w:tcPr>
          <w:p w14:paraId="2D365E07" w14:textId="77777777" w:rsidR="00DA4215" w:rsidRPr="00CB121D" w:rsidRDefault="00DA4215" w:rsidP="00DA4215">
            <w:pPr>
              <w:jc w:val="both"/>
            </w:pPr>
            <w:r w:rsidRPr="00CB121D">
              <w:t>povinně volitelný</w:t>
            </w:r>
          </w:p>
        </w:tc>
        <w:tc>
          <w:tcPr>
            <w:tcW w:w="2695" w:type="dxa"/>
            <w:gridSpan w:val="2"/>
            <w:shd w:val="clear" w:color="auto" w:fill="F7CAAC"/>
          </w:tcPr>
          <w:p w14:paraId="19C1F9CD" w14:textId="77777777" w:rsidR="00DA4215" w:rsidRPr="00CB121D" w:rsidRDefault="00DA4215" w:rsidP="00DA4215">
            <w:pPr>
              <w:jc w:val="both"/>
            </w:pPr>
            <w:r w:rsidRPr="00CB121D">
              <w:rPr>
                <w:b/>
              </w:rPr>
              <w:t>doporučený ročník / semestr</w:t>
            </w:r>
          </w:p>
        </w:tc>
        <w:tc>
          <w:tcPr>
            <w:tcW w:w="668" w:type="dxa"/>
          </w:tcPr>
          <w:p w14:paraId="4198FD59" w14:textId="77777777" w:rsidR="00DA4215" w:rsidRPr="00CB121D" w:rsidRDefault="00DA4215" w:rsidP="00DA4215">
            <w:pPr>
              <w:jc w:val="both"/>
            </w:pPr>
            <w:r w:rsidRPr="00CB121D">
              <w:t>1/ZS</w:t>
            </w:r>
          </w:p>
        </w:tc>
      </w:tr>
      <w:tr w:rsidR="00DA4215" w14:paraId="60007AA0" w14:textId="77777777" w:rsidTr="00DA4215">
        <w:tc>
          <w:tcPr>
            <w:tcW w:w="3086" w:type="dxa"/>
            <w:shd w:val="clear" w:color="auto" w:fill="F7CAAC"/>
          </w:tcPr>
          <w:p w14:paraId="0B7C573B" w14:textId="77777777" w:rsidR="00DA4215" w:rsidRPr="00CB121D" w:rsidRDefault="00DA4215" w:rsidP="00DA4215">
            <w:pPr>
              <w:jc w:val="both"/>
              <w:rPr>
                <w:b/>
              </w:rPr>
            </w:pPr>
            <w:r w:rsidRPr="00CB121D">
              <w:rPr>
                <w:b/>
              </w:rPr>
              <w:t>Rozsah studijního předmětu</w:t>
            </w:r>
          </w:p>
        </w:tc>
        <w:tc>
          <w:tcPr>
            <w:tcW w:w="916" w:type="dxa"/>
            <w:gridSpan w:val="2"/>
          </w:tcPr>
          <w:p w14:paraId="3C2B3532" w14:textId="77777777" w:rsidR="00DA4215" w:rsidRPr="00CB121D" w:rsidRDefault="00DA4215" w:rsidP="00DA4215">
            <w:pPr>
              <w:jc w:val="both"/>
            </w:pPr>
            <w:r w:rsidRPr="00CB121D">
              <w:t>20p</w:t>
            </w:r>
          </w:p>
        </w:tc>
        <w:tc>
          <w:tcPr>
            <w:tcW w:w="1674" w:type="dxa"/>
            <w:shd w:val="clear" w:color="auto" w:fill="F7CAAC"/>
          </w:tcPr>
          <w:p w14:paraId="60A492EF" w14:textId="77777777" w:rsidR="00DA4215" w:rsidRPr="00CB121D" w:rsidRDefault="00DA4215" w:rsidP="00DA4215">
            <w:pPr>
              <w:jc w:val="both"/>
              <w:rPr>
                <w:b/>
              </w:rPr>
            </w:pPr>
            <w:r w:rsidRPr="00CB121D">
              <w:rPr>
                <w:b/>
              </w:rPr>
              <w:t xml:space="preserve">hod. </w:t>
            </w:r>
          </w:p>
        </w:tc>
        <w:tc>
          <w:tcPr>
            <w:tcW w:w="816" w:type="dxa"/>
          </w:tcPr>
          <w:p w14:paraId="24A5B783" w14:textId="77777777" w:rsidR="00DA4215" w:rsidRPr="00CB121D" w:rsidRDefault="00DA4215" w:rsidP="00DA4215">
            <w:pPr>
              <w:jc w:val="both"/>
            </w:pPr>
            <w:r w:rsidRPr="00CB121D">
              <w:t>20/sem.</w:t>
            </w:r>
          </w:p>
        </w:tc>
        <w:tc>
          <w:tcPr>
            <w:tcW w:w="2156" w:type="dxa"/>
            <w:shd w:val="clear" w:color="auto" w:fill="F7CAAC"/>
          </w:tcPr>
          <w:p w14:paraId="047DEA85" w14:textId="77777777" w:rsidR="00DA4215" w:rsidRPr="00CB121D" w:rsidRDefault="00DA4215" w:rsidP="00DA4215">
            <w:pPr>
              <w:jc w:val="both"/>
              <w:rPr>
                <w:b/>
              </w:rPr>
            </w:pPr>
            <w:r w:rsidRPr="00CB121D">
              <w:rPr>
                <w:b/>
              </w:rPr>
              <w:t>kreditů</w:t>
            </w:r>
          </w:p>
        </w:tc>
        <w:tc>
          <w:tcPr>
            <w:tcW w:w="1207" w:type="dxa"/>
            <w:gridSpan w:val="2"/>
          </w:tcPr>
          <w:p w14:paraId="6D9AA031" w14:textId="7F4981EB" w:rsidR="00DA4215" w:rsidRPr="00CB121D" w:rsidRDefault="00DA4215" w:rsidP="00DA4215">
            <w:pPr>
              <w:jc w:val="both"/>
            </w:pPr>
          </w:p>
        </w:tc>
      </w:tr>
      <w:tr w:rsidR="00DA4215" w14:paraId="58BF267F" w14:textId="77777777" w:rsidTr="00DA4215">
        <w:tc>
          <w:tcPr>
            <w:tcW w:w="3086" w:type="dxa"/>
            <w:shd w:val="clear" w:color="auto" w:fill="F7CAAC"/>
          </w:tcPr>
          <w:p w14:paraId="0D6D2BA9" w14:textId="77777777" w:rsidR="00DA4215" w:rsidRPr="00CB121D" w:rsidRDefault="00DA4215" w:rsidP="00DA4215">
            <w:pPr>
              <w:jc w:val="both"/>
              <w:rPr>
                <w:b/>
              </w:rPr>
            </w:pPr>
            <w:r w:rsidRPr="00CB121D">
              <w:rPr>
                <w:b/>
              </w:rPr>
              <w:t>Prerekvizity, korekvizity, ekvivalence</w:t>
            </w:r>
          </w:p>
        </w:tc>
        <w:tc>
          <w:tcPr>
            <w:tcW w:w="6769" w:type="dxa"/>
            <w:gridSpan w:val="7"/>
          </w:tcPr>
          <w:p w14:paraId="3030BC93" w14:textId="77777777" w:rsidR="00DA4215" w:rsidRPr="00CB121D" w:rsidRDefault="00DA4215" w:rsidP="00DA4215">
            <w:pPr>
              <w:jc w:val="both"/>
            </w:pPr>
          </w:p>
        </w:tc>
      </w:tr>
      <w:tr w:rsidR="00DA4215" w14:paraId="75C2D9E5" w14:textId="77777777" w:rsidTr="00DA4215">
        <w:tc>
          <w:tcPr>
            <w:tcW w:w="3086" w:type="dxa"/>
            <w:shd w:val="clear" w:color="auto" w:fill="F7CAAC"/>
          </w:tcPr>
          <w:p w14:paraId="3834C0D6" w14:textId="77777777" w:rsidR="00DA4215" w:rsidRPr="00CB121D" w:rsidRDefault="00DA4215" w:rsidP="00DA4215">
            <w:pPr>
              <w:jc w:val="both"/>
              <w:rPr>
                <w:b/>
              </w:rPr>
            </w:pPr>
            <w:r w:rsidRPr="00CB121D">
              <w:rPr>
                <w:b/>
              </w:rPr>
              <w:t>Způsob ověření studijních výsledků</w:t>
            </w:r>
          </w:p>
        </w:tc>
        <w:tc>
          <w:tcPr>
            <w:tcW w:w="3406" w:type="dxa"/>
            <w:gridSpan w:val="4"/>
          </w:tcPr>
          <w:p w14:paraId="5AD69E64" w14:textId="77777777" w:rsidR="00DA4215" w:rsidRPr="00CB121D" w:rsidRDefault="00DA4215" w:rsidP="00DA4215">
            <w:pPr>
              <w:jc w:val="both"/>
            </w:pPr>
            <w:r w:rsidRPr="00CB121D">
              <w:t>zápočet</w:t>
            </w:r>
          </w:p>
        </w:tc>
        <w:tc>
          <w:tcPr>
            <w:tcW w:w="2156" w:type="dxa"/>
            <w:shd w:val="clear" w:color="auto" w:fill="F7CAAC"/>
          </w:tcPr>
          <w:p w14:paraId="76875B8F" w14:textId="77777777" w:rsidR="00DA4215" w:rsidRPr="00CB121D" w:rsidRDefault="00DA4215" w:rsidP="00DA4215">
            <w:pPr>
              <w:jc w:val="both"/>
              <w:rPr>
                <w:b/>
              </w:rPr>
            </w:pPr>
            <w:r w:rsidRPr="00CB121D">
              <w:rPr>
                <w:b/>
              </w:rPr>
              <w:t>Forma výuky</w:t>
            </w:r>
          </w:p>
        </w:tc>
        <w:tc>
          <w:tcPr>
            <w:tcW w:w="1207" w:type="dxa"/>
            <w:gridSpan w:val="2"/>
          </w:tcPr>
          <w:p w14:paraId="41D0791B" w14:textId="77777777" w:rsidR="00DA4215" w:rsidRPr="00CB121D" w:rsidRDefault="00DA4215" w:rsidP="00DA4215">
            <w:pPr>
              <w:jc w:val="both"/>
            </w:pPr>
            <w:r w:rsidRPr="00CB121D">
              <w:t>Přednáška</w:t>
            </w:r>
          </w:p>
        </w:tc>
      </w:tr>
      <w:tr w:rsidR="00DA4215" w14:paraId="3BA40ED1" w14:textId="77777777" w:rsidTr="00DA4215">
        <w:tc>
          <w:tcPr>
            <w:tcW w:w="3086" w:type="dxa"/>
            <w:shd w:val="clear" w:color="auto" w:fill="F7CAAC"/>
          </w:tcPr>
          <w:p w14:paraId="4F2E254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858A44E" w14:textId="77777777" w:rsidR="00DA4215" w:rsidRPr="00CB121D" w:rsidRDefault="00DA4215" w:rsidP="00DA4215"/>
        </w:tc>
      </w:tr>
      <w:tr w:rsidR="00DA4215" w14:paraId="6A27AB9E" w14:textId="77777777" w:rsidTr="00DA4215">
        <w:trPr>
          <w:trHeight w:val="689"/>
        </w:trPr>
        <w:tc>
          <w:tcPr>
            <w:tcW w:w="9855" w:type="dxa"/>
            <w:gridSpan w:val="8"/>
            <w:tcBorders>
              <w:top w:val="nil"/>
            </w:tcBorders>
          </w:tcPr>
          <w:p w14:paraId="1FD93089" w14:textId="3DA74AB7" w:rsidR="00DA4215" w:rsidRPr="007E27FD" w:rsidRDefault="00DA4215" w:rsidP="00DA4215">
            <w:r w:rsidRPr="007E27FD">
              <w:rPr>
                <w:color w:val="000000"/>
                <w:shd w:val="clear" w:color="auto" w:fill="FFFFFF"/>
              </w:rPr>
              <w:t xml:space="preserve">Způsob zakončení předmětu </w:t>
            </w:r>
            <w:r w:rsidR="00007088">
              <w:rPr>
                <w:color w:val="000000"/>
                <w:shd w:val="clear" w:color="auto" w:fill="FFFFFF"/>
              </w:rPr>
              <w:t>–</w:t>
            </w:r>
            <w:r w:rsidRPr="007E27FD">
              <w:rPr>
                <w:color w:val="000000"/>
                <w:shd w:val="clear" w:color="auto" w:fill="FFFFFF"/>
              </w:rPr>
              <w:t xml:space="preserve"> zápočet</w:t>
            </w:r>
            <w:r w:rsidR="00007088">
              <w:rPr>
                <w:color w:val="000000"/>
                <w:shd w:val="clear" w:color="auto" w:fill="FFFFFF"/>
              </w:rPr>
              <w:t>.</w:t>
            </w:r>
            <w:r w:rsidRPr="007E27FD">
              <w:rPr>
                <w:color w:val="000000"/>
              </w:rPr>
              <w:br/>
            </w:r>
            <w:r w:rsidRPr="007E27FD">
              <w:rPr>
                <w:color w:val="000000"/>
                <w:shd w:val="clear" w:color="auto" w:fill="FFFFFF"/>
              </w:rPr>
              <w:t>Minimáln</w:t>
            </w:r>
            <w:r w:rsidR="00007088">
              <w:rPr>
                <w:color w:val="000000"/>
                <w:shd w:val="clear" w:color="auto" w:fill="FFFFFF"/>
              </w:rPr>
              <w:t>ě</w:t>
            </w:r>
            <w:r w:rsidRPr="007E27FD">
              <w:rPr>
                <w:color w:val="000000"/>
                <w:shd w:val="clear" w:color="auto" w:fill="FFFFFF"/>
              </w:rPr>
              <w:t xml:space="preserve"> 60</w:t>
            </w:r>
            <w:r w:rsidR="00007088">
              <w:rPr>
                <w:color w:val="000000"/>
                <w:shd w:val="clear" w:color="auto" w:fill="FFFFFF"/>
              </w:rPr>
              <w:t>%</w:t>
            </w:r>
            <w:r w:rsidR="00007088" w:rsidRPr="007E27FD">
              <w:rPr>
                <w:color w:val="000000"/>
                <w:shd w:val="clear" w:color="auto" w:fill="FFFFFF"/>
              </w:rPr>
              <w:t xml:space="preserve"> </w:t>
            </w:r>
            <w:r w:rsidRPr="007E27FD">
              <w:rPr>
                <w:color w:val="000000"/>
                <w:shd w:val="clear" w:color="auto" w:fill="FFFFFF"/>
              </w:rPr>
              <w:t>účast na hodinách. Odevzdáni seminární práce.</w:t>
            </w:r>
            <w:r w:rsidRPr="007E27FD">
              <w:rPr>
                <w:color w:val="000000"/>
              </w:rPr>
              <w:br/>
            </w:r>
            <w:r w:rsidRPr="007E27FD">
              <w:rPr>
                <w:color w:val="000000"/>
                <w:shd w:val="clear" w:color="auto" w:fill="FFFFFF"/>
              </w:rPr>
              <w:t>Předmět je zakončen zápočtem.</w:t>
            </w:r>
          </w:p>
        </w:tc>
      </w:tr>
      <w:tr w:rsidR="00DA4215" w14:paraId="10275CD9" w14:textId="77777777" w:rsidTr="00DA4215">
        <w:trPr>
          <w:trHeight w:val="197"/>
        </w:trPr>
        <w:tc>
          <w:tcPr>
            <w:tcW w:w="3086" w:type="dxa"/>
            <w:tcBorders>
              <w:top w:val="nil"/>
            </w:tcBorders>
            <w:shd w:val="clear" w:color="auto" w:fill="F7CAAC"/>
          </w:tcPr>
          <w:p w14:paraId="0EEFC0EA"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1EC895CB" w14:textId="77777777" w:rsidR="00DA4215" w:rsidRPr="00CB121D" w:rsidRDefault="00DA4215" w:rsidP="00DA4215">
            <w:pPr>
              <w:jc w:val="both"/>
            </w:pPr>
            <w:r>
              <w:t>Ondrej Slivka, prof., ak. mal, ArtD.</w:t>
            </w:r>
          </w:p>
        </w:tc>
      </w:tr>
      <w:tr w:rsidR="00DA4215" w14:paraId="57F8B22B" w14:textId="77777777" w:rsidTr="00DA4215">
        <w:trPr>
          <w:trHeight w:val="243"/>
        </w:trPr>
        <w:tc>
          <w:tcPr>
            <w:tcW w:w="3086" w:type="dxa"/>
            <w:tcBorders>
              <w:top w:val="nil"/>
            </w:tcBorders>
            <w:shd w:val="clear" w:color="auto" w:fill="F7CAAC"/>
          </w:tcPr>
          <w:p w14:paraId="5121AAF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3A910DD" w14:textId="4A24BD88" w:rsidR="00DA4215" w:rsidRPr="00CB121D" w:rsidRDefault="00DA4215" w:rsidP="00DA4215">
            <w:pPr>
              <w:jc w:val="both"/>
            </w:pPr>
            <w:r>
              <w:t>prof. ak. mal. Ondrej Slivka, ArtD.</w:t>
            </w:r>
            <w:r w:rsidRPr="00CB121D">
              <w:t xml:space="preserve"> (přednášející 100%</w:t>
            </w:r>
            <w:r w:rsidR="00DF629C">
              <w:t>)</w:t>
            </w:r>
          </w:p>
        </w:tc>
      </w:tr>
      <w:tr w:rsidR="00DA4215" w14:paraId="166A58D1" w14:textId="77777777" w:rsidTr="00DA4215">
        <w:tc>
          <w:tcPr>
            <w:tcW w:w="3086" w:type="dxa"/>
            <w:shd w:val="clear" w:color="auto" w:fill="F7CAAC"/>
          </w:tcPr>
          <w:p w14:paraId="7AD80B3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D321C09" w14:textId="77777777" w:rsidR="00DA4215" w:rsidRPr="00CB121D" w:rsidRDefault="00DA4215" w:rsidP="00DA4215">
            <w:pPr>
              <w:jc w:val="both"/>
            </w:pPr>
          </w:p>
        </w:tc>
      </w:tr>
      <w:tr w:rsidR="00DA4215" w14:paraId="4A5A270B" w14:textId="77777777" w:rsidTr="00DA4215">
        <w:trPr>
          <w:trHeight w:val="316"/>
        </w:trPr>
        <w:tc>
          <w:tcPr>
            <w:tcW w:w="9855" w:type="dxa"/>
            <w:gridSpan w:val="8"/>
            <w:tcBorders>
              <w:top w:val="nil"/>
            </w:tcBorders>
          </w:tcPr>
          <w:p w14:paraId="08DE11B6" w14:textId="3DC4FCA3" w:rsidR="00DA4215" w:rsidRPr="00CB121D" w:rsidRDefault="00DA4215" w:rsidP="00DA4215">
            <w:pPr>
              <w:jc w:val="both"/>
            </w:pPr>
            <w:r>
              <w:t>prof. ak. mal. Ondrej Slivka, ArtD.</w:t>
            </w:r>
            <w:r w:rsidRPr="00CB121D">
              <w:t xml:space="preserve"> (přednášející 100%</w:t>
            </w:r>
            <w:r w:rsidR="00DF629C">
              <w:t>)</w:t>
            </w:r>
          </w:p>
        </w:tc>
      </w:tr>
      <w:tr w:rsidR="00DA4215" w14:paraId="3B289DDC" w14:textId="77777777" w:rsidTr="00DA4215">
        <w:tc>
          <w:tcPr>
            <w:tcW w:w="3086" w:type="dxa"/>
            <w:shd w:val="clear" w:color="auto" w:fill="F7CAAC"/>
          </w:tcPr>
          <w:p w14:paraId="7F98A61C" w14:textId="77777777" w:rsidR="00DA4215" w:rsidRPr="00CB121D" w:rsidRDefault="00DA4215" w:rsidP="00DA4215">
            <w:r>
              <w:rPr>
                <w:b/>
              </w:rPr>
              <w:t>Stručná anotace předmětu</w:t>
            </w:r>
          </w:p>
        </w:tc>
        <w:tc>
          <w:tcPr>
            <w:tcW w:w="6769" w:type="dxa"/>
            <w:gridSpan w:val="7"/>
            <w:tcBorders>
              <w:bottom w:val="nil"/>
            </w:tcBorders>
          </w:tcPr>
          <w:p w14:paraId="1E298D90" w14:textId="77777777" w:rsidR="00DA4215" w:rsidRPr="00CB121D" w:rsidRDefault="00DA4215" w:rsidP="00DA4215">
            <w:pPr>
              <w:jc w:val="both"/>
            </w:pPr>
          </w:p>
        </w:tc>
      </w:tr>
      <w:tr w:rsidR="00DA4215" w14:paraId="47D0F7E7" w14:textId="77777777" w:rsidTr="00DA4215">
        <w:trPr>
          <w:trHeight w:val="2586"/>
        </w:trPr>
        <w:tc>
          <w:tcPr>
            <w:tcW w:w="9855" w:type="dxa"/>
            <w:gridSpan w:val="8"/>
            <w:tcBorders>
              <w:top w:val="nil"/>
              <w:bottom w:val="single" w:sz="12" w:space="0" w:color="auto"/>
            </w:tcBorders>
          </w:tcPr>
          <w:p w14:paraId="203CE4E1" w14:textId="77777777" w:rsidR="00DA4215" w:rsidRPr="007E27FD" w:rsidRDefault="00DA4215" w:rsidP="00DA4215">
            <w:pPr>
              <w:rPr>
                <w:u w:val="single"/>
              </w:rPr>
            </w:pPr>
            <w:r w:rsidRPr="007E27FD">
              <w:rPr>
                <w:u w:val="single"/>
              </w:rPr>
              <w:t>Cíl předmětu:</w:t>
            </w:r>
          </w:p>
          <w:p w14:paraId="5B254B0D" w14:textId="77777777" w:rsidR="00DA4215" w:rsidRPr="007E27FD" w:rsidRDefault="00DA4215" w:rsidP="00DA4215">
            <w:r w:rsidRPr="007E27FD">
              <w:t>Předmět se zaměřuje na osobitost vyprávění v animované tvorbě od obrazové po zvukovou složku. Rozebírá cílové skupiny diváků animovaných děl. Sleduje jejich mentální a vyjadřovací vývoj, schopnosti percepce a apercepce.</w:t>
            </w:r>
          </w:p>
          <w:p w14:paraId="40BD1E38" w14:textId="77777777" w:rsidR="00DA4215" w:rsidRPr="007E27FD" w:rsidRDefault="00DA4215" w:rsidP="00DA4215"/>
          <w:p w14:paraId="323D24C9" w14:textId="7E6D475C" w:rsidR="00DA4215" w:rsidRDefault="00DA4215" w:rsidP="00DA4215">
            <w:pPr>
              <w:rPr>
                <w:u w:val="single"/>
              </w:rPr>
            </w:pPr>
            <w:r w:rsidRPr="007E27FD">
              <w:rPr>
                <w:u w:val="single"/>
              </w:rPr>
              <w:t>Základní témata:</w:t>
            </w:r>
          </w:p>
          <w:p w14:paraId="41577E5F" w14:textId="77777777" w:rsidR="00007088" w:rsidRPr="007E27FD" w:rsidRDefault="00007088" w:rsidP="00DA4215">
            <w:pPr>
              <w:rPr>
                <w:u w:val="single"/>
              </w:rPr>
            </w:pPr>
          </w:p>
          <w:p w14:paraId="6580297B" w14:textId="47C80C0A" w:rsidR="00007088" w:rsidRDefault="00007088" w:rsidP="00007088">
            <w:pPr>
              <w:pStyle w:val="Odstavecseseznamem"/>
              <w:numPr>
                <w:ilvl w:val="0"/>
                <w:numId w:val="20"/>
              </w:numPr>
              <w:rPr>
                <w:color w:val="000000"/>
                <w:shd w:val="clear" w:color="auto" w:fill="FFFFFF"/>
              </w:rPr>
            </w:pPr>
            <w:r>
              <w:rPr>
                <w:color w:val="000000"/>
                <w:shd w:val="clear" w:color="auto" w:fill="FFFFFF"/>
              </w:rPr>
              <w:t>h</w:t>
            </w:r>
            <w:r w:rsidR="00DA4215" w:rsidRPr="00ED5CB5">
              <w:rPr>
                <w:color w:val="000000"/>
                <w:shd w:val="clear" w:color="auto" w:fill="FFFFFF"/>
              </w:rPr>
              <w:t>istorie příběhů vyprávěných obrazy</w:t>
            </w:r>
            <w:r>
              <w:rPr>
                <w:color w:val="000000"/>
                <w:shd w:val="clear" w:color="auto" w:fill="FFFFFF"/>
              </w:rPr>
              <w:t xml:space="preserve">, </w:t>
            </w:r>
          </w:p>
          <w:p w14:paraId="6F63BA75" w14:textId="136FBE00"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ýtvarné trendy ve vývoji animovaného filmu</w:t>
            </w:r>
            <w:r>
              <w:rPr>
                <w:color w:val="000000"/>
                <w:shd w:val="clear" w:color="auto" w:fill="FFFFFF"/>
              </w:rPr>
              <w:t xml:space="preserve">, </w:t>
            </w:r>
          </w:p>
          <w:p w14:paraId="60278F22" w14:textId="4DA15F0F" w:rsidR="00007088" w:rsidRDefault="00007088" w:rsidP="00007088">
            <w:pPr>
              <w:pStyle w:val="Odstavecseseznamem"/>
              <w:numPr>
                <w:ilvl w:val="0"/>
                <w:numId w:val="20"/>
              </w:numPr>
              <w:rPr>
                <w:color w:val="000000"/>
                <w:shd w:val="clear" w:color="auto" w:fill="FFFFFF"/>
              </w:rPr>
            </w:pPr>
            <w:r>
              <w:rPr>
                <w:color w:val="000000"/>
                <w:shd w:val="clear" w:color="auto" w:fill="FFFFFF"/>
              </w:rPr>
              <w:t>c</w:t>
            </w:r>
            <w:r w:rsidR="00DA4215" w:rsidRPr="00ED5CB5">
              <w:rPr>
                <w:color w:val="000000"/>
                <w:shd w:val="clear" w:color="auto" w:fill="FFFFFF"/>
              </w:rPr>
              <w:t>ílové skupiny dnešní animované tvorby</w:t>
            </w:r>
            <w:r>
              <w:rPr>
                <w:color w:val="000000"/>
                <w:shd w:val="clear" w:color="auto" w:fill="FFFFFF"/>
              </w:rPr>
              <w:t xml:space="preserve">, </w:t>
            </w:r>
          </w:p>
          <w:p w14:paraId="42A58CAB" w14:textId="07E09CE1"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ývojová psychologie dětského diváka</w:t>
            </w:r>
            <w:r>
              <w:rPr>
                <w:color w:val="000000"/>
                <w:shd w:val="clear" w:color="auto" w:fill="FFFFFF"/>
              </w:rPr>
              <w:t xml:space="preserve">, </w:t>
            </w:r>
          </w:p>
          <w:p w14:paraId="25D84E27" w14:textId="0F736C8B" w:rsidR="00007088" w:rsidRDefault="00007088" w:rsidP="00007088">
            <w:pPr>
              <w:pStyle w:val="Odstavecseseznamem"/>
              <w:numPr>
                <w:ilvl w:val="0"/>
                <w:numId w:val="20"/>
              </w:numPr>
              <w:rPr>
                <w:color w:val="000000"/>
                <w:shd w:val="clear" w:color="auto" w:fill="FFFFFF"/>
              </w:rPr>
            </w:pPr>
            <w:r>
              <w:rPr>
                <w:color w:val="000000"/>
                <w:shd w:val="clear" w:color="auto" w:fill="FFFFFF"/>
              </w:rPr>
              <w:t>k</w:t>
            </w:r>
            <w:r w:rsidR="00DA4215" w:rsidRPr="00ED5CB5">
              <w:rPr>
                <w:color w:val="000000"/>
                <w:shd w:val="clear" w:color="auto" w:fill="FFFFFF"/>
              </w:rPr>
              <w:t>nižní ilustrace a animovaný film</w:t>
            </w:r>
            <w:r>
              <w:rPr>
                <w:color w:val="000000"/>
                <w:shd w:val="clear" w:color="auto" w:fill="FFFFFF"/>
              </w:rPr>
              <w:t xml:space="preserve">, </w:t>
            </w:r>
          </w:p>
          <w:p w14:paraId="3BCE8FBE" w14:textId="2BC21FC3" w:rsidR="00DA4215" w:rsidRPr="00ED5CB5" w:rsidRDefault="00007088" w:rsidP="00ED5CB5">
            <w:pPr>
              <w:pStyle w:val="Odstavecseseznamem"/>
              <w:numPr>
                <w:ilvl w:val="0"/>
                <w:numId w:val="20"/>
              </w:numPr>
              <w:rPr>
                <w:color w:val="000000"/>
                <w:shd w:val="clear" w:color="auto" w:fill="FFFFFF"/>
              </w:rPr>
            </w:pPr>
            <w:r>
              <w:rPr>
                <w:color w:val="000000"/>
                <w:shd w:val="clear" w:color="auto" w:fill="FFFFFF"/>
              </w:rPr>
              <w:t>s</w:t>
            </w:r>
            <w:r w:rsidR="00DA4215" w:rsidRPr="00ED5CB5">
              <w:rPr>
                <w:color w:val="000000"/>
                <w:shd w:val="clear" w:color="auto" w:fill="FFFFFF"/>
              </w:rPr>
              <w:t>pecifika výtvarné složky animované tvorby.</w:t>
            </w:r>
          </w:p>
          <w:p w14:paraId="6EB8EFB5" w14:textId="1094E980" w:rsidR="00007088" w:rsidRPr="00CB121D" w:rsidRDefault="00007088" w:rsidP="00DA4215"/>
        </w:tc>
      </w:tr>
      <w:tr w:rsidR="00DA4215" w14:paraId="7EF379A8" w14:textId="77777777" w:rsidTr="00DA4215">
        <w:trPr>
          <w:trHeight w:val="265"/>
        </w:trPr>
        <w:tc>
          <w:tcPr>
            <w:tcW w:w="3653" w:type="dxa"/>
            <w:gridSpan w:val="2"/>
            <w:tcBorders>
              <w:top w:val="nil"/>
            </w:tcBorders>
            <w:shd w:val="clear" w:color="auto" w:fill="F7CAAC"/>
          </w:tcPr>
          <w:p w14:paraId="36C32A3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78375CE3" w14:textId="77777777" w:rsidR="00DA4215" w:rsidRPr="00CB121D" w:rsidRDefault="00DA4215" w:rsidP="00DA4215">
            <w:pPr>
              <w:jc w:val="both"/>
            </w:pPr>
          </w:p>
        </w:tc>
      </w:tr>
      <w:tr w:rsidR="00DA4215" w14:paraId="0F014245" w14:textId="77777777" w:rsidTr="00DA4215">
        <w:trPr>
          <w:trHeight w:val="1497"/>
        </w:trPr>
        <w:tc>
          <w:tcPr>
            <w:tcW w:w="9855" w:type="dxa"/>
            <w:gridSpan w:val="8"/>
            <w:tcBorders>
              <w:top w:val="nil"/>
            </w:tcBorders>
          </w:tcPr>
          <w:p w14:paraId="5D8F1259" w14:textId="6FD1727A" w:rsidR="00DA4215" w:rsidRPr="002C47A6" w:rsidRDefault="00A071A3" w:rsidP="00DA4215">
            <w:pPr>
              <w:tabs>
                <w:tab w:val="left" w:pos="567"/>
              </w:tabs>
              <w:rPr>
                <w:u w:val="single"/>
              </w:rPr>
            </w:pPr>
            <w:r>
              <w:rPr>
                <w:u w:val="single"/>
              </w:rPr>
              <w:t>Povinná</w:t>
            </w:r>
            <w:r w:rsidR="00DA4215" w:rsidRPr="002C47A6">
              <w:rPr>
                <w:u w:val="single"/>
              </w:rPr>
              <w:t xml:space="preserve"> literatura:</w:t>
            </w:r>
          </w:p>
          <w:p w14:paraId="4731DF24" w14:textId="4791CF43" w:rsidR="0079550A" w:rsidRPr="0079550A" w:rsidRDefault="00DA4215" w:rsidP="0079550A">
            <w:pPr>
              <w:rPr>
                <w:shd w:val="clear" w:color="auto" w:fill="FFFFFF"/>
              </w:rPr>
            </w:pPr>
            <w:r w:rsidRPr="0079550A">
              <w:rPr>
                <w:shd w:val="clear" w:color="auto" w:fill="FFFFFF"/>
              </w:rPr>
              <w:t>M</w:t>
            </w:r>
            <w:r w:rsidR="003A2F72">
              <w:rPr>
                <w:shd w:val="clear" w:color="auto" w:fill="FFFFFF"/>
              </w:rPr>
              <w:t xml:space="preserve">UNDI, A., </w:t>
            </w:r>
            <w:r w:rsidRPr="0079550A">
              <w:rPr>
                <w:shd w:val="clear" w:color="auto" w:fill="FFFFFF"/>
              </w:rPr>
              <w:t>W</w:t>
            </w:r>
            <w:r w:rsidR="003A2F72">
              <w:rPr>
                <w:shd w:val="clear" w:color="auto" w:fill="FFFFFF"/>
              </w:rPr>
              <w:t>IEDEMANN, J.</w:t>
            </w:r>
            <w:r w:rsidRPr="0079550A">
              <w:rPr>
                <w:shd w:val="clear" w:color="auto" w:fill="FFFFFF"/>
              </w:rPr>
              <w:t> </w:t>
            </w:r>
            <w:r w:rsidRPr="0079550A">
              <w:rPr>
                <w:i/>
                <w:iCs/>
                <w:shd w:val="clear" w:color="auto" w:fill="FFFFFF"/>
              </w:rPr>
              <w:t>Animation Now</w:t>
            </w:r>
            <w:r w:rsidRPr="0079550A">
              <w:rPr>
                <w:shd w:val="clear" w:color="auto" w:fill="FFFFFF"/>
              </w:rPr>
              <w:t>. Kolín / R., Taschen, 2007. ISBN 978-3-8228-3789-4.</w:t>
            </w:r>
          </w:p>
          <w:p w14:paraId="49FA68E1" w14:textId="3019C6F7" w:rsidR="0079550A" w:rsidRPr="0079550A" w:rsidRDefault="0079550A" w:rsidP="0079550A">
            <w:pPr>
              <w:rPr>
                <w:shd w:val="clear" w:color="auto" w:fill="FFFFFF"/>
              </w:rPr>
            </w:pPr>
            <w:r w:rsidRPr="0079550A">
              <w:t>P</w:t>
            </w:r>
            <w:r w:rsidR="003A2F72">
              <w:t>IKKOV,</w:t>
            </w:r>
            <w:r w:rsidRPr="0079550A">
              <w:t xml:space="preserve"> U. </w:t>
            </w:r>
            <w:r w:rsidRPr="0079550A">
              <w:rPr>
                <w:i/>
                <w:iCs/>
              </w:rPr>
              <w:t>Animasophy, Theoretical Writing on the Animated Film Published on Estonian Academy of Arts</w:t>
            </w:r>
            <w:r w:rsidRPr="0079550A">
              <w:t>. ISBN 978-9949-467-06-8.</w:t>
            </w:r>
          </w:p>
          <w:p w14:paraId="6A1DE2DB" w14:textId="7B496F6F" w:rsidR="0079550A" w:rsidRPr="0079550A" w:rsidRDefault="0079550A" w:rsidP="0079550A">
            <w:pPr>
              <w:rPr>
                <w:shd w:val="clear" w:color="auto" w:fill="FFFFFF"/>
              </w:rPr>
            </w:pPr>
            <w:r w:rsidRPr="0079550A">
              <w:t>M</w:t>
            </w:r>
            <w:r w:rsidR="00D059D5">
              <w:t>ONAKO, J</w:t>
            </w:r>
            <w:r w:rsidRPr="0079550A">
              <w:t>. </w:t>
            </w:r>
            <w:r w:rsidRPr="0079550A">
              <w:rPr>
                <w:i/>
                <w:iCs/>
              </w:rPr>
              <w:t>How to Read a film</w:t>
            </w:r>
            <w:r w:rsidRPr="0079550A">
              <w:t>. Oxford University Press, New York, 2000.</w:t>
            </w:r>
          </w:p>
          <w:p w14:paraId="064D2B50" w14:textId="0D0901C9" w:rsidR="0079550A" w:rsidRPr="0079550A" w:rsidRDefault="0079550A" w:rsidP="0079550A">
            <w:r w:rsidRPr="0079550A">
              <w:t>G</w:t>
            </w:r>
            <w:r w:rsidR="00D059D5">
              <w:t>INDL</w:t>
            </w:r>
            <w:r w:rsidRPr="0079550A">
              <w:t>-T</w:t>
            </w:r>
            <w:r w:rsidR="00D059D5">
              <w:t>ATÁROVÁ,</w:t>
            </w:r>
            <w:r w:rsidRPr="0079550A">
              <w:t xml:space="preserve"> Z</w:t>
            </w:r>
            <w:r w:rsidR="00D059D5">
              <w:t>.</w:t>
            </w:r>
            <w:r w:rsidRPr="0079550A">
              <w:t> </w:t>
            </w:r>
            <w:r w:rsidRPr="0079550A">
              <w:rPr>
                <w:i/>
                <w:iCs/>
              </w:rPr>
              <w:t>Practical Dramaturgy</w:t>
            </w:r>
            <w:r w:rsidRPr="0079550A">
              <w:t>. ISBN 978-80-85182-08-</w:t>
            </w:r>
          </w:p>
          <w:p w14:paraId="1411984A" w14:textId="47DA7CC1" w:rsidR="0079550A" w:rsidRPr="0079550A" w:rsidRDefault="00CC35AF" w:rsidP="0079550A">
            <w:pPr>
              <w:rPr>
                <w:shd w:val="clear" w:color="auto" w:fill="FFFFFF"/>
              </w:rPr>
            </w:pPr>
            <w:hyperlink r:id="rId28" w:tgtFrame="_blank" w:history="1">
              <w:r w:rsidR="0079550A" w:rsidRPr="0079550A">
                <w:rPr>
                  <w:rStyle w:val="Hypertextovodkaz"/>
                  <w:bCs/>
                  <w:color w:val="auto"/>
                  <w:u w:val="none"/>
                </w:rPr>
                <w:t>W</w:t>
              </w:r>
              <w:r w:rsidR="00D059D5">
                <w:rPr>
                  <w:rStyle w:val="Hypertextovodkaz"/>
                  <w:bCs/>
                  <w:color w:val="auto"/>
                  <w:u w:val="none"/>
                </w:rPr>
                <w:t>ILLIAMS,</w:t>
              </w:r>
              <w:r w:rsidR="0079550A" w:rsidRPr="0079550A">
                <w:rPr>
                  <w:rStyle w:val="Hypertextovodkaz"/>
                  <w:bCs/>
                  <w:color w:val="auto"/>
                  <w:u w:val="none"/>
                </w:rPr>
                <w:t xml:space="preserve"> R. </w:t>
              </w:r>
              <w:r w:rsidR="0079550A" w:rsidRPr="0079550A">
                <w:rPr>
                  <w:rStyle w:val="Hypertextovodkaz"/>
                  <w:bCs/>
                  <w:i/>
                  <w:iCs/>
                  <w:color w:val="auto"/>
                  <w:u w:val="none"/>
                </w:rPr>
                <w:t>The Animator´s Survival Kit</w:t>
              </w:r>
              <w:r w:rsidR="0079550A" w:rsidRPr="0079550A">
                <w:rPr>
                  <w:rStyle w:val="Hypertextovodkaz"/>
                  <w:bCs/>
                  <w:color w:val="auto"/>
                  <w:u w:val="none"/>
                </w:rPr>
                <w:t>. ISBN 0571202284.</w:t>
              </w:r>
            </w:hyperlink>
          </w:p>
          <w:p w14:paraId="00D2A380" w14:textId="6A6D0F62" w:rsidR="0079550A" w:rsidRPr="0079550A" w:rsidRDefault="00CC35AF" w:rsidP="0079550A">
            <w:pPr>
              <w:rPr>
                <w:shd w:val="clear" w:color="auto" w:fill="FFFFFF"/>
              </w:rPr>
            </w:pPr>
            <w:hyperlink r:id="rId29" w:tgtFrame="_blank" w:history="1">
              <w:r w:rsidR="0079550A" w:rsidRPr="0079550A">
                <w:rPr>
                  <w:rStyle w:val="Hypertextovodkaz"/>
                  <w:bCs/>
                  <w:color w:val="auto"/>
                  <w:u w:val="none"/>
                </w:rPr>
                <w:t>H</w:t>
              </w:r>
              <w:r w:rsidR="00D059D5">
                <w:rPr>
                  <w:rStyle w:val="Hypertextovodkaz"/>
                  <w:bCs/>
                  <w:color w:val="auto"/>
                  <w:u w:val="none"/>
                </w:rPr>
                <w:t>ILTY,</w:t>
              </w:r>
              <w:r w:rsidR="0079550A" w:rsidRPr="0079550A">
                <w:rPr>
                  <w:rStyle w:val="Hypertextovodkaz"/>
                  <w:bCs/>
                  <w:color w:val="auto"/>
                  <w:u w:val="none"/>
                </w:rPr>
                <w:t xml:space="preserve"> G. </w:t>
              </w:r>
              <w:r w:rsidR="0079550A" w:rsidRPr="0079550A">
                <w:rPr>
                  <w:rStyle w:val="Hypertextovodkaz"/>
                  <w:bCs/>
                  <w:i/>
                  <w:iCs/>
                  <w:color w:val="auto"/>
                  <w:u w:val="none"/>
                </w:rPr>
                <w:t>Watch Me Move, the Animation Show</w:t>
              </w:r>
              <w:r w:rsidR="0079550A" w:rsidRPr="0079550A">
                <w:rPr>
                  <w:rStyle w:val="Hypertextovodkaz"/>
                  <w:bCs/>
                  <w:color w:val="auto"/>
                  <w:u w:val="none"/>
                </w:rPr>
                <w:t>. ISBN 978-1-8589-4558-3.</w:t>
              </w:r>
            </w:hyperlink>
          </w:p>
          <w:p w14:paraId="2ABC25C2" w14:textId="5355BA45" w:rsidR="00DA4215" w:rsidRPr="002C47A6" w:rsidRDefault="00DA4215" w:rsidP="00DA4215"/>
        </w:tc>
      </w:tr>
      <w:tr w:rsidR="00DA4215" w14:paraId="52EF4BF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580CC9" w14:textId="77777777" w:rsidR="00DA4215" w:rsidRPr="002C47A6" w:rsidRDefault="00DA4215" w:rsidP="00DA4215">
            <w:pPr>
              <w:jc w:val="center"/>
              <w:rPr>
                <w:b/>
              </w:rPr>
            </w:pPr>
            <w:r w:rsidRPr="002C47A6">
              <w:rPr>
                <w:b/>
              </w:rPr>
              <w:t>Informace ke kombinované nebo distanční formě</w:t>
            </w:r>
          </w:p>
        </w:tc>
      </w:tr>
      <w:tr w:rsidR="00DA4215" w14:paraId="3598FD79" w14:textId="77777777" w:rsidTr="00DA4215">
        <w:tc>
          <w:tcPr>
            <w:tcW w:w="4002" w:type="dxa"/>
            <w:gridSpan w:val="3"/>
            <w:tcBorders>
              <w:top w:val="single" w:sz="2" w:space="0" w:color="auto"/>
            </w:tcBorders>
            <w:shd w:val="clear" w:color="auto" w:fill="F7CAAC"/>
          </w:tcPr>
          <w:p w14:paraId="41413CFC"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7ECD609E"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28007BC5" w14:textId="77777777" w:rsidR="00DA4215" w:rsidRPr="00CB121D" w:rsidRDefault="00DA4215" w:rsidP="00DA4215">
            <w:pPr>
              <w:jc w:val="both"/>
              <w:rPr>
                <w:b/>
              </w:rPr>
            </w:pPr>
            <w:r w:rsidRPr="00CB121D">
              <w:rPr>
                <w:b/>
              </w:rPr>
              <w:t xml:space="preserve">hodin </w:t>
            </w:r>
          </w:p>
        </w:tc>
      </w:tr>
      <w:tr w:rsidR="00DA4215" w14:paraId="5812293D" w14:textId="77777777" w:rsidTr="00DA4215">
        <w:tc>
          <w:tcPr>
            <w:tcW w:w="9855" w:type="dxa"/>
            <w:gridSpan w:val="8"/>
            <w:shd w:val="clear" w:color="auto" w:fill="F7CAAC"/>
          </w:tcPr>
          <w:p w14:paraId="4940DAAE" w14:textId="77777777" w:rsidR="00DA4215" w:rsidRPr="00CB121D" w:rsidRDefault="00DA4215" w:rsidP="00DA4215">
            <w:pPr>
              <w:jc w:val="both"/>
              <w:rPr>
                <w:b/>
              </w:rPr>
            </w:pPr>
            <w:r w:rsidRPr="00CB121D">
              <w:rPr>
                <w:b/>
              </w:rPr>
              <w:t>Informace o způsobu kontaktu s vyučujícím</w:t>
            </w:r>
          </w:p>
        </w:tc>
      </w:tr>
      <w:tr w:rsidR="00DA4215" w14:paraId="5E16C836" w14:textId="77777777" w:rsidTr="00DA4215">
        <w:trPr>
          <w:trHeight w:val="204"/>
        </w:trPr>
        <w:tc>
          <w:tcPr>
            <w:tcW w:w="9855" w:type="dxa"/>
            <w:gridSpan w:val="8"/>
          </w:tcPr>
          <w:p w14:paraId="4BC4F5CE" w14:textId="77777777" w:rsidR="00DA4215" w:rsidRPr="00CB121D" w:rsidRDefault="00DA4215" w:rsidP="00DA4215">
            <w:pPr>
              <w:jc w:val="both"/>
            </w:pPr>
            <w:r w:rsidRPr="00CB121D">
              <w:t>Kontakt s vyučujícími formou osobních konzultací a e-mailem.</w:t>
            </w:r>
          </w:p>
        </w:tc>
      </w:tr>
    </w:tbl>
    <w:p w14:paraId="2B0B9A6F" w14:textId="005B2232" w:rsidR="00E66CBD" w:rsidRDefault="00E66CBD" w:rsidP="00DA4215">
      <w:pPr>
        <w:spacing w:after="160"/>
      </w:pPr>
    </w:p>
    <w:p w14:paraId="433B7576" w14:textId="09496568"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C953EC" w14:paraId="73CC98C2" w14:textId="77777777" w:rsidTr="003D7C2B">
        <w:tc>
          <w:tcPr>
            <w:tcW w:w="9855" w:type="dxa"/>
            <w:gridSpan w:val="8"/>
            <w:tcBorders>
              <w:bottom w:val="double" w:sz="4" w:space="0" w:color="auto"/>
            </w:tcBorders>
            <w:shd w:val="clear" w:color="auto" w:fill="BDD6EE"/>
          </w:tcPr>
          <w:p w14:paraId="22DF83B6" w14:textId="77777777" w:rsidR="00C953EC" w:rsidRDefault="00C953EC" w:rsidP="003D7C2B">
            <w:pPr>
              <w:jc w:val="both"/>
              <w:rPr>
                <w:b/>
                <w:sz w:val="28"/>
              </w:rPr>
            </w:pPr>
            <w:bookmarkStart w:id="2" w:name="_Hlk54684558"/>
            <w:r>
              <w:lastRenderedPageBreak/>
              <w:br w:type="page"/>
            </w:r>
            <w:r>
              <w:rPr>
                <w:b/>
                <w:sz w:val="28"/>
              </w:rPr>
              <w:t>B-III – Charakteristika studijního předmětu</w:t>
            </w:r>
          </w:p>
        </w:tc>
      </w:tr>
      <w:tr w:rsidR="00C953EC" w:rsidRPr="00CB121D" w14:paraId="1EEBD48B" w14:textId="77777777" w:rsidTr="003D7C2B">
        <w:tc>
          <w:tcPr>
            <w:tcW w:w="3086" w:type="dxa"/>
            <w:tcBorders>
              <w:top w:val="double" w:sz="4" w:space="0" w:color="auto"/>
            </w:tcBorders>
            <w:shd w:val="clear" w:color="auto" w:fill="F7CAAC"/>
          </w:tcPr>
          <w:p w14:paraId="0B0D3ACC" w14:textId="77777777" w:rsidR="00C953EC" w:rsidRPr="00CB121D" w:rsidRDefault="00C953EC" w:rsidP="003D7C2B">
            <w:pPr>
              <w:jc w:val="both"/>
              <w:rPr>
                <w:b/>
              </w:rPr>
            </w:pPr>
            <w:r w:rsidRPr="00CB121D">
              <w:rPr>
                <w:b/>
              </w:rPr>
              <w:t>Název studijního předmětu</w:t>
            </w:r>
          </w:p>
        </w:tc>
        <w:tc>
          <w:tcPr>
            <w:tcW w:w="6769" w:type="dxa"/>
            <w:gridSpan w:val="7"/>
            <w:tcBorders>
              <w:top w:val="double" w:sz="4" w:space="0" w:color="auto"/>
            </w:tcBorders>
          </w:tcPr>
          <w:p w14:paraId="15956261" w14:textId="281F227B" w:rsidR="00C953EC" w:rsidRPr="00CB121D" w:rsidRDefault="00B16D7A" w:rsidP="003D7C2B">
            <w:pPr>
              <w:jc w:val="both"/>
            </w:pPr>
            <w:r>
              <w:rPr>
                <w:b/>
              </w:rPr>
              <w:t>Photography and Contemporary Visuality</w:t>
            </w:r>
          </w:p>
        </w:tc>
      </w:tr>
      <w:tr w:rsidR="00C953EC" w:rsidRPr="00CB121D" w14:paraId="632CA323" w14:textId="77777777" w:rsidTr="003D7C2B">
        <w:tc>
          <w:tcPr>
            <w:tcW w:w="3086" w:type="dxa"/>
            <w:shd w:val="clear" w:color="auto" w:fill="F7CAAC"/>
          </w:tcPr>
          <w:p w14:paraId="58459FE7" w14:textId="77777777" w:rsidR="00C953EC" w:rsidRPr="00CB121D" w:rsidRDefault="00C953EC" w:rsidP="003D7C2B">
            <w:pPr>
              <w:jc w:val="both"/>
              <w:rPr>
                <w:b/>
              </w:rPr>
            </w:pPr>
            <w:r w:rsidRPr="00CB121D">
              <w:rPr>
                <w:b/>
              </w:rPr>
              <w:t>Typ předmětu</w:t>
            </w:r>
          </w:p>
        </w:tc>
        <w:tc>
          <w:tcPr>
            <w:tcW w:w="3406" w:type="dxa"/>
            <w:gridSpan w:val="4"/>
          </w:tcPr>
          <w:p w14:paraId="02143EBB" w14:textId="77777777" w:rsidR="00C953EC" w:rsidRPr="00CB121D" w:rsidRDefault="00C953EC" w:rsidP="003D7C2B">
            <w:pPr>
              <w:jc w:val="both"/>
            </w:pPr>
            <w:r w:rsidRPr="00CB121D">
              <w:t>povinně volitelný</w:t>
            </w:r>
          </w:p>
        </w:tc>
        <w:tc>
          <w:tcPr>
            <w:tcW w:w="2695" w:type="dxa"/>
            <w:gridSpan w:val="2"/>
            <w:shd w:val="clear" w:color="auto" w:fill="F7CAAC"/>
          </w:tcPr>
          <w:p w14:paraId="5DB74F4B" w14:textId="77777777" w:rsidR="00C953EC" w:rsidRPr="00CB121D" w:rsidRDefault="00C953EC" w:rsidP="003D7C2B">
            <w:pPr>
              <w:jc w:val="both"/>
            </w:pPr>
            <w:r w:rsidRPr="00CB121D">
              <w:rPr>
                <w:b/>
              </w:rPr>
              <w:t>doporučený ročník / semestr</w:t>
            </w:r>
          </w:p>
        </w:tc>
        <w:tc>
          <w:tcPr>
            <w:tcW w:w="668" w:type="dxa"/>
          </w:tcPr>
          <w:p w14:paraId="5C69D566" w14:textId="1F9430E3" w:rsidR="00C953EC" w:rsidRPr="00CB121D" w:rsidRDefault="00C953EC" w:rsidP="003D7C2B">
            <w:pPr>
              <w:jc w:val="both"/>
            </w:pPr>
            <w:r w:rsidRPr="00CB121D">
              <w:t>1/</w:t>
            </w:r>
            <w:r w:rsidR="00B16D7A">
              <w:t>L</w:t>
            </w:r>
            <w:r w:rsidRPr="00CB121D">
              <w:t>S</w:t>
            </w:r>
          </w:p>
        </w:tc>
      </w:tr>
      <w:tr w:rsidR="00C953EC" w:rsidRPr="00CB121D" w14:paraId="1D535721" w14:textId="77777777" w:rsidTr="003D7C2B">
        <w:tc>
          <w:tcPr>
            <w:tcW w:w="3086" w:type="dxa"/>
            <w:shd w:val="clear" w:color="auto" w:fill="F7CAAC"/>
          </w:tcPr>
          <w:p w14:paraId="427B63EF" w14:textId="77777777" w:rsidR="00C953EC" w:rsidRPr="00CB121D" w:rsidRDefault="00C953EC" w:rsidP="003D7C2B">
            <w:pPr>
              <w:jc w:val="both"/>
              <w:rPr>
                <w:b/>
              </w:rPr>
            </w:pPr>
            <w:r w:rsidRPr="00CB121D">
              <w:rPr>
                <w:b/>
              </w:rPr>
              <w:t>Rozsah studijního předmětu</w:t>
            </w:r>
          </w:p>
        </w:tc>
        <w:tc>
          <w:tcPr>
            <w:tcW w:w="916" w:type="dxa"/>
            <w:gridSpan w:val="2"/>
          </w:tcPr>
          <w:p w14:paraId="12B5A916" w14:textId="77777777" w:rsidR="00C953EC" w:rsidRPr="00CB121D" w:rsidRDefault="00C953EC" w:rsidP="003D7C2B">
            <w:pPr>
              <w:jc w:val="both"/>
            </w:pPr>
            <w:r w:rsidRPr="00CB121D">
              <w:t>20p</w:t>
            </w:r>
          </w:p>
        </w:tc>
        <w:tc>
          <w:tcPr>
            <w:tcW w:w="1674" w:type="dxa"/>
            <w:shd w:val="clear" w:color="auto" w:fill="F7CAAC"/>
          </w:tcPr>
          <w:p w14:paraId="5E245BA0" w14:textId="77777777" w:rsidR="00C953EC" w:rsidRPr="00CB121D" w:rsidRDefault="00C953EC" w:rsidP="003D7C2B">
            <w:pPr>
              <w:jc w:val="both"/>
              <w:rPr>
                <w:b/>
              </w:rPr>
            </w:pPr>
            <w:r w:rsidRPr="00CB121D">
              <w:rPr>
                <w:b/>
              </w:rPr>
              <w:t xml:space="preserve">hod. </w:t>
            </w:r>
          </w:p>
        </w:tc>
        <w:tc>
          <w:tcPr>
            <w:tcW w:w="816" w:type="dxa"/>
          </w:tcPr>
          <w:p w14:paraId="33DBF087" w14:textId="67FCB44A" w:rsidR="00C953EC" w:rsidRPr="00CB121D" w:rsidRDefault="00406E59" w:rsidP="003D7C2B">
            <w:pPr>
              <w:jc w:val="both"/>
            </w:pPr>
            <w:r>
              <w:t>2</w:t>
            </w:r>
            <w:r w:rsidR="00C953EC" w:rsidRPr="00CB121D">
              <w:t>0/sem.</w:t>
            </w:r>
          </w:p>
        </w:tc>
        <w:tc>
          <w:tcPr>
            <w:tcW w:w="2156" w:type="dxa"/>
            <w:shd w:val="clear" w:color="auto" w:fill="F7CAAC"/>
          </w:tcPr>
          <w:p w14:paraId="17A737FF" w14:textId="77777777" w:rsidR="00C953EC" w:rsidRPr="00CB121D" w:rsidRDefault="00C953EC" w:rsidP="003D7C2B">
            <w:pPr>
              <w:jc w:val="both"/>
              <w:rPr>
                <w:b/>
              </w:rPr>
            </w:pPr>
            <w:r w:rsidRPr="00CB121D">
              <w:rPr>
                <w:b/>
              </w:rPr>
              <w:t>kreditů</w:t>
            </w:r>
          </w:p>
        </w:tc>
        <w:tc>
          <w:tcPr>
            <w:tcW w:w="1207" w:type="dxa"/>
            <w:gridSpan w:val="2"/>
          </w:tcPr>
          <w:p w14:paraId="051BFA05" w14:textId="14FB3D3A" w:rsidR="00C953EC" w:rsidRPr="00CB121D" w:rsidRDefault="00C953EC" w:rsidP="003D7C2B">
            <w:pPr>
              <w:jc w:val="both"/>
            </w:pPr>
          </w:p>
        </w:tc>
      </w:tr>
      <w:tr w:rsidR="00C953EC" w:rsidRPr="00CB121D" w14:paraId="28B3BE53" w14:textId="77777777" w:rsidTr="003D7C2B">
        <w:tc>
          <w:tcPr>
            <w:tcW w:w="3086" w:type="dxa"/>
            <w:shd w:val="clear" w:color="auto" w:fill="F7CAAC"/>
          </w:tcPr>
          <w:p w14:paraId="21424124" w14:textId="77777777" w:rsidR="00C953EC" w:rsidRPr="00CB121D" w:rsidRDefault="00C953EC" w:rsidP="003D7C2B">
            <w:pPr>
              <w:jc w:val="both"/>
              <w:rPr>
                <w:b/>
              </w:rPr>
            </w:pPr>
            <w:r w:rsidRPr="00CB121D">
              <w:rPr>
                <w:b/>
              </w:rPr>
              <w:t>Prerekvizity, korekvizity, ekvivalence</w:t>
            </w:r>
          </w:p>
        </w:tc>
        <w:tc>
          <w:tcPr>
            <w:tcW w:w="6769" w:type="dxa"/>
            <w:gridSpan w:val="7"/>
          </w:tcPr>
          <w:p w14:paraId="05C9C5BE" w14:textId="77777777" w:rsidR="00C953EC" w:rsidRPr="00CB121D" w:rsidRDefault="00C953EC" w:rsidP="003D7C2B">
            <w:pPr>
              <w:jc w:val="both"/>
            </w:pPr>
          </w:p>
        </w:tc>
      </w:tr>
      <w:tr w:rsidR="00C953EC" w:rsidRPr="00CB121D" w14:paraId="74514479" w14:textId="77777777" w:rsidTr="003D7C2B">
        <w:tc>
          <w:tcPr>
            <w:tcW w:w="3086" w:type="dxa"/>
            <w:shd w:val="clear" w:color="auto" w:fill="F7CAAC"/>
          </w:tcPr>
          <w:p w14:paraId="129947C1" w14:textId="77777777" w:rsidR="00C953EC" w:rsidRPr="00CB121D" w:rsidRDefault="00C953EC" w:rsidP="003D7C2B">
            <w:pPr>
              <w:jc w:val="both"/>
              <w:rPr>
                <w:b/>
              </w:rPr>
            </w:pPr>
            <w:r w:rsidRPr="00CB121D">
              <w:rPr>
                <w:b/>
              </w:rPr>
              <w:t>Způsob ověření studijních výsledků</w:t>
            </w:r>
          </w:p>
        </w:tc>
        <w:tc>
          <w:tcPr>
            <w:tcW w:w="3406" w:type="dxa"/>
            <w:gridSpan w:val="4"/>
          </w:tcPr>
          <w:p w14:paraId="1D62632C" w14:textId="77777777" w:rsidR="00C953EC" w:rsidRPr="00CB121D" w:rsidRDefault="00C953EC" w:rsidP="003D7C2B">
            <w:pPr>
              <w:jc w:val="both"/>
            </w:pPr>
            <w:r w:rsidRPr="00CB121D">
              <w:t>zápočet</w:t>
            </w:r>
          </w:p>
        </w:tc>
        <w:tc>
          <w:tcPr>
            <w:tcW w:w="2156" w:type="dxa"/>
            <w:shd w:val="clear" w:color="auto" w:fill="F7CAAC"/>
          </w:tcPr>
          <w:p w14:paraId="62836154" w14:textId="77777777" w:rsidR="00C953EC" w:rsidRPr="00CB121D" w:rsidRDefault="00C953EC" w:rsidP="003D7C2B">
            <w:pPr>
              <w:jc w:val="both"/>
              <w:rPr>
                <w:b/>
              </w:rPr>
            </w:pPr>
            <w:r w:rsidRPr="00CB121D">
              <w:rPr>
                <w:b/>
              </w:rPr>
              <w:t>Forma výuky</w:t>
            </w:r>
          </w:p>
        </w:tc>
        <w:tc>
          <w:tcPr>
            <w:tcW w:w="1207" w:type="dxa"/>
            <w:gridSpan w:val="2"/>
          </w:tcPr>
          <w:p w14:paraId="6539C541" w14:textId="77777777" w:rsidR="00C953EC" w:rsidRPr="00CB121D" w:rsidRDefault="00C953EC" w:rsidP="003D7C2B">
            <w:pPr>
              <w:jc w:val="both"/>
            </w:pPr>
            <w:r w:rsidRPr="00CB121D">
              <w:t>Přednáška</w:t>
            </w:r>
          </w:p>
        </w:tc>
      </w:tr>
      <w:tr w:rsidR="00C953EC" w:rsidRPr="00CB121D" w14:paraId="1C76D1C7" w14:textId="77777777" w:rsidTr="003D7C2B">
        <w:tc>
          <w:tcPr>
            <w:tcW w:w="3086" w:type="dxa"/>
            <w:shd w:val="clear" w:color="auto" w:fill="F7CAAC"/>
          </w:tcPr>
          <w:p w14:paraId="6CBCCB71" w14:textId="77777777" w:rsidR="00C953EC" w:rsidRPr="00CB121D" w:rsidRDefault="00C953EC" w:rsidP="003D7C2B">
            <w:pPr>
              <w:jc w:val="both"/>
              <w:rPr>
                <w:b/>
              </w:rPr>
            </w:pPr>
            <w:r w:rsidRPr="00CB121D">
              <w:rPr>
                <w:b/>
              </w:rPr>
              <w:t>Forma způsobu ověření studijních výsledků a další požadavky na studenta</w:t>
            </w:r>
          </w:p>
        </w:tc>
        <w:tc>
          <w:tcPr>
            <w:tcW w:w="6769" w:type="dxa"/>
            <w:gridSpan w:val="7"/>
            <w:tcBorders>
              <w:bottom w:val="nil"/>
            </w:tcBorders>
          </w:tcPr>
          <w:p w14:paraId="21D5A710" w14:textId="77777777" w:rsidR="00C953EC" w:rsidRPr="00CB121D" w:rsidRDefault="00C953EC" w:rsidP="003D7C2B"/>
        </w:tc>
      </w:tr>
      <w:tr w:rsidR="00C953EC" w:rsidRPr="007E27FD" w14:paraId="4CB7C14B" w14:textId="77777777" w:rsidTr="003D7C2B">
        <w:trPr>
          <w:trHeight w:val="689"/>
        </w:trPr>
        <w:tc>
          <w:tcPr>
            <w:tcW w:w="9855" w:type="dxa"/>
            <w:gridSpan w:val="8"/>
            <w:tcBorders>
              <w:top w:val="nil"/>
            </w:tcBorders>
          </w:tcPr>
          <w:p w14:paraId="155A8547" w14:textId="18ED45FF" w:rsidR="00C953EC" w:rsidRPr="007E27FD" w:rsidRDefault="00C953EC" w:rsidP="003D7C2B">
            <w:r w:rsidRPr="007E27FD">
              <w:rPr>
                <w:color w:val="000000"/>
                <w:shd w:val="clear" w:color="auto" w:fill="FFFFFF"/>
              </w:rPr>
              <w:t xml:space="preserve">Způsob zakončení předmětu </w:t>
            </w:r>
            <w:r>
              <w:rPr>
                <w:color w:val="000000"/>
                <w:shd w:val="clear" w:color="auto" w:fill="FFFFFF"/>
              </w:rPr>
              <w:t>–</w:t>
            </w:r>
            <w:r w:rsidRPr="007E27FD">
              <w:rPr>
                <w:color w:val="000000"/>
                <w:shd w:val="clear" w:color="auto" w:fill="FFFFFF"/>
              </w:rPr>
              <w:t xml:space="preserve"> zápočet</w:t>
            </w:r>
            <w:r>
              <w:rPr>
                <w:color w:val="000000"/>
                <w:shd w:val="clear" w:color="auto" w:fill="FFFFFF"/>
              </w:rPr>
              <w:t>.</w:t>
            </w:r>
            <w:r w:rsidRPr="007E27FD">
              <w:rPr>
                <w:color w:val="000000"/>
              </w:rPr>
              <w:br/>
            </w:r>
            <w:r w:rsidR="00595E0A" w:rsidRPr="00595E0A">
              <w:rPr>
                <w:color w:val="000000"/>
                <w:shd w:val="clear" w:color="auto" w:fill="FFFFFF"/>
              </w:rPr>
              <w:t>Samostatné studium, schopnost analyzovat problematiku a vyvozovat vlastní úsudek v této oblasti studia.</w:t>
            </w:r>
            <w:r w:rsidR="00595E0A" w:rsidRPr="00595E0A">
              <w:rPr>
                <w:color w:val="000000"/>
              </w:rPr>
              <w:br/>
            </w:r>
            <w:r w:rsidR="00595E0A" w:rsidRPr="00595E0A">
              <w:rPr>
                <w:color w:val="000000"/>
                <w:shd w:val="clear" w:color="auto" w:fill="FFFFFF"/>
              </w:rPr>
              <w:t>Pravidelné konzultace se školitelem</w:t>
            </w:r>
            <w:r w:rsidR="00595E0A">
              <w:rPr>
                <w:rFonts w:ascii="Tahoma" w:hAnsi="Tahoma" w:cs="Tahoma"/>
                <w:color w:val="000000"/>
                <w:sz w:val="17"/>
                <w:szCs w:val="17"/>
                <w:shd w:val="clear" w:color="auto" w:fill="FFFFFF"/>
              </w:rPr>
              <w:t>.</w:t>
            </w:r>
          </w:p>
        </w:tc>
      </w:tr>
      <w:tr w:rsidR="00C953EC" w:rsidRPr="00CB121D" w14:paraId="0BA910AD" w14:textId="77777777" w:rsidTr="003D7C2B">
        <w:trPr>
          <w:trHeight w:val="197"/>
        </w:trPr>
        <w:tc>
          <w:tcPr>
            <w:tcW w:w="3086" w:type="dxa"/>
            <w:tcBorders>
              <w:top w:val="nil"/>
            </w:tcBorders>
            <w:shd w:val="clear" w:color="auto" w:fill="F7CAAC"/>
          </w:tcPr>
          <w:p w14:paraId="407F458B" w14:textId="77777777" w:rsidR="00C953EC" w:rsidRPr="00CB121D" w:rsidRDefault="00C953EC" w:rsidP="003D7C2B">
            <w:pPr>
              <w:jc w:val="both"/>
              <w:rPr>
                <w:b/>
              </w:rPr>
            </w:pPr>
            <w:r w:rsidRPr="00CB121D">
              <w:rPr>
                <w:b/>
              </w:rPr>
              <w:t>Garant předmětu</w:t>
            </w:r>
          </w:p>
        </w:tc>
        <w:tc>
          <w:tcPr>
            <w:tcW w:w="6769" w:type="dxa"/>
            <w:gridSpan w:val="7"/>
            <w:tcBorders>
              <w:top w:val="nil"/>
            </w:tcBorders>
          </w:tcPr>
          <w:p w14:paraId="6D9BC387" w14:textId="55EBB63E" w:rsidR="00C953EC" w:rsidRPr="00CB121D" w:rsidRDefault="00595E0A" w:rsidP="003D7C2B">
            <w:pPr>
              <w:jc w:val="both"/>
            </w:pPr>
            <w:r>
              <w:t>Jan Jindra, doc. MgA.</w:t>
            </w:r>
          </w:p>
        </w:tc>
      </w:tr>
      <w:tr w:rsidR="00C953EC" w:rsidRPr="00CB121D" w14:paraId="3BF30E81" w14:textId="77777777" w:rsidTr="003D7C2B">
        <w:trPr>
          <w:trHeight w:val="243"/>
        </w:trPr>
        <w:tc>
          <w:tcPr>
            <w:tcW w:w="3086" w:type="dxa"/>
            <w:tcBorders>
              <w:top w:val="nil"/>
            </w:tcBorders>
            <w:shd w:val="clear" w:color="auto" w:fill="F7CAAC"/>
          </w:tcPr>
          <w:p w14:paraId="6FF16F6C" w14:textId="77777777" w:rsidR="00C953EC" w:rsidRPr="00CB121D" w:rsidRDefault="00C953EC" w:rsidP="003D7C2B">
            <w:pPr>
              <w:jc w:val="both"/>
              <w:rPr>
                <w:b/>
              </w:rPr>
            </w:pPr>
            <w:r w:rsidRPr="00CB121D">
              <w:rPr>
                <w:b/>
              </w:rPr>
              <w:t>Zapojení garanta do výuky předmětu</w:t>
            </w:r>
          </w:p>
        </w:tc>
        <w:tc>
          <w:tcPr>
            <w:tcW w:w="6769" w:type="dxa"/>
            <w:gridSpan w:val="7"/>
            <w:tcBorders>
              <w:top w:val="nil"/>
            </w:tcBorders>
          </w:tcPr>
          <w:p w14:paraId="1C4C7361" w14:textId="72130F2B" w:rsidR="00C953EC" w:rsidRPr="00CB121D" w:rsidRDefault="00595E0A" w:rsidP="003D7C2B">
            <w:pPr>
              <w:jc w:val="both"/>
            </w:pPr>
            <w:r>
              <w:t>doc. MgA Jan Jindra</w:t>
            </w:r>
            <w:r w:rsidR="00C953EC" w:rsidRPr="00CB121D">
              <w:t xml:space="preserve"> (přednášející 100%</w:t>
            </w:r>
            <w:r w:rsidR="00DF629C">
              <w:t>)</w:t>
            </w:r>
          </w:p>
        </w:tc>
      </w:tr>
      <w:tr w:rsidR="00C953EC" w:rsidRPr="00CB121D" w14:paraId="5B956372" w14:textId="77777777" w:rsidTr="003D7C2B">
        <w:tc>
          <w:tcPr>
            <w:tcW w:w="3086" w:type="dxa"/>
            <w:shd w:val="clear" w:color="auto" w:fill="F7CAAC"/>
          </w:tcPr>
          <w:p w14:paraId="76804287" w14:textId="77777777" w:rsidR="00C953EC" w:rsidRPr="00CB121D" w:rsidRDefault="00C953EC" w:rsidP="003D7C2B">
            <w:pPr>
              <w:jc w:val="both"/>
              <w:rPr>
                <w:b/>
              </w:rPr>
            </w:pPr>
            <w:r w:rsidRPr="00CB121D">
              <w:rPr>
                <w:b/>
              </w:rPr>
              <w:t>Vyučující</w:t>
            </w:r>
          </w:p>
        </w:tc>
        <w:tc>
          <w:tcPr>
            <w:tcW w:w="6769" w:type="dxa"/>
            <w:gridSpan w:val="7"/>
            <w:tcBorders>
              <w:bottom w:val="nil"/>
            </w:tcBorders>
          </w:tcPr>
          <w:p w14:paraId="318522D0" w14:textId="77777777" w:rsidR="00C953EC" w:rsidRPr="00CB121D" w:rsidRDefault="00C953EC" w:rsidP="003D7C2B">
            <w:pPr>
              <w:jc w:val="both"/>
            </w:pPr>
          </w:p>
        </w:tc>
      </w:tr>
      <w:tr w:rsidR="00C953EC" w:rsidRPr="00CB121D" w14:paraId="793ED5D6" w14:textId="77777777" w:rsidTr="003D7C2B">
        <w:trPr>
          <w:trHeight w:val="316"/>
        </w:trPr>
        <w:tc>
          <w:tcPr>
            <w:tcW w:w="9855" w:type="dxa"/>
            <w:gridSpan w:val="8"/>
            <w:tcBorders>
              <w:top w:val="nil"/>
            </w:tcBorders>
          </w:tcPr>
          <w:p w14:paraId="0D14FD1C" w14:textId="27208F01" w:rsidR="00C953EC" w:rsidRPr="00CB121D" w:rsidRDefault="00595E0A" w:rsidP="003D7C2B">
            <w:pPr>
              <w:jc w:val="both"/>
            </w:pPr>
            <w:r>
              <w:t>doc. MgA Jan Jindra</w:t>
            </w:r>
            <w:r w:rsidRPr="00CB121D">
              <w:t xml:space="preserve"> (přednášející 100%</w:t>
            </w:r>
            <w:r w:rsidR="00DF629C">
              <w:t>)</w:t>
            </w:r>
          </w:p>
        </w:tc>
      </w:tr>
      <w:tr w:rsidR="00C953EC" w:rsidRPr="00CB121D" w14:paraId="1D4EC820" w14:textId="77777777" w:rsidTr="003D7C2B">
        <w:tc>
          <w:tcPr>
            <w:tcW w:w="3086" w:type="dxa"/>
            <w:shd w:val="clear" w:color="auto" w:fill="F7CAAC"/>
          </w:tcPr>
          <w:p w14:paraId="7A9E7B8F" w14:textId="77777777" w:rsidR="00C953EC" w:rsidRPr="00CB121D" w:rsidRDefault="00C953EC" w:rsidP="003D7C2B">
            <w:r>
              <w:rPr>
                <w:b/>
              </w:rPr>
              <w:t>Stručná anotace předmětu</w:t>
            </w:r>
          </w:p>
        </w:tc>
        <w:tc>
          <w:tcPr>
            <w:tcW w:w="6769" w:type="dxa"/>
            <w:gridSpan w:val="7"/>
            <w:tcBorders>
              <w:bottom w:val="nil"/>
            </w:tcBorders>
          </w:tcPr>
          <w:p w14:paraId="2CF710DD" w14:textId="77777777" w:rsidR="00C953EC" w:rsidRPr="00CB121D" w:rsidRDefault="00C953EC" w:rsidP="003D7C2B">
            <w:pPr>
              <w:jc w:val="both"/>
            </w:pPr>
          </w:p>
        </w:tc>
      </w:tr>
      <w:tr w:rsidR="00C953EC" w:rsidRPr="00CB121D" w14:paraId="322B43B0" w14:textId="77777777" w:rsidTr="003D7C2B">
        <w:trPr>
          <w:trHeight w:val="2586"/>
        </w:trPr>
        <w:tc>
          <w:tcPr>
            <w:tcW w:w="9855" w:type="dxa"/>
            <w:gridSpan w:val="8"/>
            <w:tcBorders>
              <w:top w:val="nil"/>
              <w:bottom w:val="single" w:sz="12" w:space="0" w:color="auto"/>
            </w:tcBorders>
          </w:tcPr>
          <w:p w14:paraId="7260454B" w14:textId="77777777" w:rsidR="00C953EC" w:rsidRPr="007E27FD" w:rsidRDefault="00C953EC" w:rsidP="003D7C2B">
            <w:pPr>
              <w:rPr>
                <w:u w:val="single"/>
              </w:rPr>
            </w:pPr>
            <w:r w:rsidRPr="007E27FD">
              <w:rPr>
                <w:u w:val="single"/>
              </w:rPr>
              <w:t>Cíl předmětu:</w:t>
            </w:r>
          </w:p>
          <w:p w14:paraId="6770244C" w14:textId="50BEB008" w:rsidR="00C953EC" w:rsidRPr="00E735F8" w:rsidRDefault="00E735F8" w:rsidP="003D7C2B">
            <w:pPr>
              <w:rPr>
                <w:color w:val="000000"/>
                <w:shd w:val="clear" w:color="auto" w:fill="FFFFFF"/>
              </w:rPr>
            </w:pPr>
            <w:r w:rsidRPr="00E735F8">
              <w:rPr>
                <w:color w:val="000000"/>
                <w:shd w:val="clear" w:color="auto" w:fill="FFFFFF"/>
              </w:rPr>
              <w:t xml:space="preserve">Cílem předmětu je postupné seznamování studenta s tvůrčími postupy fotografa - autora - v daném společenském </w:t>
            </w:r>
            <w:r>
              <w:rPr>
                <w:color w:val="000000"/>
                <w:shd w:val="clear" w:color="auto" w:fill="FFFFFF"/>
              </w:rPr>
              <w:t xml:space="preserve">          </w:t>
            </w:r>
            <w:r w:rsidRPr="00E735F8">
              <w:rPr>
                <w:color w:val="000000"/>
                <w:shd w:val="clear" w:color="auto" w:fill="FFFFFF"/>
              </w:rPr>
              <w:t>a kulturním prostoru. Autorské principy tvorby. Hodnocení konkrétních děl v</w:t>
            </w:r>
            <w:r>
              <w:rPr>
                <w:color w:val="000000"/>
              </w:rPr>
              <w:t xml:space="preserve"> </w:t>
            </w:r>
            <w:r w:rsidRPr="00E735F8">
              <w:rPr>
                <w:color w:val="000000"/>
                <w:shd w:val="clear" w:color="auto" w:fill="FFFFFF"/>
              </w:rPr>
              <w:t>historických souvislostech a mapování teoretického prostoru podle tématu dizertační práce.</w:t>
            </w:r>
          </w:p>
          <w:p w14:paraId="11652E04" w14:textId="77777777" w:rsidR="00E735F8" w:rsidRPr="00E735F8" w:rsidRDefault="00E735F8" w:rsidP="003D7C2B"/>
          <w:p w14:paraId="6E4C0463" w14:textId="05688648" w:rsidR="00C953EC" w:rsidRPr="007E27FD" w:rsidRDefault="00C953EC" w:rsidP="003D7C2B">
            <w:pPr>
              <w:rPr>
                <w:u w:val="single"/>
              </w:rPr>
            </w:pPr>
            <w:r w:rsidRPr="007E27FD">
              <w:rPr>
                <w:u w:val="single"/>
              </w:rPr>
              <w:t>Základní témata:</w:t>
            </w:r>
          </w:p>
          <w:p w14:paraId="5FCDA9CA" w14:textId="77777777" w:rsidR="00E735F8" w:rsidRPr="00495515" w:rsidRDefault="00E735F8" w:rsidP="00C953EC">
            <w:pPr>
              <w:pStyle w:val="Odstavecseseznamem"/>
              <w:numPr>
                <w:ilvl w:val="0"/>
                <w:numId w:val="20"/>
              </w:numPr>
              <w:rPr>
                <w:color w:val="000000"/>
                <w:shd w:val="clear" w:color="auto" w:fill="FFFFFF"/>
              </w:rPr>
            </w:pPr>
            <w:r w:rsidRPr="00495515">
              <w:rPr>
                <w:color w:val="000000"/>
                <w:shd w:val="clear" w:color="auto" w:fill="FFFFFF"/>
              </w:rPr>
              <w:t>Fotografie a společnost.</w:t>
            </w:r>
          </w:p>
          <w:p w14:paraId="05F890DB" w14:textId="77777777" w:rsidR="00E735F8" w:rsidRPr="00495515" w:rsidRDefault="00E735F8" w:rsidP="00C953EC">
            <w:pPr>
              <w:pStyle w:val="Odstavecseseznamem"/>
              <w:numPr>
                <w:ilvl w:val="0"/>
                <w:numId w:val="20"/>
              </w:numPr>
              <w:rPr>
                <w:color w:val="000000"/>
                <w:shd w:val="clear" w:color="auto" w:fill="FFFFFF"/>
              </w:rPr>
            </w:pPr>
            <w:r w:rsidRPr="00495515">
              <w:rPr>
                <w:color w:val="000000"/>
                <w:shd w:val="clear" w:color="auto" w:fill="FFFFFF"/>
              </w:rPr>
              <w:t>Historie.</w:t>
            </w:r>
          </w:p>
          <w:p w14:paraId="6FF55784" w14:textId="61D725A9" w:rsidR="00C953EC" w:rsidRPr="00E735F8" w:rsidRDefault="00E735F8" w:rsidP="00E735F8">
            <w:pPr>
              <w:pStyle w:val="Odstavecseseznamem"/>
              <w:numPr>
                <w:ilvl w:val="0"/>
                <w:numId w:val="20"/>
              </w:numPr>
              <w:rPr>
                <w:color w:val="000000"/>
                <w:shd w:val="clear" w:color="auto" w:fill="FFFFFF"/>
              </w:rPr>
            </w:pPr>
            <w:r w:rsidRPr="00495515">
              <w:rPr>
                <w:color w:val="000000"/>
                <w:shd w:val="clear" w:color="auto" w:fill="FFFFFF"/>
              </w:rPr>
              <w:t>Vhled do vztahů fotografie a současné vizuality v oblasti denního zpravodajství, nových médií, reklamy, zábavy, politických a sociálních kampaní.</w:t>
            </w:r>
            <w:r w:rsidR="00C953EC" w:rsidRPr="00495515">
              <w:rPr>
                <w:color w:val="000000"/>
                <w:shd w:val="clear" w:color="auto" w:fill="FFFFFF"/>
              </w:rPr>
              <w:t>historie příběhů vyprávěných obrazy,</w:t>
            </w:r>
            <w:r w:rsidR="00C953EC">
              <w:rPr>
                <w:color w:val="000000"/>
                <w:shd w:val="clear" w:color="auto" w:fill="FFFFFF"/>
              </w:rPr>
              <w:t xml:space="preserve"> </w:t>
            </w:r>
          </w:p>
        </w:tc>
      </w:tr>
      <w:tr w:rsidR="00C953EC" w:rsidRPr="00CB121D" w14:paraId="5588401C" w14:textId="77777777" w:rsidTr="003D7C2B">
        <w:trPr>
          <w:trHeight w:val="265"/>
        </w:trPr>
        <w:tc>
          <w:tcPr>
            <w:tcW w:w="3653" w:type="dxa"/>
            <w:gridSpan w:val="2"/>
            <w:tcBorders>
              <w:top w:val="nil"/>
            </w:tcBorders>
            <w:shd w:val="clear" w:color="auto" w:fill="F7CAAC"/>
          </w:tcPr>
          <w:p w14:paraId="40D07D98" w14:textId="77777777" w:rsidR="00C953EC" w:rsidRPr="00CB121D" w:rsidRDefault="00C953EC" w:rsidP="003D7C2B">
            <w:pPr>
              <w:jc w:val="both"/>
            </w:pPr>
            <w:r w:rsidRPr="00CB121D">
              <w:rPr>
                <w:b/>
              </w:rPr>
              <w:t>Studijní literatura a studijní pomůcky</w:t>
            </w:r>
          </w:p>
        </w:tc>
        <w:tc>
          <w:tcPr>
            <w:tcW w:w="6202" w:type="dxa"/>
            <w:gridSpan w:val="6"/>
            <w:tcBorders>
              <w:top w:val="nil"/>
              <w:bottom w:val="nil"/>
            </w:tcBorders>
          </w:tcPr>
          <w:p w14:paraId="196F1513" w14:textId="77777777" w:rsidR="00C953EC" w:rsidRPr="00CB121D" w:rsidRDefault="00C953EC" w:rsidP="003D7C2B">
            <w:pPr>
              <w:jc w:val="both"/>
            </w:pPr>
          </w:p>
        </w:tc>
      </w:tr>
      <w:tr w:rsidR="00C953EC" w:rsidRPr="002C47A6" w14:paraId="5CEC125E" w14:textId="77777777" w:rsidTr="003D7C2B">
        <w:trPr>
          <w:trHeight w:val="1497"/>
        </w:trPr>
        <w:tc>
          <w:tcPr>
            <w:tcW w:w="9855" w:type="dxa"/>
            <w:gridSpan w:val="8"/>
            <w:tcBorders>
              <w:top w:val="nil"/>
            </w:tcBorders>
          </w:tcPr>
          <w:p w14:paraId="151E2B2E" w14:textId="77777777" w:rsidR="00595E0A" w:rsidRDefault="00C953EC" w:rsidP="00595E0A">
            <w:pPr>
              <w:rPr>
                <w:u w:val="single"/>
              </w:rPr>
            </w:pPr>
            <w:r w:rsidRPr="002C47A6">
              <w:rPr>
                <w:u w:val="single"/>
              </w:rPr>
              <w:t>Doporučená literatura:</w:t>
            </w:r>
          </w:p>
          <w:p w14:paraId="2A0B425B" w14:textId="785CF60B" w:rsidR="00595E0A" w:rsidRPr="00595E0A" w:rsidRDefault="00CC35AF" w:rsidP="00595E0A">
            <w:hyperlink r:id="rId30" w:tgtFrame="_blank" w:history="1">
              <w:r w:rsidR="00C953EC" w:rsidRPr="00595E0A">
                <w:rPr>
                  <w:rStyle w:val="Hypertextovodkaz"/>
                  <w:bCs/>
                  <w:color w:val="auto"/>
                  <w:u w:val="none"/>
                </w:rPr>
                <w:t>FOSTER, H</w:t>
              </w:r>
              <w:r w:rsidR="00E37942">
                <w:rPr>
                  <w:rStyle w:val="Hypertextovodkaz"/>
                  <w:bCs/>
                  <w:color w:val="auto"/>
                  <w:u w:val="none"/>
                </w:rPr>
                <w:t>.</w:t>
              </w:r>
              <w:r w:rsidR="00C953EC" w:rsidRPr="00595E0A">
                <w:rPr>
                  <w:rStyle w:val="Hypertextovodkaz"/>
                  <w:bCs/>
                  <w:color w:val="auto"/>
                  <w:u w:val="none"/>
                </w:rPr>
                <w:t>, KRAUSS, R. </w:t>
              </w:r>
              <w:r w:rsidR="00C953EC" w:rsidRPr="00595E0A">
                <w:rPr>
                  <w:rStyle w:val="Hypertextovodkaz"/>
                  <w:bCs/>
                  <w:i/>
                  <w:iCs/>
                  <w:color w:val="auto"/>
                  <w:u w:val="none"/>
                </w:rPr>
                <w:t>Art Since 1900</w:t>
              </w:r>
              <w:r w:rsidR="00C953EC" w:rsidRPr="00595E0A">
                <w:rPr>
                  <w:rStyle w:val="Hypertextovodkaz"/>
                  <w:bCs/>
                  <w:color w:val="auto"/>
                  <w:u w:val="none"/>
                </w:rPr>
                <w:t>. 2004. ISBN 0-500-23818-9.</w:t>
              </w:r>
            </w:hyperlink>
          </w:p>
          <w:p w14:paraId="7C2C4623" w14:textId="38E34F61" w:rsidR="00595E0A" w:rsidRPr="00595E0A" w:rsidRDefault="00CC35AF" w:rsidP="00595E0A">
            <w:hyperlink r:id="rId31" w:tgtFrame="_blank" w:history="1">
              <w:r w:rsidR="00C953EC" w:rsidRPr="00595E0A">
                <w:rPr>
                  <w:rStyle w:val="Hypertextovodkaz"/>
                  <w:bCs/>
                  <w:color w:val="auto"/>
                  <w:u w:val="none"/>
                </w:rPr>
                <w:t>HEITING, M. </w:t>
              </w:r>
              <w:r w:rsidR="00C953EC" w:rsidRPr="00595E0A">
                <w:rPr>
                  <w:rStyle w:val="Hypertextovodkaz"/>
                  <w:bCs/>
                  <w:i/>
                  <w:iCs/>
                  <w:color w:val="auto"/>
                  <w:u w:val="none"/>
                </w:rPr>
                <w:t>August Sander 1876 - 1964</w:t>
              </w:r>
              <w:r w:rsidR="00C953EC" w:rsidRPr="00595E0A">
                <w:rPr>
                  <w:rStyle w:val="Hypertextovodkaz"/>
                  <w:bCs/>
                  <w:color w:val="auto"/>
                  <w:u w:val="none"/>
                </w:rPr>
                <w:t>. 1999. ISBN 3-8228-7179-6.</w:t>
              </w:r>
            </w:hyperlink>
          </w:p>
          <w:p w14:paraId="7B00239C" w14:textId="1F463358" w:rsidR="00595E0A" w:rsidRPr="00595E0A" w:rsidRDefault="00CC35AF" w:rsidP="00595E0A">
            <w:hyperlink r:id="rId32" w:tgtFrame="_blank" w:history="1">
              <w:r w:rsidR="00C953EC" w:rsidRPr="00595E0A">
                <w:rPr>
                  <w:rStyle w:val="Hypertextovodkaz"/>
                  <w:bCs/>
                  <w:color w:val="auto"/>
                  <w:u w:val="none"/>
                </w:rPr>
                <w:t>MARIEN, M</w:t>
              </w:r>
              <w:r w:rsidR="00E37942">
                <w:rPr>
                  <w:rStyle w:val="Hypertextovodkaz"/>
                  <w:bCs/>
                  <w:color w:val="auto"/>
                  <w:u w:val="none"/>
                </w:rPr>
                <w:t xml:space="preserve">. </w:t>
              </w:r>
              <w:r w:rsidR="00C953EC" w:rsidRPr="00595E0A">
                <w:rPr>
                  <w:rStyle w:val="Hypertextovodkaz"/>
                  <w:bCs/>
                  <w:color w:val="auto"/>
                  <w:u w:val="none"/>
                </w:rPr>
                <w:t>W. </w:t>
              </w:r>
              <w:r w:rsidR="00C953EC" w:rsidRPr="00595E0A">
                <w:rPr>
                  <w:rStyle w:val="Hypertextovodkaz"/>
                  <w:bCs/>
                  <w:i/>
                  <w:iCs/>
                  <w:color w:val="auto"/>
                  <w:u w:val="none"/>
                </w:rPr>
                <w:t>Photopraphy a Cultural History</w:t>
              </w:r>
              <w:r w:rsidR="00C953EC" w:rsidRPr="00595E0A">
                <w:rPr>
                  <w:rStyle w:val="Hypertextovodkaz"/>
                  <w:bCs/>
                  <w:color w:val="auto"/>
                  <w:u w:val="none"/>
                </w:rPr>
                <w:t>. 2010. ISBN 978-0-205-70800-0.</w:t>
              </w:r>
            </w:hyperlink>
          </w:p>
          <w:p w14:paraId="0E100192" w14:textId="4981ADD3" w:rsidR="00595E0A" w:rsidRPr="00595E0A" w:rsidRDefault="00CC35AF" w:rsidP="00595E0A">
            <w:hyperlink r:id="rId33" w:tgtFrame="_blank" w:history="1">
              <w:r w:rsidR="00C953EC" w:rsidRPr="00595E0A">
                <w:rPr>
                  <w:rStyle w:val="Hypertextovodkaz"/>
                  <w:bCs/>
                  <w:color w:val="auto"/>
                  <w:u w:val="none"/>
                </w:rPr>
                <w:t>PARR, M</w:t>
              </w:r>
              <w:r w:rsidR="00E37942">
                <w:rPr>
                  <w:rStyle w:val="Hypertextovodkaz"/>
                  <w:bCs/>
                  <w:color w:val="auto"/>
                  <w:u w:val="none"/>
                </w:rPr>
                <w:t>.</w:t>
              </w:r>
              <w:r w:rsidR="00C953EC" w:rsidRPr="00595E0A">
                <w:rPr>
                  <w:rStyle w:val="Hypertextovodkaz"/>
                  <w:bCs/>
                  <w:color w:val="auto"/>
                  <w:u w:val="none"/>
                </w:rPr>
                <w:t>, BADGER, G</w:t>
              </w:r>
              <w:r w:rsidR="00E37942">
                <w:rPr>
                  <w:rStyle w:val="Hypertextovodkaz"/>
                  <w:bCs/>
                  <w:color w:val="auto"/>
                  <w:u w:val="none"/>
                </w:rPr>
                <w:t>.</w:t>
              </w:r>
              <w:r w:rsidR="00C953EC" w:rsidRPr="00595E0A">
                <w:rPr>
                  <w:rStyle w:val="Hypertextovodkaz"/>
                  <w:bCs/>
                  <w:color w:val="auto"/>
                  <w:u w:val="none"/>
                </w:rPr>
                <w:t> </w:t>
              </w:r>
              <w:r w:rsidR="00C953EC" w:rsidRPr="00595E0A">
                <w:rPr>
                  <w:rStyle w:val="Hypertextovodkaz"/>
                  <w:bCs/>
                  <w:i/>
                  <w:iCs/>
                  <w:color w:val="auto"/>
                  <w:u w:val="none"/>
                </w:rPr>
                <w:t>The Photobook a History Volume 1</w:t>
              </w:r>
              <w:r w:rsidR="00C953EC" w:rsidRPr="00595E0A">
                <w:rPr>
                  <w:rStyle w:val="Hypertextovodkaz"/>
                  <w:bCs/>
                  <w:color w:val="auto"/>
                  <w:u w:val="none"/>
                </w:rPr>
                <w:t>. 2004. ISBN 978-0-7148-4285-1.</w:t>
              </w:r>
            </w:hyperlink>
          </w:p>
          <w:p w14:paraId="2F2E6E81" w14:textId="297FE66D" w:rsidR="00C953EC" w:rsidRPr="00595E0A" w:rsidRDefault="00CC35AF" w:rsidP="00595E0A">
            <w:pPr>
              <w:rPr>
                <w:u w:val="single"/>
              </w:rPr>
            </w:pPr>
            <w:hyperlink r:id="rId34" w:tgtFrame="_blank" w:history="1">
              <w:r w:rsidR="00C953EC" w:rsidRPr="00595E0A">
                <w:rPr>
                  <w:rStyle w:val="Hypertextovodkaz"/>
                  <w:bCs/>
                  <w:color w:val="auto"/>
                  <w:u w:val="none"/>
                </w:rPr>
                <w:t>PARR, M</w:t>
              </w:r>
              <w:r w:rsidR="00E37942">
                <w:rPr>
                  <w:rStyle w:val="Hypertextovodkaz"/>
                  <w:bCs/>
                  <w:color w:val="auto"/>
                  <w:u w:val="none"/>
                </w:rPr>
                <w:t>.</w:t>
              </w:r>
              <w:r w:rsidR="00C953EC" w:rsidRPr="00595E0A">
                <w:rPr>
                  <w:rStyle w:val="Hypertextovodkaz"/>
                  <w:bCs/>
                  <w:color w:val="auto"/>
                  <w:u w:val="none"/>
                </w:rPr>
                <w:t>, BADGER, G. </w:t>
              </w:r>
              <w:r w:rsidR="00C953EC" w:rsidRPr="00595E0A">
                <w:rPr>
                  <w:rStyle w:val="Hypertextovodkaz"/>
                  <w:bCs/>
                  <w:i/>
                  <w:iCs/>
                  <w:color w:val="auto"/>
                  <w:u w:val="none"/>
                </w:rPr>
                <w:t>The Photobook a History Volume 2</w:t>
              </w:r>
              <w:r w:rsidR="00C953EC" w:rsidRPr="00595E0A">
                <w:rPr>
                  <w:rStyle w:val="Hypertextovodkaz"/>
                  <w:bCs/>
                  <w:color w:val="auto"/>
                  <w:u w:val="none"/>
                </w:rPr>
                <w:t>. 2006. ISBN 978-0-7148-4433-6.</w:t>
              </w:r>
            </w:hyperlink>
          </w:p>
          <w:p w14:paraId="3B7A466A" w14:textId="4B662042" w:rsidR="00C953EC" w:rsidRPr="002C47A6" w:rsidRDefault="00C953EC" w:rsidP="003D7C2B"/>
        </w:tc>
      </w:tr>
      <w:tr w:rsidR="00C953EC" w:rsidRPr="002C47A6" w14:paraId="23E824BE" w14:textId="77777777" w:rsidTr="003D7C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899363" w14:textId="77777777" w:rsidR="00C953EC" w:rsidRPr="002C47A6" w:rsidRDefault="00C953EC" w:rsidP="003D7C2B">
            <w:pPr>
              <w:jc w:val="center"/>
              <w:rPr>
                <w:b/>
              </w:rPr>
            </w:pPr>
            <w:r w:rsidRPr="002C47A6">
              <w:rPr>
                <w:b/>
              </w:rPr>
              <w:t>Informace ke kombinované nebo distanční formě</w:t>
            </w:r>
          </w:p>
        </w:tc>
      </w:tr>
      <w:tr w:rsidR="00C953EC" w:rsidRPr="00CB121D" w14:paraId="33984983" w14:textId="77777777" w:rsidTr="003D7C2B">
        <w:tc>
          <w:tcPr>
            <w:tcW w:w="4002" w:type="dxa"/>
            <w:gridSpan w:val="3"/>
            <w:tcBorders>
              <w:top w:val="single" w:sz="2" w:space="0" w:color="auto"/>
            </w:tcBorders>
            <w:shd w:val="clear" w:color="auto" w:fill="F7CAAC"/>
          </w:tcPr>
          <w:p w14:paraId="1BD65675" w14:textId="77777777" w:rsidR="00C953EC" w:rsidRPr="00CB121D" w:rsidRDefault="00C953EC" w:rsidP="003D7C2B">
            <w:pPr>
              <w:jc w:val="both"/>
            </w:pPr>
            <w:r w:rsidRPr="00CB121D">
              <w:rPr>
                <w:b/>
              </w:rPr>
              <w:t>Rozsah konzultací (soustředění)</w:t>
            </w:r>
          </w:p>
        </w:tc>
        <w:tc>
          <w:tcPr>
            <w:tcW w:w="1674" w:type="dxa"/>
            <w:tcBorders>
              <w:top w:val="single" w:sz="2" w:space="0" w:color="auto"/>
            </w:tcBorders>
          </w:tcPr>
          <w:p w14:paraId="08BF7A48" w14:textId="08796D50" w:rsidR="00C953EC" w:rsidRPr="00CB121D" w:rsidRDefault="00406E59" w:rsidP="003D7C2B">
            <w:pPr>
              <w:jc w:val="both"/>
            </w:pPr>
            <w:r>
              <w:t>2</w:t>
            </w:r>
            <w:r w:rsidR="00C953EC" w:rsidRPr="00CB121D">
              <w:t>0 hod./semestr</w:t>
            </w:r>
          </w:p>
        </w:tc>
        <w:tc>
          <w:tcPr>
            <w:tcW w:w="4179" w:type="dxa"/>
            <w:gridSpan w:val="4"/>
            <w:tcBorders>
              <w:top w:val="single" w:sz="2" w:space="0" w:color="auto"/>
            </w:tcBorders>
            <w:shd w:val="clear" w:color="auto" w:fill="F7CAAC"/>
          </w:tcPr>
          <w:p w14:paraId="34C2E357" w14:textId="77777777" w:rsidR="00C953EC" w:rsidRPr="00CB121D" w:rsidRDefault="00C953EC" w:rsidP="003D7C2B">
            <w:pPr>
              <w:jc w:val="both"/>
              <w:rPr>
                <w:b/>
              </w:rPr>
            </w:pPr>
            <w:r w:rsidRPr="00CB121D">
              <w:rPr>
                <w:b/>
              </w:rPr>
              <w:t xml:space="preserve">hodin </w:t>
            </w:r>
          </w:p>
        </w:tc>
      </w:tr>
      <w:tr w:rsidR="00C953EC" w:rsidRPr="00CB121D" w14:paraId="2E1E3F18" w14:textId="77777777" w:rsidTr="003D7C2B">
        <w:tc>
          <w:tcPr>
            <w:tcW w:w="9855" w:type="dxa"/>
            <w:gridSpan w:val="8"/>
            <w:shd w:val="clear" w:color="auto" w:fill="F7CAAC"/>
          </w:tcPr>
          <w:p w14:paraId="7448F650" w14:textId="77777777" w:rsidR="00C953EC" w:rsidRPr="00CB121D" w:rsidRDefault="00C953EC" w:rsidP="003D7C2B">
            <w:pPr>
              <w:jc w:val="both"/>
              <w:rPr>
                <w:b/>
              </w:rPr>
            </w:pPr>
            <w:r w:rsidRPr="00CB121D">
              <w:rPr>
                <w:b/>
              </w:rPr>
              <w:t>Informace o způsobu kontaktu s vyučujícím</w:t>
            </w:r>
          </w:p>
        </w:tc>
      </w:tr>
      <w:tr w:rsidR="00C953EC" w:rsidRPr="00CB121D" w14:paraId="695EC23E" w14:textId="77777777" w:rsidTr="003D7C2B">
        <w:trPr>
          <w:trHeight w:val="204"/>
        </w:trPr>
        <w:tc>
          <w:tcPr>
            <w:tcW w:w="9855" w:type="dxa"/>
            <w:gridSpan w:val="8"/>
          </w:tcPr>
          <w:p w14:paraId="59674213" w14:textId="77777777" w:rsidR="00C953EC" w:rsidRPr="00CB121D" w:rsidRDefault="00C953EC" w:rsidP="003D7C2B">
            <w:pPr>
              <w:jc w:val="both"/>
            </w:pPr>
            <w:r w:rsidRPr="00CB121D">
              <w:t>Kontakt s vyučujícími formou osobních konzultací a e-mailem.</w:t>
            </w:r>
          </w:p>
        </w:tc>
      </w:tr>
      <w:bookmarkEnd w:id="2"/>
    </w:tbl>
    <w:p w14:paraId="5FC4099E" w14:textId="54B736D7" w:rsidR="00E735F8" w:rsidRDefault="00E735F8">
      <w:pPr>
        <w:spacing w:after="160" w:line="259" w:lineRule="auto"/>
      </w:pPr>
    </w:p>
    <w:p w14:paraId="13BFB8CA" w14:textId="4E02B50A" w:rsidR="00E735F8" w:rsidRDefault="00E735F8">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AE6B43" w14:paraId="0DC725F0" w14:textId="77777777" w:rsidTr="00AE6B43">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7A05AC5" w14:textId="77777777" w:rsidR="00AE6B43" w:rsidRDefault="00AE6B43">
            <w:pPr>
              <w:spacing w:line="256" w:lineRule="auto"/>
              <w:jc w:val="both"/>
              <w:rPr>
                <w:b/>
                <w:sz w:val="28"/>
                <w:lang w:eastAsia="en-US"/>
              </w:rPr>
            </w:pPr>
            <w:r>
              <w:lastRenderedPageBreak/>
              <w:br w:type="page"/>
            </w:r>
            <w:r>
              <w:rPr>
                <w:b/>
                <w:sz w:val="28"/>
                <w:lang w:eastAsia="en-US"/>
              </w:rPr>
              <w:t>B-III – Charakteristika studijního předmětu</w:t>
            </w:r>
          </w:p>
        </w:tc>
      </w:tr>
      <w:tr w:rsidR="00AE6B43" w14:paraId="610FAA30" w14:textId="77777777" w:rsidTr="00AE6B43">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C073105" w14:textId="77777777" w:rsidR="00AE6B43" w:rsidRDefault="00AE6B43">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AF05593" w14:textId="50BAB93A" w:rsidR="00AE6B43" w:rsidRDefault="00AE6B43">
            <w:pPr>
              <w:spacing w:line="256" w:lineRule="auto"/>
              <w:jc w:val="both"/>
              <w:rPr>
                <w:lang w:eastAsia="en-US"/>
              </w:rPr>
            </w:pPr>
            <w:r>
              <w:rPr>
                <w:b/>
                <w:lang w:eastAsia="en-US"/>
              </w:rPr>
              <w:t>Postmoder</w:t>
            </w:r>
            <w:r w:rsidR="001E2FFA">
              <w:rPr>
                <w:b/>
                <w:lang w:eastAsia="en-US"/>
              </w:rPr>
              <w:t>n</w:t>
            </w:r>
            <w:r>
              <w:rPr>
                <w:b/>
                <w:lang w:eastAsia="en-US"/>
              </w:rPr>
              <w:t xml:space="preserve"> </w:t>
            </w:r>
            <w:r w:rsidR="001E2FFA">
              <w:rPr>
                <w:b/>
                <w:lang w:eastAsia="en-US"/>
              </w:rPr>
              <w:t>Aesthetics</w:t>
            </w:r>
          </w:p>
        </w:tc>
      </w:tr>
      <w:tr w:rsidR="00AE6B43" w14:paraId="47826B6F"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00DFB6" w14:textId="77777777" w:rsidR="00AE6B43" w:rsidRDefault="00AE6B43">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9930EA7" w14:textId="5F8948C5" w:rsidR="00AE6B43" w:rsidRDefault="00AE6B43">
            <w:pPr>
              <w:spacing w:line="256" w:lineRule="auto"/>
              <w:jc w:val="both"/>
              <w:rPr>
                <w:lang w:eastAsia="en-US"/>
              </w:rPr>
            </w:pPr>
            <w:r>
              <w:rPr>
                <w:lang w:eastAsia="en-US"/>
              </w:rPr>
              <w:t>povinn</w:t>
            </w:r>
            <w:r w:rsidR="00A612D6">
              <w:rPr>
                <w:lang w:eastAsia="en-US"/>
              </w:rPr>
              <w:t>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A5E5B9" w14:textId="77777777" w:rsidR="00AE6B43" w:rsidRDefault="00AE6B43">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C6AC7DF" w14:textId="271AF261" w:rsidR="00AE6B43" w:rsidRDefault="00AE6B43">
            <w:pPr>
              <w:spacing w:line="256" w:lineRule="auto"/>
              <w:jc w:val="both"/>
              <w:rPr>
                <w:lang w:eastAsia="en-US"/>
              </w:rPr>
            </w:pPr>
            <w:r>
              <w:rPr>
                <w:lang w:eastAsia="en-US"/>
              </w:rPr>
              <w:t>1/LS</w:t>
            </w:r>
          </w:p>
        </w:tc>
      </w:tr>
      <w:tr w:rsidR="00AE6B43" w14:paraId="5FE8CF07"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1606EB8" w14:textId="77777777" w:rsidR="00AE6B43" w:rsidRDefault="00AE6B43">
            <w:pPr>
              <w:spacing w:line="256" w:lineRule="auto"/>
              <w:jc w:val="both"/>
              <w:rPr>
                <w:b/>
                <w:lang w:eastAsia="en-US"/>
              </w:rPr>
            </w:pPr>
            <w:r>
              <w:rPr>
                <w:b/>
                <w:lang w:eastAsia="en-US"/>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1B846A2E" w14:textId="77777777" w:rsidR="00AE6B43" w:rsidRDefault="00AE6B43">
            <w:pPr>
              <w:spacing w:line="256" w:lineRule="auto"/>
              <w:jc w:val="both"/>
              <w:rPr>
                <w:lang w:eastAsia="en-US"/>
              </w:rPr>
            </w:pPr>
            <w:r>
              <w:rPr>
                <w:lang w:eastAsia="en-US"/>
              </w:rPr>
              <w:t>20p</w:t>
            </w:r>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41EA1863" w14:textId="77777777" w:rsidR="00AE6B43" w:rsidRDefault="00AE6B43">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CB67836" w14:textId="77777777" w:rsidR="00AE6B43" w:rsidRDefault="00AE6B43">
            <w:pPr>
              <w:spacing w:line="256" w:lineRule="auto"/>
              <w:jc w:val="both"/>
              <w:rPr>
                <w:lang w:eastAsia="en-US"/>
              </w:rPr>
            </w:pPr>
            <w:r>
              <w:rPr>
                <w:lang w:eastAsia="en-US"/>
              </w:rPr>
              <w:t>20/sem.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F2E9F30" w14:textId="77777777" w:rsidR="00AE6B43" w:rsidRDefault="00AE6B43">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A9DB9AD" w14:textId="77777777" w:rsidR="00AE6B43" w:rsidRDefault="00AE6B43">
            <w:pPr>
              <w:rPr>
                <w:b/>
                <w:lang w:eastAsia="en-US"/>
              </w:rPr>
            </w:pPr>
          </w:p>
        </w:tc>
      </w:tr>
      <w:tr w:rsidR="00AE6B43" w14:paraId="3EC0ED31"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15B2DB1" w14:textId="77777777" w:rsidR="00AE6B43" w:rsidRDefault="00AE6B43">
            <w:pPr>
              <w:spacing w:line="25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1F4933A" w14:textId="77777777" w:rsidR="00AE6B43" w:rsidRDefault="00AE6B43">
            <w:pPr>
              <w:spacing w:line="256" w:lineRule="auto"/>
              <w:jc w:val="both"/>
              <w:rPr>
                <w:lang w:eastAsia="en-US"/>
              </w:rPr>
            </w:pPr>
          </w:p>
        </w:tc>
      </w:tr>
      <w:tr w:rsidR="00AE6B43" w14:paraId="26F0B9CC"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583CF8" w14:textId="77777777" w:rsidR="00AE6B43" w:rsidRDefault="00AE6B43">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627AEE3" w14:textId="77777777" w:rsidR="00AE6B43" w:rsidRDefault="00AE6B43">
            <w:pPr>
              <w:spacing w:line="256" w:lineRule="auto"/>
              <w:jc w:val="both"/>
              <w:rPr>
                <w:lang w:eastAsia="en-US"/>
              </w:rPr>
            </w:pPr>
            <w:r>
              <w:rPr>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B6D2E87" w14:textId="77777777" w:rsidR="00AE6B43" w:rsidRDefault="00AE6B43">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69ED8D1" w14:textId="77777777" w:rsidR="00AE6B43" w:rsidRDefault="00AE6B43">
            <w:pPr>
              <w:spacing w:line="256" w:lineRule="auto"/>
              <w:jc w:val="both"/>
              <w:rPr>
                <w:lang w:eastAsia="en-US"/>
              </w:rPr>
            </w:pPr>
            <w:r>
              <w:rPr>
                <w:lang w:eastAsia="en-US"/>
              </w:rPr>
              <w:t>Přednáška</w:t>
            </w:r>
          </w:p>
        </w:tc>
      </w:tr>
      <w:tr w:rsidR="00AE6B43" w14:paraId="0D01AA1F"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1481DA" w14:textId="77777777" w:rsidR="00AE6B43" w:rsidRDefault="00AE6B43">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9C6719F" w14:textId="77777777" w:rsidR="00AE6B43" w:rsidRDefault="00AE6B43">
            <w:pPr>
              <w:spacing w:line="256" w:lineRule="auto"/>
              <w:rPr>
                <w:lang w:eastAsia="en-US"/>
              </w:rPr>
            </w:pPr>
          </w:p>
        </w:tc>
      </w:tr>
      <w:tr w:rsidR="00AE6B43" w14:paraId="4956C1D7" w14:textId="77777777" w:rsidTr="00AE6B43">
        <w:trPr>
          <w:trHeight w:val="554"/>
        </w:trPr>
        <w:tc>
          <w:tcPr>
            <w:tcW w:w="9855" w:type="dxa"/>
            <w:gridSpan w:val="8"/>
            <w:tcBorders>
              <w:top w:val="nil"/>
              <w:left w:val="single" w:sz="4" w:space="0" w:color="auto"/>
              <w:bottom w:val="single" w:sz="4" w:space="0" w:color="auto"/>
              <w:right w:val="single" w:sz="4" w:space="0" w:color="auto"/>
            </w:tcBorders>
            <w:hideMark/>
          </w:tcPr>
          <w:p w14:paraId="13E81412" w14:textId="77777777" w:rsidR="00AE6B43" w:rsidRDefault="00AE6B43">
            <w:pPr>
              <w:spacing w:line="256" w:lineRule="auto"/>
              <w:rPr>
                <w:lang w:eastAsia="en-US"/>
              </w:rPr>
            </w:pPr>
            <w:r>
              <w:rPr>
                <w:color w:val="000000"/>
                <w:shd w:val="clear" w:color="auto" w:fill="FFFFFF"/>
                <w:lang w:eastAsia="en-US"/>
              </w:rPr>
              <w:t>Způsob zakončení předmětu - zkouška.</w:t>
            </w:r>
            <w:r>
              <w:rPr>
                <w:color w:val="000000"/>
                <w:lang w:eastAsia="en-US"/>
              </w:rPr>
              <w:br/>
            </w:r>
            <w:r>
              <w:rPr>
                <w:color w:val="000000"/>
                <w:shd w:val="clear" w:color="auto" w:fill="FFFFFF"/>
                <w:lang w:eastAsia="en-US"/>
              </w:rPr>
              <w:t>Seminární práce: podrobná recenze odborného textu v českém i cizím jazyce (anglicky, německy)</w:t>
            </w:r>
          </w:p>
        </w:tc>
      </w:tr>
      <w:tr w:rsidR="00AE6B43" w14:paraId="63C94E28" w14:textId="77777777" w:rsidTr="00AE6B43">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0574400" w14:textId="77777777" w:rsidR="00AE6B43" w:rsidRDefault="00AE6B43">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ED8873F" w14:textId="2A5057E8" w:rsidR="00AE6B43" w:rsidRDefault="00AE6B43">
            <w:pPr>
              <w:spacing w:line="256" w:lineRule="auto"/>
              <w:jc w:val="both"/>
              <w:rPr>
                <w:lang w:eastAsia="en-US"/>
              </w:rPr>
            </w:pPr>
            <w:r>
              <w:rPr>
                <w:lang w:eastAsia="en-US"/>
              </w:rPr>
              <w:t>Miroslav Zelinský, doc. PhDr., CSc.</w:t>
            </w:r>
          </w:p>
        </w:tc>
      </w:tr>
      <w:tr w:rsidR="00AE6B43" w14:paraId="274793C1" w14:textId="77777777" w:rsidTr="00AE6B43">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CC83F4E" w14:textId="77777777" w:rsidR="00AE6B43" w:rsidRDefault="00AE6B43">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93166F4" w14:textId="72D7005E" w:rsidR="00AE6B43" w:rsidRDefault="00DF629C">
            <w:pPr>
              <w:spacing w:line="256" w:lineRule="auto"/>
              <w:jc w:val="both"/>
              <w:rPr>
                <w:color w:val="FF0000"/>
                <w:lang w:eastAsia="en-US"/>
              </w:rPr>
            </w:pPr>
            <w:r>
              <w:rPr>
                <w:lang w:eastAsia="en-US"/>
              </w:rPr>
              <w:t xml:space="preserve">doc. PhDr. </w:t>
            </w:r>
            <w:r w:rsidR="00AE6B43">
              <w:rPr>
                <w:lang w:eastAsia="en-US"/>
              </w:rPr>
              <w:t>Miroslav Zelinský, CSc. (přednášející 100%</w:t>
            </w:r>
            <w:r>
              <w:rPr>
                <w:lang w:eastAsia="en-US"/>
              </w:rPr>
              <w:t>)</w:t>
            </w:r>
          </w:p>
        </w:tc>
      </w:tr>
      <w:tr w:rsidR="00AE6B43" w14:paraId="3295B7E3"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FC2947" w14:textId="77777777" w:rsidR="00AE6B43" w:rsidRDefault="00AE6B43">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07C884A7" w14:textId="77777777" w:rsidR="00AE6B43" w:rsidRDefault="00AE6B43">
            <w:pPr>
              <w:spacing w:line="256" w:lineRule="auto"/>
              <w:jc w:val="both"/>
              <w:rPr>
                <w:lang w:eastAsia="en-US"/>
              </w:rPr>
            </w:pPr>
          </w:p>
        </w:tc>
      </w:tr>
      <w:tr w:rsidR="00AE6B43" w14:paraId="35485EB6" w14:textId="77777777" w:rsidTr="00AE6B43">
        <w:trPr>
          <w:trHeight w:val="70"/>
        </w:trPr>
        <w:tc>
          <w:tcPr>
            <w:tcW w:w="9855" w:type="dxa"/>
            <w:gridSpan w:val="8"/>
            <w:tcBorders>
              <w:top w:val="nil"/>
              <w:left w:val="single" w:sz="4" w:space="0" w:color="auto"/>
              <w:bottom w:val="single" w:sz="4" w:space="0" w:color="auto"/>
              <w:right w:val="single" w:sz="4" w:space="0" w:color="auto"/>
            </w:tcBorders>
            <w:hideMark/>
          </w:tcPr>
          <w:p w14:paraId="34BC424D" w14:textId="6B6FDCE8" w:rsidR="00AE6B43" w:rsidRDefault="00AE6B43">
            <w:pPr>
              <w:spacing w:line="256" w:lineRule="auto"/>
              <w:jc w:val="both"/>
              <w:rPr>
                <w:lang w:eastAsia="en-US"/>
              </w:rPr>
            </w:pPr>
            <w:r>
              <w:rPr>
                <w:lang w:eastAsia="en-US"/>
              </w:rPr>
              <w:t xml:space="preserve"> </w:t>
            </w:r>
            <w:r w:rsidR="00DF629C">
              <w:rPr>
                <w:lang w:eastAsia="en-US"/>
              </w:rPr>
              <w:t xml:space="preserve">doc. PhDr. </w:t>
            </w:r>
            <w:r>
              <w:rPr>
                <w:lang w:eastAsia="en-US"/>
              </w:rPr>
              <w:t>Miroslav Zelinský, CSc. (přednášející 100%</w:t>
            </w:r>
            <w:r w:rsidR="00DF629C">
              <w:rPr>
                <w:lang w:eastAsia="en-US"/>
              </w:rPr>
              <w:t>)</w:t>
            </w:r>
          </w:p>
        </w:tc>
      </w:tr>
      <w:tr w:rsidR="00AE6B43" w14:paraId="23E55319"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6644AF" w14:textId="77777777" w:rsidR="00AE6B43" w:rsidRDefault="00AE6B43">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265BBE0" w14:textId="77777777" w:rsidR="00AE6B43" w:rsidRDefault="00AE6B43">
            <w:pPr>
              <w:spacing w:line="256" w:lineRule="auto"/>
              <w:jc w:val="both"/>
              <w:rPr>
                <w:lang w:eastAsia="en-US"/>
              </w:rPr>
            </w:pPr>
          </w:p>
        </w:tc>
      </w:tr>
      <w:tr w:rsidR="00AE6B43" w14:paraId="219CFB12" w14:textId="77777777" w:rsidTr="00AE6B43">
        <w:trPr>
          <w:trHeight w:val="3368"/>
        </w:trPr>
        <w:tc>
          <w:tcPr>
            <w:tcW w:w="9855" w:type="dxa"/>
            <w:gridSpan w:val="8"/>
            <w:tcBorders>
              <w:top w:val="nil"/>
              <w:left w:val="single" w:sz="4" w:space="0" w:color="auto"/>
              <w:bottom w:val="single" w:sz="12" w:space="0" w:color="auto"/>
              <w:right w:val="single" w:sz="4" w:space="0" w:color="auto"/>
            </w:tcBorders>
          </w:tcPr>
          <w:p w14:paraId="2FB1ADF1" w14:textId="77777777" w:rsidR="00AE6B43" w:rsidRDefault="00AE6B43">
            <w:pPr>
              <w:spacing w:line="256" w:lineRule="auto"/>
              <w:rPr>
                <w:u w:val="single"/>
                <w:lang w:eastAsia="en-US"/>
              </w:rPr>
            </w:pPr>
            <w:r>
              <w:rPr>
                <w:u w:val="single"/>
                <w:lang w:eastAsia="en-US"/>
              </w:rPr>
              <w:t>Cíl předmětu:</w:t>
            </w:r>
          </w:p>
          <w:p w14:paraId="4E6AB172" w14:textId="77777777" w:rsidR="00AE6B43" w:rsidRDefault="00AE6B43">
            <w:pPr>
              <w:spacing w:line="256" w:lineRule="auto"/>
              <w:rPr>
                <w:lang w:eastAsia="en-US"/>
              </w:rPr>
            </w:pPr>
            <w:r>
              <w:rPr>
                <w:lang w:eastAsia="en-US"/>
              </w:rP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6E263369" w14:textId="77777777" w:rsidR="00AE6B43" w:rsidRDefault="00AE6B43">
            <w:pPr>
              <w:spacing w:line="256" w:lineRule="auto"/>
              <w:rPr>
                <w:lang w:eastAsia="en-US"/>
              </w:rPr>
            </w:pPr>
          </w:p>
          <w:p w14:paraId="4A8F2A8C" w14:textId="77777777" w:rsidR="00AE6B43" w:rsidRDefault="00AE6B43">
            <w:pPr>
              <w:spacing w:line="256" w:lineRule="auto"/>
              <w:rPr>
                <w:u w:val="single"/>
                <w:lang w:eastAsia="en-US"/>
              </w:rPr>
            </w:pPr>
            <w:r>
              <w:rPr>
                <w:u w:val="single"/>
                <w:lang w:eastAsia="en-US"/>
              </w:rPr>
              <w:t>Základní témata:</w:t>
            </w:r>
          </w:p>
          <w:p w14:paraId="716009CF" w14:textId="77777777" w:rsidR="00AE6B43" w:rsidRDefault="00AE6B43" w:rsidP="00AE6B43">
            <w:pPr>
              <w:numPr>
                <w:ilvl w:val="0"/>
                <w:numId w:val="27"/>
              </w:numPr>
              <w:spacing w:line="256" w:lineRule="auto"/>
              <w:rPr>
                <w:lang w:eastAsia="en-US"/>
              </w:rPr>
            </w:pPr>
            <w:r>
              <w:rPr>
                <w:lang w:eastAsia="en-US"/>
              </w:rPr>
              <w:t>Postmoderní obrat v jazyce a filozofii: příčina a následky</w:t>
            </w:r>
          </w:p>
          <w:p w14:paraId="0C6538F2" w14:textId="77777777" w:rsidR="00AE6B43" w:rsidRDefault="00AE6B43" w:rsidP="00AE6B43">
            <w:pPr>
              <w:numPr>
                <w:ilvl w:val="0"/>
                <w:numId w:val="27"/>
              </w:numPr>
              <w:spacing w:line="256" w:lineRule="auto"/>
              <w:rPr>
                <w:lang w:eastAsia="en-US"/>
              </w:rPr>
            </w:pPr>
            <w:r>
              <w:rPr>
                <w:lang w:eastAsia="en-US"/>
              </w:rPr>
              <w:t>Francois Lyotard a jeho definice postmoderní situace</w:t>
            </w:r>
          </w:p>
          <w:p w14:paraId="22466160" w14:textId="77777777" w:rsidR="00AE6B43" w:rsidRDefault="00AE6B43" w:rsidP="00AE6B43">
            <w:pPr>
              <w:numPr>
                <w:ilvl w:val="0"/>
                <w:numId w:val="27"/>
              </w:numPr>
              <w:spacing w:line="256" w:lineRule="auto"/>
              <w:rPr>
                <w:lang w:eastAsia="en-US"/>
              </w:rPr>
            </w:pPr>
            <w:r>
              <w:rPr>
                <w:lang w:eastAsia="en-US"/>
              </w:rPr>
              <w:t>Jacques Derrida: pravda v umění a parergon</w:t>
            </w:r>
          </w:p>
          <w:p w14:paraId="011261F7" w14:textId="77777777" w:rsidR="00AE6B43" w:rsidRDefault="00AE6B43" w:rsidP="00AE6B43">
            <w:pPr>
              <w:numPr>
                <w:ilvl w:val="0"/>
                <w:numId w:val="27"/>
              </w:numPr>
              <w:spacing w:line="256" w:lineRule="auto"/>
              <w:rPr>
                <w:lang w:eastAsia="en-US"/>
              </w:rPr>
            </w:pPr>
            <w:r>
              <w:rPr>
                <w:lang w:eastAsia="en-US"/>
              </w:rPr>
              <w:t>Wolfgang Welsch a jeho estetické myšlení v postmoderní době</w:t>
            </w:r>
          </w:p>
          <w:p w14:paraId="3944FC26" w14:textId="77777777" w:rsidR="00AE6B43" w:rsidRDefault="00AE6B43" w:rsidP="00AE6B43">
            <w:pPr>
              <w:numPr>
                <w:ilvl w:val="0"/>
                <w:numId w:val="27"/>
              </w:numPr>
              <w:spacing w:line="256" w:lineRule="auto"/>
              <w:rPr>
                <w:lang w:eastAsia="en-US"/>
              </w:rPr>
            </w:pPr>
            <w:r>
              <w:rPr>
                <w:lang w:eastAsia="en-US"/>
              </w:rPr>
              <w:t>Gilles Deleuze a Felix Guattari – rhizom jako výzva myšlení o světě a umění</w:t>
            </w:r>
          </w:p>
          <w:p w14:paraId="268A1938" w14:textId="77777777" w:rsidR="00AE6B43" w:rsidRDefault="00AE6B43" w:rsidP="00AE6B43">
            <w:pPr>
              <w:numPr>
                <w:ilvl w:val="0"/>
                <w:numId w:val="27"/>
              </w:numPr>
              <w:spacing w:line="256" w:lineRule="auto"/>
              <w:rPr>
                <w:lang w:eastAsia="en-US"/>
              </w:rPr>
            </w:pPr>
            <w:r>
              <w:rPr>
                <w:lang w:eastAsia="en-US"/>
              </w:rPr>
              <w:t>Problematika autorství, originality a plurality</w:t>
            </w:r>
          </w:p>
          <w:p w14:paraId="1AF64F5D" w14:textId="77777777" w:rsidR="00AE6B43" w:rsidRDefault="00AE6B43" w:rsidP="00AE6B43">
            <w:pPr>
              <w:numPr>
                <w:ilvl w:val="0"/>
                <w:numId w:val="27"/>
              </w:numPr>
              <w:spacing w:line="256" w:lineRule="auto"/>
              <w:rPr>
                <w:lang w:eastAsia="en-US"/>
              </w:rPr>
            </w:pPr>
            <w:r>
              <w:rPr>
                <w:lang w:eastAsia="en-US"/>
              </w:rPr>
              <w:t>Zpochybnění ontologického statutu uměleckého díla a relativizace interpretačních přístupů</w:t>
            </w:r>
          </w:p>
          <w:p w14:paraId="764F6A57" w14:textId="77777777" w:rsidR="00AE6B43" w:rsidRDefault="00AE6B43" w:rsidP="00AE6B43">
            <w:pPr>
              <w:numPr>
                <w:ilvl w:val="0"/>
                <w:numId w:val="27"/>
              </w:numPr>
              <w:spacing w:line="256" w:lineRule="auto"/>
              <w:rPr>
                <w:lang w:eastAsia="en-US"/>
              </w:rPr>
            </w:pPr>
            <w:r>
              <w:rPr>
                <w:lang w:eastAsia="en-US"/>
              </w:rPr>
              <w:t>Popkultura, kýč a jejich konflikt vs. inspirace s/pro vysokého umění</w:t>
            </w:r>
          </w:p>
          <w:p w14:paraId="5FAF775A" w14:textId="77777777" w:rsidR="00AE6B43" w:rsidRDefault="00AE6B43" w:rsidP="00AE6B43">
            <w:pPr>
              <w:numPr>
                <w:ilvl w:val="0"/>
                <w:numId w:val="27"/>
              </w:numPr>
              <w:spacing w:line="256" w:lineRule="auto"/>
              <w:rPr>
                <w:lang w:eastAsia="en-US"/>
              </w:rPr>
            </w:pPr>
            <w:r>
              <w:rPr>
                <w:lang w:eastAsia="en-US"/>
              </w:rPr>
              <w:t xml:space="preserve">Vztah umění, politiky a sociálního světa </w:t>
            </w:r>
          </w:p>
          <w:p w14:paraId="69829953" w14:textId="77777777" w:rsidR="00AE6B43" w:rsidRDefault="00AE6B43" w:rsidP="00AE6B43">
            <w:pPr>
              <w:numPr>
                <w:ilvl w:val="0"/>
                <w:numId w:val="27"/>
              </w:numPr>
              <w:spacing w:line="256" w:lineRule="auto"/>
              <w:rPr>
                <w:lang w:eastAsia="en-US"/>
              </w:rPr>
            </w:pPr>
            <w:r>
              <w:rPr>
                <w:lang w:eastAsia="en-US"/>
              </w:rPr>
              <w:t>Tabu v umění postmoderny</w:t>
            </w:r>
          </w:p>
          <w:p w14:paraId="5240F8FE" w14:textId="77777777" w:rsidR="00AE6B43" w:rsidRDefault="00AE6B43" w:rsidP="00AE6B43">
            <w:pPr>
              <w:numPr>
                <w:ilvl w:val="0"/>
                <w:numId w:val="27"/>
              </w:numPr>
              <w:spacing w:line="256" w:lineRule="auto"/>
              <w:rPr>
                <w:lang w:eastAsia="en-US"/>
              </w:rPr>
            </w:pPr>
            <w:r>
              <w:rPr>
                <w:lang w:eastAsia="en-US"/>
              </w:rPr>
              <w:t xml:space="preserve"> Postomoderní situace vs. digimoderna</w:t>
            </w:r>
          </w:p>
        </w:tc>
      </w:tr>
      <w:tr w:rsidR="00AE6B43" w14:paraId="0BC67B1C" w14:textId="77777777" w:rsidTr="00AE6B43">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E58B05E" w14:textId="77777777" w:rsidR="00AE6B43" w:rsidRDefault="00AE6B43">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B72BCEC" w14:textId="77777777" w:rsidR="00AE6B43" w:rsidRDefault="00AE6B43">
            <w:pPr>
              <w:spacing w:line="256" w:lineRule="auto"/>
              <w:jc w:val="both"/>
              <w:rPr>
                <w:lang w:eastAsia="en-US"/>
              </w:rPr>
            </w:pPr>
          </w:p>
        </w:tc>
      </w:tr>
      <w:tr w:rsidR="00AE6B43" w14:paraId="4F65E5A6" w14:textId="77777777" w:rsidTr="00AE6B43">
        <w:trPr>
          <w:trHeight w:val="1497"/>
        </w:trPr>
        <w:tc>
          <w:tcPr>
            <w:tcW w:w="9855" w:type="dxa"/>
            <w:gridSpan w:val="8"/>
            <w:tcBorders>
              <w:top w:val="nil"/>
              <w:left w:val="single" w:sz="4" w:space="0" w:color="auto"/>
              <w:bottom w:val="single" w:sz="4" w:space="0" w:color="auto"/>
              <w:right w:val="single" w:sz="4" w:space="0" w:color="auto"/>
            </w:tcBorders>
          </w:tcPr>
          <w:p w14:paraId="586D9EB0" w14:textId="0357611A" w:rsidR="00AE6B43" w:rsidRDefault="00AE6B43">
            <w:pPr>
              <w:spacing w:line="256" w:lineRule="auto"/>
              <w:rPr>
                <w:u w:val="single"/>
                <w:lang w:eastAsia="en-US"/>
              </w:rPr>
            </w:pPr>
            <w:r>
              <w:rPr>
                <w:u w:val="single"/>
                <w:lang w:eastAsia="en-US"/>
              </w:rPr>
              <w:t>Povinná literatura:</w:t>
            </w:r>
          </w:p>
          <w:p w14:paraId="006DA4A7" w14:textId="26E193F3" w:rsidR="00AE6B43" w:rsidRDefault="00AE6B43">
            <w:pPr>
              <w:spacing w:line="256" w:lineRule="auto"/>
              <w:rPr>
                <w:lang w:eastAsia="en-US"/>
              </w:rPr>
            </w:pPr>
            <w:r>
              <w:rPr>
                <w:lang w:eastAsia="en-US"/>
              </w:rPr>
              <w:t>DELEUZE, G</w:t>
            </w:r>
            <w:r w:rsidR="00AE560B">
              <w:rPr>
                <w:lang w:eastAsia="en-US"/>
              </w:rPr>
              <w:t>.</w:t>
            </w:r>
            <w:r>
              <w:rPr>
                <w:lang w:eastAsia="en-US"/>
              </w:rPr>
              <w:t>, GUATTARI, F</w:t>
            </w:r>
            <w:r w:rsidR="00AE560B">
              <w:rPr>
                <w:lang w:eastAsia="en-US"/>
              </w:rPr>
              <w:t>.</w:t>
            </w:r>
            <w:r>
              <w:rPr>
                <w:lang w:eastAsia="en-US"/>
              </w:rPr>
              <w:t xml:space="preserve"> </w:t>
            </w:r>
            <w:r w:rsidRPr="00AE560B">
              <w:rPr>
                <w:i/>
                <w:lang w:eastAsia="en-US"/>
              </w:rPr>
              <w:t>A Thousand Plateus</w:t>
            </w:r>
            <w:r>
              <w:rPr>
                <w:lang w:eastAsia="en-US"/>
              </w:rPr>
              <w:t>, Minnesota 1987</w:t>
            </w:r>
          </w:p>
          <w:p w14:paraId="09523E90" w14:textId="7A13B5C7" w:rsidR="00AE6B43" w:rsidRDefault="00AE6B43">
            <w:pPr>
              <w:spacing w:line="256" w:lineRule="auto"/>
              <w:rPr>
                <w:lang w:eastAsia="en-US"/>
              </w:rPr>
            </w:pPr>
            <w:r>
              <w:rPr>
                <w:lang w:eastAsia="en-US"/>
              </w:rPr>
              <w:t>DERRIDA, J</w:t>
            </w:r>
            <w:r w:rsidR="00AE560B">
              <w:rPr>
                <w:lang w:eastAsia="en-US"/>
              </w:rPr>
              <w:t>.</w:t>
            </w:r>
            <w:r>
              <w:rPr>
                <w:lang w:eastAsia="en-US"/>
              </w:rPr>
              <w:t xml:space="preserve"> </w:t>
            </w:r>
            <w:r w:rsidRPr="00AE560B">
              <w:rPr>
                <w:i/>
                <w:lang w:eastAsia="en-US"/>
              </w:rPr>
              <w:t>The Truth in painting</w:t>
            </w:r>
            <w:r>
              <w:rPr>
                <w:lang w:eastAsia="en-US"/>
              </w:rPr>
              <w:t>, Chicago 1987</w:t>
            </w:r>
          </w:p>
          <w:p w14:paraId="65A07F55" w14:textId="77777777" w:rsidR="00AE6B43" w:rsidRDefault="00AE6B43">
            <w:pPr>
              <w:spacing w:line="256" w:lineRule="auto"/>
              <w:rPr>
                <w:lang w:eastAsia="en-US"/>
              </w:rPr>
            </w:pPr>
          </w:p>
          <w:p w14:paraId="5941C3E8" w14:textId="77777777" w:rsidR="00AE6B43" w:rsidRDefault="00AE6B43">
            <w:pPr>
              <w:spacing w:line="256" w:lineRule="auto"/>
              <w:rPr>
                <w:u w:val="single"/>
                <w:lang w:eastAsia="en-US"/>
              </w:rPr>
            </w:pPr>
            <w:r>
              <w:rPr>
                <w:u w:val="single"/>
                <w:lang w:eastAsia="en-US"/>
              </w:rPr>
              <w:t xml:space="preserve">Doporučená literatura: </w:t>
            </w:r>
          </w:p>
          <w:p w14:paraId="4928601A" w14:textId="2406969B" w:rsidR="00AE6B43" w:rsidRDefault="00AE6B43">
            <w:pPr>
              <w:spacing w:line="256" w:lineRule="auto"/>
              <w:rPr>
                <w:lang w:eastAsia="en-US"/>
              </w:rPr>
            </w:pPr>
            <w:r>
              <w:rPr>
                <w:lang w:eastAsia="en-US"/>
              </w:rPr>
              <w:t>Ž</w:t>
            </w:r>
            <w:r w:rsidR="00906118">
              <w:rPr>
                <w:lang w:eastAsia="en-US"/>
              </w:rPr>
              <w:t>IŽEK</w:t>
            </w:r>
            <w:r>
              <w:rPr>
                <w:lang w:eastAsia="en-US"/>
              </w:rPr>
              <w:t>, S</w:t>
            </w:r>
            <w:r w:rsidR="00906118">
              <w:rPr>
                <w:lang w:eastAsia="en-US"/>
              </w:rPr>
              <w:t>.</w:t>
            </w:r>
            <w:r>
              <w:rPr>
                <w:lang w:eastAsia="en-US"/>
              </w:rPr>
              <w:t xml:space="preserve"> </w:t>
            </w:r>
            <w:r w:rsidRPr="00AE560B">
              <w:rPr>
                <w:i/>
                <w:lang w:eastAsia="en-US"/>
              </w:rPr>
              <w:t>The Plague of Fantasies</w:t>
            </w:r>
            <w:r>
              <w:rPr>
                <w:lang w:eastAsia="en-US"/>
              </w:rPr>
              <w:t>, 1998</w:t>
            </w:r>
          </w:p>
          <w:p w14:paraId="044DE0A2" w14:textId="77777777" w:rsidR="00AE6B43" w:rsidRDefault="00AE6B43" w:rsidP="00AE6B43">
            <w:pPr>
              <w:pStyle w:val="Obsah1"/>
            </w:pPr>
            <w:r w:rsidRPr="00AE6B43">
              <w:t>Ž</w:t>
            </w:r>
            <w:r w:rsidR="00906118">
              <w:t>IŽEK</w:t>
            </w:r>
            <w:r w:rsidRPr="00AE6B43">
              <w:t>, S</w:t>
            </w:r>
            <w:r w:rsidR="00906118">
              <w:t>.</w:t>
            </w:r>
            <w:r w:rsidRPr="00AE6B43">
              <w:t xml:space="preserve"> </w:t>
            </w:r>
            <w:r w:rsidRPr="00AE560B">
              <w:rPr>
                <w:i/>
              </w:rPr>
              <w:t>Did somebod say totalitarianism?</w:t>
            </w:r>
            <w:r w:rsidRPr="00AE6B43">
              <w:t xml:space="preserve"> Vreso, London 2001</w:t>
            </w:r>
          </w:p>
          <w:p w14:paraId="28F80F0B" w14:textId="6316FF52" w:rsidR="008928E0" w:rsidRPr="008928E0" w:rsidRDefault="008928E0" w:rsidP="008928E0">
            <w:pPr>
              <w:rPr>
                <w:lang w:eastAsia="en-US"/>
              </w:rPr>
            </w:pPr>
          </w:p>
        </w:tc>
      </w:tr>
      <w:tr w:rsidR="00AE6B43" w14:paraId="7C696823" w14:textId="77777777" w:rsidTr="00AE6B43">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327E42E" w14:textId="77777777" w:rsidR="00AE6B43" w:rsidRDefault="00AE6B43">
            <w:pPr>
              <w:spacing w:line="256" w:lineRule="auto"/>
              <w:jc w:val="center"/>
              <w:rPr>
                <w:b/>
                <w:lang w:eastAsia="en-US"/>
              </w:rPr>
            </w:pPr>
            <w:r>
              <w:rPr>
                <w:b/>
                <w:lang w:eastAsia="en-US"/>
              </w:rPr>
              <w:t>Informace ke kombinované nebo distanční formě</w:t>
            </w:r>
          </w:p>
        </w:tc>
      </w:tr>
      <w:tr w:rsidR="00AE6B43" w14:paraId="550263D4" w14:textId="77777777" w:rsidTr="00AE6B43">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2CD0617" w14:textId="77777777" w:rsidR="00AE6B43" w:rsidRDefault="00AE6B43">
            <w:pPr>
              <w:spacing w:line="256" w:lineRule="auto"/>
              <w:jc w:val="both"/>
              <w:rPr>
                <w:lang w:eastAsia="en-US"/>
              </w:rPr>
            </w:pPr>
            <w:r>
              <w:rPr>
                <w:b/>
                <w:lang w:eastAsia="en-US"/>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3E6F9877" w14:textId="77777777" w:rsidR="00AE6B43" w:rsidRDefault="00AE6B43">
            <w:pPr>
              <w:spacing w:line="256" w:lineRule="auto"/>
              <w:jc w:val="both"/>
              <w:rPr>
                <w:lang w:eastAsia="en-US"/>
              </w:rPr>
            </w:pPr>
            <w:r>
              <w:rPr>
                <w:lang w:eastAsia="en-US"/>
              </w:rPr>
              <w:t>20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A38EDA9" w14:textId="77777777" w:rsidR="00AE6B43" w:rsidRDefault="00AE6B43">
            <w:pPr>
              <w:spacing w:line="256" w:lineRule="auto"/>
              <w:jc w:val="both"/>
              <w:rPr>
                <w:b/>
                <w:lang w:eastAsia="en-US"/>
              </w:rPr>
            </w:pPr>
            <w:r>
              <w:rPr>
                <w:b/>
                <w:lang w:eastAsia="en-US"/>
              </w:rPr>
              <w:t xml:space="preserve">hodin </w:t>
            </w:r>
          </w:p>
        </w:tc>
      </w:tr>
      <w:tr w:rsidR="00AE6B43" w14:paraId="7BE160CB" w14:textId="77777777" w:rsidTr="00AE6B43">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7BCAA62" w14:textId="77777777" w:rsidR="00AE6B43" w:rsidRDefault="00AE6B43">
            <w:pPr>
              <w:spacing w:line="256" w:lineRule="auto"/>
              <w:jc w:val="both"/>
              <w:rPr>
                <w:b/>
                <w:lang w:eastAsia="en-US"/>
              </w:rPr>
            </w:pPr>
            <w:r>
              <w:rPr>
                <w:b/>
                <w:lang w:eastAsia="en-US"/>
              </w:rPr>
              <w:t>Informace o způsobu kontaktu s vyučujícím</w:t>
            </w:r>
          </w:p>
        </w:tc>
      </w:tr>
      <w:tr w:rsidR="00AE6B43" w14:paraId="311E1883" w14:textId="77777777" w:rsidTr="00AE6B43">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104B3ADE" w14:textId="77777777" w:rsidR="00AE6B43" w:rsidRDefault="00AE6B43">
            <w:pPr>
              <w:spacing w:line="256" w:lineRule="auto"/>
              <w:jc w:val="both"/>
              <w:rPr>
                <w:lang w:eastAsia="en-US"/>
              </w:rPr>
            </w:pPr>
            <w:r>
              <w:rPr>
                <w:lang w:eastAsia="en-US"/>
              </w:rPr>
              <w:t>Kontakt s vyučujícím formou osobních konzultací a e-mailem.</w:t>
            </w:r>
          </w:p>
        </w:tc>
      </w:tr>
    </w:tbl>
    <w:p w14:paraId="58E830CD" w14:textId="5C7890C9" w:rsidR="00A612D6" w:rsidRDefault="00A612D6">
      <w:pPr>
        <w:spacing w:after="160" w:line="259" w:lineRule="auto"/>
      </w:pPr>
    </w:p>
    <w:p w14:paraId="185751A1" w14:textId="77777777" w:rsidR="00A612D6" w:rsidRDefault="00A612D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A612D6" w14:paraId="717992D0" w14:textId="77777777" w:rsidTr="00A80A66">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8E34276" w14:textId="77777777" w:rsidR="00A612D6" w:rsidRDefault="00A612D6" w:rsidP="00A80A66">
            <w:pPr>
              <w:jc w:val="both"/>
              <w:rPr>
                <w:b/>
                <w:sz w:val="28"/>
              </w:rPr>
            </w:pPr>
            <w:bookmarkStart w:id="3" w:name="_Hlk54851775"/>
            <w:r>
              <w:lastRenderedPageBreak/>
              <w:br w:type="page"/>
            </w:r>
            <w:r>
              <w:rPr>
                <w:b/>
                <w:sz w:val="28"/>
              </w:rPr>
              <w:t>B-III – Charakteristika studijního předmětu</w:t>
            </w:r>
          </w:p>
        </w:tc>
      </w:tr>
      <w:tr w:rsidR="00A612D6" w14:paraId="77F36C99" w14:textId="77777777" w:rsidTr="00A80A66">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0022F9E" w14:textId="77777777" w:rsidR="00A612D6" w:rsidRDefault="00A612D6" w:rsidP="00A80A66">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EE9BC8E" w14:textId="77777777" w:rsidR="00A612D6" w:rsidRDefault="00A612D6" w:rsidP="00A80A66">
            <w:pPr>
              <w:jc w:val="both"/>
            </w:pPr>
            <w:r>
              <w:rPr>
                <w:b/>
              </w:rPr>
              <w:t>Social Sciences as a Projection Screen</w:t>
            </w:r>
          </w:p>
        </w:tc>
      </w:tr>
      <w:tr w:rsidR="00A612D6" w14:paraId="2211BF26"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9A21B1" w14:textId="77777777" w:rsidR="00A612D6" w:rsidRDefault="00A612D6" w:rsidP="00A80A66">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40B63BC" w14:textId="366BF36A" w:rsidR="00A612D6" w:rsidRDefault="00A612D6" w:rsidP="00A80A66">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FDF460" w14:textId="77777777" w:rsidR="00A612D6" w:rsidRDefault="00A612D6" w:rsidP="00A80A66">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094A885" w14:textId="77777777" w:rsidR="00A612D6" w:rsidRDefault="00A612D6" w:rsidP="00A80A66">
            <w:pPr>
              <w:jc w:val="both"/>
            </w:pPr>
            <w:r>
              <w:t>1/LS</w:t>
            </w:r>
          </w:p>
        </w:tc>
      </w:tr>
      <w:tr w:rsidR="00A612D6" w14:paraId="11BC434C"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DEDD90" w14:textId="77777777" w:rsidR="00A612D6" w:rsidRDefault="00A612D6" w:rsidP="00A80A66">
            <w:pPr>
              <w:jc w:val="both"/>
              <w:rPr>
                <w:b/>
              </w:rPr>
            </w:pPr>
            <w:r>
              <w:rPr>
                <w:b/>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09E69F1A" w14:textId="77777777" w:rsidR="00A612D6" w:rsidRDefault="00A612D6" w:rsidP="00A80A66">
            <w:pPr>
              <w:jc w:val="both"/>
            </w:pPr>
            <w:r>
              <w:t>20p</w:t>
            </w:r>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6F726E5A" w14:textId="77777777" w:rsidR="00A612D6" w:rsidRDefault="00A612D6" w:rsidP="00A80A66">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4005E98" w14:textId="77777777" w:rsidR="00A612D6" w:rsidRDefault="00A612D6" w:rsidP="00A80A66">
            <w:pPr>
              <w:jc w:val="both"/>
            </w:pPr>
            <w:r>
              <w:t>20/sem.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D39B645" w14:textId="77777777" w:rsidR="00A612D6" w:rsidRDefault="00A612D6" w:rsidP="00A80A66">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A127917" w14:textId="77777777" w:rsidR="00A612D6" w:rsidRDefault="00A612D6" w:rsidP="00A80A66">
            <w:pPr>
              <w:jc w:val="both"/>
            </w:pPr>
          </w:p>
        </w:tc>
      </w:tr>
      <w:tr w:rsidR="00A612D6" w14:paraId="32585755"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E6E6936" w14:textId="77777777" w:rsidR="00A612D6" w:rsidRDefault="00A612D6" w:rsidP="00A80A66">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CC73C11" w14:textId="77777777" w:rsidR="00A612D6" w:rsidRDefault="00A612D6" w:rsidP="00A80A66">
            <w:pPr>
              <w:jc w:val="both"/>
            </w:pPr>
          </w:p>
        </w:tc>
      </w:tr>
      <w:tr w:rsidR="00A612D6" w14:paraId="2176A9DC"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1B14CD" w14:textId="77777777" w:rsidR="00A612D6" w:rsidRDefault="00A612D6" w:rsidP="00A80A66">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3F9A36F" w14:textId="77777777" w:rsidR="00A612D6" w:rsidRDefault="00A612D6" w:rsidP="00A80A66">
            <w:pPr>
              <w:jc w:val="both"/>
            </w:pPr>
            <w: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AFFC48C" w14:textId="77777777" w:rsidR="00A612D6" w:rsidRDefault="00A612D6" w:rsidP="00A80A66">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1241CEE" w14:textId="77777777" w:rsidR="00A612D6" w:rsidRDefault="00A612D6" w:rsidP="00A80A66">
            <w:pPr>
              <w:jc w:val="both"/>
            </w:pPr>
            <w:r>
              <w:t>Přednáška</w:t>
            </w:r>
          </w:p>
        </w:tc>
      </w:tr>
      <w:tr w:rsidR="00A612D6" w14:paraId="070EE3AC"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5F16C4" w14:textId="77777777" w:rsidR="00A612D6" w:rsidRDefault="00A612D6" w:rsidP="00A80A66">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AF93FBC" w14:textId="77777777" w:rsidR="00A612D6" w:rsidRDefault="00A612D6" w:rsidP="00A80A66"/>
        </w:tc>
      </w:tr>
      <w:tr w:rsidR="00A612D6" w14:paraId="10B13E57" w14:textId="77777777" w:rsidTr="00A80A66">
        <w:trPr>
          <w:trHeight w:val="554"/>
        </w:trPr>
        <w:tc>
          <w:tcPr>
            <w:tcW w:w="9855" w:type="dxa"/>
            <w:gridSpan w:val="8"/>
            <w:tcBorders>
              <w:top w:val="nil"/>
              <w:left w:val="single" w:sz="4" w:space="0" w:color="auto"/>
              <w:bottom w:val="single" w:sz="4" w:space="0" w:color="auto"/>
              <w:right w:val="single" w:sz="4" w:space="0" w:color="auto"/>
            </w:tcBorders>
            <w:hideMark/>
          </w:tcPr>
          <w:p w14:paraId="6140DED3" w14:textId="77777777" w:rsidR="00A612D6" w:rsidRDefault="00A612D6" w:rsidP="00A80A66">
            <w:r>
              <w:rPr>
                <w:color w:val="000000"/>
                <w:shd w:val="clear" w:color="auto" w:fill="FFFFFF"/>
              </w:rPr>
              <w:t>Způsob zakončení předmětu - zkouška.</w:t>
            </w:r>
            <w:r>
              <w:rPr>
                <w:color w:val="000000"/>
              </w:rPr>
              <w:br/>
            </w:r>
            <w:r>
              <w:rPr>
                <w:color w:val="000000"/>
                <w:shd w:val="clear" w:color="auto" w:fill="FFFFFF"/>
              </w:rPr>
              <w:t>Seminární práce: podrobná recenze odborného textu v českém i cizím jazyce (anglicky, německy)</w:t>
            </w:r>
          </w:p>
        </w:tc>
      </w:tr>
      <w:tr w:rsidR="00A612D6" w14:paraId="0D006A64" w14:textId="77777777" w:rsidTr="00A80A66">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AB1427B" w14:textId="77777777" w:rsidR="00A612D6" w:rsidRDefault="00A612D6" w:rsidP="00A80A66">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7D504F55" w14:textId="77777777" w:rsidR="00A612D6" w:rsidRDefault="00A612D6" w:rsidP="00A80A66">
            <w:pPr>
              <w:jc w:val="both"/>
            </w:pPr>
            <w:r>
              <w:t xml:space="preserve">Jan Gogola, doc. Mgr. et MgA. </w:t>
            </w:r>
          </w:p>
        </w:tc>
      </w:tr>
      <w:tr w:rsidR="00A612D6" w14:paraId="3FAD6E7E" w14:textId="77777777" w:rsidTr="00A80A66">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3FE3134" w14:textId="77777777" w:rsidR="00A612D6" w:rsidRDefault="00A612D6" w:rsidP="00A80A66">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9B27E8B" w14:textId="77777777" w:rsidR="00A612D6" w:rsidRDefault="00A612D6" w:rsidP="00A80A66">
            <w:pPr>
              <w:rPr>
                <w:color w:val="FF0000"/>
              </w:rPr>
            </w:pPr>
            <w:r>
              <w:t>doc. Mgr. et MgA. Jan Gogola  (přednášející) 100%</w:t>
            </w:r>
          </w:p>
        </w:tc>
      </w:tr>
      <w:tr w:rsidR="00A612D6" w14:paraId="0115418B"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74A300" w14:textId="77777777" w:rsidR="00A612D6" w:rsidRDefault="00A612D6" w:rsidP="00A80A66">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449E1EED" w14:textId="77777777" w:rsidR="00A612D6" w:rsidRDefault="00A612D6" w:rsidP="00A80A66">
            <w:pPr>
              <w:jc w:val="both"/>
            </w:pPr>
          </w:p>
        </w:tc>
      </w:tr>
      <w:tr w:rsidR="00A612D6" w14:paraId="79F1D7CF" w14:textId="77777777" w:rsidTr="00A80A66">
        <w:trPr>
          <w:trHeight w:val="70"/>
        </w:trPr>
        <w:tc>
          <w:tcPr>
            <w:tcW w:w="9855" w:type="dxa"/>
            <w:gridSpan w:val="8"/>
            <w:tcBorders>
              <w:top w:val="nil"/>
              <w:left w:val="single" w:sz="4" w:space="0" w:color="auto"/>
              <w:bottom w:val="single" w:sz="4" w:space="0" w:color="auto"/>
              <w:right w:val="single" w:sz="4" w:space="0" w:color="auto"/>
            </w:tcBorders>
            <w:hideMark/>
          </w:tcPr>
          <w:p w14:paraId="27802400" w14:textId="77777777" w:rsidR="00A612D6" w:rsidRDefault="00A612D6" w:rsidP="00A80A66">
            <w:pPr>
              <w:jc w:val="both"/>
            </w:pPr>
            <w:r>
              <w:t xml:space="preserve"> doc. Mgr. et MgA. Jan Gogola  (přednášející) 100%</w:t>
            </w:r>
          </w:p>
        </w:tc>
      </w:tr>
      <w:tr w:rsidR="00A612D6" w14:paraId="2B81AB57"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F1144D" w14:textId="77777777" w:rsidR="00A612D6" w:rsidRDefault="00A612D6" w:rsidP="00A80A66">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34A4A604" w14:textId="77777777" w:rsidR="00A612D6" w:rsidRDefault="00A612D6" w:rsidP="00A80A66">
            <w:pPr>
              <w:jc w:val="both"/>
            </w:pPr>
          </w:p>
        </w:tc>
      </w:tr>
      <w:tr w:rsidR="00A612D6" w14:paraId="56256224" w14:textId="77777777" w:rsidTr="00A80A66">
        <w:trPr>
          <w:trHeight w:val="3368"/>
        </w:trPr>
        <w:tc>
          <w:tcPr>
            <w:tcW w:w="9855" w:type="dxa"/>
            <w:gridSpan w:val="8"/>
            <w:tcBorders>
              <w:top w:val="nil"/>
              <w:left w:val="single" w:sz="4" w:space="0" w:color="auto"/>
              <w:bottom w:val="single" w:sz="12" w:space="0" w:color="auto"/>
              <w:right w:val="single" w:sz="4" w:space="0" w:color="auto"/>
            </w:tcBorders>
          </w:tcPr>
          <w:p w14:paraId="2896F1D0" w14:textId="77777777" w:rsidR="00A612D6" w:rsidRDefault="00A612D6" w:rsidP="00A80A66">
            <w:pPr>
              <w:rPr>
                <w:u w:val="single"/>
              </w:rPr>
            </w:pPr>
            <w:r>
              <w:rPr>
                <w:u w:val="single"/>
              </w:rPr>
              <w:t>Cíl předmětu:</w:t>
            </w:r>
          </w:p>
          <w:p w14:paraId="41C77DCC" w14:textId="77777777" w:rsidR="00A612D6" w:rsidRDefault="00A612D6" w:rsidP="00A80A66">
            <w: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1D31CEA8" w14:textId="77777777" w:rsidR="00A612D6" w:rsidRDefault="00A612D6" w:rsidP="00A80A66"/>
          <w:p w14:paraId="1AD1CAD1" w14:textId="77777777" w:rsidR="00A612D6" w:rsidRDefault="00A612D6" w:rsidP="00A80A66">
            <w:pPr>
              <w:rPr>
                <w:u w:val="single"/>
              </w:rPr>
            </w:pPr>
            <w:r>
              <w:rPr>
                <w:u w:val="single"/>
              </w:rPr>
              <w:t>Základní témata:</w:t>
            </w:r>
          </w:p>
          <w:p w14:paraId="7D5E67D9" w14:textId="77777777" w:rsidR="00A612D6" w:rsidRDefault="00A612D6" w:rsidP="00A612D6">
            <w:pPr>
              <w:numPr>
                <w:ilvl w:val="0"/>
                <w:numId w:val="12"/>
              </w:numPr>
            </w:pPr>
            <w:r>
              <w:t>Postmoderní obrat v jazyce a filozofii: příčina a následky</w:t>
            </w:r>
          </w:p>
          <w:p w14:paraId="29C2EB51" w14:textId="77777777" w:rsidR="00A612D6" w:rsidRDefault="00A612D6" w:rsidP="00A612D6">
            <w:pPr>
              <w:numPr>
                <w:ilvl w:val="0"/>
                <w:numId w:val="12"/>
              </w:numPr>
            </w:pPr>
            <w:r>
              <w:t>Francois Lyotard a jeho definice postmoderní situace</w:t>
            </w:r>
          </w:p>
          <w:p w14:paraId="35CA4317" w14:textId="77777777" w:rsidR="00A612D6" w:rsidRDefault="00A612D6" w:rsidP="00A612D6">
            <w:pPr>
              <w:numPr>
                <w:ilvl w:val="0"/>
                <w:numId w:val="12"/>
              </w:numPr>
            </w:pPr>
            <w:r>
              <w:t>Jacques Derrida: pravda v umění a parergon</w:t>
            </w:r>
          </w:p>
          <w:p w14:paraId="2B7C99D4" w14:textId="77777777" w:rsidR="00A612D6" w:rsidRDefault="00A612D6" w:rsidP="00A612D6">
            <w:pPr>
              <w:numPr>
                <w:ilvl w:val="0"/>
                <w:numId w:val="12"/>
              </w:numPr>
            </w:pPr>
            <w:r>
              <w:t>Wolfgang Welsch a jeho estetické myšlení v postmoderní době</w:t>
            </w:r>
          </w:p>
          <w:p w14:paraId="66263700" w14:textId="77777777" w:rsidR="00A612D6" w:rsidRDefault="00A612D6" w:rsidP="00A612D6">
            <w:pPr>
              <w:numPr>
                <w:ilvl w:val="0"/>
                <w:numId w:val="12"/>
              </w:numPr>
            </w:pPr>
            <w:r>
              <w:t>Gilles Deleuze a Felix Guattari – rhizom jako výzva myšlení o světě a umění</w:t>
            </w:r>
          </w:p>
          <w:p w14:paraId="6318E4CC" w14:textId="77777777" w:rsidR="00A612D6" w:rsidRDefault="00A612D6" w:rsidP="00A612D6">
            <w:pPr>
              <w:numPr>
                <w:ilvl w:val="0"/>
                <w:numId w:val="12"/>
              </w:numPr>
            </w:pPr>
            <w:r>
              <w:t>Problematika autorství, originality a plurality</w:t>
            </w:r>
          </w:p>
          <w:p w14:paraId="4D0E523B" w14:textId="77777777" w:rsidR="00A612D6" w:rsidRDefault="00A612D6" w:rsidP="00A612D6">
            <w:pPr>
              <w:numPr>
                <w:ilvl w:val="0"/>
                <w:numId w:val="12"/>
              </w:numPr>
            </w:pPr>
            <w:r>
              <w:t>Zpochybnění ontologického statutu uměleckého díla a relativizace interpretačních přístupů</w:t>
            </w:r>
          </w:p>
          <w:p w14:paraId="39757F65" w14:textId="77777777" w:rsidR="00A612D6" w:rsidRDefault="00A612D6" w:rsidP="00A612D6">
            <w:pPr>
              <w:numPr>
                <w:ilvl w:val="0"/>
                <w:numId w:val="12"/>
              </w:numPr>
            </w:pPr>
            <w:r>
              <w:t>Popkultura, kýč a jejich konflikt vs. inspirace s/pro vysokého umění</w:t>
            </w:r>
          </w:p>
          <w:p w14:paraId="6BA516FC" w14:textId="77777777" w:rsidR="00A612D6" w:rsidRDefault="00A612D6" w:rsidP="00A612D6">
            <w:pPr>
              <w:numPr>
                <w:ilvl w:val="0"/>
                <w:numId w:val="12"/>
              </w:numPr>
            </w:pPr>
            <w:r>
              <w:t xml:space="preserve">Vztah umění, politiky a sociálního světa </w:t>
            </w:r>
          </w:p>
          <w:p w14:paraId="376FC4D2" w14:textId="77777777" w:rsidR="00A612D6" w:rsidRDefault="00A612D6" w:rsidP="00A612D6">
            <w:pPr>
              <w:numPr>
                <w:ilvl w:val="0"/>
                <w:numId w:val="12"/>
              </w:numPr>
            </w:pPr>
            <w:r>
              <w:t>Tabu v umění postmoderny</w:t>
            </w:r>
          </w:p>
          <w:p w14:paraId="55DE8F1E" w14:textId="77777777" w:rsidR="00A612D6" w:rsidRDefault="00A612D6" w:rsidP="00A612D6">
            <w:pPr>
              <w:numPr>
                <w:ilvl w:val="0"/>
                <w:numId w:val="12"/>
              </w:numPr>
            </w:pPr>
            <w:r>
              <w:t xml:space="preserve"> Postomoderní situace vs. digimoderna</w:t>
            </w:r>
          </w:p>
        </w:tc>
      </w:tr>
      <w:tr w:rsidR="00A612D6" w14:paraId="4AFC0AEB" w14:textId="77777777" w:rsidTr="00A80A66">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332DCA9" w14:textId="77777777" w:rsidR="00A612D6" w:rsidRDefault="00A612D6" w:rsidP="00A80A66">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1483A95" w14:textId="77777777" w:rsidR="00A612D6" w:rsidRDefault="00A612D6" w:rsidP="00A80A66">
            <w:pPr>
              <w:jc w:val="both"/>
            </w:pPr>
          </w:p>
        </w:tc>
      </w:tr>
      <w:tr w:rsidR="00A612D6" w14:paraId="1406AAFA" w14:textId="77777777" w:rsidTr="00A80A66">
        <w:trPr>
          <w:trHeight w:val="1497"/>
        </w:trPr>
        <w:tc>
          <w:tcPr>
            <w:tcW w:w="9855" w:type="dxa"/>
            <w:gridSpan w:val="8"/>
            <w:tcBorders>
              <w:top w:val="nil"/>
              <w:left w:val="single" w:sz="4" w:space="0" w:color="auto"/>
              <w:bottom w:val="single" w:sz="4" w:space="0" w:color="auto"/>
              <w:right w:val="single" w:sz="4" w:space="0" w:color="auto"/>
            </w:tcBorders>
          </w:tcPr>
          <w:p w14:paraId="423BBA54" w14:textId="27F41542" w:rsidR="00A612D6" w:rsidRDefault="006901F3" w:rsidP="00A80A66">
            <w:pPr>
              <w:rPr>
                <w:u w:val="single"/>
              </w:rPr>
            </w:pPr>
            <w:r>
              <w:rPr>
                <w:u w:val="single"/>
              </w:rPr>
              <w:t>Povinná</w:t>
            </w:r>
            <w:r w:rsidR="00A612D6">
              <w:rPr>
                <w:u w:val="single"/>
              </w:rPr>
              <w:t xml:space="preserve"> literatura:</w:t>
            </w:r>
          </w:p>
          <w:p w14:paraId="08680F79" w14:textId="7E9BEA54" w:rsidR="00A612D6" w:rsidRDefault="00A612D6" w:rsidP="00A80A66">
            <w:r>
              <w:t>DELEUZE, G</w:t>
            </w:r>
            <w:r w:rsidR="00DA6551">
              <w:t>.,</w:t>
            </w:r>
            <w:r>
              <w:t xml:space="preserve"> GUATTARI, F</w:t>
            </w:r>
            <w:r w:rsidR="00DA6551">
              <w:t>.</w:t>
            </w:r>
            <w:r>
              <w:t xml:space="preserve"> </w:t>
            </w:r>
            <w:r w:rsidRPr="00DA6551">
              <w:rPr>
                <w:i/>
              </w:rPr>
              <w:t>A Thousand Plateus</w:t>
            </w:r>
            <w:r>
              <w:t>, Minnesota 1987</w:t>
            </w:r>
          </w:p>
          <w:p w14:paraId="1B26381A" w14:textId="7AF06C1C" w:rsidR="00A612D6" w:rsidRDefault="00A612D6" w:rsidP="00A80A66">
            <w:r>
              <w:t>DERRIDA, J</w:t>
            </w:r>
            <w:r w:rsidR="00DA6551">
              <w:t xml:space="preserve">. </w:t>
            </w:r>
            <w:r w:rsidRPr="00DA6551">
              <w:rPr>
                <w:i/>
              </w:rPr>
              <w:t>The Truth in painting</w:t>
            </w:r>
            <w:r>
              <w:t>, Chicago 1987</w:t>
            </w:r>
          </w:p>
          <w:p w14:paraId="2442F831" w14:textId="262F9C88" w:rsidR="00A612D6" w:rsidRDefault="00A612D6" w:rsidP="00A80A66">
            <w:r w:rsidRPr="00A36D36">
              <w:t>LYOTARD, J</w:t>
            </w:r>
            <w:r w:rsidR="00DA6551">
              <w:t xml:space="preserve">. </w:t>
            </w:r>
            <w:r w:rsidRPr="00A36D36">
              <w:t>F</w:t>
            </w:r>
            <w:r w:rsidR="00DA6551">
              <w:t xml:space="preserve">. </w:t>
            </w:r>
            <w:r w:rsidRPr="00DA6551">
              <w:rPr>
                <w:i/>
              </w:rPr>
              <w:t>O postmodernismu</w:t>
            </w:r>
            <w:r w:rsidRPr="00A36D36">
              <w:t>. Praha: F</w:t>
            </w:r>
            <w:r w:rsidR="0033218A">
              <w:t xml:space="preserve">ilosofia </w:t>
            </w:r>
            <w:r w:rsidRPr="00A36D36">
              <w:t>1993.</w:t>
            </w:r>
          </w:p>
          <w:p w14:paraId="383832DD" w14:textId="74D3D145" w:rsidR="00A612D6" w:rsidRDefault="00A612D6" w:rsidP="00A80A66">
            <w:r>
              <w:t>WELSCH, W</w:t>
            </w:r>
            <w:r w:rsidR="00DA6551">
              <w:t>.</w:t>
            </w:r>
            <w:r>
              <w:t xml:space="preserve"> </w:t>
            </w:r>
            <w:r w:rsidRPr="00DA6551">
              <w:rPr>
                <w:i/>
              </w:rPr>
              <w:t>Estetické myslenie</w:t>
            </w:r>
            <w:r>
              <w:t>, Bratislava</w:t>
            </w:r>
            <w:r w:rsidR="0033218A">
              <w:t>: Archa</w:t>
            </w:r>
            <w:r>
              <w:t xml:space="preserve"> 1993</w:t>
            </w:r>
          </w:p>
          <w:p w14:paraId="5F041190" w14:textId="6360E334" w:rsidR="00A612D6" w:rsidRDefault="00A612D6" w:rsidP="00A80A66">
            <w:r w:rsidRPr="0033218A">
              <w:rPr>
                <w:i/>
              </w:rPr>
              <w:t>Z</w:t>
            </w:r>
            <w:r w:rsidR="0033218A" w:rsidRPr="0033218A">
              <w:rPr>
                <w:i/>
              </w:rPr>
              <w:t>a</w:t>
            </w:r>
            <w:r w:rsidRPr="0033218A">
              <w:rPr>
                <w:i/>
              </w:rPr>
              <w:t xml:space="preserve"> </w:t>
            </w:r>
            <w:r w:rsidR="0033218A" w:rsidRPr="0033218A">
              <w:rPr>
                <w:i/>
              </w:rPr>
              <w:t>zrkadlom moderny</w:t>
            </w:r>
            <w:r w:rsidR="0033218A">
              <w:t xml:space="preserve">, </w:t>
            </w:r>
            <w:r w:rsidRPr="0033218A">
              <w:t>Filozofia posledného dvadsaťročia</w:t>
            </w:r>
            <w:r>
              <w:t>, Bratislava</w:t>
            </w:r>
            <w:r w:rsidR="0033218A">
              <w:t>:</w:t>
            </w:r>
            <w:r>
              <w:t xml:space="preserve"> Archa 1991</w:t>
            </w:r>
          </w:p>
          <w:p w14:paraId="3A22B3E1" w14:textId="77777777" w:rsidR="00A612D6" w:rsidRDefault="00A612D6" w:rsidP="00A80A66"/>
          <w:p w14:paraId="605B8E29" w14:textId="77777777" w:rsidR="00A612D6" w:rsidRDefault="00A612D6" w:rsidP="00A80A66">
            <w:pPr>
              <w:rPr>
                <w:u w:val="single"/>
              </w:rPr>
            </w:pPr>
            <w:r>
              <w:rPr>
                <w:u w:val="single"/>
              </w:rPr>
              <w:t xml:space="preserve">Doporučená literatura: </w:t>
            </w:r>
          </w:p>
          <w:p w14:paraId="23F6FBA4" w14:textId="77777777" w:rsidR="00AB2C08" w:rsidRDefault="00AB2C08" w:rsidP="00AB2C08">
            <w:pPr>
              <w:spacing w:line="256" w:lineRule="auto"/>
              <w:rPr>
                <w:lang w:eastAsia="en-US"/>
              </w:rPr>
            </w:pPr>
            <w:r>
              <w:rPr>
                <w:lang w:eastAsia="en-US"/>
              </w:rPr>
              <w:t xml:space="preserve">ŽIŽEK, S. </w:t>
            </w:r>
            <w:r w:rsidRPr="0033218A">
              <w:rPr>
                <w:i/>
                <w:lang w:eastAsia="en-US"/>
              </w:rPr>
              <w:t>The Plague of Fantasies</w:t>
            </w:r>
            <w:r>
              <w:rPr>
                <w:lang w:eastAsia="en-US"/>
              </w:rPr>
              <w:t>, 1998</w:t>
            </w:r>
          </w:p>
          <w:p w14:paraId="4FA3431F" w14:textId="552097C5" w:rsidR="00A612D6" w:rsidRDefault="00AB2C08" w:rsidP="00AB2C08">
            <w:r w:rsidRPr="00AE6B43">
              <w:t>Ž</w:t>
            </w:r>
            <w:r>
              <w:t>IŽEK</w:t>
            </w:r>
            <w:r w:rsidRPr="00AE6B43">
              <w:t>, S</w:t>
            </w:r>
            <w:r>
              <w:t>.</w:t>
            </w:r>
            <w:r w:rsidRPr="00AE6B43">
              <w:t xml:space="preserve"> </w:t>
            </w:r>
            <w:r w:rsidRPr="0033218A">
              <w:rPr>
                <w:i/>
              </w:rPr>
              <w:t>Did somebod say totalitarianism?</w:t>
            </w:r>
            <w:r w:rsidRPr="00AE6B43">
              <w:t xml:space="preserve"> Vreso, London 2001</w:t>
            </w:r>
          </w:p>
          <w:p w14:paraId="4552C970" w14:textId="77777777" w:rsidR="00A612D6" w:rsidRDefault="00A612D6" w:rsidP="00A80A66">
            <w:pPr>
              <w:pStyle w:val="Obsah1"/>
            </w:pPr>
          </w:p>
        </w:tc>
      </w:tr>
      <w:tr w:rsidR="00A612D6" w14:paraId="6A1CC7D7" w14:textId="77777777" w:rsidTr="00A80A66">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ED9F1C4" w14:textId="77777777" w:rsidR="00A612D6" w:rsidRDefault="00A612D6" w:rsidP="00A80A66">
            <w:pPr>
              <w:jc w:val="center"/>
              <w:rPr>
                <w:b/>
              </w:rPr>
            </w:pPr>
            <w:r>
              <w:rPr>
                <w:b/>
              </w:rPr>
              <w:t>Informace ke kombinované nebo distanční formě</w:t>
            </w:r>
          </w:p>
        </w:tc>
      </w:tr>
      <w:tr w:rsidR="00A612D6" w14:paraId="43777B68" w14:textId="77777777" w:rsidTr="00A80A66">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D2B6290" w14:textId="77777777" w:rsidR="00A612D6" w:rsidRDefault="00A612D6" w:rsidP="00A80A66">
            <w:pPr>
              <w:jc w:val="both"/>
            </w:pPr>
            <w:r>
              <w:rPr>
                <w:b/>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347117E3" w14:textId="77777777" w:rsidR="00A612D6" w:rsidRDefault="00A612D6" w:rsidP="00A80A66">
            <w:pPr>
              <w:jc w:val="both"/>
            </w:pPr>
            <w:r>
              <w:t>20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1AE36C1" w14:textId="77777777" w:rsidR="00A612D6" w:rsidRDefault="00A612D6" w:rsidP="00A80A66">
            <w:pPr>
              <w:jc w:val="both"/>
              <w:rPr>
                <w:b/>
              </w:rPr>
            </w:pPr>
            <w:r>
              <w:rPr>
                <w:b/>
              </w:rPr>
              <w:t xml:space="preserve">hodin </w:t>
            </w:r>
          </w:p>
        </w:tc>
      </w:tr>
      <w:tr w:rsidR="00A612D6" w14:paraId="1E80A33B" w14:textId="77777777" w:rsidTr="00A80A66">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9C610D5" w14:textId="77777777" w:rsidR="00A612D6" w:rsidRDefault="00A612D6" w:rsidP="00A80A66">
            <w:pPr>
              <w:jc w:val="both"/>
              <w:rPr>
                <w:b/>
              </w:rPr>
            </w:pPr>
            <w:r>
              <w:rPr>
                <w:b/>
              </w:rPr>
              <w:t>Informace o způsobu kontaktu s vyučujícím</w:t>
            </w:r>
          </w:p>
        </w:tc>
      </w:tr>
      <w:tr w:rsidR="00A612D6" w14:paraId="312B6766" w14:textId="77777777" w:rsidTr="00A80A66">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4802DED5" w14:textId="77777777" w:rsidR="00A612D6" w:rsidRDefault="00A612D6" w:rsidP="00A80A66">
            <w:pPr>
              <w:jc w:val="both"/>
            </w:pPr>
            <w:r>
              <w:t>Kontakt s vyučujícím formou osobních konzultací a e-mailem.</w:t>
            </w:r>
          </w:p>
        </w:tc>
      </w:tr>
      <w:bookmarkEnd w:id="3"/>
    </w:tbl>
    <w:p w14:paraId="0F23B8D7" w14:textId="77777777" w:rsidR="00A612D6" w:rsidRDefault="00A612D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491"/>
        <w:gridCol w:w="1532"/>
        <w:gridCol w:w="736"/>
        <w:gridCol w:w="2236"/>
        <w:gridCol w:w="316"/>
        <w:gridCol w:w="891"/>
      </w:tblGrid>
      <w:tr w:rsidR="00DA4215" w14:paraId="4ACC55BE" w14:textId="77777777" w:rsidTr="00DA4215">
        <w:tc>
          <w:tcPr>
            <w:tcW w:w="9855" w:type="dxa"/>
            <w:gridSpan w:val="8"/>
            <w:tcBorders>
              <w:bottom w:val="double" w:sz="4" w:space="0" w:color="auto"/>
            </w:tcBorders>
            <w:shd w:val="clear" w:color="auto" w:fill="BDD6EE"/>
          </w:tcPr>
          <w:p w14:paraId="09137717" w14:textId="77777777" w:rsidR="00DA4215" w:rsidRDefault="00DA4215" w:rsidP="00DA4215">
            <w:pPr>
              <w:jc w:val="both"/>
              <w:rPr>
                <w:b/>
                <w:sz w:val="28"/>
              </w:rPr>
            </w:pPr>
            <w:r>
              <w:lastRenderedPageBreak/>
              <w:br w:type="page"/>
            </w:r>
            <w:r>
              <w:rPr>
                <w:b/>
                <w:sz w:val="28"/>
              </w:rPr>
              <w:t>B-III – Charakteristika studijního předmětu</w:t>
            </w:r>
          </w:p>
        </w:tc>
      </w:tr>
      <w:tr w:rsidR="00DA4215" w:rsidRPr="00CB121D" w14:paraId="5B4229C0" w14:textId="77777777" w:rsidTr="00DA4215">
        <w:tc>
          <w:tcPr>
            <w:tcW w:w="3086" w:type="dxa"/>
            <w:tcBorders>
              <w:top w:val="double" w:sz="4" w:space="0" w:color="auto"/>
            </w:tcBorders>
            <w:shd w:val="clear" w:color="auto" w:fill="F7CAAC"/>
          </w:tcPr>
          <w:p w14:paraId="1C023032"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AFF9D4C" w14:textId="3586B7B5" w:rsidR="00DA4215" w:rsidRPr="00705EB5" w:rsidRDefault="002C0995" w:rsidP="00DA4215">
            <w:pPr>
              <w:jc w:val="both"/>
            </w:pPr>
            <w:r>
              <w:rPr>
                <w:b/>
              </w:rPr>
              <w:t>Teaching Assistence</w:t>
            </w:r>
            <w:r w:rsidR="00DA4215" w:rsidRPr="00705EB5">
              <w:rPr>
                <w:b/>
              </w:rPr>
              <w:t xml:space="preserve"> </w:t>
            </w:r>
          </w:p>
        </w:tc>
      </w:tr>
      <w:tr w:rsidR="00DA4215" w:rsidRPr="00CB121D" w14:paraId="499F884D" w14:textId="77777777" w:rsidTr="00DA4215">
        <w:tc>
          <w:tcPr>
            <w:tcW w:w="3086" w:type="dxa"/>
            <w:shd w:val="clear" w:color="auto" w:fill="F7CAAC"/>
          </w:tcPr>
          <w:p w14:paraId="14488CFC" w14:textId="77777777" w:rsidR="00DA4215" w:rsidRPr="00CB121D" w:rsidRDefault="00DA4215" w:rsidP="00DA4215">
            <w:pPr>
              <w:jc w:val="both"/>
              <w:rPr>
                <w:b/>
              </w:rPr>
            </w:pPr>
            <w:r w:rsidRPr="00CB121D">
              <w:rPr>
                <w:b/>
              </w:rPr>
              <w:t>Typ předmětu</w:t>
            </w:r>
          </w:p>
        </w:tc>
        <w:tc>
          <w:tcPr>
            <w:tcW w:w="3326" w:type="dxa"/>
            <w:gridSpan w:val="4"/>
          </w:tcPr>
          <w:p w14:paraId="3E55580B" w14:textId="77777777" w:rsidR="00DA4215" w:rsidRPr="00CB121D" w:rsidRDefault="00DA4215" w:rsidP="00DA4215">
            <w:pPr>
              <w:jc w:val="both"/>
            </w:pPr>
            <w:r>
              <w:t>povinný</w:t>
            </w:r>
          </w:p>
        </w:tc>
        <w:tc>
          <w:tcPr>
            <w:tcW w:w="2552" w:type="dxa"/>
            <w:gridSpan w:val="2"/>
            <w:shd w:val="clear" w:color="auto" w:fill="F7CAAC"/>
          </w:tcPr>
          <w:p w14:paraId="6B1F762F" w14:textId="77777777" w:rsidR="00DA4215" w:rsidRPr="00CB121D" w:rsidRDefault="00DA4215" w:rsidP="00DA4215">
            <w:pPr>
              <w:jc w:val="both"/>
            </w:pPr>
            <w:r w:rsidRPr="00CB121D">
              <w:rPr>
                <w:b/>
              </w:rPr>
              <w:t>doporučený ročník / semestr</w:t>
            </w:r>
          </w:p>
        </w:tc>
        <w:tc>
          <w:tcPr>
            <w:tcW w:w="891" w:type="dxa"/>
          </w:tcPr>
          <w:p w14:paraId="3105E143" w14:textId="77777777" w:rsidR="00DA4215" w:rsidRPr="00CB121D" w:rsidRDefault="00DA4215" w:rsidP="00DA4215">
            <w:pPr>
              <w:jc w:val="both"/>
            </w:pPr>
            <w:r w:rsidRPr="00CB121D">
              <w:t>1/ZS</w:t>
            </w:r>
            <w:r>
              <w:t>/LS</w:t>
            </w:r>
          </w:p>
        </w:tc>
      </w:tr>
      <w:tr w:rsidR="00DA4215" w:rsidRPr="00CB121D" w14:paraId="437155B6" w14:textId="77777777" w:rsidTr="00DA4215">
        <w:tc>
          <w:tcPr>
            <w:tcW w:w="3086" w:type="dxa"/>
            <w:shd w:val="clear" w:color="auto" w:fill="F7CAAC"/>
          </w:tcPr>
          <w:p w14:paraId="083CDE53" w14:textId="77777777" w:rsidR="00DA4215" w:rsidRPr="00CB121D" w:rsidRDefault="00DA4215" w:rsidP="00DA4215">
            <w:pPr>
              <w:jc w:val="both"/>
              <w:rPr>
                <w:b/>
              </w:rPr>
            </w:pPr>
            <w:r w:rsidRPr="00CB121D">
              <w:rPr>
                <w:b/>
              </w:rPr>
              <w:t>Rozsah studijního předmětu</w:t>
            </w:r>
          </w:p>
        </w:tc>
        <w:tc>
          <w:tcPr>
            <w:tcW w:w="1058" w:type="dxa"/>
            <w:gridSpan w:val="2"/>
          </w:tcPr>
          <w:p w14:paraId="2229BC4B" w14:textId="38AB2F03" w:rsidR="00DA4215" w:rsidRPr="00CB121D" w:rsidRDefault="00DA4215" w:rsidP="00DA4215">
            <w:pPr>
              <w:jc w:val="both"/>
            </w:pPr>
            <w:r>
              <w:t>2</w:t>
            </w:r>
            <w:r w:rsidR="00705EB5">
              <w:t>0p</w:t>
            </w:r>
          </w:p>
        </w:tc>
        <w:tc>
          <w:tcPr>
            <w:tcW w:w="1532" w:type="dxa"/>
            <w:shd w:val="clear" w:color="auto" w:fill="F7CAAC"/>
          </w:tcPr>
          <w:p w14:paraId="36294E2E" w14:textId="77777777" w:rsidR="00DA4215" w:rsidRPr="00CB121D" w:rsidRDefault="00DA4215" w:rsidP="00DA4215">
            <w:pPr>
              <w:jc w:val="both"/>
              <w:rPr>
                <w:b/>
              </w:rPr>
            </w:pPr>
            <w:r w:rsidRPr="00CB121D">
              <w:rPr>
                <w:b/>
              </w:rPr>
              <w:t xml:space="preserve">hod. </w:t>
            </w:r>
          </w:p>
        </w:tc>
        <w:tc>
          <w:tcPr>
            <w:tcW w:w="736" w:type="dxa"/>
          </w:tcPr>
          <w:p w14:paraId="69A918BE" w14:textId="6B9FC6A4" w:rsidR="00DA4215" w:rsidRPr="00CB121D" w:rsidRDefault="00DA4215" w:rsidP="00DA4215">
            <w:pPr>
              <w:jc w:val="both"/>
            </w:pPr>
            <w:r>
              <w:t>2</w:t>
            </w:r>
            <w:r w:rsidR="00651C00">
              <w:t>0</w:t>
            </w:r>
            <w:r>
              <w:t>/</w:t>
            </w:r>
            <w:r w:rsidR="00705EB5">
              <w:t>sem</w:t>
            </w:r>
            <w:r>
              <w:t>.</w:t>
            </w:r>
          </w:p>
        </w:tc>
        <w:tc>
          <w:tcPr>
            <w:tcW w:w="2236" w:type="dxa"/>
            <w:shd w:val="clear" w:color="auto" w:fill="F7CAAC"/>
          </w:tcPr>
          <w:p w14:paraId="17272FA8" w14:textId="77777777" w:rsidR="00DA4215" w:rsidRPr="00CB121D" w:rsidRDefault="00DA4215" w:rsidP="00DA4215">
            <w:pPr>
              <w:jc w:val="both"/>
              <w:rPr>
                <w:b/>
              </w:rPr>
            </w:pPr>
            <w:r w:rsidRPr="00CB121D">
              <w:rPr>
                <w:b/>
              </w:rPr>
              <w:t>kreditů</w:t>
            </w:r>
          </w:p>
        </w:tc>
        <w:tc>
          <w:tcPr>
            <w:tcW w:w="1207" w:type="dxa"/>
            <w:gridSpan w:val="2"/>
          </w:tcPr>
          <w:p w14:paraId="555BF275" w14:textId="798275B0" w:rsidR="00DA4215" w:rsidRPr="00CB121D" w:rsidRDefault="00DA4215" w:rsidP="00DA4215">
            <w:pPr>
              <w:jc w:val="both"/>
            </w:pPr>
          </w:p>
        </w:tc>
      </w:tr>
      <w:tr w:rsidR="00DA4215" w:rsidRPr="00CB121D" w14:paraId="53D3A2D0" w14:textId="77777777" w:rsidTr="00DA4215">
        <w:tc>
          <w:tcPr>
            <w:tcW w:w="3086" w:type="dxa"/>
            <w:shd w:val="clear" w:color="auto" w:fill="F7CAAC"/>
          </w:tcPr>
          <w:p w14:paraId="6DF1ED79" w14:textId="77777777" w:rsidR="00DA4215" w:rsidRPr="00CB121D" w:rsidRDefault="00DA4215" w:rsidP="00DA4215">
            <w:pPr>
              <w:jc w:val="both"/>
              <w:rPr>
                <w:b/>
              </w:rPr>
            </w:pPr>
            <w:r w:rsidRPr="00CB121D">
              <w:rPr>
                <w:b/>
              </w:rPr>
              <w:t>Prerekvizity, korekvizity, ekvivalence</w:t>
            </w:r>
          </w:p>
        </w:tc>
        <w:tc>
          <w:tcPr>
            <w:tcW w:w="6769" w:type="dxa"/>
            <w:gridSpan w:val="7"/>
          </w:tcPr>
          <w:p w14:paraId="75302A4C" w14:textId="77777777" w:rsidR="00DA4215" w:rsidRPr="00CB121D" w:rsidRDefault="00DA4215" w:rsidP="00DA4215">
            <w:pPr>
              <w:jc w:val="both"/>
            </w:pPr>
          </w:p>
        </w:tc>
      </w:tr>
      <w:tr w:rsidR="00DA4215" w:rsidRPr="00CB121D" w14:paraId="7CA74D54" w14:textId="77777777" w:rsidTr="00DA4215">
        <w:tc>
          <w:tcPr>
            <w:tcW w:w="3086" w:type="dxa"/>
            <w:shd w:val="clear" w:color="auto" w:fill="F7CAAC"/>
          </w:tcPr>
          <w:p w14:paraId="7919F37B" w14:textId="77777777" w:rsidR="00DA4215" w:rsidRPr="00CB121D" w:rsidRDefault="00DA4215" w:rsidP="00DA4215">
            <w:pPr>
              <w:jc w:val="both"/>
              <w:rPr>
                <w:b/>
              </w:rPr>
            </w:pPr>
            <w:r w:rsidRPr="00CB121D">
              <w:rPr>
                <w:b/>
              </w:rPr>
              <w:t>Způsob ověření studijních výsledků</w:t>
            </w:r>
          </w:p>
        </w:tc>
        <w:tc>
          <w:tcPr>
            <w:tcW w:w="3326" w:type="dxa"/>
            <w:gridSpan w:val="4"/>
          </w:tcPr>
          <w:p w14:paraId="739EA16D" w14:textId="77777777" w:rsidR="00DA4215" w:rsidRPr="00CB121D" w:rsidRDefault="00DA4215" w:rsidP="00DA4215">
            <w:pPr>
              <w:jc w:val="both"/>
            </w:pPr>
            <w:r w:rsidRPr="00CB121D">
              <w:t>zápočet</w:t>
            </w:r>
          </w:p>
        </w:tc>
        <w:tc>
          <w:tcPr>
            <w:tcW w:w="2236" w:type="dxa"/>
            <w:shd w:val="clear" w:color="auto" w:fill="F7CAAC"/>
          </w:tcPr>
          <w:p w14:paraId="27A3DA98" w14:textId="77777777" w:rsidR="00DA4215" w:rsidRPr="00CB121D" w:rsidRDefault="00DA4215" w:rsidP="00DA4215">
            <w:pPr>
              <w:jc w:val="both"/>
              <w:rPr>
                <w:b/>
              </w:rPr>
            </w:pPr>
            <w:r w:rsidRPr="00CB121D">
              <w:rPr>
                <w:b/>
              </w:rPr>
              <w:t>Forma výuky</w:t>
            </w:r>
          </w:p>
        </w:tc>
        <w:tc>
          <w:tcPr>
            <w:tcW w:w="1207" w:type="dxa"/>
            <w:gridSpan w:val="2"/>
          </w:tcPr>
          <w:p w14:paraId="5405C6C5" w14:textId="77777777" w:rsidR="00DA4215" w:rsidRPr="00CB121D" w:rsidRDefault="00DA4215" w:rsidP="00DA4215">
            <w:pPr>
              <w:jc w:val="both"/>
            </w:pPr>
            <w:r w:rsidRPr="00CB121D">
              <w:t>Přednáška</w:t>
            </w:r>
          </w:p>
        </w:tc>
      </w:tr>
      <w:tr w:rsidR="00DA4215" w:rsidRPr="00CB121D" w14:paraId="23598E4D" w14:textId="77777777" w:rsidTr="00DA4215">
        <w:tc>
          <w:tcPr>
            <w:tcW w:w="3086" w:type="dxa"/>
            <w:shd w:val="clear" w:color="auto" w:fill="F7CAAC"/>
          </w:tcPr>
          <w:p w14:paraId="394E809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13A7B1B8" w14:textId="77777777" w:rsidR="00DA4215" w:rsidRPr="00CB121D" w:rsidRDefault="00DA4215" w:rsidP="00DA4215"/>
        </w:tc>
      </w:tr>
      <w:tr w:rsidR="00DA4215" w:rsidRPr="008D6A52" w14:paraId="69A22E9D" w14:textId="77777777" w:rsidTr="00ED5CB5">
        <w:trPr>
          <w:trHeight w:val="364"/>
        </w:trPr>
        <w:tc>
          <w:tcPr>
            <w:tcW w:w="9855" w:type="dxa"/>
            <w:gridSpan w:val="8"/>
            <w:tcBorders>
              <w:top w:val="nil"/>
            </w:tcBorders>
          </w:tcPr>
          <w:p w14:paraId="3DB4EB20" w14:textId="77777777" w:rsidR="00DA4215" w:rsidRPr="00882423" w:rsidRDefault="00DA4215" w:rsidP="00DA4215">
            <w:r w:rsidRPr="00882423">
              <w:t>Potvrzený doklad o pedagogické asistenci.</w:t>
            </w:r>
          </w:p>
          <w:p w14:paraId="60AD0B95" w14:textId="77777777" w:rsidR="00DA4215" w:rsidRPr="008D6A52" w:rsidRDefault="00DA4215" w:rsidP="00DA4215">
            <w:r w:rsidRPr="00882423">
              <w:t>Návrh volitelného předmětu.</w:t>
            </w:r>
          </w:p>
        </w:tc>
      </w:tr>
      <w:tr w:rsidR="00DA4215" w:rsidRPr="00CB121D" w14:paraId="1270C0E8" w14:textId="77777777" w:rsidTr="00DA4215">
        <w:trPr>
          <w:trHeight w:val="197"/>
        </w:trPr>
        <w:tc>
          <w:tcPr>
            <w:tcW w:w="3086" w:type="dxa"/>
            <w:tcBorders>
              <w:top w:val="nil"/>
            </w:tcBorders>
            <w:shd w:val="clear" w:color="auto" w:fill="F7CAAC"/>
          </w:tcPr>
          <w:p w14:paraId="0DE334E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60720D2F" w14:textId="669010B3" w:rsidR="00DA4215" w:rsidRPr="00CB121D" w:rsidRDefault="002A489B" w:rsidP="00DA4215">
            <w:pPr>
              <w:jc w:val="both"/>
            </w:pPr>
            <w:r>
              <w:t>Kristýna Petříčková,</w:t>
            </w:r>
            <w:r w:rsidR="00DA4215">
              <w:t xml:space="preserve"> doc. MgA., </w:t>
            </w:r>
            <w:r>
              <w:t>Ph.D.</w:t>
            </w:r>
          </w:p>
        </w:tc>
      </w:tr>
      <w:tr w:rsidR="00DA4215" w:rsidRPr="00CB121D" w14:paraId="51D36FDD" w14:textId="77777777" w:rsidTr="00DA4215">
        <w:trPr>
          <w:trHeight w:val="243"/>
        </w:trPr>
        <w:tc>
          <w:tcPr>
            <w:tcW w:w="3086" w:type="dxa"/>
            <w:tcBorders>
              <w:top w:val="nil"/>
            </w:tcBorders>
            <w:shd w:val="clear" w:color="auto" w:fill="F7CAAC"/>
          </w:tcPr>
          <w:p w14:paraId="0AA54F4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2DF768B" w14:textId="387F17D6" w:rsidR="00DA4215" w:rsidRPr="00CB121D" w:rsidRDefault="00DA4215" w:rsidP="00DA4215">
            <w:pPr>
              <w:jc w:val="both"/>
            </w:pPr>
            <w:r>
              <w:t xml:space="preserve">doc. </w:t>
            </w:r>
            <w:r w:rsidR="002A489B">
              <w:t>MgA. Kristýna Petříčková, Ph.D.</w:t>
            </w:r>
            <w:r>
              <w:t xml:space="preserve"> (100%)</w:t>
            </w:r>
          </w:p>
        </w:tc>
      </w:tr>
      <w:tr w:rsidR="00DA4215" w:rsidRPr="00CB121D" w14:paraId="05FF9488" w14:textId="77777777" w:rsidTr="00DA4215">
        <w:tc>
          <w:tcPr>
            <w:tcW w:w="3086" w:type="dxa"/>
            <w:shd w:val="clear" w:color="auto" w:fill="F7CAAC"/>
          </w:tcPr>
          <w:p w14:paraId="377742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752E22F2" w14:textId="48E56195" w:rsidR="00DA4215" w:rsidRPr="00CB121D" w:rsidRDefault="002A489B" w:rsidP="00DA4215">
            <w:pPr>
              <w:jc w:val="both"/>
            </w:pPr>
            <w:r>
              <w:t>doc. MgA. Kristýna Petříčková, Ph.D. (100%)</w:t>
            </w:r>
          </w:p>
        </w:tc>
      </w:tr>
      <w:tr w:rsidR="00DA4215" w:rsidRPr="00CB121D" w14:paraId="2E73C64C" w14:textId="77777777" w:rsidTr="00DA4215">
        <w:trPr>
          <w:trHeight w:val="316"/>
        </w:trPr>
        <w:tc>
          <w:tcPr>
            <w:tcW w:w="9855" w:type="dxa"/>
            <w:gridSpan w:val="8"/>
            <w:tcBorders>
              <w:top w:val="nil"/>
            </w:tcBorders>
          </w:tcPr>
          <w:p w14:paraId="38F1C733" w14:textId="77777777" w:rsidR="00DA4215" w:rsidRPr="00CB121D" w:rsidRDefault="00DA4215" w:rsidP="00DA4215">
            <w:pPr>
              <w:jc w:val="both"/>
            </w:pPr>
          </w:p>
        </w:tc>
      </w:tr>
      <w:tr w:rsidR="00DA4215" w:rsidRPr="00CB121D" w14:paraId="0D02C220" w14:textId="77777777" w:rsidTr="00DA4215">
        <w:tc>
          <w:tcPr>
            <w:tcW w:w="3086" w:type="dxa"/>
            <w:shd w:val="clear" w:color="auto" w:fill="F7CAAC"/>
          </w:tcPr>
          <w:p w14:paraId="2A8B1220" w14:textId="77777777" w:rsidR="00DA4215" w:rsidRPr="00CB121D" w:rsidRDefault="00DA4215" w:rsidP="00DA4215"/>
        </w:tc>
        <w:tc>
          <w:tcPr>
            <w:tcW w:w="6769" w:type="dxa"/>
            <w:gridSpan w:val="7"/>
            <w:tcBorders>
              <w:bottom w:val="nil"/>
            </w:tcBorders>
          </w:tcPr>
          <w:p w14:paraId="3443182A" w14:textId="77777777" w:rsidR="00DA4215" w:rsidRPr="00CB121D" w:rsidRDefault="00DA4215" w:rsidP="00DA4215">
            <w:pPr>
              <w:jc w:val="both"/>
            </w:pPr>
          </w:p>
        </w:tc>
      </w:tr>
      <w:tr w:rsidR="00DA4215" w:rsidRPr="00CB121D" w14:paraId="328696BC" w14:textId="77777777" w:rsidTr="00DA4215">
        <w:trPr>
          <w:trHeight w:val="2586"/>
        </w:trPr>
        <w:tc>
          <w:tcPr>
            <w:tcW w:w="9855" w:type="dxa"/>
            <w:gridSpan w:val="8"/>
            <w:tcBorders>
              <w:top w:val="nil"/>
              <w:bottom w:val="single" w:sz="12" w:space="0" w:color="auto"/>
            </w:tcBorders>
          </w:tcPr>
          <w:p w14:paraId="3DDE0850" w14:textId="77777777" w:rsidR="00DA4215" w:rsidRPr="00882423" w:rsidRDefault="00DA4215" w:rsidP="00DA4215">
            <w:pPr>
              <w:rPr>
                <w:u w:val="single"/>
              </w:rPr>
            </w:pPr>
            <w:r w:rsidRPr="00882423">
              <w:rPr>
                <w:u w:val="single"/>
              </w:rPr>
              <w:t>Cíl předmětu:</w:t>
            </w:r>
          </w:p>
          <w:p w14:paraId="09F1B1DE" w14:textId="77777777" w:rsidR="00DA4215" w:rsidRPr="00882423" w:rsidRDefault="00DA4215" w:rsidP="00DA4215">
            <w:r w:rsidRPr="00882423">
              <w:t>Cílem předmětu je postupné programové zapojení studenta doktorského studia do pedagogické a tvůrčí činnosti ateliéru či ústavu, ke kterému student náleží. Součástí přípravy studenta pro vlastní pedagogickou činnost je jeho aktivní účast na výuce ateliéru za přítomnosti vedoucího pedagoga, audiovizuálních či projektových praktik, zapojení do konzultací, účast na Státních závěrečných zkouškách, na přijímacím řízení a na klauzurách ateliéru. Podmínkou získání zápočtu z předmětu je rovněž odevzdání písemného návrhu volitelného semináře či cvičení, který by byl doktorand schopný pod garancí svého školitele vést.</w:t>
            </w:r>
          </w:p>
          <w:p w14:paraId="18414C18" w14:textId="77777777" w:rsidR="00DA4215" w:rsidRPr="00882423" w:rsidRDefault="00DA4215" w:rsidP="00DA4215"/>
          <w:p w14:paraId="1C110246" w14:textId="77777777" w:rsidR="00DA4215" w:rsidRPr="00882423" w:rsidRDefault="00DA4215" w:rsidP="00DA4215">
            <w:pPr>
              <w:rPr>
                <w:u w:val="single"/>
              </w:rPr>
            </w:pPr>
            <w:r w:rsidRPr="00882423">
              <w:rPr>
                <w:u w:val="single"/>
              </w:rPr>
              <w:t>Základní podmínky:</w:t>
            </w:r>
          </w:p>
          <w:p w14:paraId="5390EAD4" w14:textId="77777777" w:rsidR="00DA4215" w:rsidRPr="00882423" w:rsidRDefault="00DA4215" w:rsidP="00DA4215">
            <w:pPr>
              <w:pStyle w:val="Odstavecseseznamem"/>
              <w:numPr>
                <w:ilvl w:val="0"/>
                <w:numId w:val="14"/>
              </w:numPr>
            </w:pPr>
            <w:r w:rsidRPr="00882423">
              <w:t>aktivní účast na výuce ateliéru za přítomnosti vedoucího pedagoga, audiovizuálních či projektových praktik,</w:t>
            </w:r>
          </w:p>
          <w:p w14:paraId="798DB814" w14:textId="77777777" w:rsidR="00DA4215" w:rsidRPr="00882423" w:rsidRDefault="00DA4215" w:rsidP="00DA4215">
            <w:pPr>
              <w:pStyle w:val="Odstavecseseznamem"/>
              <w:numPr>
                <w:ilvl w:val="0"/>
                <w:numId w:val="14"/>
              </w:numPr>
            </w:pPr>
            <w:r w:rsidRPr="00882423">
              <w:t>zapojení do konzultací,</w:t>
            </w:r>
          </w:p>
          <w:p w14:paraId="4CDBDB24" w14:textId="223CF84E" w:rsidR="00DA4215" w:rsidRPr="00882423" w:rsidRDefault="00DA4215" w:rsidP="00DA4215">
            <w:pPr>
              <w:pStyle w:val="Odstavecseseznamem"/>
              <w:numPr>
                <w:ilvl w:val="0"/>
                <w:numId w:val="14"/>
              </w:numPr>
            </w:pPr>
            <w:r w:rsidRPr="00882423">
              <w:t xml:space="preserve">účast na </w:t>
            </w:r>
            <w:r w:rsidR="00C37606">
              <w:t>s</w:t>
            </w:r>
            <w:r w:rsidRPr="00882423">
              <w:t>tátních závěrečných zkouškách, na přijímacím řízení a na klauzurách ateliéru,</w:t>
            </w:r>
          </w:p>
          <w:p w14:paraId="370FDA26" w14:textId="77777777" w:rsidR="00DA4215" w:rsidRDefault="00DA4215" w:rsidP="00C37606">
            <w:pPr>
              <w:pStyle w:val="Odstavecseseznamem"/>
              <w:numPr>
                <w:ilvl w:val="0"/>
                <w:numId w:val="14"/>
              </w:numPr>
            </w:pPr>
            <w:r w:rsidRPr="00882423">
              <w:t>písemný návrh volitelného semináře či cvičení.</w:t>
            </w:r>
          </w:p>
          <w:p w14:paraId="2972C1EE" w14:textId="26F24362" w:rsidR="00C37606" w:rsidRPr="00CB121D" w:rsidRDefault="00C37606" w:rsidP="00ED5CB5">
            <w:pPr>
              <w:pStyle w:val="Odstavecseseznamem"/>
            </w:pPr>
          </w:p>
        </w:tc>
      </w:tr>
      <w:tr w:rsidR="00DA4215" w:rsidRPr="00CB121D" w14:paraId="3E415D84" w14:textId="77777777" w:rsidTr="00DA4215">
        <w:trPr>
          <w:trHeight w:val="265"/>
        </w:trPr>
        <w:tc>
          <w:tcPr>
            <w:tcW w:w="3653" w:type="dxa"/>
            <w:gridSpan w:val="2"/>
            <w:tcBorders>
              <w:top w:val="nil"/>
            </w:tcBorders>
            <w:shd w:val="clear" w:color="auto" w:fill="F7CAAC"/>
          </w:tcPr>
          <w:p w14:paraId="70518AE0"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0349B8C0" w14:textId="77777777" w:rsidR="00DA4215" w:rsidRPr="00CB121D" w:rsidRDefault="00DA4215" w:rsidP="00DA4215">
            <w:pPr>
              <w:jc w:val="both"/>
            </w:pPr>
          </w:p>
        </w:tc>
      </w:tr>
      <w:tr w:rsidR="00DA4215" w:rsidRPr="00CB121D" w14:paraId="2F231BA3" w14:textId="77777777" w:rsidTr="00DA4215">
        <w:trPr>
          <w:trHeight w:val="1497"/>
        </w:trPr>
        <w:tc>
          <w:tcPr>
            <w:tcW w:w="9855" w:type="dxa"/>
            <w:gridSpan w:val="8"/>
            <w:tcBorders>
              <w:top w:val="nil"/>
            </w:tcBorders>
          </w:tcPr>
          <w:p w14:paraId="6CAD5A88" w14:textId="04AE02A9" w:rsidR="00DA4215" w:rsidRDefault="00624E3E" w:rsidP="00DA4215">
            <w:r>
              <w:rPr>
                <w:u w:val="single"/>
              </w:rPr>
              <w:t>Povinná</w:t>
            </w:r>
            <w:r w:rsidR="00DA4215" w:rsidRPr="00177B96">
              <w:rPr>
                <w:u w:val="single"/>
              </w:rPr>
              <w:t xml:space="preserve"> literatura</w:t>
            </w:r>
            <w:r w:rsidR="00DA4215" w:rsidRPr="008143BB">
              <w:t>:</w:t>
            </w:r>
          </w:p>
          <w:p w14:paraId="22A8C30C" w14:textId="4C1C8634" w:rsidR="00C932A5" w:rsidRPr="00C932A5" w:rsidRDefault="00C932A5" w:rsidP="00DA4215">
            <w:r w:rsidRPr="00C932A5">
              <w:rPr>
                <w:color w:val="000000"/>
                <w:shd w:val="clear" w:color="auto" w:fill="FFFFFF"/>
              </w:rPr>
              <w:t>SPALDING, D. </w:t>
            </w:r>
            <w:r w:rsidRPr="00C932A5">
              <w:rPr>
                <w:i/>
                <w:iCs/>
                <w:color w:val="000000"/>
                <w:shd w:val="clear" w:color="auto" w:fill="FFFFFF"/>
              </w:rPr>
              <w:t>How to Teach Adults</w:t>
            </w:r>
            <w:r w:rsidRPr="00C932A5">
              <w:rPr>
                <w:color w:val="000000"/>
                <w:shd w:val="clear" w:color="auto" w:fill="FFFFFF"/>
              </w:rPr>
              <w:t>. New York: John Wiley &amp; Sons, 2014. ISBN 1118841360.</w:t>
            </w:r>
          </w:p>
          <w:p w14:paraId="187DDA0E" w14:textId="61DBEEEC" w:rsidR="00C37606" w:rsidRPr="008143BB" w:rsidRDefault="00C37606" w:rsidP="009C1FF6">
            <w:pPr>
              <w:jc w:val="both"/>
            </w:pPr>
          </w:p>
        </w:tc>
      </w:tr>
      <w:tr w:rsidR="00DA4215" w:rsidRPr="00CB121D" w14:paraId="0E67398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E7F9CE" w14:textId="77777777" w:rsidR="00DA4215" w:rsidRPr="00CB121D" w:rsidRDefault="00DA4215" w:rsidP="00DA4215">
            <w:pPr>
              <w:jc w:val="center"/>
              <w:rPr>
                <w:b/>
              </w:rPr>
            </w:pPr>
            <w:r w:rsidRPr="00CB121D">
              <w:rPr>
                <w:b/>
              </w:rPr>
              <w:t>Informace ke kombinované nebo distanční formě</w:t>
            </w:r>
          </w:p>
        </w:tc>
      </w:tr>
      <w:tr w:rsidR="00DA4215" w:rsidRPr="00CB121D" w14:paraId="44A27071" w14:textId="77777777" w:rsidTr="00DA4215">
        <w:tc>
          <w:tcPr>
            <w:tcW w:w="4144" w:type="dxa"/>
            <w:gridSpan w:val="3"/>
            <w:tcBorders>
              <w:top w:val="single" w:sz="2" w:space="0" w:color="auto"/>
            </w:tcBorders>
            <w:shd w:val="clear" w:color="auto" w:fill="F7CAAC"/>
          </w:tcPr>
          <w:p w14:paraId="2916432A" w14:textId="77777777" w:rsidR="00DA4215" w:rsidRPr="00CB121D" w:rsidRDefault="00DA4215" w:rsidP="00DA4215">
            <w:pPr>
              <w:jc w:val="both"/>
            </w:pPr>
            <w:r w:rsidRPr="00CB121D">
              <w:rPr>
                <w:b/>
              </w:rPr>
              <w:t>Rozsah konzultací (soustředění)</w:t>
            </w:r>
          </w:p>
        </w:tc>
        <w:tc>
          <w:tcPr>
            <w:tcW w:w="1532" w:type="dxa"/>
            <w:tcBorders>
              <w:top w:val="single" w:sz="2" w:space="0" w:color="auto"/>
            </w:tcBorders>
          </w:tcPr>
          <w:p w14:paraId="561B5D4D" w14:textId="34A90BB0" w:rsidR="00DA4215" w:rsidRPr="00CB121D" w:rsidRDefault="00DA4215" w:rsidP="00DA4215">
            <w:pPr>
              <w:jc w:val="both"/>
            </w:pPr>
            <w:r w:rsidRPr="00CB121D">
              <w:t>2</w:t>
            </w:r>
            <w:r w:rsidR="00651C00">
              <w:t>0/sem</w:t>
            </w:r>
          </w:p>
        </w:tc>
        <w:tc>
          <w:tcPr>
            <w:tcW w:w="4179" w:type="dxa"/>
            <w:gridSpan w:val="4"/>
            <w:tcBorders>
              <w:top w:val="single" w:sz="2" w:space="0" w:color="auto"/>
            </w:tcBorders>
            <w:shd w:val="clear" w:color="auto" w:fill="F7CAAC"/>
          </w:tcPr>
          <w:p w14:paraId="72D731E7" w14:textId="77777777" w:rsidR="00DA4215" w:rsidRPr="00CB121D" w:rsidRDefault="00DA4215" w:rsidP="00DA4215">
            <w:pPr>
              <w:jc w:val="both"/>
              <w:rPr>
                <w:b/>
              </w:rPr>
            </w:pPr>
            <w:r w:rsidRPr="00CB121D">
              <w:rPr>
                <w:b/>
              </w:rPr>
              <w:t xml:space="preserve">hodin </w:t>
            </w:r>
          </w:p>
        </w:tc>
      </w:tr>
      <w:tr w:rsidR="00DA4215" w:rsidRPr="00CB121D" w14:paraId="3F1EA931" w14:textId="77777777" w:rsidTr="00DA4215">
        <w:tc>
          <w:tcPr>
            <w:tcW w:w="9855" w:type="dxa"/>
            <w:gridSpan w:val="8"/>
            <w:shd w:val="clear" w:color="auto" w:fill="F7CAAC"/>
          </w:tcPr>
          <w:p w14:paraId="26C06CE7" w14:textId="77777777" w:rsidR="00DA4215" w:rsidRPr="00CB121D" w:rsidRDefault="00DA4215" w:rsidP="00DA4215">
            <w:pPr>
              <w:jc w:val="both"/>
              <w:rPr>
                <w:b/>
              </w:rPr>
            </w:pPr>
            <w:r w:rsidRPr="00CB121D">
              <w:rPr>
                <w:b/>
              </w:rPr>
              <w:t>Informace o způsobu kontaktu s vyučujícím</w:t>
            </w:r>
          </w:p>
        </w:tc>
      </w:tr>
      <w:tr w:rsidR="00DA4215" w:rsidRPr="00CB121D" w14:paraId="3A9B979C" w14:textId="77777777" w:rsidTr="00DA4215">
        <w:trPr>
          <w:trHeight w:val="204"/>
        </w:trPr>
        <w:tc>
          <w:tcPr>
            <w:tcW w:w="9855" w:type="dxa"/>
            <w:gridSpan w:val="8"/>
          </w:tcPr>
          <w:p w14:paraId="164D9D63" w14:textId="77777777" w:rsidR="00DA4215" w:rsidRPr="00CB121D" w:rsidRDefault="00DA4215" w:rsidP="00DA4215">
            <w:pPr>
              <w:jc w:val="both"/>
            </w:pPr>
            <w:r w:rsidRPr="00CB121D">
              <w:t>Kontakt s vyučujícími formou osobních konzultací a e-mailem.</w:t>
            </w:r>
          </w:p>
        </w:tc>
      </w:tr>
    </w:tbl>
    <w:p w14:paraId="7E1421CC" w14:textId="258640F5" w:rsidR="00E66CBD" w:rsidRDefault="00E66CBD" w:rsidP="00DA4215">
      <w:pPr>
        <w:spacing w:after="160"/>
      </w:pPr>
    </w:p>
    <w:p w14:paraId="66419041" w14:textId="5AB85000" w:rsidR="00E66CBD" w:rsidRDefault="00E66CBD" w:rsidP="00705EB5">
      <w:pPr>
        <w:spacing w:after="160" w:line="259" w:lineRule="auto"/>
      </w:pPr>
    </w:p>
    <w:p w14:paraId="007A601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276"/>
        <w:gridCol w:w="850"/>
        <w:gridCol w:w="2236"/>
        <w:gridCol w:w="316"/>
        <w:gridCol w:w="891"/>
      </w:tblGrid>
      <w:tr w:rsidR="00DA4215" w14:paraId="52175B4A" w14:textId="77777777" w:rsidTr="00DA4215">
        <w:tc>
          <w:tcPr>
            <w:tcW w:w="9855" w:type="dxa"/>
            <w:gridSpan w:val="8"/>
            <w:tcBorders>
              <w:bottom w:val="double" w:sz="4" w:space="0" w:color="auto"/>
            </w:tcBorders>
            <w:shd w:val="clear" w:color="auto" w:fill="BDD6EE"/>
          </w:tcPr>
          <w:p w14:paraId="54A8281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E154E2A" w14:textId="77777777" w:rsidTr="00DA4215">
        <w:tc>
          <w:tcPr>
            <w:tcW w:w="3086" w:type="dxa"/>
            <w:tcBorders>
              <w:top w:val="double" w:sz="4" w:space="0" w:color="auto"/>
            </w:tcBorders>
            <w:shd w:val="clear" w:color="auto" w:fill="F7CAAC"/>
          </w:tcPr>
          <w:p w14:paraId="65160AA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9A3DB00" w14:textId="04832B18" w:rsidR="00DA4215" w:rsidRPr="00705EB5" w:rsidRDefault="002C0995" w:rsidP="00DA4215">
            <w:pPr>
              <w:jc w:val="both"/>
            </w:pPr>
            <w:r>
              <w:rPr>
                <w:b/>
              </w:rPr>
              <w:t>Teaching Practice</w:t>
            </w:r>
            <w:r w:rsidR="00DA4215" w:rsidRPr="00705EB5">
              <w:rPr>
                <w:b/>
              </w:rPr>
              <w:t xml:space="preserve"> </w:t>
            </w:r>
          </w:p>
        </w:tc>
      </w:tr>
      <w:tr w:rsidR="00DA4215" w14:paraId="3B18DD5B" w14:textId="77777777" w:rsidTr="00DA4215">
        <w:tc>
          <w:tcPr>
            <w:tcW w:w="3086" w:type="dxa"/>
            <w:shd w:val="clear" w:color="auto" w:fill="F7CAAC"/>
          </w:tcPr>
          <w:p w14:paraId="52647FD1" w14:textId="77777777" w:rsidR="00DA4215" w:rsidRPr="00CB121D" w:rsidRDefault="00DA4215" w:rsidP="00DA4215">
            <w:pPr>
              <w:jc w:val="both"/>
              <w:rPr>
                <w:b/>
              </w:rPr>
            </w:pPr>
            <w:r w:rsidRPr="00CB121D">
              <w:rPr>
                <w:b/>
              </w:rPr>
              <w:t>Typ předmětu</w:t>
            </w:r>
          </w:p>
        </w:tc>
        <w:tc>
          <w:tcPr>
            <w:tcW w:w="3326" w:type="dxa"/>
            <w:gridSpan w:val="4"/>
          </w:tcPr>
          <w:p w14:paraId="7488579A" w14:textId="77777777" w:rsidR="00DA4215" w:rsidRPr="005247C2" w:rsidRDefault="00DA4215" w:rsidP="00DA4215">
            <w:pPr>
              <w:jc w:val="both"/>
            </w:pPr>
            <w:r w:rsidRPr="005247C2">
              <w:t>povinný</w:t>
            </w:r>
          </w:p>
        </w:tc>
        <w:tc>
          <w:tcPr>
            <w:tcW w:w="2552" w:type="dxa"/>
            <w:gridSpan w:val="2"/>
            <w:shd w:val="clear" w:color="auto" w:fill="F7CAAC"/>
          </w:tcPr>
          <w:p w14:paraId="2D95B79E" w14:textId="77777777" w:rsidR="00DA4215" w:rsidRPr="00CB121D" w:rsidRDefault="00DA4215" w:rsidP="00DA4215">
            <w:pPr>
              <w:jc w:val="both"/>
            </w:pPr>
            <w:r w:rsidRPr="00CB121D">
              <w:rPr>
                <w:b/>
              </w:rPr>
              <w:t>doporučený ročník / semestr</w:t>
            </w:r>
          </w:p>
        </w:tc>
        <w:tc>
          <w:tcPr>
            <w:tcW w:w="891" w:type="dxa"/>
          </w:tcPr>
          <w:p w14:paraId="63B1E7DC" w14:textId="77777777" w:rsidR="00DA4215" w:rsidRPr="00CB121D" w:rsidRDefault="00DA4215" w:rsidP="00DA4215">
            <w:pPr>
              <w:jc w:val="both"/>
            </w:pPr>
            <w:r w:rsidRPr="00705EB5">
              <w:t>2/ZS/LS</w:t>
            </w:r>
          </w:p>
        </w:tc>
      </w:tr>
      <w:tr w:rsidR="00DA4215" w14:paraId="7D5AABF3" w14:textId="77777777" w:rsidTr="00B30BFA">
        <w:tc>
          <w:tcPr>
            <w:tcW w:w="3086" w:type="dxa"/>
            <w:shd w:val="clear" w:color="auto" w:fill="auto"/>
          </w:tcPr>
          <w:p w14:paraId="43F0BE41" w14:textId="77777777" w:rsidR="00DA4215" w:rsidRPr="00CB121D" w:rsidRDefault="00DA4215" w:rsidP="00DA4215">
            <w:pPr>
              <w:jc w:val="both"/>
              <w:rPr>
                <w:b/>
              </w:rPr>
            </w:pPr>
            <w:r w:rsidRPr="00CB121D">
              <w:rPr>
                <w:b/>
              </w:rPr>
              <w:t>Rozsah studijního předmětu</w:t>
            </w:r>
          </w:p>
        </w:tc>
        <w:tc>
          <w:tcPr>
            <w:tcW w:w="1200" w:type="dxa"/>
            <w:gridSpan w:val="2"/>
            <w:shd w:val="clear" w:color="auto" w:fill="auto"/>
          </w:tcPr>
          <w:p w14:paraId="05BFA76C" w14:textId="6346BC2A" w:rsidR="00DA4215" w:rsidRPr="00B30BFA" w:rsidRDefault="00DA4215" w:rsidP="00DA4215">
            <w:pPr>
              <w:jc w:val="both"/>
            </w:pPr>
            <w:r w:rsidRPr="00B30BFA">
              <w:t>2</w:t>
            </w:r>
            <w:r w:rsidR="00B30BFA" w:rsidRPr="00B30BFA">
              <w:t>0p</w:t>
            </w:r>
          </w:p>
        </w:tc>
        <w:tc>
          <w:tcPr>
            <w:tcW w:w="1276" w:type="dxa"/>
            <w:shd w:val="clear" w:color="auto" w:fill="F7CAAC"/>
          </w:tcPr>
          <w:p w14:paraId="24868B9D" w14:textId="77777777" w:rsidR="00DA4215" w:rsidRPr="00B30BFA" w:rsidRDefault="00DA4215" w:rsidP="00DA4215">
            <w:pPr>
              <w:jc w:val="both"/>
              <w:rPr>
                <w:b/>
              </w:rPr>
            </w:pPr>
            <w:r w:rsidRPr="00B30BFA">
              <w:rPr>
                <w:b/>
              </w:rPr>
              <w:t xml:space="preserve">hod. </w:t>
            </w:r>
          </w:p>
        </w:tc>
        <w:tc>
          <w:tcPr>
            <w:tcW w:w="850" w:type="dxa"/>
          </w:tcPr>
          <w:p w14:paraId="58A6D469" w14:textId="780D8927" w:rsidR="00DA4215" w:rsidRPr="00B30BFA" w:rsidRDefault="00DA4215" w:rsidP="00DA4215">
            <w:pPr>
              <w:jc w:val="both"/>
            </w:pPr>
            <w:r w:rsidRPr="00B30BFA">
              <w:t>2</w:t>
            </w:r>
            <w:r w:rsidR="00B30BFA" w:rsidRPr="00B30BFA">
              <w:t>0</w:t>
            </w:r>
            <w:r w:rsidRPr="00B30BFA">
              <w:t>/</w:t>
            </w:r>
            <w:r w:rsidR="00B30BFA" w:rsidRPr="00B30BFA">
              <w:t>se</w:t>
            </w:r>
            <w:r w:rsidR="00B30BFA">
              <w:t>m</w:t>
            </w:r>
            <w:r w:rsidRPr="00B30BFA">
              <w:t>.</w:t>
            </w:r>
          </w:p>
        </w:tc>
        <w:tc>
          <w:tcPr>
            <w:tcW w:w="2236" w:type="dxa"/>
            <w:shd w:val="clear" w:color="auto" w:fill="F7CAAC"/>
          </w:tcPr>
          <w:p w14:paraId="132F99D6" w14:textId="77777777" w:rsidR="00DA4215" w:rsidRPr="00B30BFA" w:rsidRDefault="00DA4215" w:rsidP="00DA4215">
            <w:pPr>
              <w:jc w:val="both"/>
              <w:rPr>
                <w:b/>
              </w:rPr>
            </w:pPr>
            <w:r w:rsidRPr="00B30BFA">
              <w:rPr>
                <w:b/>
              </w:rPr>
              <w:t>kreditů</w:t>
            </w:r>
          </w:p>
        </w:tc>
        <w:tc>
          <w:tcPr>
            <w:tcW w:w="1207" w:type="dxa"/>
            <w:gridSpan w:val="2"/>
          </w:tcPr>
          <w:p w14:paraId="242D6A7B" w14:textId="1CE9CBF0" w:rsidR="00DA4215" w:rsidRPr="00B30BFA" w:rsidRDefault="00DA4215" w:rsidP="00DA4215">
            <w:pPr>
              <w:jc w:val="both"/>
            </w:pPr>
          </w:p>
        </w:tc>
      </w:tr>
      <w:tr w:rsidR="00DA4215" w14:paraId="2A03CD3B" w14:textId="77777777" w:rsidTr="00DA4215">
        <w:tc>
          <w:tcPr>
            <w:tcW w:w="3086" w:type="dxa"/>
            <w:shd w:val="clear" w:color="auto" w:fill="F7CAAC"/>
          </w:tcPr>
          <w:p w14:paraId="1A837D1E" w14:textId="77777777" w:rsidR="00DA4215" w:rsidRPr="00CB121D" w:rsidRDefault="00DA4215" w:rsidP="00DA4215">
            <w:pPr>
              <w:jc w:val="both"/>
              <w:rPr>
                <w:b/>
              </w:rPr>
            </w:pPr>
            <w:r w:rsidRPr="00CB121D">
              <w:rPr>
                <w:b/>
              </w:rPr>
              <w:t>Prerekvizity, korekvizity, ekvivalence</w:t>
            </w:r>
          </w:p>
        </w:tc>
        <w:tc>
          <w:tcPr>
            <w:tcW w:w="6769" w:type="dxa"/>
            <w:gridSpan w:val="7"/>
          </w:tcPr>
          <w:p w14:paraId="4163BAD8" w14:textId="77777777" w:rsidR="00DA4215" w:rsidRPr="00B30BFA" w:rsidRDefault="00DA4215" w:rsidP="00DA4215">
            <w:pPr>
              <w:jc w:val="both"/>
            </w:pPr>
            <w:r w:rsidRPr="00B30BFA">
              <w:t>Splnění předmětů KAAV/DPA2, KAAV/EDPA2 před zápisem předmětu KAA /DPP1</w:t>
            </w:r>
          </w:p>
        </w:tc>
      </w:tr>
      <w:tr w:rsidR="00DA4215" w14:paraId="23B6757F" w14:textId="77777777" w:rsidTr="00DA4215">
        <w:tc>
          <w:tcPr>
            <w:tcW w:w="3086" w:type="dxa"/>
            <w:shd w:val="clear" w:color="auto" w:fill="F7CAAC"/>
          </w:tcPr>
          <w:p w14:paraId="6EE52553" w14:textId="77777777" w:rsidR="00DA4215" w:rsidRPr="00CB121D" w:rsidRDefault="00DA4215" w:rsidP="00DA4215">
            <w:pPr>
              <w:jc w:val="both"/>
              <w:rPr>
                <w:b/>
              </w:rPr>
            </w:pPr>
            <w:r w:rsidRPr="00CB121D">
              <w:rPr>
                <w:b/>
              </w:rPr>
              <w:t>Způsob ověření studijních výsledků</w:t>
            </w:r>
          </w:p>
        </w:tc>
        <w:tc>
          <w:tcPr>
            <w:tcW w:w="3326" w:type="dxa"/>
            <w:gridSpan w:val="4"/>
          </w:tcPr>
          <w:p w14:paraId="67D5D9A3" w14:textId="77777777" w:rsidR="00DA4215" w:rsidRPr="00CB121D" w:rsidRDefault="00DA4215" w:rsidP="00DA4215">
            <w:pPr>
              <w:jc w:val="both"/>
            </w:pPr>
            <w:r w:rsidRPr="00CB121D">
              <w:t>zápočet</w:t>
            </w:r>
          </w:p>
        </w:tc>
        <w:tc>
          <w:tcPr>
            <w:tcW w:w="2236" w:type="dxa"/>
            <w:shd w:val="clear" w:color="auto" w:fill="F7CAAC"/>
          </w:tcPr>
          <w:p w14:paraId="120B1F0E" w14:textId="77777777" w:rsidR="00DA4215" w:rsidRPr="00CB121D" w:rsidRDefault="00DA4215" w:rsidP="00DA4215">
            <w:pPr>
              <w:jc w:val="both"/>
              <w:rPr>
                <w:b/>
              </w:rPr>
            </w:pPr>
            <w:r w:rsidRPr="00CB121D">
              <w:rPr>
                <w:b/>
              </w:rPr>
              <w:t>Forma výuky</w:t>
            </w:r>
          </w:p>
        </w:tc>
        <w:tc>
          <w:tcPr>
            <w:tcW w:w="1207" w:type="dxa"/>
            <w:gridSpan w:val="2"/>
          </w:tcPr>
          <w:p w14:paraId="4FB31196" w14:textId="77777777" w:rsidR="00DA4215" w:rsidRPr="00CB121D" w:rsidRDefault="00DA4215" w:rsidP="00DA4215">
            <w:pPr>
              <w:jc w:val="both"/>
            </w:pPr>
          </w:p>
        </w:tc>
      </w:tr>
      <w:tr w:rsidR="00DA4215" w14:paraId="29BDAA3A" w14:textId="77777777" w:rsidTr="00DA4215">
        <w:tc>
          <w:tcPr>
            <w:tcW w:w="3086" w:type="dxa"/>
            <w:shd w:val="clear" w:color="auto" w:fill="F7CAAC"/>
          </w:tcPr>
          <w:p w14:paraId="29C63FFC"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917EE3" w14:textId="77777777" w:rsidR="00DA4215" w:rsidRPr="00CB121D" w:rsidRDefault="00DA4215" w:rsidP="00DA4215"/>
        </w:tc>
      </w:tr>
      <w:tr w:rsidR="00DA4215" w14:paraId="41F4D17B" w14:textId="77777777" w:rsidTr="00B30BFA">
        <w:trPr>
          <w:trHeight w:val="506"/>
        </w:trPr>
        <w:tc>
          <w:tcPr>
            <w:tcW w:w="9855" w:type="dxa"/>
            <w:gridSpan w:val="8"/>
            <w:tcBorders>
              <w:top w:val="nil"/>
            </w:tcBorders>
            <w:shd w:val="clear" w:color="auto" w:fill="auto"/>
          </w:tcPr>
          <w:p w14:paraId="6C382BCA" w14:textId="426B755F" w:rsidR="00DA4215" w:rsidRPr="00B30BFA" w:rsidRDefault="00DA4215" w:rsidP="00DA4215">
            <w:r w:rsidRPr="00B30BFA">
              <w:rPr>
                <w:color w:val="000000"/>
                <w:shd w:val="clear" w:color="auto" w:fill="FFFFFF"/>
              </w:rPr>
              <w:t xml:space="preserve">Absolvování předmětu Pedagogická asistence </w:t>
            </w:r>
            <w:r w:rsidR="00F763A5" w:rsidRPr="00B30BFA">
              <w:rPr>
                <w:color w:val="000000"/>
                <w:shd w:val="clear" w:color="auto" w:fill="FFFFFF"/>
              </w:rPr>
              <w:t>1</w:t>
            </w:r>
            <w:r w:rsidRPr="00B30BFA">
              <w:rPr>
                <w:color w:val="000000"/>
                <w:shd w:val="clear" w:color="auto" w:fill="FFFFFF"/>
              </w:rPr>
              <w:t xml:space="preserve"> a </w:t>
            </w:r>
            <w:r w:rsidR="00F763A5" w:rsidRPr="00B30BFA">
              <w:rPr>
                <w:color w:val="000000"/>
                <w:shd w:val="clear" w:color="auto" w:fill="FFFFFF"/>
              </w:rPr>
              <w:t>2.</w:t>
            </w:r>
            <w:r w:rsidRPr="00B30BFA">
              <w:rPr>
                <w:color w:val="000000"/>
              </w:rPr>
              <w:br/>
            </w:r>
            <w:r w:rsidRPr="00B30BFA">
              <w:rPr>
                <w:color w:val="000000"/>
                <w:shd w:val="clear" w:color="auto" w:fill="FFFFFF"/>
              </w:rPr>
              <w:t>Potvrzený doklad o pedagogické praxi.</w:t>
            </w:r>
          </w:p>
        </w:tc>
      </w:tr>
      <w:tr w:rsidR="00DA4215" w14:paraId="1928FED4" w14:textId="77777777" w:rsidTr="00B30BFA">
        <w:trPr>
          <w:trHeight w:val="197"/>
        </w:trPr>
        <w:tc>
          <w:tcPr>
            <w:tcW w:w="3086" w:type="dxa"/>
            <w:tcBorders>
              <w:top w:val="nil"/>
            </w:tcBorders>
            <w:shd w:val="clear" w:color="auto" w:fill="auto"/>
          </w:tcPr>
          <w:p w14:paraId="68152124" w14:textId="77777777" w:rsidR="00DA4215" w:rsidRPr="00B30BFA" w:rsidRDefault="00DA4215" w:rsidP="00DA4215">
            <w:pPr>
              <w:jc w:val="both"/>
              <w:rPr>
                <w:b/>
              </w:rPr>
            </w:pPr>
            <w:r w:rsidRPr="00B30BFA">
              <w:rPr>
                <w:b/>
              </w:rPr>
              <w:t>Garant předmětu</w:t>
            </w:r>
          </w:p>
        </w:tc>
        <w:tc>
          <w:tcPr>
            <w:tcW w:w="6769" w:type="dxa"/>
            <w:gridSpan w:val="7"/>
            <w:tcBorders>
              <w:top w:val="nil"/>
            </w:tcBorders>
            <w:shd w:val="clear" w:color="auto" w:fill="auto"/>
          </w:tcPr>
          <w:p w14:paraId="0DA54A88" w14:textId="695F1A32" w:rsidR="00DA4215" w:rsidRPr="00B30BFA" w:rsidRDefault="00B30BFA" w:rsidP="00DA4215">
            <w:pPr>
              <w:jc w:val="both"/>
            </w:pPr>
            <w:r w:rsidRPr="00B30BFA">
              <w:t>Kristýna Petříčková</w:t>
            </w:r>
            <w:r w:rsidR="00DA4215" w:rsidRPr="00B30BFA">
              <w:t xml:space="preserve">, doc. MgA., </w:t>
            </w:r>
            <w:r w:rsidRPr="00B30BFA">
              <w:t>Ph.D.</w:t>
            </w:r>
          </w:p>
        </w:tc>
      </w:tr>
      <w:tr w:rsidR="00DA4215" w14:paraId="46B9D382" w14:textId="77777777" w:rsidTr="00DA4215">
        <w:trPr>
          <w:trHeight w:val="243"/>
        </w:trPr>
        <w:tc>
          <w:tcPr>
            <w:tcW w:w="3086" w:type="dxa"/>
            <w:tcBorders>
              <w:top w:val="nil"/>
            </w:tcBorders>
            <w:shd w:val="clear" w:color="auto" w:fill="F7CAAC"/>
          </w:tcPr>
          <w:p w14:paraId="54C4C010"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B0916BB" w14:textId="486A3FEC" w:rsidR="00DA4215" w:rsidRPr="00CB121D" w:rsidRDefault="00DA4215" w:rsidP="00DA4215">
            <w:pPr>
              <w:jc w:val="both"/>
            </w:pPr>
            <w:r>
              <w:t xml:space="preserve">doc. </w:t>
            </w:r>
            <w:r w:rsidR="00B30BFA">
              <w:t>MgA. Kristýna Petříčková, Ph.D.</w:t>
            </w:r>
            <w:r>
              <w:t xml:space="preserve"> (100%)</w:t>
            </w:r>
          </w:p>
        </w:tc>
      </w:tr>
      <w:tr w:rsidR="00DA4215" w14:paraId="3B6C54B0" w14:textId="77777777" w:rsidTr="00DA4215">
        <w:tc>
          <w:tcPr>
            <w:tcW w:w="3086" w:type="dxa"/>
            <w:shd w:val="clear" w:color="auto" w:fill="F7CAAC"/>
          </w:tcPr>
          <w:p w14:paraId="61F3F851"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78A3050" w14:textId="07C54A02" w:rsidR="00DA4215" w:rsidRPr="00CB121D" w:rsidRDefault="00B30BFA" w:rsidP="00DA4215">
            <w:pPr>
              <w:jc w:val="both"/>
            </w:pPr>
            <w:r>
              <w:t>doc. MgA. Kristýna Petříčková, Ph.D. (100%)</w:t>
            </w:r>
          </w:p>
        </w:tc>
      </w:tr>
      <w:tr w:rsidR="00DA4215" w14:paraId="1A25DF21" w14:textId="77777777" w:rsidTr="00DA4215">
        <w:trPr>
          <w:trHeight w:val="316"/>
        </w:trPr>
        <w:tc>
          <w:tcPr>
            <w:tcW w:w="9855" w:type="dxa"/>
            <w:gridSpan w:val="8"/>
            <w:tcBorders>
              <w:top w:val="nil"/>
            </w:tcBorders>
          </w:tcPr>
          <w:p w14:paraId="45F9C5CB" w14:textId="77777777" w:rsidR="00DA4215" w:rsidRPr="00CB121D" w:rsidRDefault="00DA4215" w:rsidP="00DA4215">
            <w:pPr>
              <w:jc w:val="both"/>
            </w:pPr>
          </w:p>
        </w:tc>
      </w:tr>
      <w:tr w:rsidR="00DA4215" w14:paraId="462D53A5" w14:textId="77777777" w:rsidTr="00DA4215">
        <w:tc>
          <w:tcPr>
            <w:tcW w:w="3086" w:type="dxa"/>
            <w:shd w:val="clear" w:color="auto" w:fill="F7CAAC"/>
          </w:tcPr>
          <w:p w14:paraId="39EDBB6C" w14:textId="77777777" w:rsidR="00DA4215" w:rsidRPr="00CB121D" w:rsidRDefault="00DA4215" w:rsidP="00DA4215"/>
        </w:tc>
        <w:tc>
          <w:tcPr>
            <w:tcW w:w="6769" w:type="dxa"/>
            <w:gridSpan w:val="7"/>
            <w:tcBorders>
              <w:bottom w:val="nil"/>
            </w:tcBorders>
          </w:tcPr>
          <w:p w14:paraId="703BEE2E" w14:textId="77777777" w:rsidR="00DA4215" w:rsidRPr="00CB121D" w:rsidRDefault="00DA4215" w:rsidP="00DA4215">
            <w:pPr>
              <w:jc w:val="both"/>
            </w:pPr>
          </w:p>
        </w:tc>
      </w:tr>
      <w:tr w:rsidR="00DA4215" w14:paraId="70D6B359" w14:textId="77777777" w:rsidTr="00DA4215">
        <w:trPr>
          <w:trHeight w:val="2586"/>
        </w:trPr>
        <w:tc>
          <w:tcPr>
            <w:tcW w:w="9855" w:type="dxa"/>
            <w:gridSpan w:val="8"/>
            <w:tcBorders>
              <w:top w:val="nil"/>
              <w:bottom w:val="single" w:sz="12" w:space="0" w:color="auto"/>
            </w:tcBorders>
          </w:tcPr>
          <w:p w14:paraId="53EEC160" w14:textId="77777777" w:rsidR="00DA4215" w:rsidRPr="00231621" w:rsidRDefault="00DA4215" w:rsidP="00DA4215">
            <w:pPr>
              <w:rPr>
                <w:u w:val="single"/>
              </w:rPr>
            </w:pPr>
            <w:r w:rsidRPr="00231621">
              <w:rPr>
                <w:u w:val="single"/>
              </w:rPr>
              <w:t>Cíl předmětu:</w:t>
            </w:r>
          </w:p>
          <w:p w14:paraId="097D50F3" w14:textId="084BB052" w:rsidR="00DA4215" w:rsidRDefault="00DA4215" w:rsidP="00DA4215">
            <w:pPr>
              <w:rPr>
                <w:color w:val="000000"/>
                <w:shd w:val="clear" w:color="auto" w:fill="FFFFFF"/>
              </w:rPr>
            </w:pPr>
            <w:r w:rsidRPr="00231621">
              <w:rPr>
                <w:color w:val="000000"/>
                <w:shd w:val="clear" w:color="auto" w:fill="FFFFFF"/>
              </w:rPr>
              <w:t>Cílem předmětu je další fáze programového zapojení studenta doktorského studia do pedagogické a tvůrčí činnosti ateliéru či ústavu, ke kterému student náleží. Podmínkou získání zápočtu z předmětu je pedagogické zapojení studenta na pozici asistenta do výuky školitele/ateliéru v minimálním průměrném rozsahu dvou hodin týdně. Pokud situace na příslušném pracovišti nedovolí doktorandovi zapojit se do výuky povinných předmětů v příslušném rozsahu, doktorand má pod garancí školitele možnost vytvořit a vést vlastní seminář či cvičení v nabídce volitelných předmětů.</w:t>
            </w:r>
            <w:r w:rsidRPr="00231621">
              <w:rPr>
                <w:color w:val="000000"/>
              </w:rPr>
              <w:br/>
            </w:r>
            <w:r w:rsidRPr="00231621">
              <w:rPr>
                <w:color w:val="000000"/>
                <w:shd w:val="clear" w:color="auto" w:fill="FFFFFF"/>
              </w:rPr>
              <w:t>Součástí přípravy studenta pro vlastní pedagogickou činnost je rovněž jeho aktivní účast na výuce ateliéru, audiovizuálních či projektových praktik, zapojení do konzultací, účast na Státních závěrečných zkouškách, na přijímacím řízení a na klauzurách ateliéru.</w:t>
            </w:r>
          </w:p>
          <w:p w14:paraId="5AB7E2EC" w14:textId="77777777" w:rsidR="00F763A5" w:rsidRPr="00231621" w:rsidRDefault="00F763A5" w:rsidP="00DA4215"/>
          <w:p w14:paraId="4E3F2E22" w14:textId="77777777" w:rsidR="00F763A5" w:rsidRDefault="00DA4215" w:rsidP="00DA4215">
            <w:pPr>
              <w:rPr>
                <w:color w:val="000000"/>
              </w:rPr>
            </w:pPr>
            <w:r w:rsidRPr="00ED5CB5">
              <w:rPr>
                <w:color w:val="000000"/>
                <w:u w:val="single"/>
                <w:shd w:val="clear" w:color="auto" w:fill="FFFFFF"/>
              </w:rPr>
              <w:t>Základní podmínky:</w:t>
            </w:r>
          </w:p>
          <w:p w14:paraId="7DEEF86F" w14:textId="3DADA39F" w:rsidR="00F763A5" w:rsidRPr="00ED5CB5" w:rsidRDefault="00DA4215" w:rsidP="00F763A5">
            <w:pPr>
              <w:pStyle w:val="Odstavecseseznamem"/>
              <w:numPr>
                <w:ilvl w:val="0"/>
                <w:numId w:val="14"/>
              </w:numPr>
            </w:pPr>
            <w:r w:rsidRPr="00ED5CB5">
              <w:rPr>
                <w:color w:val="000000"/>
                <w:shd w:val="clear" w:color="auto" w:fill="FFFFFF"/>
              </w:rPr>
              <w:t>pedagogické zapojení studenta na pozici asistenta do výuky školitele/ateliéru v minimálním průměrném rozsahu dvou hodin týdně či vedení vlastního semináře či cvičení pod garancí školitele v nabídce volitelných předmětů</w:t>
            </w:r>
            <w:r w:rsidR="00F763A5">
              <w:rPr>
                <w:color w:val="000000"/>
                <w:shd w:val="clear" w:color="auto" w:fill="FFFFFF"/>
              </w:rPr>
              <w:t>,</w:t>
            </w:r>
          </w:p>
          <w:p w14:paraId="1697FBBC" w14:textId="23A2E733" w:rsidR="00F763A5" w:rsidRPr="00ED5CB5" w:rsidRDefault="00DA4215" w:rsidP="00F763A5">
            <w:pPr>
              <w:pStyle w:val="Odstavecseseznamem"/>
              <w:numPr>
                <w:ilvl w:val="0"/>
                <w:numId w:val="14"/>
              </w:numPr>
            </w:pPr>
            <w:r w:rsidRPr="00ED5CB5">
              <w:rPr>
                <w:color w:val="000000"/>
                <w:shd w:val="clear" w:color="auto" w:fill="FFFFFF"/>
              </w:rPr>
              <w:t>aktivní účast na výuce ateliéru, audiovizuálních či projektových praktik,</w:t>
            </w:r>
          </w:p>
          <w:p w14:paraId="0C0C9ECE" w14:textId="107D1D52" w:rsidR="00F763A5" w:rsidRPr="00ED5CB5" w:rsidRDefault="00DA4215" w:rsidP="00F763A5">
            <w:pPr>
              <w:pStyle w:val="Odstavecseseznamem"/>
              <w:numPr>
                <w:ilvl w:val="0"/>
                <w:numId w:val="14"/>
              </w:numPr>
            </w:pPr>
            <w:r w:rsidRPr="00ED5CB5">
              <w:rPr>
                <w:color w:val="000000"/>
                <w:shd w:val="clear" w:color="auto" w:fill="FFFFFF"/>
              </w:rPr>
              <w:t>zapojení do konzultací,</w:t>
            </w:r>
          </w:p>
          <w:p w14:paraId="475CEA28" w14:textId="317FAB11" w:rsidR="00DA4215" w:rsidRPr="00ED5CB5" w:rsidRDefault="00DA4215" w:rsidP="00F763A5">
            <w:pPr>
              <w:pStyle w:val="Odstavecseseznamem"/>
              <w:numPr>
                <w:ilvl w:val="0"/>
                <w:numId w:val="14"/>
              </w:numPr>
            </w:pPr>
            <w:r w:rsidRPr="00ED5CB5">
              <w:rPr>
                <w:color w:val="000000"/>
                <w:shd w:val="clear" w:color="auto" w:fill="FFFFFF"/>
              </w:rPr>
              <w:t xml:space="preserve">účast na </w:t>
            </w:r>
            <w:r w:rsidR="00F763A5" w:rsidRPr="00ED5CB5">
              <w:rPr>
                <w:color w:val="000000"/>
                <w:shd w:val="clear" w:color="auto" w:fill="FFFFFF"/>
              </w:rPr>
              <w:t>s</w:t>
            </w:r>
            <w:r w:rsidRPr="00ED5CB5">
              <w:rPr>
                <w:color w:val="000000"/>
                <w:shd w:val="clear" w:color="auto" w:fill="FFFFFF"/>
              </w:rPr>
              <w:t>tátních závěrečných zkouškách, na přijímacím řízení a na klauzurách ateliéru.</w:t>
            </w:r>
          </w:p>
          <w:p w14:paraId="27974249" w14:textId="753D2FBA" w:rsidR="00F763A5" w:rsidRPr="00B22FAA" w:rsidRDefault="00F763A5" w:rsidP="00ED5CB5">
            <w:pPr>
              <w:pStyle w:val="Odstavecseseznamem"/>
            </w:pPr>
          </w:p>
        </w:tc>
      </w:tr>
      <w:tr w:rsidR="00DA4215" w14:paraId="0EF2B351" w14:textId="77777777" w:rsidTr="00DA4215">
        <w:trPr>
          <w:trHeight w:val="265"/>
        </w:trPr>
        <w:tc>
          <w:tcPr>
            <w:tcW w:w="3653" w:type="dxa"/>
            <w:gridSpan w:val="2"/>
            <w:tcBorders>
              <w:top w:val="nil"/>
            </w:tcBorders>
            <w:shd w:val="clear" w:color="auto" w:fill="F7CAAC"/>
          </w:tcPr>
          <w:p w14:paraId="77AB4C73"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01A0C002" w14:textId="77777777" w:rsidR="00DA4215" w:rsidRPr="00B22FAA" w:rsidRDefault="00DA4215" w:rsidP="00DA4215">
            <w:pPr>
              <w:jc w:val="both"/>
            </w:pPr>
          </w:p>
        </w:tc>
      </w:tr>
      <w:tr w:rsidR="00DA4215" w14:paraId="4E2DFEEA" w14:textId="77777777" w:rsidTr="00DA4215">
        <w:trPr>
          <w:trHeight w:val="1497"/>
        </w:trPr>
        <w:tc>
          <w:tcPr>
            <w:tcW w:w="9855" w:type="dxa"/>
            <w:gridSpan w:val="8"/>
            <w:tcBorders>
              <w:top w:val="nil"/>
            </w:tcBorders>
          </w:tcPr>
          <w:p w14:paraId="0FD5F2D0" w14:textId="786A83ED" w:rsidR="00DA4215" w:rsidRPr="00F763A5" w:rsidRDefault="00B30BFA" w:rsidP="00DA4215">
            <w:r>
              <w:rPr>
                <w:u w:val="single"/>
              </w:rPr>
              <w:t>Povinná</w:t>
            </w:r>
            <w:r w:rsidR="00DA4215" w:rsidRPr="00F763A5">
              <w:rPr>
                <w:u w:val="single"/>
              </w:rPr>
              <w:t xml:space="preserve"> literatura</w:t>
            </w:r>
            <w:r w:rsidR="00DA4215" w:rsidRPr="00F763A5">
              <w:t>:</w:t>
            </w:r>
          </w:p>
          <w:p w14:paraId="7A914283" w14:textId="7CC62C9B" w:rsidR="009C1FF6" w:rsidRPr="00C932A5" w:rsidRDefault="009C1FF6" w:rsidP="009C1FF6">
            <w:r w:rsidRPr="00C932A5">
              <w:rPr>
                <w:color w:val="000000"/>
                <w:shd w:val="clear" w:color="auto" w:fill="FFFFFF"/>
              </w:rPr>
              <w:t>SPALDING, D. </w:t>
            </w:r>
            <w:r w:rsidRPr="00C932A5">
              <w:rPr>
                <w:i/>
                <w:iCs/>
                <w:color w:val="000000"/>
                <w:shd w:val="clear" w:color="auto" w:fill="FFFFFF"/>
              </w:rPr>
              <w:t>How to Teach Adults</w:t>
            </w:r>
            <w:r w:rsidRPr="00C932A5">
              <w:rPr>
                <w:color w:val="000000"/>
                <w:shd w:val="clear" w:color="auto" w:fill="FFFFFF"/>
              </w:rPr>
              <w:t>. New York: John Wiley &amp; Sons, 2014. ISBN 1118841360.</w:t>
            </w:r>
          </w:p>
          <w:p w14:paraId="786ECFFC" w14:textId="5EE0A40C" w:rsidR="00F763A5" w:rsidRPr="006E754F" w:rsidRDefault="00F763A5" w:rsidP="00DA4215">
            <w:pPr>
              <w:contextualSpacing/>
              <w:rPr>
                <w:sz w:val="22"/>
                <w:szCs w:val="22"/>
              </w:rPr>
            </w:pPr>
          </w:p>
        </w:tc>
      </w:tr>
      <w:tr w:rsidR="00DA4215" w14:paraId="74521FB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994753" w14:textId="77777777" w:rsidR="00DA4215" w:rsidRPr="00CB121D" w:rsidRDefault="00DA4215" w:rsidP="00DA4215">
            <w:pPr>
              <w:jc w:val="center"/>
              <w:rPr>
                <w:b/>
              </w:rPr>
            </w:pPr>
            <w:r w:rsidRPr="00CB121D">
              <w:rPr>
                <w:b/>
              </w:rPr>
              <w:t>Informace ke kombinované nebo distanční formě</w:t>
            </w:r>
          </w:p>
        </w:tc>
      </w:tr>
      <w:tr w:rsidR="00DA4215" w14:paraId="2EA85BB9" w14:textId="77777777" w:rsidTr="00B30BFA">
        <w:tc>
          <w:tcPr>
            <w:tcW w:w="4286" w:type="dxa"/>
            <w:gridSpan w:val="3"/>
            <w:tcBorders>
              <w:top w:val="single" w:sz="2" w:space="0" w:color="auto"/>
            </w:tcBorders>
            <w:shd w:val="clear" w:color="auto" w:fill="F7CAAC"/>
          </w:tcPr>
          <w:p w14:paraId="0D973375" w14:textId="77777777" w:rsidR="00DA4215" w:rsidRPr="00CB121D" w:rsidRDefault="00DA4215" w:rsidP="00DA4215">
            <w:pPr>
              <w:jc w:val="both"/>
            </w:pPr>
            <w:r w:rsidRPr="00CB121D">
              <w:rPr>
                <w:b/>
              </w:rPr>
              <w:t>Rozsah konzultací (soustředění)</w:t>
            </w:r>
          </w:p>
        </w:tc>
        <w:tc>
          <w:tcPr>
            <w:tcW w:w="1276" w:type="dxa"/>
            <w:tcBorders>
              <w:top w:val="single" w:sz="2" w:space="0" w:color="auto"/>
            </w:tcBorders>
          </w:tcPr>
          <w:p w14:paraId="7C9DB4BD" w14:textId="7A16A9D9" w:rsidR="00DA4215" w:rsidRPr="005247C2" w:rsidRDefault="00B30BFA" w:rsidP="00DA4215">
            <w:pPr>
              <w:jc w:val="both"/>
            </w:pPr>
            <w:r w:rsidRPr="00B30BFA">
              <w:t>20/sem.</w:t>
            </w:r>
          </w:p>
        </w:tc>
        <w:tc>
          <w:tcPr>
            <w:tcW w:w="4293" w:type="dxa"/>
            <w:gridSpan w:val="4"/>
            <w:tcBorders>
              <w:top w:val="single" w:sz="2" w:space="0" w:color="auto"/>
            </w:tcBorders>
            <w:shd w:val="clear" w:color="auto" w:fill="F7CAAC"/>
          </w:tcPr>
          <w:p w14:paraId="492BC16D" w14:textId="77777777" w:rsidR="00DA4215" w:rsidRPr="00CB121D" w:rsidRDefault="00DA4215" w:rsidP="00DA4215">
            <w:pPr>
              <w:jc w:val="both"/>
              <w:rPr>
                <w:b/>
              </w:rPr>
            </w:pPr>
            <w:r w:rsidRPr="00CB121D">
              <w:rPr>
                <w:b/>
              </w:rPr>
              <w:t xml:space="preserve">hodin </w:t>
            </w:r>
          </w:p>
        </w:tc>
      </w:tr>
      <w:tr w:rsidR="00DA4215" w14:paraId="5013A282" w14:textId="77777777" w:rsidTr="00DA4215">
        <w:tc>
          <w:tcPr>
            <w:tcW w:w="9855" w:type="dxa"/>
            <w:gridSpan w:val="8"/>
            <w:shd w:val="clear" w:color="auto" w:fill="F7CAAC"/>
          </w:tcPr>
          <w:p w14:paraId="0BD39BFB" w14:textId="77777777" w:rsidR="00DA4215" w:rsidRPr="00CB121D" w:rsidRDefault="00DA4215" w:rsidP="00DA4215">
            <w:pPr>
              <w:jc w:val="both"/>
              <w:rPr>
                <w:b/>
              </w:rPr>
            </w:pPr>
            <w:r w:rsidRPr="00CB121D">
              <w:rPr>
                <w:b/>
              </w:rPr>
              <w:t>Informace o způsobu kontaktu s vyučujícím</w:t>
            </w:r>
          </w:p>
        </w:tc>
      </w:tr>
      <w:tr w:rsidR="00DA4215" w14:paraId="7CA76568" w14:textId="77777777" w:rsidTr="00DA4215">
        <w:trPr>
          <w:trHeight w:val="204"/>
        </w:trPr>
        <w:tc>
          <w:tcPr>
            <w:tcW w:w="9855" w:type="dxa"/>
            <w:gridSpan w:val="8"/>
          </w:tcPr>
          <w:p w14:paraId="1C4E2328" w14:textId="77777777" w:rsidR="00DA4215" w:rsidRPr="00CB121D" w:rsidRDefault="00DA4215" w:rsidP="00DA4215">
            <w:pPr>
              <w:jc w:val="both"/>
            </w:pPr>
            <w:r w:rsidRPr="00CB121D">
              <w:t>Kontakt s vyučujícími formou osobních konzultací a e-mailem.</w:t>
            </w:r>
          </w:p>
        </w:tc>
      </w:tr>
    </w:tbl>
    <w:p w14:paraId="3CEA499B" w14:textId="1CDB4B65" w:rsidR="00E66CBD" w:rsidRDefault="00E66CBD" w:rsidP="00DA4215">
      <w:pPr>
        <w:spacing w:after="160"/>
      </w:pPr>
    </w:p>
    <w:p w14:paraId="10A69C53" w14:textId="481CB21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4E4A6257" w14:textId="77777777" w:rsidTr="00DA4215">
        <w:tc>
          <w:tcPr>
            <w:tcW w:w="9855" w:type="dxa"/>
            <w:gridSpan w:val="8"/>
            <w:tcBorders>
              <w:bottom w:val="double" w:sz="4" w:space="0" w:color="auto"/>
            </w:tcBorders>
            <w:shd w:val="clear" w:color="auto" w:fill="BDD6EE"/>
          </w:tcPr>
          <w:p w14:paraId="6365AA7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A94DDC" w14:textId="77777777" w:rsidTr="00DA4215">
        <w:tc>
          <w:tcPr>
            <w:tcW w:w="3086" w:type="dxa"/>
            <w:tcBorders>
              <w:top w:val="double" w:sz="4" w:space="0" w:color="auto"/>
            </w:tcBorders>
            <w:shd w:val="clear" w:color="auto" w:fill="F7CAAC"/>
          </w:tcPr>
          <w:p w14:paraId="16AB70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A1285F1" w14:textId="0DC800F9" w:rsidR="00DA4215" w:rsidRPr="00675C4B" w:rsidRDefault="002C0995" w:rsidP="00DA4215">
            <w:pPr>
              <w:jc w:val="both"/>
            </w:pPr>
            <w:r>
              <w:rPr>
                <w:b/>
              </w:rPr>
              <w:t>Doctoral Colloquium</w:t>
            </w:r>
            <w:r w:rsidR="00DA4215" w:rsidRPr="00675C4B">
              <w:rPr>
                <w:b/>
              </w:rPr>
              <w:t xml:space="preserve"> I</w:t>
            </w:r>
          </w:p>
        </w:tc>
      </w:tr>
      <w:tr w:rsidR="00DA4215" w14:paraId="0F5E7DC2" w14:textId="77777777" w:rsidTr="00DA4215">
        <w:tc>
          <w:tcPr>
            <w:tcW w:w="3086" w:type="dxa"/>
            <w:shd w:val="clear" w:color="auto" w:fill="F7CAAC"/>
          </w:tcPr>
          <w:p w14:paraId="511CCC8F" w14:textId="77777777" w:rsidR="00DA4215" w:rsidRPr="00CB121D" w:rsidRDefault="00DA4215" w:rsidP="00DA4215">
            <w:pPr>
              <w:jc w:val="both"/>
              <w:rPr>
                <w:b/>
              </w:rPr>
            </w:pPr>
            <w:r w:rsidRPr="00CB121D">
              <w:rPr>
                <w:b/>
              </w:rPr>
              <w:t>Typ předmětu</w:t>
            </w:r>
          </w:p>
        </w:tc>
        <w:tc>
          <w:tcPr>
            <w:tcW w:w="3326" w:type="dxa"/>
            <w:gridSpan w:val="4"/>
          </w:tcPr>
          <w:p w14:paraId="58E06968" w14:textId="77777777" w:rsidR="00DA4215" w:rsidRPr="00CB121D" w:rsidRDefault="00DA4215" w:rsidP="00DA4215">
            <w:pPr>
              <w:jc w:val="both"/>
            </w:pPr>
            <w:r>
              <w:t>povinný</w:t>
            </w:r>
          </w:p>
        </w:tc>
        <w:tc>
          <w:tcPr>
            <w:tcW w:w="2552" w:type="dxa"/>
            <w:gridSpan w:val="2"/>
            <w:shd w:val="clear" w:color="auto" w:fill="F7CAAC"/>
          </w:tcPr>
          <w:p w14:paraId="3438A45B" w14:textId="77777777" w:rsidR="00DA4215" w:rsidRPr="00CB121D" w:rsidRDefault="00DA4215" w:rsidP="00DA4215">
            <w:pPr>
              <w:jc w:val="both"/>
            </w:pPr>
            <w:r w:rsidRPr="00CB121D">
              <w:rPr>
                <w:b/>
              </w:rPr>
              <w:t>doporučený ročník / semestr</w:t>
            </w:r>
          </w:p>
        </w:tc>
        <w:tc>
          <w:tcPr>
            <w:tcW w:w="891" w:type="dxa"/>
          </w:tcPr>
          <w:p w14:paraId="7C060E46" w14:textId="77777777" w:rsidR="00DA4215" w:rsidRPr="00CB121D" w:rsidRDefault="00DA4215" w:rsidP="00DA4215">
            <w:pPr>
              <w:jc w:val="both"/>
            </w:pPr>
            <w:r>
              <w:t>1/LS</w:t>
            </w:r>
          </w:p>
        </w:tc>
      </w:tr>
      <w:tr w:rsidR="00DA4215" w14:paraId="6C74CA73" w14:textId="77777777" w:rsidTr="00C04C89">
        <w:tc>
          <w:tcPr>
            <w:tcW w:w="3086" w:type="dxa"/>
            <w:shd w:val="clear" w:color="auto" w:fill="F7CAAC"/>
          </w:tcPr>
          <w:p w14:paraId="370B255D" w14:textId="77777777" w:rsidR="00DA4215" w:rsidRPr="00CB121D" w:rsidRDefault="00DA4215" w:rsidP="00DA4215">
            <w:pPr>
              <w:jc w:val="both"/>
              <w:rPr>
                <w:b/>
              </w:rPr>
            </w:pPr>
            <w:r w:rsidRPr="00CB121D">
              <w:rPr>
                <w:b/>
              </w:rPr>
              <w:t>Rozsah studijního předmětu</w:t>
            </w:r>
          </w:p>
        </w:tc>
        <w:tc>
          <w:tcPr>
            <w:tcW w:w="1200" w:type="dxa"/>
            <w:gridSpan w:val="2"/>
          </w:tcPr>
          <w:p w14:paraId="41A528DE" w14:textId="5833B27D" w:rsidR="00DA4215" w:rsidRPr="005247C2" w:rsidRDefault="00DA4215" w:rsidP="00DA4215">
            <w:pPr>
              <w:jc w:val="both"/>
            </w:pPr>
          </w:p>
        </w:tc>
        <w:tc>
          <w:tcPr>
            <w:tcW w:w="1134" w:type="dxa"/>
            <w:shd w:val="clear" w:color="auto" w:fill="F7CAAC"/>
          </w:tcPr>
          <w:p w14:paraId="781D9C72" w14:textId="77777777" w:rsidR="00DA4215" w:rsidRPr="00CB121D" w:rsidRDefault="00DA4215" w:rsidP="00DA4215">
            <w:pPr>
              <w:jc w:val="both"/>
              <w:rPr>
                <w:b/>
              </w:rPr>
            </w:pPr>
            <w:r w:rsidRPr="00CB121D">
              <w:rPr>
                <w:b/>
              </w:rPr>
              <w:t xml:space="preserve">hod. </w:t>
            </w:r>
          </w:p>
        </w:tc>
        <w:tc>
          <w:tcPr>
            <w:tcW w:w="992" w:type="dxa"/>
          </w:tcPr>
          <w:p w14:paraId="2307AC6A" w14:textId="2BF8BDD6" w:rsidR="00DA4215" w:rsidRPr="00CB121D" w:rsidRDefault="00DA4215" w:rsidP="00DA4215">
            <w:pPr>
              <w:jc w:val="both"/>
            </w:pPr>
          </w:p>
        </w:tc>
        <w:tc>
          <w:tcPr>
            <w:tcW w:w="2236" w:type="dxa"/>
            <w:shd w:val="clear" w:color="auto" w:fill="F7CAAC"/>
          </w:tcPr>
          <w:p w14:paraId="786E20AB" w14:textId="77777777" w:rsidR="00DA4215" w:rsidRPr="00CB121D" w:rsidRDefault="00DA4215" w:rsidP="00DA4215">
            <w:pPr>
              <w:jc w:val="both"/>
              <w:rPr>
                <w:b/>
              </w:rPr>
            </w:pPr>
            <w:r w:rsidRPr="00CB121D">
              <w:rPr>
                <w:b/>
              </w:rPr>
              <w:t>kreditů</w:t>
            </w:r>
          </w:p>
        </w:tc>
        <w:tc>
          <w:tcPr>
            <w:tcW w:w="1207" w:type="dxa"/>
            <w:gridSpan w:val="2"/>
          </w:tcPr>
          <w:p w14:paraId="33E828DF" w14:textId="50417859" w:rsidR="00DA4215" w:rsidRPr="00CB121D" w:rsidRDefault="00DA4215" w:rsidP="00DA4215">
            <w:pPr>
              <w:jc w:val="both"/>
            </w:pPr>
          </w:p>
        </w:tc>
      </w:tr>
      <w:tr w:rsidR="00DA4215" w14:paraId="5AA9451C" w14:textId="77777777" w:rsidTr="00DA4215">
        <w:tc>
          <w:tcPr>
            <w:tcW w:w="3086" w:type="dxa"/>
            <w:shd w:val="clear" w:color="auto" w:fill="F7CAAC"/>
          </w:tcPr>
          <w:p w14:paraId="57879D01" w14:textId="77777777" w:rsidR="00DA4215" w:rsidRPr="00CB121D" w:rsidRDefault="00DA4215" w:rsidP="00DA4215">
            <w:pPr>
              <w:jc w:val="both"/>
              <w:rPr>
                <w:b/>
              </w:rPr>
            </w:pPr>
            <w:r w:rsidRPr="00CB121D">
              <w:rPr>
                <w:b/>
              </w:rPr>
              <w:t>Prerekvizity, korekvizity, ekvivalence</w:t>
            </w:r>
          </w:p>
        </w:tc>
        <w:tc>
          <w:tcPr>
            <w:tcW w:w="6769" w:type="dxa"/>
            <w:gridSpan w:val="7"/>
          </w:tcPr>
          <w:p w14:paraId="089F19B1" w14:textId="77777777" w:rsidR="00DA4215" w:rsidRPr="00CB121D" w:rsidRDefault="00DA4215" w:rsidP="00DA4215">
            <w:pPr>
              <w:jc w:val="both"/>
            </w:pPr>
          </w:p>
        </w:tc>
      </w:tr>
      <w:tr w:rsidR="00DA4215" w14:paraId="38AE5074" w14:textId="77777777" w:rsidTr="00DA4215">
        <w:tc>
          <w:tcPr>
            <w:tcW w:w="3086" w:type="dxa"/>
            <w:shd w:val="clear" w:color="auto" w:fill="F7CAAC"/>
          </w:tcPr>
          <w:p w14:paraId="2ACD2AA6" w14:textId="77777777" w:rsidR="00DA4215" w:rsidRPr="00CB121D" w:rsidRDefault="00DA4215" w:rsidP="00DA4215">
            <w:pPr>
              <w:jc w:val="both"/>
              <w:rPr>
                <w:b/>
              </w:rPr>
            </w:pPr>
            <w:r w:rsidRPr="00CB121D">
              <w:rPr>
                <w:b/>
              </w:rPr>
              <w:t>Způsob ověření studijních výsledků</w:t>
            </w:r>
          </w:p>
        </w:tc>
        <w:tc>
          <w:tcPr>
            <w:tcW w:w="3326" w:type="dxa"/>
            <w:gridSpan w:val="4"/>
          </w:tcPr>
          <w:p w14:paraId="1BE9F63A" w14:textId="77777777" w:rsidR="00DA4215" w:rsidRPr="00CB121D" w:rsidRDefault="00DA4215" w:rsidP="00DA4215">
            <w:pPr>
              <w:jc w:val="both"/>
            </w:pPr>
            <w:r>
              <w:t>kolokvium</w:t>
            </w:r>
          </w:p>
        </w:tc>
        <w:tc>
          <w:tcPr>
            <w:tcW w:w="2236" w:type="dxa"/>
            <w:shd w:val="clear" w:color="auto" w:fill="F7CAAC"/>
          </w:tcPr>
          <w:p w14:paraId="7997D354" w14:textId="77777777" w:rsidR="00DA4215" w:rsidRPr="00CB121D" w:rsidRDefault="00DA4215" w:rsidP="00DA4215">
            <w:pPr>
              <w:jc w:val="both"/>
              <w:rPr>
                <w:b/>
              </w:rPr>
            </w:pPr>
            <w:r w:rsidRPr="00CB121D">
              <w:rPr>
                <w:b/>
              </w:rPr>
              <w:t>Forma výuky</w:t>
            </w:r>
          </w:p>
        </w:tc>
        <w:tc>
          <w:tcPr>
            <w:tcW w:w="1207" w:type="dxa"/>
            <w:gridSpan w:val="2"/>
          </w:tcPr>
          <w:p w14:paraId="50932990" w14:textId="77777777" w:rsidR="00DA4215" w:rsidRPr="00CB121D" w:rsidRDefault="00DA4215" w:rsidP="00DA4215">
            <w:pPr>
              <w:jc w:val="both"/>
            </w:pPr>
          </w:p>
        </w:tc>
      </w:tr>
      <w:tr w:rsidR="00DA4215" w14:paraId="08F50C11" w14:textId="77777777" w:rsidTr="00DA4215">
        <w:tc>
          <w:tcPr>
            <w:tcW w:w="3086" w:type="dxa"/>
            <w:shd w:val="clear" w:color="auto" w:fill="F7CAAC"/>
          </w:tcPr>
          <w:p w14:paraId="12515580"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549BD6E" w14:textId="77777777" w:rsidR="00DA4215" w:rsidRPr="00CB121D" w:rsidRDefault="00DA4215" w:rsidP="00DA4215"/>
        </w:tc>
      </w:tr>
      <w:tr w:rsidR="00DA4215" w14:paraId="1031B760" w14:textId="77777777" w:rsidTr="00DA4215">
        <w:trPr>
          <w:trHeight w:val="689"/>
        </w:trPr>
        <w:tc>
          <w:tcPr>
            <w:tcW w:w="9855" w:type="dxa"/>
            <w:gridSpan w:val="8"/>
            <w:tcBorders>
              <w:top w:val="nil"/>
            </w:tcBorders>
          </w:tcPr>
          <w:p w14:paraId="3BDC9941" w14:textId="77777777" w:rsidR="00DA4215" w:rsidRPr="00A77071" w:rsidRDefault="00DA4215" w:rsidP="00DA4215">
            <w:pPr>
              <w:ind w:left="-52"/>
            </w:pPr>
            <w:r w:rsidRPr="00A77071">
              <w:t>Povinná účast a prezentace před hodnotící komisí.</w:t>
            </w:r>
          </w:p>
          <w:p w14:paraId="18F02B7B" w14:textId="77777777" w:rsidR="00DA4215" w:rsidRPr="00A77071" w:rsidRDefault="00DA4215" w:rsidP="00DA4215">
            <w:pPr>
              <w:ind w:left="-52"/>
            </w:pPr>
            <w:r w:rsidRPr="00A77071">
              <w:t>Předložení zpracované metodiky, cílů, rešerše a návrhu osnovy disertační práce.</w:t>
            </w:r>
          </w:p>
          <w:p w14:paraId="50C0D17E" w14:textId="0AF893A2" w:rsidR="00DA4215" w:rsidRPr="00BB3A2B" w:rsidRDefault="00DA4215" w:rsidP="00DA4215">
            <w:r w:rsidRPr="00A77071">
              <w:t>Požadavky na studenta:</w:t>
            </w:r>
            <w:r w:rsidRPr="00A77071">
              <w:br/>
            </w:r>
            <w:r w:rsidRPr="00A77071">
              <w:rPr>
                <w:color w:val="000000"/>
                <w:shd w:val="clear" w:color="auto" w:fill="FFFFFF"/>
              </w:rPr>
              <w:t>a) Řádně vyplněný Konzultační list doktoranda</w:t>
            </w:r>
            <w:r w:rsidR="00657517">
              <w:rPr>
                <w:color w:val="000000"/>
                <w:shd w:val="clear" w:color="auto" w:fill="FFFFFF"/>
              </w:rPr>
              <w:t>.</w:t>
            </w:r>
            <w:r w:rsidRPr="00A77071">
              <w:rPr>
                <w:color w:val="000000"/>
              </w:rPr>
              <w:br/>
            </w:r>
            <w:r w:rsidRPr="00A77071">
              <w:rPr>
                <w:color w:val="000000"/>
                <w:shd w:val="clear" w:color="auto" w:fill="FFFFFF"/>
              </w:rPr>
              <w:t xml:space="preserve">b) Školitelem posouzené (viz vyjádření na Konzultačním listu dole) rozpracování tématu DSP (doktorand předkládá </w:t>
            </w:r>
            <w:r w:rsidR="00657517">
              <w:rPr>
                <w:color w:val="000000"/>
                <w:shd w:val="clear" w:color="auto" w:fill="FFFFFF"/>
              </w:rPr>
              <w:t xml:space="preserve">      </w:t>
            </w:r>
            <w:r w:rsidRPr="00A77071">
              <w:rPr>
                <w:color w:val="000000"/>
                <w:shd w:val="clear" w:color="auto" w:fill="FFFFFF"/>
              </w:rPr>
              <w:t>v tištěné i elektronické podobě) na min. 5 normostranách:</w:t>
            </w:r>
            <w:r w:rsidRPr="00A77071">
              <w:rPr>
                <w:color w:val="000000"/>
              </w:rPr>
              <w:br/>
            </w:r>
            <w:r w:rsidRPr="00A77071">
              <w:rPr>
                <w:color w:val="000000"/>
                <w:shd w:val="clear" w:color="auto" w:fill="FFFFFF"/>
              </w:rPr>
              <w:t>1) rešerši odborné literatury (seznam publikací a zdrojů, se kterými bude pracovat)</w:t>
            </w:r>
            <w:r w:rsidRPr="00A77071">
              <w:rPr>
                <w:color w:val="000000"/>
              </w:rPr>
              <w:br/>
            </w:r>
            <w:r w:rsidRPr="00A77071">
              <w:rPr>
                <w:color w:val="000000"/>
                <w:shd w:val="clear" w:color="auto" w:fill="FFFFFF"/>
              </w:rPr>
              <w:t>2) cíle DSP, zvolené metody</w:t>
            </w:r>
            <w:r w:rsidRPr="00A77071">
              <w:rPr>
                <w:color w:val="000000"/>
              </w:rPr>
              <w:br/>
            </w:r>
            <w:r w:rsidRPr="00A77071">
              <w:rPr>
                <w:color w:val="000000"/>
                <w:shd w:val="clear" w:color="auto" w:fill="FFFFFF"/>
              </w:rPr>
              <w:t>3) osnovu disertační práce</w:t>
            </w:r>
            <w:r w:rsidRPr="00A77071">
              <w:rPr>
                <w:color w:val="000000"/>
              </w:rPr>
              <w:br/>
            </w:r>
            <w:r w:rsidRPr="00A77071">
              <w:rPr>
                <w:color w:val="000000"/>
                <w:shd w:val="clear" w:color="auto" w:fill="FFFFFF"/>
              </w:rPr>
              <w:t>c) Povinná účast a prezentace před hodnotící komisí.</w:t>
            </w:r>
          </w:p>
        </w:tc>
      </w:tr>
      <w:tr w:rsidR="00DA4215" w14:paraId="5200E69C" w14:textId="77777777" w:rsidTr="00DA4215">
        <w:trPr>
          <w:trHeight w:val="197"/>
        </w:trPr>
        <w:tc>
          <w:tcPr>
            <w:tcW w:w="3086" w:type="dxa"/>
            <w:tcBorders>
              <w:top w:val="nil"/>
            </w:tcBorders>
            <w:shd w:val="clear" w:color="auto" w:fill="F7CAAC"/>
          </w:tcPr>
          <w:p w14:paraId="5E54A73A" w14:textId="77777777" w:rsidR="00DA4215" w:rsidRPr="00B22FAA" w:rsidRDefault="00DA4215" w:rsidP="00DA4215">
            <w:pPr>
              <w:jc w:val="both"/>
              <w:rPr>
                <w:b/>
              </w:rPr>
            </w:pPr>
            <w:r w:rsidRPr="00B22FAA">
              <w:rPr>
                <w:b/>
              </w:rPr>
              <w:t>Garant předmětu</w:t>
            </w:r>
          </w:p>
        </w:tc>
        <w:tc>
          <w:tcPr>
            <w:tcW w:w="6769" w:type="dxa"/>
            <w:gridSpan w:val="7"/>
            <w:tcBorders>
              <w:top w:val="nil"/>
            </w:tcBorders>
          </w:tcPr>
          <w:p w14:paraId="70A0559A" w14:textId="511E0E3F" w:rsidR="00DA4215" w:rsidRPr="00CB121D" w:rsidRDefault="00C04C89" w:rsidP="00DA4215">
            <w:pPr>
              <w:jc w:val="both"/>
            </w:pPr>
            <w:r>
              <w:t>Pavel Noga, doc. Mgr. A., ArtD.</w:t>
            </w:r>
          </w:p>
        </w:tc>
      </w:tr>
      <w:tr w:rsidR="00DA4215" w14:paraId="747B57E5" w14:textId="77777777" w:rsidTr="00DA4215">
        <w:trPr>
          <w:trHeight w:val="243"/>
        </w:trPr>
        <w:tc>
          <w:tcPr>
            <w:tcW w:w="3086" w:type="dxa"/>
            <w:tcBorders>
              <w:top w:val="nil"/>
            </w:tcBorders>
            <w:shd w:val="clear" w:color="auto" w:fill="F7CAAC"/>
          </w:tcPr>
          <w:p w14:paraId="079BDDA5"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192B6CC" w14:textId="1DD71236" w:rsidR="00DA4215" w:rsidRPr="00CB121D" w:rsidRDefault="00C04C89" w:rsidP="00DA4215">
            <w:pPr>
              <w:jc w:val="both"/>
            </w:pPr>
            <w:r w:rsidRPr="00B11582">
              <w:t xml:space="preserve">doc. Mgr. A. Pavel Noga, ArtD. </w:t>
            </w:r>
            <w:r>
              <w:t>(</w:t>
            </w:r>
            <w:r w:rsidRPr="00B11582">
              <w:t>10%</w:t>
            </w:r>
            <w:r>
              <w:t>)</w:t>
            </w:r>
          </w:p>
        </w:tc>
      </w:tr>
      <w:tr w:rsidR="00DA4215" w14:paraId="1E3F29FC" w14:textId="77777777" w:rsidTr="00DA4215">
        <w:tc>
          <w:tcPr>
            <w:tcW w:w="3086" w:type="dxa"/>
            <w:shd w:val="clear" w:color="auto" w:fill="F7CAAC"/>
          </w:tcPr>
          <w:p w14:paraId="3AE7D757"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B3D003E" w14:textId="11771F90" w:rsidR="00DA4215" w:rsidRPr="005247C2" w:rsidRDefault="00DA4215" w:rsidP="00DA4215">
            <w:pPr>
              <w:jc w:val="both"/>
            </w:pPr>
            <w:r w:rsidRPr="005247C2">
              <w:t>příslušný školitel doktoranda, 90%</w:t>
            </w:r>
          </w:p>
        </w:tc>
      </w:tr>
      <w:tr w:rsidR="00DA4215" w14:paraId="744A886E" w14:textId="77777777" w:rsidTr="00ED5CB5">
        <w:trPr>
          <w:trHeight w:val="99"/>
        </w:trPr>
        <w:tc>
          <w:tcPr>
            <w:tcW w:w="9855" w:type="dxa"/>
            <w:gridSpan w:val="8"/>
            <w:tcBorders>
              <w:top w:val="nil"/>
            </w:tcBorders>
          </w:tcPr>
          <w:p w14:paraId="783A6BE8" w14:textId="77777777" w:rsidR="00DA4215" w:rsidRPr="00CB121D" w:rsidRDefault="00DA4215" w:rsidP="00DA4215">
            <w:pPr>
              <w:jc w:val="both"/>
            </w:pPr>
          </w:p>
        </w:tc>
      </w:tr>
      <w:tr w:rsidR="00DA4215" w14:paraId="3081E77A" w14:textId="77777777" w:rsidTr="00DA4215">
        <w:tc>
          <w:tcPr>
            <w:tcW w:w="3086" w:type="dxa"/>
            <w:shd w:val="clear" w:color="auto" w:fill="F7CAAC"/>
          </w:tcPr>
          <w:p w14:paraId="6A60EC8E" w14:textId="77777777" w:rsidR="00DA4215" w:rsidRPr="00CB121D" w:rsidRDefault="00DA4215" w:rsidP="00DA4215"/>
        </w:tc>
        <w:tc>
          <w:tcPr>
            <w:tcW w:w="6769" w:type="dxa"/>
            <w:gridSpan w:val="7"/>
            <w:tcBorders>
              <w:bottom w:val="nil"/>
            </w:tcBorders>
          </w:tcPr>
          <w:p w14:paraId="235FE286" w14:textId="77777777" w:rsidR="00DA4215" w:rsidRPr="00CB121D" w:rsidRDefault="00DA4215" w:rsidP="00DA4215">
            <w:pPr>
              <w:jc w:val="both"/>
            </w:pPr>
          </w:p>
        </w:tc>
      </w:tr>
      <w:tr w:rsidR="00DA4215" w14:paraId="728824C7" w14:textId="77777777" w:rsidTr="00DA4215">
        <w:trPr>
          <w:trHeight w:val="2586"/>
        </w:trPr>
        <w:tc>
          <w:tcPr>
            <w:tcW w:w="9855" w:type="dxa"/>
            <w:gridSpan w:val="8"/>
            <w:tcBorders>
              <w:top w:val="nil"/>
              <w:bottom w:val="single" w:sz="12" w:space="0" w:color="auto"/>
            </w:tcBorders>
          </w:tcPr>
          <w:p w14:paraId="029A0106" w14:textId="77777777" w:rsidR="00DA4215" w:rsidRPr="00A77071" w:rsidRDefault="00DA4215" w:rsidP="00DA4215">
            <w:pPr>
              <w:rPr>
                <w:u w:val="single"/>
              </w:rPr>
            </w:pPr>
            <w:r w:rsidRPr="00A77071">
              <w:rPr>
                <w:u w:val="single"/>
              </w:rPr>
              <w:t>Cíl předmětu:</w:t>
            </w:r>
          </w:p>
          <w:p w14:paraId="18A0EB4F" w14:textId="77777777" w:rsidR="00657517" w:rsidRDefault="00DA4215" w:rsidP="00DA4215">
            <w:pPr>
              <w:rPr>
                <w:color w:val="000000"/>
                <w:shd w:val="clear" w:color="auto" w:fill="FFFFFF"/>
              </w:rPr>
            </w:pPr>
            <w:r w:rsidRPr="00A77071">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79FA0CB5" w14:textId="07F1121D" w:rsidR="00657517" w:rsidRDefault="00DA4215" w:rsidP="00DA4215">
            <w:pPr>
              <w:rPr>
                <w:color w:val="000000"/>
                <w:u w:val="single"/>
                <w:shd w:val="clear" w:color="auto" w:fill="FFFFFF"/>
              </w:rPr>
            </w:pPr>
            <w:r w:rsidRPr="00A77071">
              <w:rPr>
                <w:color w:val="000000"/>
                <w:shd w:val="clear" w:color="auto" w:fill="FFFFFF"/>
              </w:rPr>
              <w:br/>
            </w:r>
            <w:r w:rsidRPr="00ED5CB5">
              <w:rPr>
                <w:color w:val="000000"/>
                <w:u w:val="single"/>
                <w:shd w:val="clear" w:color="auto" w:fill="FFFFFF"/>
              </w:rPr>
              <w:t>Základní témata:</w:t>
            </w:r>
          </w:p>
          <w:p w14:paraId="64D4B9E8" w14:textId="5EF9D9B8" w:rsidR="00657517" w:rsidRPr="00ED5CB5" w:rsidRDefault="00DA4215" w:rsidP="00657517">
            <w:pPr>
              <w:pStyle w:val="Odstavecseseznamem"/>
              <w:numPr>
                <w:ilvl w:val="0"/>
                <w:numId w:val="22"/>
              </w:numPr>
            </w:pPr>
            <w:r w:rsidRPr="00ED5CB5">
              <w:rPr>
                <w:color w:val="000000"/>
                <w:shd w:val="clear" w:color="auto" w:fill="FFFFFF"/>
              </w:rPr>
              <w:t>prezentace dosavadních výsledků doktorského studia,</w:t>
            </w:r>
          </w:p>
          <w:p w14:paraId="6A311B8C" w14:textId="67C2E24C" w:rsidR="00657517" w:rsidRPr="00ED5CB5" w:rsidRDefault="00DA4215" w:rsidP="00657517">
            <w:pPr>
              <w:pStyle w:val="Odstavecseseznamem"/>
              <w:numPr>
                <w:ilvl w:val="0"/>
                <w:numId w:val="22"/>
              </w:numPr>
            </w:pPr>
            <w:r w:rsidRPr="00ED5CB5">
              <w:rPr>
                <w:color w:val="000000"/>
                <w:shd w:val="clear" w:color="auto" w:fill="FFFFFF"/>
              </w:rPr>
              <w:t>publikační a umělecká činnost,</w:t>
            </w:r>
          </w:p>
          <w:p w14:paraId="1FD72363" w14:textId="031CA559" w:rsidR="00657517" w:rsidRPr="00ED5CB5" w:rsidRDefault="00DA4215" w:rsidP="00657517">
            <w:pPr>
              <w:pStyle w:val="Odstavecseseznamem"/>
              <w:numPr>
                <w:ilvl w:val="0"/>
                <w:numId w:val="22"/>
              </w:numPr>
            </w:pPr>
            <w:r w:rsidRPr="00ED5CB5">
              <w:rPr>
                <w:color w:val="000000"/>
                <w:shd w:val="clear" w:color="auto" w:fill="FFFFFF"/>
              </w:rPr>
              <w:t>zapojení do aktivit ústavu či ateliéru,</w:t>
            </w:r>
          </w:p>
          <w:p w14:paraId="199B73A1" w14:textId="05A14DB8" w:rsidR="00657517" w:rsidRPr="00ED5CB5" w:rsidRDefault="00DA4215" w:rsidP="00657517">
            <w:pPr>
              <w:pStyle w:val="Odstavecseseznamem"/>
              <w:numPr>
                <w:ilvl w:val="0"/>
                <w:numId w:val="22"/>
              </w:numPr>
            </w:pPr>
            <w:r w:rsidRPr="00ED5CB5">
              <w:rPr>
                <w:color w:val="000000"/>
                <w:shd w:val="clear" w:color="auto" w:fill="FFFFFF"/>
              </w:rPr>
              <w:t>pedagogická činnost,</w:t>
            </w:r>
          </w:p>
          <w:p w14:paraId="644C8F21" w14:textId="67CAFC64" w:rsidR="00657517" w:rsidRPr="00ED5CB5" w:rsidRDefault="00DA4215" w:rsidP="00657517">
            <w:pPr>
              <w:pStyle w:val="Odstavecseseznamem"/>
              <w:numPr>
                <w:ilvl w:val="0"/>
                <w:numId w:val="22"/>
              </w:numPr>
            </w:pPr>
            <w:r w:rsidRPr="00ED5CB5">
              <w:rPr>
                <w:color w:val="000000"/>
                <w:shd w:val="clear" w:color="auto" w:fill="FFFFFF"/>
              </w:rPr>
              <w:t>postup a stav disertační práce a plán řešení,</w:t>
            </w:r>
          </w:p>
          <w:p w14:paraId="3D3A2455" w14:textId="77777777" w:rsidR="00657517" w:rsidRPr="00651C00" w:rsidRDefault="00DA4215" w:rsidP="00ED5CB5">
            <w:pPr>
              <w:pStyle w:val="Odstavecseseznamem"/>
              <w:numPr>
                <w:ilvl w:val="0"/>
                <w:numId w:val="22"/>
              </w:numPr>
            </w:pPr>
            <w:r w:rsidRPr="00ED5CB5">
              <w:rPr>
                <w:color w:val="000000"/>
                <w:shd w:val="clear" w:color="auto" w:fill="FFFFFF"/>
              </w:rPr>
              <w:t>metodika, cíle, rešerše a návrh osnovy disertační práce.</w:t>
            </w:r>
          </w:p>
          <w:p w14:paraId="69260484" w14:textId="75BBB5CB" w:rsidR="008555F0" w:rsidRPr="00B22FAA" w:rsidRDefault="008555F0" w:rsidP="00651C00">
            <w:pPr>
              <w:ind w:left="360"/>
            </w:pPr>
          </w:p>
        </w:tc>
      </w:tr>
      <w:tr w:rsidR="00DA4215" w14:paraId="303FC580" w14:textId="77777777" w:rsidTr="00DA4215">
        <w:trPr>
          <w:trHeight w:val="265"/>
        </w:trPr>
        <w:tc>
          <w:tcPr>
            <w:tcW w:w="3653" w:type="dxa"/>
            <w:gridSpan w:val="2"/>
            <w:tcBorders>
              <w:top w:val="nil"/>
            </w:tcBorders>
            <w:shd w:val="clear" w:color="auto" w:fill="F7CAAC"/>
          </w:tcPr>
          <w:p w14:paraId="6BF7DB8E"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EAEBAC4" w14:textId="77777777" w:rsidR="00DA4215" w:rsidRPr="00B22FAA" w:rsidRDefault="00DA4215" w:rsidP="00DA4215">
            <w:pPr>
              <w:jc w:val="both"/>
            </w:pPr>
          </w:p>
        </w:tc>
      </w:tr>
      <w:tr w:rsidR="00DA4215" w14:paraId="4B3948E5" w14:textId="77777777" w:rsidTr="008B1F70">
        <w:trPr>
          <w:trHeight w:val="810"/>
        </w:trPr>
        <w:tc>
          <w:tcPr>
            <w:tcW w:w="9855" w:type="dxa"/>
            <w:gridSpan w:val="8"/>
            <w:tcBorders>
              <w:top w:val="nil"/>
            </w:tcBorders>
          </w:tcPr>
          <w:p w14:paraId="14CC3E00" w14:textId="77777777" w:rsidR="00DA4215" w:rsidRPr="0093376E" w:rsidRDefault="00DA4215" w:rsidP="00DA4215">
            <w:r w:rsidRPr="0093376E">
              <w:rPr>
                <w:u w:val="single"/>
              </w:rPr>
              <w:t>Doporučená literatura:</w:t>
            </w:r>
          </w:p>
          <w:p w14:paraId="3502E5DE" w14:textId="0EAE748D" w:rsidR="00DA4215" w:rsidRPr="00B22FAA" w:rsidRDefault="00DA4215" w:rsidP="00ED5CB5">
            <w:r w:rsidRPr="0093376E">
              <w:t>V závislosti na tématu disertační práce.</w:t>
            </w:r>
          </w:p>
        </w:tc>
      </w:tr>
      <w:tr w:rsidR="00DA4215" w14:paraId="0C91D8A5"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AE4B76" w14:textId="77777777" w:rsidR="00DA4215" w:rsidRPr="00CB121D" w:rsidRDefault="00DA4215" w:rsidP="00DA4215">
            <w:pPr>
              <w:jc w:val="center"/>
              <w:rPr>
                <w:b/>
              </w:rPr>
            </w:pPr>
            <w:r w:rsidRPr="00CB121D">
              <w:rPr>
                <w:b/>
              </w:rPr>
              <w:t>Informace ke kombinované nebo distanční formě</w:t>
            </w:r>
          </w:p>
        </w:tc>
      </w:tr>
      <w:tr w:rsidR="00DA4215" w14:paraId="311C9E10" w14:textId="77777777" w:rsidTr="00C04C89">
        <w:tc>
          <w:tcPr>
            <w:tcW w:w="4286" w:type="dxa"/>
            <w:gridSpan w:val="3"/>
            <w:tcBorders>
              <w:top w:val="single" w:sz="2" w:space="0" w:color="auto"/>
            </w:tcBorders>
            <w:shd w:val="clear" w:color="auto" w:fill="F7CAAC"/>
          </w:tcPr>
          <w:p w14:paraId="5230DF46"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37F25626" w14:textId="091560E1" w:rsidR="00DA4215" w:rsidRPr="005247C2" w:rsidRDefault="00DA4215" w:rsidP="00DA4215">
            <w:pPr>
              <w:jc w:val="both"/>
            </w:pPr>
          </w:p>
        </w:tc>
        <w:tc>
          <w:tcPr>
            <w:tcW w:w="4435" w:type="dxa"/>
            <w:gridSpan w:val="4"/>
            <w:tcBorders>
              <w:top w:val="single" w:sz="2" w:space="0" w:color="auto"/>
            </w:tcBorders>
            <w:shd w:val="clear" w:color="auto" w:fill="F7CAAC"/>
          </w:tcPr>
          <w:p w14:paraId="66DFC1D9" w14:textId="77777777" w:rsidR="00DA4215" w:rsidRPr="00CB121D" w:rsidRDefault="00DA4215" w:rsidP="00DA4215">
            <w:pPr>
              <w:jc w:val="both"/>
              <w:rPr>
                <w:b/>
              </w:rPr>
            </w:pPr>
            <w:r w:rsidRPr="00CB121D">
              <w:rPr>
                <w:b/>
              </w:rPr>
              <w:t xml:space="preserve">hodin </w:t>
            </w:r>
          </w:p>
        </w:tc>
      </w:tr>
      <w:tr w:rsidR="00DA4215" w14:paraId="46137EBC" w14:textId="77777777" w:rsidTr="00DA4215">
        <w:tc>
          <w:tcPr>
            <w:tcW w:w="9855" w:type="dxa"/>
            <w:gridSpan w:val="8"/>
            <w:shd w:val="clear" w:color="auto" w:fill="F7CAAC"/>
          </w:tcPr>
          <w:p w14:paraId="31E8ABCC" w14:textId="77777777" w:rsidR="00DA4215" w:rsidRPr="00CB121D" w:rsidRDefault="00DA4215" w:rsidP="00DA4215">
            <w:pPr>
              <w:jc w:val="both"/>
              <w:rPr>
                <w:b/>
              </w:rPr>
            </w:pPr>
            <w:r w:rsidRPr="00CB121D">
              <w:rPr>
                <w:b/>
              </w:rPr>
              <w:t>Informace o způsobu kontaktu s vyučujícím</w:t>
            </w:r>
          </w:p>
        </w:tc>
      </w:tr>
      <w:tr w:rsidR="00DA4215" w14:paraId="7C39A07C" w14:textId="77777777" w:rsidTr="00DA4215">
        <w:trPr>
          <w:trHeight w:val="204"/>
        </w:trPr>
        <w:tc>
          <w:tcPr>
            <w:tcW w:w="9855" w:type="dxa"/>
            <w:gridSpan w:val="8"/>
          </w:tcPr>
          <w:p w14:paraId="74F1D307" w14:textId="77777777" w:rsidR="00DA4215" w:rsidRPr="00CB121D" w:rsidRDefault="00DA4215" w:rsidP="00DA4215">
            <w:pPr>
              <w:jc w:val="both"/>
            </w:pPr>
            <w:r w:rsidRPr="00CB121D">
              <w:t>Kontakt s vyučujícími formou osobních konzultací a e-mailem.</w:t>
            </w:r>
          </w:p>
        </w:tc>
      </w:tr>
    </w:tbl>
    <w:p w14:paraId="576779D6" w14:textId="77777777" w:rsidR="008B1F70" w:rsidRDefault="008B1F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AAD22C2" w14:textId="77777777" w:rsidTr="00DA4215">
        <w:trPr>
          <w:trHeight w:val="20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9CEB972" w14:textId="4644C5DD" w:rsidR="00DA4215" w:rsidRPr="00E66CBD" w:rsidRDefault="00DA4215" w:rsidP="00DA4215">
            <w:pPr>
              <w:jc w:val="both"/>
              <w:rPr>
                <w:b/>
                <w:sz w:val="28"/>
                <w:szCs w:val="28"/>
              </w:rPr>
            </w:pPr>
            <w:r w:rsidRPr="00E66CBD">
              <w:rPr>
                <w:b/>
                <w:sz w:val="28"/>
                <w:szCs w:val="28"/>
              </w:rPr>
              <w:lastRenderedPageBreak/>
              <w:br w:type="page"/>
              <w:t>B-III – Charakteristika studijního předmětu</w:t>
            </w:r>
          </w:p>
        </w:tc>
      </w:tr>
      <w:tr w:rsidR="00DA4215" w14:paraId="4B7E74E4" w14:textId="77777777" w:rsidTr="00DA4215">
        <w:tc>
          <w:tcPr>
            <w:tcW w:w="3086" w:type="dxa"/>
            <w:tcBorders>
              <w:top w:val="double" w:sz="4" w:space="0" w:color="auto"/>
            </w:tcBorders>
            <w:shd w:val="clear" w:color="auto" w:fill="F7CAAC"/>
          </w:tcPr>
          <w:p w14:paraId="7F1B25DE"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F88BB18" w14:textId="4F039AB2" w:rsidR="00DA4215" w:rsidRPr="005C08CC" w:rsidRDefault="002C0995" w:rsidP="00DA4215">
            <w:pPr>
              <w:jc w:val="both"/>
            </w:pPr>
            <w:r>
              <w:rPr>
                <w:b/>
              </w:rPr>
              <w:t>Doctoral Colloquium</w:t>
            </w:r>
            <w:r w:rsidRPr="00675C4B">
              <w:rPr>
                <w:b/>
              </w:rPr>
              <w:t xml:space="preserve"> </w:t>
            </w:r>
            <w:r w:rsidR="00DA4215" w:rsidRPr="005C08CC">
              <w:rPr>
                <w:b/>
              </w:rPr>
              <w:t>II</w:t>
            </w:r>
          </w:p>
        </w:tc>
      </w:tr>
      <w:tr w:rsidR="00DA4215" w14:paraId="2642B854" w14:textId="77777777" w:rsidTr="00DA4215">
        <w:tc>
          <w:tcPr>
            <w:tcW w:w="3086" w:type="dxa"/>
            <w:shd w:val="clear" w:color="auto" w:fill="F7CAAC"/>
          </w:tcPr>
          <w:p w14:paraId="4D571B41" w14:textId="77777777" w:rsidR="00DA4215" w:rsidRPr="00CB121D" w:rsidRDefault="00DA4215" w:rsidP="00DA4215">
            <w:pPr>
              <w:jc w:val="both"/>
              <w:rPr>
                <w:b/>
              </w:rPr>
            </w:pPr>
            <w:r w:rsidRPr="00CB121D">
              <w:rPr>
                <w:b/>
              </w:rPr>
              <w:t>Typ předmětu</w:t>
            </w:r>
          </w:p>
        </w:tc>
        <w:tc>
          <w:tcPr>
            <w:tcW w:w="3326" w:type="dxa"/>
            <w:gridSpan w:val="4"/>
          </w:tcPr>
          <w:p w14:paraId="21BD70F2" w14:textId="77777777" w:rsidR="00DA4215" w:rsidRPr="00CB121D" w:rsidRDefault="00DA4215" w:rsidP="00DA4215">
            <w:pPr>
              <w:jc w:val="both"/>
            </w:pPr>
            <w:r>
              <w:t>povinný</w:t>
            </w:r>
          </w:p>
        </w:tc>
        <w:tc>
          <w:tcPr>
            <w:tcW w:w="2552" w:type="dxa"/>
            <w:gridSpan w:val="2"/>
            <w:shd w:val="clear" w:color="auto" w:fill="F7CAAC"/>
          </w:tcPr>
          <w:p w14:paraId="7BA2AFB4" w14:textId="77777777" w:rsidR="00DA4215" w:rsidRPr="00CB121D" w:rsidRDefault="00DA4215" w:rsidP="00DA4215">
            <w:pPr>
              <w:jc w:val="both"/>
            </w:pPr>
            <w:r w:rsidRPr="00CB121D">
              <w:rPr>
                <w:b/>
              </w:rPr>
              <w:t>doporučený ročník / semestr</w:t>
            </w:r>
          </w:p>
        </w:tc>
        <w:tc>
          <w:tcPr>
            <w:tcW w:w="891" w:type="dxa"/>
          </w:tcPr>
          <w:p w14:paraId="2B3B8AA5" w14:textId="77777777" w:rsidR="00DA4215" w:rsidRPr="00CB121D" w:rsidRDefault="00DA4215" w:rsidP="00DA4215">
            <w:pPr>
              <w:jc w:val="both"/>
            </w:pPr>
            <w:r w:rsidRPr="005C08CC">
              <w:t>2/LS</w:t>
            </w:r>
          </w:p>
        </w:tc>
      </w:tr>
      <w:tr w:rsidR="00DA4215" w14:paraId="7796C632" w14:textId="77777777" w:rsidTr="00C04C89">
        <w:tc>
          <w:tcPr>
            <w:tcW w:w="3086" w:type="dxa"/>
            <w:shd w:val="clear" w:color="auto" w:fill="F7CAAC"/>
          </w:tcPr>
          <w:p w14:paraId="68A646EE" w14:textId="77777777" w:rsidR="00DA4215" w:rsidRPr="00CB121D" w:rsidRDefault="00DA4215" w:rsidP="00DA4215">
            <w:pPr>
              <w:jc w:val="both"/>
              <w:rPr>
                <w:b/>
              </w:rPr>
            </w:pPr>
            <w:r w:rsidRPr="00CB121D">
              <w:rPr>
                <w:b/>
              </w:rPr>
              <w:t>Rozsah studijního předmětu</w:t>
            </w:r>
          </w:p>
        </w:tc>
        <w:tc>
          <w:tcPr>
            <w:tcW w:w="1200" w:type="dxa"/>
            <w:gridSpan w:val="2"/>
          </w:tcPr>
          <w:p w14:paraId="4DFBFF30" w14:textId="70483429" w:rsidR="00DA4215" w:rsidRPr="005247C2" w:rsidRDefault="00DA4215" w:rsidP="00DA4215">
            <w:pPr>
              <w:jc w:val="both"/>
            </w:pPr>
          </w:p>
        </w:tc>
        <w:tc>
          <w:tcPr>
            <w:tcW w:w="1134" w:type="dxa"/>
            <w:shd w:val="clear" w:color="auto" w:fill="F7CAAC"/>
          </w:tcPr>
          <w:p w14:paraId="5779AF66" w14:textId="77777777" w:rsidR="00DA4215" w:rsidRPr="00CB121D" w:rsidRDefault="00DA4215" w:rsidP="00DA4215">
            <w:pPr>
              <w:jc w:val="both"/>
              <w:rPr>
                <w:b/>
              </w:rPr>
            </w:pPr>
            <w:r w:rsidRPr="00CB121D">
              <w:rPr>
                <w:b/>
              </w:rPr>
              <w:t xml:space="preserve">hod. </w:t>
            </w:r>
          </w:p>
        </w:tc>
        <w:tc>
          <w:tcPr>
            <w:tcW w:w="992" w:type="dxa"/>
          </w:tcPr>
          <w:p w14:paraId="724AC986" w14:textId="1D05EB81" w:rsidR="00DA4215" w:rsidRPr="00CB121D" w:rsidRDefault="00DA4215" w:rsidP="00DA4215">
            <w:pPr>
              <w:jc w:val="both"/>
            </w:pPr>
          </w:p>
        </w:tc>
        <w:tc>
          <w:tcPr>
            <w:tcW w:w="2236" w:type="dxa"/>
            <w:shd w:val="clear" w:color="auto" w:fill="F7CAAC"/>
          </w:tcPr>
          <w:p w14:paraId="3A2201FB" w14:textId="77777777" w:rsidR="00DA4215" w:rsidRPr="00CB121D" w:rsidRDefault="00DA4215" w:rsidP="00DA4215">
            <w:pPr>
              <w:jc w:val="both"/>
              <w:rPr>
                <w:b/>
              </w:rPr>
            </w:pPr>
            <w:r w:rsidRPr="00CB121D">
              <w:rPr>
                <w:b/>
              </w:rPr>
              <w:t>kreditů</w:t>
            </w:r>
          </w:p>
        </w:tc>
        <w:tc>
          <w:tcPr>
            <w:tcW w:w="1207" w:type="dxa"/>
            <w:gridSpan w:val="2"/>
          </w:tcPr>
          <w:p w14:paraId="45B2CE07" w14:textId="7AB2D714" w:rsidR="00DA4215" w:rsidRPr="00CB121D" w:rsidRDefault="00DA4215" w:rsidP="00DA4215">
            <w:pPr>
              <w:jc w:val="both"/>
            </w:pPr>
          </w:p>
        </w:tc>
      </w:tr>
      <w:tr w:rsidR="00DA4215" w14:paraId="7C216405" w14:textId="77777777" w:rsidTr="00DA4215">
        <w:trPr>
          <w:trHeight w:val="327"/>
        </w:trPr>
        <w:tc>
          <w:tcPr>
            <w:tcW w:w="3086" w:type="dxa"/>
            <w:shd w:val="clear" w:color="auto" w:fill="F7CAAC"/>
          </w:tcPr>
          <w:p w14:paraId="6E3E5C54" w14:textId="77777777" w:rsidR="00DA4215" w:rsidRPr="00CB121D" w:rsidRDefault="00DA4215" w:rsidP="00DA4215">
            <w:pPr>
              <w:jc w:val="both"/>
              <w:rPr>
                <w:b/>
              </w:rPr>
            </w:pPr>
            <w:r w:rsidRPr="00CB121D">
              <w:rPr>
                <w:b/>
              </w:rPr>
              <w:t>Prerekvizity, korekvizity, ekvivalence</w:t>
            </w:r>
          </w:p>
        </w:tc>
        <w:tc>
          <w:tcPr>
            <w:tcW w:w="6769" w:type="dxa"/>
            <w:gridSpan w:val="7"/>
          </w:tcPr>
          <w:p w14:paraId="6968FF92" w14:textId="77777777" w:rsidR="00DA4215" w:rsidRPr="00CB121D" w:rsidRDefault="00DA4215" w:rsidP="00DA4215">
            <w:pPr>
              <w:jc w:val="both"/>
            </w:pPr>
          </w:p>
        </w:tc>
      </w:tr>
      <w:tr w:rsidR="00DA4215" w14:paraId="69E088A2" w14:textId="77777777" w:rsidTr="00DA4215">
        <w:trPr>
          <w:trHeight w:val="276"/>
        </w:trPr>
        <w:tc>
          <w:tcPr>
            <w:tcW w:w="3086" w:type="dxa"/>
            <w:shd w:val="clear" w:color="auto" w:fill="F7CAAC"/>
          </w:tcPr>
          <w:p w14:paraId="280707CF" w14:textId="77777777" w:rsidR="00DA4215" w:rsidRPr="00CB121D" w:rsidRDefault="00DA4215" w:rsidP="00DA4215">
            <w:pPr>
              <w:jc w:val="both"/>
              <w:rPr>
                <w:b/>
              </w:rPr>
            </w:pPr>
            <w:r w:rsidRPr="00CB121D">
              <w:rPr>
                <w:b/>
              </w:rPr>
              <w:t>Způsob ověření studijních výsledků</w:t>
            </w:r>
          </w:p>
        </w:tc>
        <w:tc>
          <w:tcPr>
            <w:tcW w:w="3326" w:type="dxa"/>
            <w:gridSpan w:val="4"/>
          </w:tcPr>
          <w:p w14:paraId="30C34A92" w14:textId="77777777" w:rsidR="00DA4215" w:rsidRPr="00CB121D" w:rsidRDefault="00DA4215" w:rsidP="00DA4215">
            <w:pPr>
              <w:jc w:val="both"/>
            </w:pPr>
            <w:r>
              <w:t>kolokvium</w:t>
            </w:r>
          </w:p>
        </w:tc>
        <w:tc>
          <w:tcPr>
            <w:tcW w:w="2236" w:type="dxa"/>
            <w:shd w:val="clear" w:color="auto" w:fill="F7CAAC"/>
          </w:tcPr>
          <w:p w14:paraId="4F10899F" w14:textId="77777777" w:rsidR="00DA4215" w:rsidRPr="00CB121D" w:rsidRDefault="00DA4215" w:rsidP="00DA4215">
            <w:pPr>
              <w:jc w:val="both"/>
              <w:rPr>
                <w:b/>
              </w:rPr>
            </w:pPr>
            <w:r w:rsidRPr="00CB121D">
              <w:rPr>
                <w:b/>
              </w:rPr>
              <w:t>Forma výuky</w:t>
            </w:r>
          </w:p>
        </w:tc>
        <w:tc>
          <w:tcPr>
            <w:tcW w:w="1207" w:type="dxa"/>
            <w:gridSpan w:val="2"/>
          </w:tcPr>
          <w:p w14:paraId="487C76A6" w14:textId="77777777" w:rsidR="00DA4215" w:rsidRPr="00CB121D" w:rsidRDefault="00DA4215" w:rsidP="00DA4215">
            <w:pPr>
              <w:jc w:val="both"/>
            </w:pPr>
          </w:p>
        </w:tc>
      </w:tr>
      <w:tr w:rsidR="00DA4215" w14:paraId="56374259" w14:textId="77777777" w:rsidTr="00DA4215">
        <w:tc>
          <w:tcPr>
            <w:tcW w:w="3086" w:type="dxa"/>
            <w:shd w:val="clear" w:color="auto" w:fill="F7CAAC"/>
          </w:tcPr>
          <w:p w14:paraId="65E68FE2"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92AB38E" w14:textId="77777777" w:rsidR="00DA4215" w:rsidRPr="00CB121D" w:rsidRDefault="00DA4215" w:rsidP="00DA4215"/>
        </w:tc>
      </w:tr>
      <w:tr w:rsidR="00DA4215" w14:paraId="1579E1A1" w14:textId="77777777" w:rsidTr="00DA4215">
        <w:trPr>
          <w:trHeight w:val="689"/>
        </w:trPr>
        <w:tc>
          <w:tcPr>
            <w:tcW w:w="9855" w:type="dxa"/>
            <w:gridSpan w:val="8"/>
            <w:tcBorders>
              <w:top w:val="nil"/>
            </w:tcBorders>
          </w:tcPr>
          <w:p w14:paraId="20F94286" w14:textId="3E2965B5" w:rsidR="00DA4215" w:rsidRPr="00BB3A2B" w:rsidRDefault="00DA4215" w:rsidP="00DA4215">
            <w:r w:rsidRPr="00F5442E">
              <w:rPr>
                <w:color w:val="000000"/>
                <w:shd w:val="clear" w:color="auto" w:fill="FFFFFF"/>
              </w:rPr>
              <w:t xml:space="preserve">Absolvování předmětu </w:t>
            </w:r>
            <w:r w:rsidR="003069AE">
              <w:rPr>
                <w:color w:val="000000"/>
                <w:shd w:val="clear" w:color="auto" w:fill="FFFFFF"/>
              </w:rPr>
              <w:t>Doctoral Colloquium</w:t>
            </w:r>
            <w:r w:rsidRPr="00F5442E">
              <w:rPr>
                <w:color w:val="000000"/>
                <w:shd w:val="clear" w:color="auto" w:fill="FFFFFF"/>
              </w:rPr>
              <w:t xml:space="preserve"> I.</w:t>
            </w:r>
            <w:r w:rsidRPr="00F5442E">
              <w:rPr>
                <w:color w:val="000000"/>
              </w:rPr>
              <w:br/>
            </w:r>
            <w:r w:rsidRPr="00F5442E">
              <w:rPr>
                <w:color w:val="000000"/>
                <w:shd w:val="clear" w:color="auto" w:fill="FFFFFF"/>
              </w:rPr>
              <w:t>a) Řádně vyplněný Konzultační list doktoranda</w:t>
            </w:r>
            <w:r w:rsidRPr="00F5442E">
              <w:rPr>
                <w:color w:val="000000"/>
              </w:rPr>
              <w:br/>
            </w:r>
            <w:r w:rsidRPr="00F5442E">
              <w:rPr>
                <w:color w:val="000000"/>
                <w:shd w:val="clear" w:color="auto" w:fill="FFFFFF"/>
              </w:rPr>
              <w:t>b) Školitelem posouzené (viz vyjádření na Konzultačním listu dole) rozpracování DSP (doktorand předkládá v tištěné i elektronické na min. 30 normostranách:</w:t>
            </w:r>
            <w:r w:rsidRPr="00F5442E">
              <w:rPr>
                <w:color w:val="000000"/>
              </w:rPr>
              <w:br/>
            </w:r>
            <w:r w:rsidRPr="00F5442E">
              <w:rPr>
                <w:color w:val="000000"/>
                <w:shd w:val="clear" w:color="auto" w:fill="FFFFFF"/>
              </w:rPr>
              <w:t>1) Rozpracovaná osnova teoretické části - analýza současného stavu zkoumání, vývoje, vědeckých a/či tvůrčích přístupů k problematice</w:t>
            </w:r>
            <w:r w:rsidRPr="00F5442E">
              <w:rPr>
                <w:color w:val="000000"/>
              </w:rPr>
              <w:br/>
            </w:r>
            <w:r w:rsidRPr="00F5442E">
              <w:rPr>
                <w:color w:val="000000"/>
                <w:shd w:val="clear" w:color="auto" w:fill="FFFFFF"/>
              </w:rPr>
              <w:t>2) Konkrétní cíle DSP, zvolené metody a výstupy DSP</w:t>
            </w:r>
            <w:r w:rsidRPr="00F5442E">
              <w:rPr>
                <w:color w:val="000000"/>
              </w:rPr>
              <w:br/>
            </w:r>
            <w:r w:rsidRPr="00F5442E">
              <w:rPr>
                <w:color w:val="000000"/>
                <w:shd w:val="clear" w:color="auto" w:fill="FFFFFF"/>
              </w:rPr>
              <w:t>3) Písemná explikace praktické části DSP, je-li výstupem</w:t>
            </w:r>
            <w:r w:rsidRPr="00F5442E">
              <w:rPr>
                <w:color w:val="000000"/>
              </w:rPr>
              <w:br/>
            </w:r>
            <w:r w:rsidRPr="00F5442E">
              <w:rPr>
                <w:color w:val="000000"/>
                <w:shd w:val="clear" w:color="auto" w:fill="FFFFFF"/>
              </w:rPr>
              <w:t>c) Povinná účast a prezentace před hodnotící komisí.</w:t>
            </w:r>
          </w:p>
        </w:tc>
      </w:tr>
      <w:tr w:rsidR="005C08CC" w14:paraId="3168DB9F" w14:textId="77777777" w:rsidTr="00DA4215">
        <w:trPr>
          <w:trHeight w:val="197"/>
        </w:trPr>
        <w:tc>
          <w:tcPr>
            <w:tcW w:w="3086" w:type="dxa"/>
            <w:tcBorders>
              <w:top w:val="nil"/>
            </w:tcBorders>
            <w:shd w:val="clear" w:color="auto" w:fill="F7CAAC"/>
          </w:tcPr>
          <w:p w14:paraId="7FD193E2"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2623405C" w14:textId="1E3A1269" w:rsidR="005C08CC" w:rsidRPr="00CB121D" w:rsidRDefault="005C08CC" w:rsidP="005C08CC">
            <w:pPr>
              <w:jc w:val="both"/>
            </w:pPr>
            <w:r>
              <w:t>Pavel Noga, doc. Mgr. A., ArtD.</w:t>
            </w:r>
          </w:p>
        </w:tc>
      </w:tr>
      <w:tr w:rsidR="005C08CC" w14:paraId="62970F3A" w14:textId="77777777" w:rsidTr="00DA4215">
        <w:trPr>
          <w:trHeight w:val="243"/>
        </w:trPr>
        <w:tc>
          <w:tcPr>
            <w:tcW w:w="3086" w:type="dxa"/>
            <w:tcBorders>
              <w:top w:val="nil"/>
            </w:tcBorders>
            <w:shd w:val="clear" w:color="auto" w:fill="F7CAAC"/>
          </w:tcPr>
          <w:p w14:paraId="1EBE2035"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7EE642A1" w14:textId="0D33F8A9" w:rsidR="005C08CC" w:rsidRPr="00CB121D" w:rsidRDefault="005C08CC" w:rsidP="005C08CC">
            <w:pPr>
              <w:jc w:val="both"/>
            </w:pPr>
            <w:r w:rsidRPr="00B11582">
              <w:t xml:space="preserve">doc. Mgr. A. Pavel Noga, ArtD. </w:t>
            </w:r>
            <w:r>
              <w:t>(</w:t>
            </w:r>
            <w:r w:rsidRPr="00B11582">
              <w:t>10%</w:t>
            </w:r>
            <w:r>
              <w:t>)</w:t>
            </w:r>
          </w:p>
        </w:tc>
      </w:tr>
      <w:tr w:rsidR="00DA4215" w14:paraId="7FCEEDD0" w14:textId="77777777" w:rsidTr="00DA4215">
        <w:tc>
          <w:tcPr>
            <w:tcW w:w="3086" w:type="dxa"/>
            <w:shd w:val="clear" w:color="auto" w:fill="F7CAAC"/>
          </w:tcPr>
          <w:p w14:paraId="582FFDE8"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42CA551" w14:textId="712D593E" w:rsidR="00DA4215" w:rsidRPr="00CB121D" w:rsidRDefault="005C08CC" w:rsidP="00DA4215">
            <w:pPr>
              <w:jc w:val="both"/>
            </w:pPr>
            <w:r w:rsidRPr="005247C2">
              <w:t>příslušný školitel doktoranda, 90%</w:t>
            </w:r>
          </w:p>
        </w:tc>
      </w:tr>
      <w:tr w:rsidR="00DA4215" w14:paraId="784B58EB" w14:textId="77777777" w:rsidTr="00DA4215">
        <w:trPr>
          <w:trHeight w:val="316"/>
        </w:trPr>
        <w:tc>
          <w:tcPr>
            <w:tcW w:w="9855" w:type="dxa"/>
            <w:gridSpan w:val="8"/>
            <w:tcBorders>
              <w:top w:val="nil"/>
            </w:tcBorders>
          </w:tcPr>
          <w:p w14:paraId="40863927" w14:textId="17429A7D" w:rsidR="00DA4215" w:rsidRPr="00CB121D" w:rsidRDefault="00DA4215" w:rsidP="00DA4215">
            <w:pPr>
              <w:jc w:val="both"/>
            </w:pPr>
          </w:p>
        </w:tc>
      </w:tr>
      <w:tr w:rsidR="00DA4215" w14:paraId="2AC0A856" w14:textId="77777777" w:rsidTr="00DA4215">
        <w:tc>
          <w:tcPr>
            <w:tcW w:w="3086" w:type="dxa"/>
            <w:shd w:val="clear" w:color="auto" w:fill="F7CAAC"/>
          </w:tcPr>
          <w:p w14:paraId="7D9F21B5" w14:textId="77777777" w:rsidR="00DA4215" w:rsidRPr="00CB121D" w:rsidRDefault="00DA4215" w:rsidP="00DA4215"/>
        </w:tc>
        <w:tc>
          <w:tcPr>
            <w:tcW w:w="6769" w:type="dxa"/>
            <w:gridSpan w:val="7"/>
            <w:tcBorders>
              <w:bottom w:val="nil"/>
            </w:tcBorders>
          </w:tcPr>
          <w:p w14:paraId="5CDD2426" w14:textId="77777777" w:rsidR="00DA4215" w:rsidRPr="00CB121D" w:rsidRDefault="00DA4215" w:rsidP="00DA4215">
            <w:pPr>
              <w:jc w:val="both"/>
            </w:pPr>
          </w:p>
        </w:tc>
      </w:tr>
      <w:tr w:rsidR="00DA4215" w14:paraId="783C9957" w14:textId="77777777" w:rsidTr="00DA4215">
        <w:trPr>
          <w:trHeight w:val="2586"/>
        </w:trPr>
        <w:tc>
          <w:tcPr>
            <w:tcW w:w="9855" w:type="dxa"/>
            <w:gridSpan w:val="8"/>
            <w:tcBorders>
              <w:top w:val="nil"/>
              <w:bottom w:val="single" w:sz="12" w:space="0" w:color="auto"/>
            </w:tcBorders>
          </w:tcPr>
          <w:p w14:paraId="3C06BF9D" w14:textId="77777777" w:rsidR="00DA4215" w:rsidRPr="00F5442E" w:rsidRDefault="00DA4215" w:rsidP="00DA4215">
            <w:pPr>
              <w:rPr>
                <w:u w:val="single"/>
              </w:rPr>
            </w:pPr>
            <w:r w:rsidRPr="00F5442E">
              <w:rPr>
                <w:u w:val="single"/>
              </w:rPr>
              <w:t>Cíl předmětu:</w:t>
            </w:r>
          </w:p>
          <w:p w14:paraId="1ECF1F74" w14:textId="77777777" w:rsidR="00D20803" w:rsidRDefault="00DA4215" w:rsidP="00DA4215">
            <w:pPr>
              <w:rPr>
                <w:color w:val="000000"/>
                <w:shd w:val="clear" w:color="auto" w:fill="FFFFFF"/>
              </w:rPr>
            </w:pPr>
            <w:r w:rsidRPr="00F5442E">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64DD6EF6" w14:textId="41D50434" w:rsidR="00D20803" w:rsidRDefault="00DA4215" w:rsidP="00DA4215">
            <w:r w:rsidRPr="00F5442E">
              <w:rPr>
                <w:color w:val="000000"/>
                <w:shd w:val="clear" w:color="auto" w:fill="FFFFFF"/>
              </w:rPr>
              <w:br/>
            </w:r>
            <w:r w:rsidRPr="00ED5CB5">
              <w:rPr>
                <w:color w:val="000000"/>
                <w:u w:val="single"/>
                <w:shd w:val="clear" w:color="auto" w:fill="FFFFFF"/>
              </w:rPr>
              <w:t>Základní témata:</w:t>
            </w:r>
          </w:p>
          <w:p w14:paraId="0E790C47" w14:textId="77777777" w:rsidR="00D20803" w:rsidRPr="00D2761B" w:rsidRDefault="00D20803" w:rsidP="00D20803">
            <w:pPr>
              <w:pStyle w:val="Odstavecseseznamem"/>
              <w:numPr>
                <w:ilvl w:val="0"/>
                <w:numId w:val="22"/>
              </w:numPr>
            </w:pPr>
            <w:r w:rsidRPr="00D2761B">
              <w:rPr>
                <w:color w:val="000000"/>
                <w:shd w:val="clear" w:color="auto" w:fill="FFFFFF"/>
              </w:rPr>
              <w:t>prezentace dosavadních výsledků doktorského studia,</w:t>
            </w:r>
          </w:p>
          <w:p w14:paraId="54D8C83F" w14:textId="77777777" w:rsidR="00D20803" w:rsidRPr="00D2761B" w:rsidRDefault="00D20803" w:rsidP="00D20803">
            <w:pPr>
              <w:pStyle w:val="Odstavecseseznamem"/>
              <w:numPr>
                <w:ilvl w:val="0"/>
                <w:numId w:val="22"/>
              </w:numPr>
            </w:pPr>
            <w:r w:rsidRPr="00D2761B">
              <w:rPr>
                <w:color w:val="000000"/>
                <w:shd w:val="clear" w:color="auto" w:fill="FFFFFF"/>
              </w:rPr>
              <w:t>publikační a umělecká činnost,</w:t>
            </w:r>
          </w:p>
          <w:p w14:paraId="1B870B88" w14:textId="77777777" w:rsidR="00D20803" w:rsidRPr="00D2761B" w:rsidRDefault="00D20803" w:rsidP="00D20803">
            <w:pPr>
              <w:pStyle w:val="Odstavecseseznamem"/>
              <w:numPr>
                <w:ilvl w:val="0"/>
                <w:numId w:val="22"/>
              </w:numPr>
            </w:pPr>
            <w:r w:rsidRPr="00D2761B">
              <w:rPr>
                <w:color w:val="000000"/>
                <w:shd w:val="clear" w:color="auto" w:fill="FFFFFF"/>
              </w:rPr>
              <w:t>zapojení do aktivit ústavu či ateliéru,</w:t>
            </w:r>
          </w:p>
          <w:p w14:paraId="26D21070" w14:textId="77777777" w:rsidR="00D20803" w:rsidRPr="00D2761B" w:rsidRDefault="00D20803" w:rsidP="00D20803">
            <w:pPr>
              <w:pStyle w:val="Odstavecseseznamem"/>
              <w:numPr>
                <w:ilvl w:val="0"/>
                <w:numId w:val="22"/>
              </w:numPr>
            </w:pPr>
            <w:r w:rsidRPr="00D2761B">
              <w:rPr>
                <w:color w:val="000000"/>
                <w:shd w:val="clear" w:color="auto" w:fill="FFFFFF"/>
              </w:rPr>
              <w:t>pedagogická činnost,</w:t>
            </w:r>
          </w:p>
          <w:p w14:paraId="2A26AA8B" w14:textId="77777777" w:rsidR="00D20803" w:rsidRPr="00ED5CB5" w:rsidRDefault="00D20803" w:rsidP="00D20803">
            <w:pPr>
              <w:pStyle w:val="Odstavecseseznamem"/>
              <w:numPr>
                <w:ilvl w:val="0"/>
                <w:numId w:val="22"/>
              </w:numPr>
            </w:pPr>
            <w:r w:rsidRPr="00D2761B">
              <w:rPr>
                <w:color w:val="000000"/>
                <w:shd w:val="clear" w:color="auto" w:fill="FFFFFF"/>
              </w:rPr>
              <w:t>postup a stav disertační práce a plán řešení,</w:t>
            </w:r>
          </w:p>
          <w:p w14:paraId="57306187" w14:textId="77777777" w:rsidR="00D20803" w:rsidRPr="00ED5CB5" w:rsidRDefault="00D20803" w:rsidP="00D20803">
            <w:pPr>
              <w:pStyle w:val="Odstavecseseznamem"/>
              <w:numPr>
                <w:ilvl w:val="0"/>
                <w:numId w:val="22"/>
              </w:numPr>
            </w:pPr>
            <w:r w:rsidRPr="00ED5CB5">
              <w:rPr>
                <w:color w:val="000000"/>
                <w:shd w:val="clear" w:color="auto" w:fill="FFFFFF"/>
              </w:rPr>
              <w:t>metodika, cíle, rešerše a návrh osnovy disertační práce.</w:t>
            </w:r>
          </w:p>
          <w:p w14:paraId="69F1B1BD" w14:textId="77C18C4D" w:rsidR="00D20803" w:rsidRPr="00F5442E" w:rsidRDefault="00D20803" w:rsidP="00ED5CB5">
            <w:pPr>
              <w:pStyle w:val="Odstavecseseznamem"/>
            </w:pPr>
          </w:p>
        </w:tc>
      </w:tr>
      <w:tr w:rsidR="00DA4215" w14:paraId="0C7BA126" w14:textId="77777777" w:rsidTr="00DA4215">
        <w:trPr>
          <w:trHeight w:val="265"/>
        </w:trPr>
        <w:tc>
          <w:tcPr>
            <w:tcW w:w="3653" w:type="dxa"/>
            <w:gridSpan w:val="2"/>
            <w:tcBorders>
              <w:top w:val="nil"/>
            </w:tcBorders>
            <w:shd w:val="clear" w:color="auto" w:fill="F7CAAC"/>
          </w:tcPr>
          <w:p w14:paraId="47D39E35"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C693DFC" w14:textId="77777777" w:rsidR="00DA4215" w:rsidRPr="00B22FAA" w:rsidRDefault="00DA4215" w:rsidP="00DA4215">
            <w:pPr>
              <w:jc w:val="both"/>
            </w:pPr>
          </w:p>
        </w:tc>
      </w:tr>
      <w:tr w:rsidR="00DA4215" w14:paraId="0224E29D" w14:textId="77777777" w:rsidTr="008B1F70">
        <w:trPr>
          <w:trHeight w:val="726"/>
        </w:trPr>
        <w:tc>
          <w:tcPr>
            <w:tcW w:w="9855" w:type="dxa"/>
            <w:gridSpan w:val="8"/>
            <w:tcBorders>
              <w:top w:val="nil"/>
            </w:tcBorders>
          </w:tcPr>
          <w:p w14:paraId="773FCB25" w14:textId="77777777" w:rsidR="00DA4215" w:rsidRPr="0093376E" w:rsidRDefault="00DA4215" w:rsidP="00DA4215">
            <w:r w:rsidRPr="0093376E">
              <w:rPr>
                <w:u w:val="single"/>
              </w:rPr>
              <w:t>Doporučená literatura:</w:t>
            </w:r>
          </w:p>
          <w:p w14:paraId="6056EF3D" w14:textId="240F0AF2" w:rsidR="00DA4215" w:rsidRPr="00B22FAA" w:rsidRDefault="00DA4215" w:rsidP="00ED5CB5">
            <w:r w:rsidRPr="0093376E">
              <w:t>V závislosti na tématu disertační práce.</w:t>
            </w:r>
          </w:p>
        </w:tc>
      </w:tr>
      <w:tr w:rsidR="00DA4215" w14:paraId="5CACDA2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164047" w14:textId="77777777" w:rsidR="00DA4215" w:rsidRPr="00CB121D" w:rsidRDefault="00DA4215" w:rsidP="00DA4215">
            <w:pPr>
              <w:jc w:val="center"/>
              <w:rPr>
                <w:b/>
              </w:rPr>
            </w:pPr>
            <w:r w:rsidRPr="00CB121D">
              <w:rPr>
                <w:b/>
              </w:rPr>
              <w:t>Informace ke kombinované nebo distanční formě</w:t>
            </w:r>
          </w:p>
        </w:tc>
      </w:tr>
      <w:tr w:rsidR="00DA4215" w14:paraId="50CEE3AA" w14:textId="77777777" w:rsidTr="00C04C89">
        <w:tc>
          <w:tcPr>
            <w:tcW w:w="4286" w:type="dxa"/>
            <w:gridSpan w:val="3"/>
            <w:tcBorders>
              <w:top w:val="single" w:sz="2" w:space="0" w:color="auto"/>
            </w:tcBorders>
            <w:shd w:val="clear" w:color="auto" w:fill="F7CAAC"/>
          </w:tcPr>
          <w:p w14:paraId="6E3B0740"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9921BB5" w14:textId="5B88DBF1" w:rsidR="00DA4215" w:rsidRPr="00CB121D" w:rsidRDefault="00DA4215" w:rsidP="00DA4215">
            <w:pPr>
              <w:jc w:val="both"/>
            </w:pPr>
          </w:p>
        </w:tc>
        <w:tc>
          <w:tcPr>
            <w:tcW w:w="4435" w:type="dxa"/>
            <w:gridSpan w:val="4"/>
            <w:tcBorders>
              <w:top w:val="single" w:sz="2" w:space="0" w:color="auto"/>
            </w:tcBorders>
            <w:shd w:val="clear" w:color="auto" w:fill="F7CAAC"/>
          </w:tcPr>
          <w:p w14:paraId="253DD987" w14:textId="77777777" w:rsidR="00DA4215" w:rsidRPr="00CB121D" w:rsidRDefault="00DA4215" w:rsidP="00DA4215">
            <w:pPr>
              <w:jc w:val="both"/>
              <w:rPr>
                <w:b/>
              </w:rPr>
            </w:pPr>
            <w:r w:rsidRPr="00CB121D">
              <w:rPr>
                <w:b/>
              </w:rPr>
              <w:t xml:space="preserve">hodin </w:t>
            </w:r>
          </w:p>
        </w:tc>
      </w:tr>
      <w:tr w:rsidR="00DA4215" w14:paraId="33BFB465" w14:textId="77777777" w:rsidTr="00DA4215">
        <w:tc>
          <w:tcPr>
            <w:tcW w:w="9855" w:type="dxa"/>
            <w:gridSpan w:val="8"/>
            <w:shd w:val="clear" w:color="auto" w:fill="F7CAAC"/>
          </w:tcPr>
          <w:p w14:paraId="2C00BF82" w14:textId="77777777" w:rsidR="00DA4215" w:rsidRPr="00CB121D" w:rsidRDefault="00DA4215" w:rsidP="00DA4215">
            <w:pPr>
              <w:jc w:val="both"/>
              <w:rPr>
                <w:b/>
              </w:rPr>
            </w:pPr>
            <w:r w:rsidRPr="00CB121D">
              <w:rPr>
                <w:b/>
              </w:rPr>
              <w:t>Informace o způsobu kontaktu s vyučujícím</w:t>
            </w:r>
          </w:p>
        </w:tc>
      </w:tr>
      <w:tr w:rsidR="00DA4215" w14:paraId="10755A95" w14:textId="77777777" w:rsidTr="00DA4215">
        <w:trPr>
          <w:trHeight w:val="204"/>
        </w:trPr>
        <w:tc>
          <w:tcPr>
            <w:tcW w:w="9855" w:type="dxa"/>
            <w:gridSpan w:val="8"/>
          </w:tcPr>
          <w:p w14:paraId="5C785C2F" w14:textId="77777777" w:rsidR="00DA4215" w:rsidRPr="00CB121D" w:rsidRDefault="00DA4215" w:rsidP="00DA4215">
            <w:pPr>
              <w:jc w:val="both"/>
            </w:pPr>
            <w:r w:rsidRPr="00CB121D">
              <w:t>Kontakt s vyučujícími formou osobních konzultací a e-mailem.</w:t>
            </w:r>
          </w:p>
        </w:tc>
      </w:tr>
    </w:tbl>
    <w:p w14:paraId="199D93EE" w14:textId="77777777" w:rsidR="008B1F70" w:rsidRDefault="008B1F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CF615CE" w14:textId="77777777" w:rsidTr="00DA4215">
        <w:tc>
          <w:tcPr>
            <w:tcW w:w="9855" w:type="dxa"/>
            <w:gridSpan w:val="8"/>
            <w:tcBorders>
              <w:bottom w:val="double" w:sz="4" w:space="0" w:color="auto"/>
            </w:tcBorders>
            <w:shd w:val="clear" w:color="auto" w:fill="BDD6EE"/>
          </w:tcPr>
          <w:p w14:paraId="22010A55" w14:textId="4B6C6CFA" w:rsidR="00DA4215" w:rsidRDefault="00DA4215" w:rsidP="00DA4215">
            <w:pPr>
              <w:jc w:val="both"/>
              <w:rPr>
                <w:b/>
                <w:sz w:val="28"/>
              </w:rPr>
            </w:pPr>
            <w:r>
              <w:lastRenderedPageBreak/>
              <w:br w:type="page"/>
            </w:r>
            <w:r>
              <w:rPr>
                <w:b/>
                <w:sz w:val="28"/>
              </w:rPr>
              <w:t>B-III – Charakteristika studijního předmětu</w:t>
            </w:r>
          </w:p>
        </w:tc>
      </w:tr>
      <w:tr w:rsidR="00DA4215" w14:paraId="220A18B5" w14:textId="77777777" w:rsidTr="00DA4215">
        <w:tc>
          <w:tcPr>
            <w:tcW w:w="3086" w:type="dxa"/>
            <w:tcBorders>
              <w:top w:val="double" w:sz="4" w:space="0" w:color="auto"/>
            </w:tcBorders>
            <w:shd w:val="clear" w:color="auto" w:fill="F7CAAC"/>
          </w:tcPr>
          <w:p w14:paraId="27AF38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8222C4C" w14:textId="70C2E910" w:rsidR="00DA4215" w:rsidRPr="005C08CC" w:rsidRDefault="002C0995" w:rsidP="00DA4215">
            <w:pPr>
              <w:jc w:val="both"/>
            </w:pPr>
            <w:r>
              <w:rPr>
                <w:b/>
              </w:rPr>
              <w:t>Doctoral Colloquium</w:t>
            </w:r>
            <w:r w:rsidRPr="00675C4B">
              <w:rPr>
                <w:b/>
              </w:rPr>
              <w:t xml:space="preserve"> </w:t>
            </w:r>
            <w:r w:rsidR="00DA4215" w:rsidRPr="005C08CC">
              <w:rPr>
                <w:b/>
              </w:rPr>
              <w:t>III</w:t>
            </w:r>
          </w:p>
        </w:tc>
      </w:tr>
      <w:tr w:rsidR="00DA4215" w14:paraId="0BA0423B" w14:textId="77777777" w:rsidTr="00DA4215">
        <w:tc>
          <w:tcPr>
            <w:tcW w:w="3086" w:type="dxa"/>
            <w:shd w:val="clear" w:color="auto" w:fill="F7CAAC"/>
          </w:tcPr>
          <w:p w14:paraId="78629AF6" w14:textId="77777777" w:rsidR="00DA4215" w:rsidRPr="00CB121D" w:rsidRDefault="00DA4215" w:rsidP="00DA4215">
            <w:pPr>
              <w:jc w:val="both"/>
              <w:rPr>
                <w:b/>
              </w:rPr>
            </w:pPr>
            <w:r w:rsidRPr="00CB121D">
              <w:rPr>
                <w:b/>
              </w:rPr>
              <w:t>Typ předmětu</w:t>
            </w:r>
          </w:p>
        </w:tc>
        <w:tc>
          <w:tcPr>
            <w:tcW w:w="3326" w:type="dxa"/>
            <w:gridSpan w:val="4"/>
          </w:tcPr>
          <w:p w14:paraId="79DFCCF2" w14:textId="77777777" w:rsidR="00DA4215" w:rsidRPr="00CB121D" w:rsidRDefault="00DA4215" w:rsidP="00DA4215">
            <w:pPr>
              <w:jc w:val="both"/>
            </w:pPr>
            <w:r>
              <w:t>povinný</w:t>
            </w:r>
          </w:p>
        </w:tc>
        <w:tc>
          <w:tcPr>
            <w:tcW w:w="2552" w:type="dxa"/>
            <w:gridSpan w:val="2"/>
            <w:shd w:val="clear" w:color="auto" w:fill="F7CAAC"/>
          </w:tcPr>
          <w:p w14:paraId="19C64A3D" w14:textId="77777777" w:rsidR="00DA4215" w:rsidRPr="00CB121D" w:rsidRDefault="00DA4215" w:rsidP="00DA4215">
            <w:pPr>
              <w:jc w:val="both"/>
            </w:pPr>
            <w:r w:rsidRPr="00CB121D">
              <w:rPr>
                <w:b/>
              </w:rPr>
              <w:t>doporučený ročník / semestr</w:t>
            </w:r>
          </w:p>
        </w:tc>
        <w:tc>
          <w:tcPr>
            <w:tcW w:w="891" w:type="dxa"/>
          </w:tcPr>
          <w:p w14:paraId="671AD668" w14:textId="77777777" w:rsidR="00DA4215" w:rsidRPr="00CB121D" w:rsidRDefault="00DA4215" w:rsidP="00DA4215">
            <w:pPr>
              <w:jc w:val="both"/>
            </w:pPr>
            <w:r>
              <w:t>3/ZS/LS</w:t>
            </w:r>
          </w:p>
        </w:tc>
      </w:tr>
      <w:tr w:rsidR="00DA4215" w14:paraId="247EBE4E" w14:textId="77777777" w:rsidTr="00C04C89">
        <w:tc>
          <w:tcPr>
            <w:tcW w:w="3086" w:type="dxa"/>
            <w:shd w:val="clear" w:color="auto" w:fill="F7CAAC"/>
          </w:tcPr>
          <w:p w14:paraId="1E197ADF" w14:textId="77777777" w:rsidR="00DA4215" w:rsidRPr="00CB121D" w:rsidRDefault="00DA4215" w:rsidP="00DA4215">
            <w:pPr>
              <w:jc w:val="both"/>
              <w:rPr>
                <w:b/>
              </w:rPr>
            </w:pPr>
            <w:r w:rsidRPr="00CB121D">
              <w:rPr>
                <w:b/>
              </w:rPr>
              <w:t>Rozsah studijního předmětu</w:t>
            </w:r>
          </w:p>
        </w:tc>
        <w:tc>
          <w:tcPr>
            <w:tcW w:w="1200" w:type="dxa"/>
            <w:gridSpan w:val="2"/>
          </w:tcPr>
          <w:p w14:paraId="528B81A5" w14:textId="30F2396D" w:rsidR="00DA4215" w:rsidRPr="005247C2" w:rsidRDefault="00DA4215" w:rsidP="00DA4215">
            <w:pPr>
              <w:jc w:val="both"/>
            </w:pPr>
          </w:p>
        </w:tc>
        <w:tc>
          <w:tcPr>
            <w:tcW w:w="1134" w:type="dxa"/>
            <w:shd w:val="clear" w:color="auto" w:fill="F7CAAC"/>
          </w:tcPr>
          <w:p w14:paraId="4CF97F77" w14:textId="77777777" w:rsidR="00DA4215" w:rsidRPr="005247C2" w:rsidRDefault="00DA4215" w:rsidP="00DA4215">
            <w:pPr>
              <w:jc w:val="both"/>
              <w:rPr>
                <w:b/>
              </w:rPr>
            </w:pPr>
            <w:r w:rsidRPr="005247C2">
              <w:rPr>
                <w:b/>
              </w:rPr>
              <w:t xml:space="preserve">hod. </w:t>
            </w:r>
          </w:p>
        </w:tc>
        <w:tc>
          <w:tcPr>
            <w:tcW w:w="992" w:type="dxa"/>
          </w:tcPr>
          <w:p w14:paraId="1A9BE0FC" w14:textId="5791DA78" w:rsidR="00DA4215" w:rsidRPr="00CB121D" w:rsidRDefault="00DA4215" w:rsidP="00DA4215">
            <w:pPr>
              <w:jc w:val="both"/>
            </w:pPr>
          </w:p>
        </w:tc>
        <w:tc>
          <w:tcPr>
            <w:tcW w:w="2236" w:type="dxa"/>
            <w:shd w:val="clear" w:color="auto" w:fill="F7CAAC"/>
          </w:tcPr>
          <w:p w14:paraId="6912D479" w14:textId="77777777" w:rsidR="00DA4215" w:rsidRPr="00CB121D" w:rsidRDefault="00DA4215" w:rsidP="00DA4215">
            <w:pPr>
              <w:jc w:val="both"/>
              <w:rPr>
                <w:b/>
              </w:rPr>
            </w:pPr>
            <w:r w:rsidRPr="00CB121D">
              <w:rPr>
                <w:b/>
              </w:rPr>
              <w:t>kreditů</w:t>
            </w:r>
          </w:p>
        </w:tc>
        <w:tc>
          <w:tcPr>
            <w:tcW w:w="1207" w:type="dxa"/>
            <w:gridSpan w:val="2"/>
          </w:tcPr>
          <w:p w14:paraId="126E1740" w14:textId="39F217EC" w:rsidR="00DA4215" w:rsidRPr="00CB121D" w:rsidRDefault="00DA4215" w:rsidP="00DA4215">
            <w:pPr>
              <w:jc w:val="both"/>
            </w:pPr>
          </w:p>
        </w:tc>
      </w:tr>
      <w:tr w:rsidR="00DA4215" w14:paraId="08348ABE" w14:textId="77777777" w:rsidTr="00DA4215">
        <w:trPr>
          <w:trHeight w:val="327"/>
        </w:trPr>
        <w:tc>
          <w:tcPr>
            <w:tcW w:w="3086" w:type="dxa"/>
            <w:shd w:val="clear" w:color="auto" w:fill="F7CAAC"/>
          </w:tcPr>
          <w:p w14:paraId="2D5777D3" w14:textId="77777777" w:rsidR="00DA4215" w:rsidRPr="00CB121D" w:rsidRDefault="00DA4215" w:rsidP="00DA4215">
            <w:pPr>
              <w:jc w:val="both"/>
              <w:rPr>
                <w:b/>
              </w:rPr>
            </w:pPr>
            <w:r w:rsidRPr="00CB121D">
              <w:rPr>
                <w:b/>
              </w:rPr>
              <w:t>Prerekvizity, korekvizity, ekvivalence</w:t>
            </w:r>
          </w:p>
        </w:tc>
        <w:tc>
          <w:tcPr>
            <w:tcW w:w="6769" w:type="dxa"/>
            <w:gridSpan w:val="7"/>
          </w:tcPr>
          <w:p w14:paraId="0F9CAA0E" w14:textId="77777777" w:rsidR="00DA4215" w:rsidRPr="00CB121D" w:rsidRDefault="00DA4215" w:rsidP="00DA4215">
            <w:pPr>
              <w:jc w:val="both"/>
            </w:pPr>
          </w:p>
        </w:tc>
      </w:tr>
      <w:tr w:rsidR="00DA4215" w14:paraId="18365C17" w14:textId="77777777" w:rsidTr="00DA4215">
        <w:trPr>
          <w:trHeight w:val="276"/>
        </w:trPr>
        <w:tc>
          <w:tcPr>
            <w:tcW w:w="3086" w:type="dxa"/>
            <w:shd w:val="clear" w:color="auto" w:fill="F7CAAC"/>
          </w:tcPr>
          <w:p w14:paraId="62BB6294" w14:textId="77777777" w:rsidR="00DA4215" w:rsidRPr="00CB121D" w:rsidRDefault="00DA4215" w:rsidP="00DA4215">
            <w:pPr>
              <w:jc w:val="both"/>
              <w:rPr>
                <w:b/>
              </w:rPr>
            </w:pPr>
            <w:r w:rsidRPr="00CB121D">
              <w:rPr>
                <w:b/>
              </w:rPr>
              <w:t>Způsob ověření studijních výsledků</w:t>
            </w:r>
          </w:p>
        </w:tc>
        <w:tc>
          <w:tcPr>
            <w:tcW w:w="3326" w:type="dxa"/>
            <w:gridSpan w:val="4"/>
          </w:tcPr>
          <w:p w14:paraId="49C1B383" w14:textId="77777777" w:rsidR="00DA4215" w:rsidRPr="00CB121D" w:rsidRDefault="00DA4215" w:rsidP="00DA4215">
            <w:pPr>
              <w:jc w:val="both"/>
            </w:pPr>
            <w:r>
              <w:t>kolokvium</w:t>
            </w:r>
          </w:p>
        </w:tc>
        <w:tc>
          <w:tcPr>
            <w:tcW w:w="2236" w:type="dxa"/>
            <w:shd w:val="clear" w:color="auto" w:fill="F7CAAC"/>
          </w:tcPr>
          <w:p w14:paraId="27108A13" w14:textId="77777777" w:rsidR="00DA4215" w:rsidRPr="00CB121D" w:rsidRDefault="00DA4215" w:rsidP="00DA4215">
            <w:pPr>
              <w:jc w:val="both"/>
              <w:rPr>
                <w:b/>
              </w:rPr>
            </w:pPr>
            <w:r w:rsidRPr="00CB121D">
              <w:rPr>
                <w:b/>
              </w:rPr>
              <w:t>Forma výuky</w:t>
            </w:r>
          </w:p>
        </w:tc>
        <w:tc>
          <w:tcPr>
            <w:tcW w:w="1207" w:type="dxa"/>
            <w:gridSpan w:val="2"/>
          </w:tcPr>
          <w:p w14:paraId="408DBA71" w14:textId="77777777" w:rsidR="00DA4215" w:rsidRPr="00CB121D" w:rsidRDefault="00DA4215" w:rsidP="00DA4215">
            <w:pPr>
              <w:jc w:val="both"/>
            </w:pPr>
          </w:p>
        </w:tc>
      </w:tr>
      <w:tr w:rsidR="00DA4215" w14:paraId="14F02560" w14:textId="77777777" w:rsidTr="00DA4215">
        <w:tc>
          <w:tcPr>
            <w:tcW w:w="3086" w:type="dxa"/>
            <w:shd w:val="clear" w:color="auto" w:fill="F7CAAC"/>
          </w:tcPr>
          <w:p w14:paraId="7877AC6D"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221EDC24" w14:textId="77777777" w:rsidR="00DA4215" w:rsidRPr="00CB121D" w:rsidRDefault="00DA4215" w:rsidP="00DA4215"/>
        </w:tc>
      </w:tr>
      <w:tr w:rsidR="00DA4215" w14:paraId="5210227A" w14:textId="77777777" w:rsidTr="00DA4215">
        <w:trPr>
          <w:trHeight w:val="689"/>
        </w:trPr>
        <w:tc>
          <w:tcPr>
            <w:tcW w:w="9855" w:type="dxa"/>
            <w:gridSpan w:val="8"/>
            <w:tcBorders>
              <w:top w:val="nil"/>
            </w:tcBorders>
          </w:tcPr>
          <w:p w14:paraId="5BD6949D" w14:textId="21F78EAA" w:rsidR="00DA4215" w:rsidRPr="00BB3A2B" w:rsidRDefault="00DA4215" w:rsidP="00DA4215">
            <w:r w:rsidRPr="00F5442E">
              <w:rPr>
                <w:color w:val="000000"/>
                <w:shd w:val="clear" w:color="auto" w:fill="FFFFFF"/>
              </w:rPr>
              <w:t xml:space="preserve">Absolvování předmětu </w:t>
            </w:r>
            <w:r w:rsidR="003069AE">
              <w:rPr>
                <w:color w:val="000000"/>
                <w:shd w:val="clear" w:color="auto" w:fill="FFFFFF"/>
              </w:rPr>
              <w:t>Doctoral Colloquium</w:t>
            </w:r>
            <w:r w:rsidR="003069AE" w:rsidRPr="00F5442E">
              <w:rPr>
                <w:color w:val="000000"/>
                <w:shd w:val="clear" w:color="auto" w:fill="FFFFFF"/>
              </w:rPr>
              <w:t xml:space="preserve"> </w:t>
            </w:r>
            <w:r w:rsidRPr="00F5442E">
              <w:rPr>
                <w:color w:val="000000"/>
                <w:shd w:val="clear" w:color="auto" w:fill="FFFFFF"/>
              </w:rPr>
              <w:t>I.</w:t>
            </w:r>
            <w:r>
              <w:rPr>
                <w:color w:val="000000"/>
                <w:shd w:val="clear" w:color="auto" w:fill="FFFFFF"/>
              </w:rPr>
              <w:t>, 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vyjádření školitele k pracovní verzi Pojednání - dole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14:paraId="0862ED7E" w14:textId="77777777" w:rsidTr="00DA4215">
        <w:trPr>
          <w:trHeight w:val="197"/>
        </w:trPr>
        <w:tc>
          <w:tcPr>
            <w:tcW w:w="3086" w:type="dxa"/>
            <w:tcBorders>
              <w:top w:val="nil"/>
            </w:tcBorders>
            <w:shd w:val="clear" w:color="auto" w:fill="F7CAAC"/>
          </w:tcPr>
          <w:p w14:paraId="50077B2F"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4A0DA43F" w14:textId="000A4C8D" w:rsidR="005C08CC" w:rsidRPr="00CB121D" w:rsidRDefault="005C08CC" w:rsidP="005C08CC">
            <w:pPr>
              <w:jc w:val="both"/>
            </w:pPr>
            <w:r>
              <w:t>Pavel Noga, doc. Mgr. A., ArtD.</w:t>
            </w:r>
          </w:p>
        </w:tc>
      </w:tr>
      <w:tr w:rsidR="005C08CC" w14:paraId="13249D2E" w14:textId="77777777" w:rsidTr="00DA4215">
        <w:trPr>
          <w:trHeight w:val="243"/>
        </w:trPr>
        <w:tc>
          <w:tcPr>
            <w:tcW w:w="3086" w:type="dxa"/>
            <w:tcBorders>
              <w:top w:val="nil"/>
            </w:tcBorders>
            <w:shd w:val="clear" w:color="auto" w:fill="F7CAAC"/>
          </w:tcPr>
          <w:p w14:paraId="563D9DC4"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14DA3B60" w14:textId="473F2244" w:rsidR="005C08CC" w:rsidRPr="00CB121D" w:rsidRDefault="005C08CC" w:rsidP="005C08CC">
            <w:pPr>
              <w:jc w:val="both"/>
            </w:pPr>
            <w:r w:rsidRPr="00B11582">
              <w:t xml:space="preserve">doc. Mgr. A. Pavel Noga, ArtD. </w:t>
            </w:r>
            <w:r>
              <w:t>(</w:t>
            </w:r>
            <w:r w:rsidRPr="00B11582">
              <w:t>10%</w:t>
            </w:r>
            <w:r>
              <w:t>)</w:t>
            </w:r>
          </w:p>
        </w:tc>
      </w:tr>
      <w:tr w:rsidR="00DA4215" w14:paraId="780BC6E9" w14:textId="77777777" w:rsidTr="00DA4215">
        <w:tc>
          <w:tcPr>
            <w:tcW w:w="3086" w:type="dxa"/>
            <w:shd w:val="clear" w:color="auto" w:fill="F7CAAC"/>
          </w:tcPr>
          <w:p w14:paraId="7EAEB63D"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0F923BC6" w14:textId="6D9A2692" w:rsidR="00DA4215" w:rsidRPr="00CB121D" w:rsidRDefault="005C08CC" w:rsidP="00DA4215">
            <w:pPr>
              <w:jc w:val="both"/>
            </w:pPr>
            <w:r w:rsidRPr="005247C2">
              <w:t>příslušný školitel doktoranda, 90%</w:t>
            </w:r>
          </w:p>
        </w:tc>
      </w:tr>
      <w:tr w:rsidR="00DA4215" w14:paraId="4293079D" w14:textId="77777777" w:rsidTr="00DA4215">
        <w:trPr>
          <w:trHeight w:val="316"/>
        </w:trPr>
        <w:tc>
          <w:tcPr>
            <w:tcW w:w="9855" w:type="dxa"/>
            <w:gridSpan w:val="8"/>
            <w:tcBorders>
              <w:top w:val="nil"/>
            </w:tcBorders>
          </w:tcPr>
          <w:p w14:paraId="76DACA62" w14:textId="26F3AF55" w:rsidR="00DA4215" w:rsidRPr="005247C2" w:rsidRDefault="00DA4215" w:rsidP="00DA4215">
            <w:pPr>
              <w:jc w:val="both"/>
            </w:pPr>
          </w:p>
        </w:tc>
      </w:tr>
      <w:tr w:rsidR="00DA4215" w14:paraId="0B7B52F1" w14:textId="77777777" w:rsidTr="00DA4215">
        <w:tc>
          <w:tcPr>
            <w:tcW w:w="3086" w:type="dxa"/>
            <w:shd w:val="clear" w:color="auto" w:fill="F7CAAC"/>
          </w:tcPr>
          <w:p w14:paraId="1D97EF2C" w14:textId="77777777" w:rsidR="00DA4215" w:rsidRPr="00CB121D" w:rsidRDefault="00DA4215" w:rsidP="00DA4215"/>
        </w:tc>
        <w:tc>
          <w:tcPr>
            <w:tcW w:w="6769" w:type="dxa"/>
            <w:gridSpan w:val="7"/>
            <w:tcBorders>
              <w:bottom w:val="nil"/>
            </w:tcBorders>
          </w:tcPr>
          <w:p w14:paraId="68BF3C5B" w14:textId="77777777" w:rsidR="00DA4215" w:rsidRPr="00CB121D" w:rsidRDefault="00DA4215" w:rsidP="00DA4215">
            <w:pPr>
              <w:jc w:val="both"/>
            </w:pPr>
          </w:p>
        </w:tc>
      </w:tr>
      <w:tr w:rsidR="00DA4215" w14:paraId="780D5343" w14:textId="77777777" w:rsidTr="00DA4215">
        <w:trPr>
          <w:trHeight w:val="2586"/>
        </w:trPr>
        <w:tc>
          <w:tcPr>
            <w:tcW w:w="9855" w:type="dxa"/>
            <w:gridSpan w:val="8"/>
            <w:tcBorders>
              <w:top w:val="nil"/>
              <w:bottom w:val="single" w:sz="12" w:space="0" w:color="auto"/>
            </w:tcBorders>
          </w:tcPr>
          <w:p w14:paraId="15299FE6" w14:textId="77777777" w:rsidR="00DA4215" w:rsidRPr="00835CF9" w:rsidRDefault="00DA4215" w:rsidP="00DA4215">
            <w:pPr>
              <w:rPr>
                <w:u w:val="single"/>
              </w:rPr>
            </w:pPr>
            <w:r w:rsidRPr="00835CF9">
              <w:rPr>
                <w:u w:val="single"/>
              </w:rPr>
              <w:t>Cíl předmětu:</w:t>
            </w:r>
          </w:p>
          <w:p w14:paraId="7E2E64A9" w14:textId="77777777" w:rsidR="00B77E56" w:rsidRDefault="00DA4215" w:rsidP="00DA4215">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01C2FFC4" w14:textId="1EEFA494" w:rsidR="00B77E56" w:rsidRPr="00ED5CB5" w:rsidRDefault="00DA4215" w:rsidP="00DA4215">
            <w:pPr>
              <w:rPr>
                <w:color w:val="000000"/>
                <w:shd w:val="clear" w:color="auto" w:fill="FFFFFF"/>
              </w:rPr>
            </w:pPr>
            <w:r w:rsidRPr="00ED5CB5">
              <w:rPr>
                <w:color w:val="000000"/>
                <w:u w:val="single"/>
                <w:shd w:val="clear" w:color="auto" w:fill="FFFFFF"/>
              </w:rPr>
              <w:t>Základní témata:</w:t>
            </w:r>
          </w:p>
          <w:p w14:paraId="7DAB93C6" w14:textId="77777777" w:rsidR="00B77E56" w:rsidRPr="00D2761B" w:rsidRDefault="00B77E56" w:rsidP="00B77E56">
            <w:pPr>
              <w:pStyle w:val="Odstavecseseznamem"/>
              <w:numPr>
                <w:ilvl w:val="0"/>
                <w:numId w:val="22"/>
              </w:numPr>
            </w:pPr>
            <w:r w:rsidRPr="00D2761B">
              <w:rPr>
                <w:color w:val="000000"/>
                <w:shd w:val="clear" w:color="auto" w:fill="FFFFFF"/>
              </w:rPr>
              <w:t>prezentace dosavadních výsledků doktorského studia,</w:t>
            </w:r>
          </w:p>
          <w:p w14:paraId="3A50FC81" w14:textId="77777777" w:rsidR="00B77E56" w:rsidRPr="00D2761B" w:rsidRDefault="00B77E56" w:rsidP="00B77E56">
            <w:pPr>
              <w:pStyle w:val="Odstavecseseznamem"/>
              <w:numPr>
                <w:ilvl w:val="0"/>
                <w:numId w:val="22"/>
              </w:numPr>
            </w:pPr>
            <w:r w:rsidRPr="00D2761B">
              <w:rPr>
                <w:color w:val="000000"/>
                <w:shd w:val="clear" w:color="auto" w:fill="FFFFFF"/>
              </w:rPr>
              <w:t>publikační a umělecká činnost,</w:t>
            </w:r>
          </w:p>
          <w:p w14:paraId="4FF3B827" w14:textId="77777777" w:rsidR="00B77E56" w:rsidRPr="00D2761B" w:rsidRDefault="00B77E56" w:rsidP="00B77E56">
            <w:pPr>
              <w:pStyle w:val="Odstavecseseznamem"/>
              <w:numPr>
                <w:ilvl w:val="0"/>
                <w:numId w:val="22"/>
              </w:numPr>
            </w:pPr>
            <w:r w:rsidRPr="00D2761B">
              <w:rPr>
                <w:color w:val="000000"/>
                <w:shd w:val="clear" w:color="auto" w:fill="FFFFFF"/>
              </w:rPr>
              <w:t>zapojení do aktivit ústavu či ateliéru,</w:t>
            </w:r>
          </w:p>
          <w:p w14:paraId="53ECA175" w14:textId="77777777" w:rsidR="00B77E56" w:rsidRPr="00D2761B" w:rsidRDefault="00B77E56" w:rsidP="00B77E56">
            <w:pPr>
              <w:pStyle w:val="Odstavecseseznamem"/>
              <w:numPr>
                <w:ilvl w:val="0"/>
                <w:numId w:val="22"/>
              </w:numPr>
            </w:pPr>
            <w:r w:rsidRPr="00D2761B">
              <w:rPr>
                <w:color w:val="000000"/>
                <w:shd w:val="clear" w:color="auto" w:fill="FFFFFF"/>
              </w:rPr>
              <w:t>pedagogická činnost,</w:t>
            </w:r>
          </w:p>
          <w:p w14:paraId="37FAF7EC" w14:textId="77777777" w:rsidR="00B77E56" w:rsidRPr="00D2761B" w:rsidRDefault="00B77E56" w:rsidP="00B77E56">
            <w:pPr>
              <w:pStyle w:val="Odstavecseseznamem"/>
              <w:numPr>
                <w:ilvl w:val="0"/>
                <w:numId w:val="22"/>
              </w:numPr>
            </w:pPr>
            <w:r w:rsidRPr="00D2761B">
              <w:rPr>
                <w:color w:val="000000"/>
                <w:shd w:val="clear" w:color="auto" w:fill="FFFFFF"/>
              </w:rPr>
              <w:t>postup a stav disertační práce a plán řešení,</w:t>
            </w:r>
          </w:p>
          <w:p w14:paraId="5C472F40" w14:textId="77777777" w:rsidR="00B77E56" w:rsidRPr="00651C00" w:rsidRDefault="00B77E56" w:rsidP="00ED5CB5">
            <w:pPr>
              <w:pStyle w:val="Odstavecseseznamem"/>
              <w:numPr>
                <w:ilvl w:val="0"/>
                <w:numId w:val="22"/>
              </w:numPr>
            </w:pPr>
            <w:r w:rsidRPr="00ED5CB5">
              <w:rPr>
                <w:color w:val="000000"/>
                <w:shd w:val="clear" w:color="auto" w:fill="FFFFFF"/>
              </w:rPr>
              <w:t>metodika, cíle, rešerše a návrh osnovy disertační práce.</w:t>
            </w:r>
          </w:p>
          <w:p w14:paraId="78E804CE" w14:textId="6D29163E" w:rsidR="004D09BB" w:rsidRPr="00835CF9" w:rsidRDefault="004D09BB" w:rsidP="00651C00">
            <w:pPr>
              <w:pStyle w:val="Odstavecseseznamem"/>
            </w:pPr>
          </w:p>
        </w:tc>
      </w:tr>
      <w:tr w:rsidR="00DA4215" w14:paraId="67024F0E" w14:textId="77777777" w:rsidTr="00DA4215">
        <w:trPr>
          <w:trHeight w:val="265"/>
        </w:trPr>
        <w:tc>
          <w:tcPr>
            <w:tcW w:w="3653" w:type="dxa"/>
            <w:gridSpan w:val="2"/>
            <w:tcBorders>
              <w:top w:val="nil"/>
            </w:tcBorders>
            <w:shd w:val="clear" w:color="auto" w:fill="F7CAAC"/>
          </w:tcPr>
          <w:p w14:paraId="32401811"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5FE81F36" w14:textId="77777777" w:rsidR="00DA4215" w:rsidRPr="00B22FAA" w:rsidRDefault="00DA4215" w:rsidP="00DA4215">
            <w:pPr>
              <w:jc w:val="both"/>
            </w:pPr>
          </w:p>
        </w:tc>
      </w:tr>
      <w:tr w:rsidR="00DA4215" w14:paraId="28EAF694" w14:textId="77777777" w:rsidTr="001D3A20">
        <w:trPr>
          <w:trHeight w:val="726"/>
        </w:trPr>
        <w:tc>
          <w:tcPr>
            <w:tcW w:w="9855" w:type="dxa"/>
            <w:gridSpan w:val="8"/>
            <w:tcBorders>
              <w:top w:val="nil"/>
            </w:tcBorders>
          </w:tcPr>
          <w:p w14:paraId="4330243C" w14:textId="1128E3BC" w:rsidR="00DA4215" w:rsidRPr="00B22FAA" w:rsidRDefault="005C08CC" w:rsidP="001D3A20">
            <w:r>
              <w:rPr>
                <w:u w:val="single"/>
              </w:rPr>
              <w:t>Povinná</w:t>
            </w:r>
            <w:r w:rsidR="00DA4215" w:rsidRPr="0093376E">
              <w:rPr>
                <w:u w:val="single"/>
              </w:rPr>
              <w:t xml:space="preserve"> literatura:</w:t>
            </w:r>
            <w:r w:rsidR="00DA4215">
              <w:rPr>
                <w:u w:val="single"/>
              </w:rPr>
              <w:br/>
            </w:r>
            <w:r w:rsidR="00DA4215" w:rsidRPr="0093376E">
              <w:t>V závislosti na tématu disertační práce.</w:t>
            </w:r>
          </w:p>
        </w:tc>
      </w:tr>
      <w:tr w:rsidR="00DA4215" w14:paraId="48044AE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24B01" w14:textId="77777777" w:rsidR="00DA4215" w:rsidRPr="00CB121D" w:rsidRDefault="00DA4215" w:rsidP="00DA4215">
            <w:pPr>
              <w:jc w:val="center"/>
              <w:rPr>
                <w:b/>
              </w:rPr>
            </w:pPr>
            <w:r w:rsidRPr="00CB121D">
              <w:rPr>
                <w:b/>
              </w:rPr>
              <w:t>Informace ke kombinované nebo distanční formě</w:t>
            </w:r>
          </w:p>
        </w:tc>
      </w:tr>
      <w:tr w:rsidR="00DA4215" w14:paraId="0BBD11B8" w14:textId="77777777" w:rsidTr="00C04C89">
        <w:tc>
          <w:tcPr>
            <w:tcW w:w="4286" w:type="dxa"/>
            <w:gridSpan w:val="3"/>
            <w:tcBorders>
              <w:top w:val="single" w:sz="2" w:space="0" w:color="auto"/>
            </w:tcBorders>
            <w:shd w:val="clear" w:color="auto" w:fill="F7CAAC"/>
          </w:tcPr>
          <w:p w14:paraId="67B9EB63"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28817A5" w14:textId="2CB2CBA0" w:rsidR="00DA4215" w:rsidRPr="005247C2" w:rsidRDefault="00DA4215" w:rsidP="00DA4215">
            <w:pPr>
              <w:jc w:val="both"/>
            </w:pPr>
          </w:p>
        </w:tc>
        <w:tc>
          <w:tcPr>
            <w:tcW w:w="4435" w:type="dxa"/>
            <w:gridSpan w:val="4"/>
            <w:tcBorders>
              <w:top w:val="single" w:sz="2" w:space="0" w:color="auto"/>
            </w:tcBorders>
            <w:shd w:val="clear" w:color="auto" w:fill="F7CAAC"/>
          </w:tcPr>
          <w:p w14:paraId="19FFF740" w14:textId="77777777" w:rsidR="00DA4215" w:rsidRPr="00CB121D" w:rsidRDefault="00DA4215" w:rsidP="00DA4215">
            <w:pPr>
              <w:jc w:val="both"/>
              <w:rPr>
                <w:b/>
              </w:rPr>
            </w:pPr>
            <w:r w:rsidRPr="00CB121D">
              <w:rPr>
                <w:b/>
              </w:rPr>
              <w:t xml:space="preserve">hodin </w:t>
            </w:r>
          </w:p>
        </w:tc>
      </w:tr>
      <w:tr w:rsidR="00DA4215" w14:paraId="6E408C6B" w14:textId="77777777" w:rsidTr="00DA4215">
        <w:tc>
          <w:tcPr>
            <w:tcW w:w="9855" w:type="dxa"/>
            <w:gridSpan w:val="8"/>
            <w:shd w:val="clear" w:color="auto" w:fill="F7CAAC"/>
          </w:tcPr>
          <w:p w14:paraId="6F5D6D8C" w14:textId="77777777" w:rsidR="00DA4215" w:rsidRPr="00CB121D" w:rsidRDefault="00DA4215" w:rsidP="00DA4215">
            <w:pPr>
              <w:jc w:val="both"/>
              <w:rPr>
                <w:b/>
              </w:rPr>
            </w:pPr>
            <w:r w:rsidRPr="00CB121D">
              <w:rPr>
                <w:b/>
              </w:rPr>
              <w:t>Informace o způsobu kontaktu s vyučujícím</w:t>
            </w:r>
          </w:p>
        </w:tc>
      </w:tr>
      <w:tr w:rsidR="00DA4215" w14:paraId="6BBD4C88" w14:textId="77777777" w:rsidTr="00DA4215">
        <w:trPr>
          <w:trHeight w:val="204"/>
        </w:trPr>
        <w:tc>
          <w:tcPr>
            <w:tcW w:w="9855" w:type="dxa"/>
            <w:gridSpan w:val="8"/>
          </w:tcPr>
          <w:p w14:paraId="3D57C8C0" w14:textId="77777777" w:rsidR="00DA4215" w:rsidRPr="00CB121D" w:rsidRDefault="00DA4215" w:rsidP="00DA4215">
            <w:pPr>
              <w:jc w:val="both"/>
            </w:pPr>
            <w:r w:rsidRPr="00CB121D">
              <w:t>Kontakt s vyučujícími formou osobních konzultací a e-mailem.</w:t>
            </w:r>
          </w:p>
        </w:tc>
      </w:tr>
    </w:tbl>
    <w:p w14:paraId="6639DFCE" w14:textId="77777777" w:rsidR="001D3A20" w:rsidRDefault="001D3A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5C08CC" w14:paraId="297F4BE7" w14:textId="77777777" w:rsidTr="006F1748">
        <w:tc>
          <w:tcPr>
            <w:tcW w:w="9855" w:type="dxa"/>
            <w:gridSpan w:val="8"/>
            <w:tcBorders>
              <w:bottom w:val="double" w:sz="4" w:space="0" w:color="auto"/>
            </w:tcBorders>
            <w:shd w:val="clear" w:color="auto" w:fill="BDD6EE"/>
          </w:tcPr>
          <w:p w14:paraId="65EF543B" w14:textId="6D8A1AFA" w:rsidR="005C08CC" w:rsidRDefault="005C08CC" w:rsidP="006F1748">
            <w:pPr>
              <w:jc w:val="both"/>
              <w:rPr>
                <w:b/>
                <w:sz w:val="28"/>
              </w:rPr>
            </w:pPr>
            <w:r>
              <w:lastRenderedPageBreak/>
              <w:br w:type="page"/>
            </w:r>
            <w:r>
              <w:rPr>
                <w:b/>
                <w:sz w:val="28"/>
              </w:rPr>
              <w:t>B-III – Charakteristika studijního předmětu</w:t>
            </w:r>
          </w:p>
        </w:tc>
      </w:tr>
      <w:tr w:rsidR="005C08CC" w:rsidRPr="005C08CC" w14:paraId="1C009335" w14:textId="77777777" w:rsidTr="006F1748">
        <w:tc>
          <w:tcPr>
            <w:tcW w:w="3086" w:type="dxa"/>
            <w:tcBorders>
              <w:top w:val="double" w:sz="4" w:space="0" w:color="auto"/>
            </w:tcBorders>
            <w:shd w:val="clear" w:color="auto" w:fill="F7CAAC"/>
          </w:tcPr>
          <w:p w14:paraId="138FA90C" w14:textId="77777777" w:rsidR="005C08CC" w:rsidRPr="00CB121D" w:rsidRDefault="005C08CC" w:rsidP="006F1748">
            <w:pPr>
              <w:jc w:val="both"/>
              <w:rPr>
                <w:b/>
              </w:rPr>
            </w:pPr>
            <w:r w:rsidRPr="00CB121D">
              <w:rPr>
                <w:b/>
              </w:rPr>
              <w:t>Název studijního předmětu</w:t>
            </w:r>
          </w:p>
        </w:tc>
        <w:tc>
          <w:tcPr>
            <w:tcW w:w="6769" w:type="dxa"/>
            <w:gridSpan w:val="7"/>
            <w:tcBorders>
              <w:top w:val="double" w:sz="4" w:space="0" w:color="auto"/>
            </w:tcBorders>
          </w:tcPr>
          <w:p w14:paraId="0954F9D2" w14:textId="7FBD5FDA" w:rsidR="005C08CC" w:rsidRPr="005C08CC" w:rsidRDefault="002C0995" w:rsidP="006F1748">
            <w:pPr>
              <w:jc w:val="both"/>
            </w:pPr>
            <w:r>
              <w:rPr>
                <w:b/>
              </w:rPr>
              <w:t>Doctoral Colloquium</w:t>
            </w:r>
            <w:r w:rsidRPr="00675C4B">
              <w:rPr>
                <w:b/>
              </w:rPr>
              <w:t xml:space="preserve"> </w:t>
            </w:r>
            <w:r w:rsidR="005C08CC" w:rsidRPr="005C08CC">
              <w:rPr>
                <w:b/>
              </w:rPr>
              <w:t>I</w:t>
            </w:r>
            <w:r w:rsidR="005C08CC">
              <w:rPr>
                <w:b/>
              </w:rPr>
              <w:t>V</w:t>
            </w:r>
          </w:p>
        </w:tc>
      </w:tr>
      <w:tr w:rsidR="005C08CC" w:rsidRPr="00CB121D" w14:paraId="18EB6C65" w14:textId="77777777" w:rsidTr="006F1748">
        <w:tc>
          <w:tcPr>
            <w:tcW w:w="3086" w:type="dxa"/>
            <w:shd w:val="clear" w:color="auto" w:fill="F7CAAC"/>
          </w:tcPr>
          <w:p w14:paraId="5D1C0848" w14:textId="77777777" w:rsidR="005C08CC" w:rsidRPr="00CB121D" w:rsidRDefault="005C08CC" w:rsidP="006F1748">
            <w:pPr>
              <w:jc w:val="both"/>
              <w:rPr>
                <w:b/>
              </w:rPr>
            </w:pPr>
            <w:r w:rsidRPr="00CB121D">
              <w:rPr>
                <w:b/>
              </w:rPr>
              <w:t>Typ předmětu</w:t>
            </w:r>
          </w:p>
        </w:tc>
        <w:tc>
          <w:tcPr>
            <w:tcW w:w="3326" w:type="dxa"/>
            <w:gridSpan w:val="4"/>
          </w:tcPr>
          <w:p w14:paraId="17769C8F" w14:textId="77777777" w:rsidR="005C08CC" w:rsidRPr="00CB121D" w:rsidRDefault="005C08CC" w:rsidP="006F1748">
            <w:pPr>
              <w:jc w:val="both"/>
            </w:pPr>
            <w:r>
              <w:t>povinný</w:t>
            </w:r>
          </w:p>
        </w:tc>
        <w:tc>
          <w:tcPr>
            <w:tcW w:w="2552" w:type="dxa"/>
            <w:gridSpan w:val="2"/>
            <w:shd w:val="clear" w:color="auto" w:fill="F7CAAC"/>
          </w:tcPr>
          <w:p w14:paraId="3C60CABA" w14:textId="77777777" w:rsidR="005C08CC" w:rsidRPr="00CB121D" w:rsidRDefault="005C08CC" w:rsidP="006F1748">
            <w:pPr>
              <w:jc w:val="both"/>
            </w:pPr>
            <w:r w:rsidRPr="00CB121D">
              <w:rPr>
                <w:b/>
              </w:rPr>
              <w:t>doporučený ročník / semestr</w:t>
            </w:r>
          </w:p>
        </w:tc>
        <w:tc>
          <w:tcPr>
            <w:tcW w:w="891" w:type="dxa"/>
          </w:tcPr>
          <w:p w14:paraId="684E24EC" w14:textId="586DBCCF" w:rsidR="005C08CC" w:rsidRPr="00CB121D" w:rsidRDefault="005C08CC" w:rsidP="006F1748">
            <w:pPr>
              <w:jc w:val="both"/>
            </w:pPr>
            <w:r>
              <w:t>4/LS</w:t>
            </w:r>
          </w:p>
        </w:tc>
      </w:tr>
      <w:tr w:rsidR="005C08CC" w:rsidRPr="00CB121D" w14:paraId="312AE38C" w14:textId="77777777" w:rsidTr="006F1748">
        <w:tc>
          <w:tcPr>
            <w:tcW w:w="3086" w:type="dxa"/>
            <w:shd w:val="clear" w:color="auto" w:fill="F7CAAC"/>
          </w:tcPr>
          <w:p w14:paraId="1AAA1F6F" w14:textId="77777777" w:rsidR="005C08CC" w:rsidRPr="00CB121D" w:rsidRDefault="005C08CC" w:rsidP="006F1748">
            <w:pPr>
              <w:jc w:val="both"/>
              <w:rPr>
                <w:b/>
              </w:rPr>
            </w:pPr>
            <w:r w:rsidRPr="00CB121D">
              <w:rPr>
                <w:b/>
              </w:rPr>
              <w:t>Rozsah studijního předmětu</w:t>
            </w:r>
          </w:p>
        </w:tc>
        <w:tc>
          <w:tcPr>
            <w:tcW w:w="1200" w:type="dxa"/>
            <w:gridSpan w:val="2"/>
          </w:tcPr>
          <w:p w14:paraId="0B849668" w14:textId="77777777" w:rsidR="005C08CC" w:rsidRPr="005247C2" w:rsidRDefault="005C08CC" w:rsidP="006F1748">
            <w:pPr>
              <w:jc w:val="both"/>
            </w:pPr>
          </w:p>
        </w:tc>
        <w:tc>
          <w:tcPr>
            <w:tcW w:w="1134" w:type="dxa"/>
            <w:shd w:val="clear" w:color="auto" w:fill="F7CAAC"/>
          </w:tcPr>
          <w:p w14:paraId="788AC648" w14:textId="77777777" w:rsidR="005C08CC" w:rsidRPr="005247C2" w:rsidRDefault="005C08CC" w:rsidP="006F1748">
            <w:pPr>
              <w:jc w:val="both"/>
              <w:rPr>
                <w:b/>
              </w:rPr>
            </w:pPr>
            <w:r w:rsidRPr="005247C2">
              <w:rPr>
                <w:b/>
              </w:rPr>
              <w:t xml:space="preserve">hod. </w:t>
            </w:r>
          </w:p>
        </w:tc>
        <w:tc>
          <w:tcPr>
            <w:tcW w:w="992" w:type="dxa"/>
          </w:tcPr>
          <w:p w14:paraId="7EE5A253" w14:textId="77777777" w:rsidR="005C08CC" w:rsidRPr="00CB121D" w:rsidRDefault="005C08CC" w:rsidP="006F1748">
            <w:pPr>
              <w:jc w:val="both"/>
            </w:pPr>
          </w:p>
        </w:tc>
        <w:tc>
          <w:tcPr>
            <w:tcW w:w="2236" w:type="dxa"/>
            <w:shd w:val="clear" w:color="auto" w:fill="F7CAAC"/>
          </w:tcPr>
          <w:p w14:paraId="4A915931" w14:textId="77777777" w:rsidR="005C08CC" w:rsidRPr="00CB121D" w:rsidRDefault="005C08CC" w:rsidP="006F1748">
            <w:pPr>
              <w:jc w:val="both"/>
              <w:rPr>
                <w:b/>
              </w:rPr>
            </w:pPr>
            <w:r w:rsidRPr="00CB121D">
              <w:rPr>
                <w:b/>
              </w:rPr>
              <w:t>kreditů</w:t>
            </w:r>
          </w:p>
        </w:tc>
        <w:tc>
          <w:tcPr>
            <w:tcW w:w="1207" w:type="dxa"/>
            <w:gridSpan w:val="2"/>
          </w:tcPr>
          <w:p w14:paraId="45177D33" w14:textId="178C83BE" w:rsidR="005C08CC" w:rsidRPr="00CB121D" w:rsidRDefault="005C08CC" w:rsidP="006F1748">
            <w:pPr>
              <w:jc w:val="both"/>
            </w:pPr>
          </w:p>
        </w:tc>
      </w:tr>
      <w:tr w:rsidR="005C08CC" w:rsidRPr="00CB121D" w14:paraId="430B3618" w14:textId="77777777" w:rsidTr="006F1748">
        <w:trPr>
          <w:trHeight w:val="327"/>
        </w:trPr>
        <w:tc>
          <w:tcPr>
            <w:tcW w:w="3086" w:type="dxa"/>
            <w:shd w:val="clear" w:color="auto" w:fill="F7CAAC"/>
          </w:tcPr>
          <w:p w14:paraId="5568396A" w14:textId="77777777" w:rsidR="005C08CC" w:rsidRPr="00CB121D" w:rsidRDefault="005C08CC" w:rsidP="006F1748">
            <w:pPr>
              <w:jc w:val="both"/>
              <w:rPr>
                <w:b/>
              </w:rPr>
            </w:pPr>
            <w:r w:rsidRPr="00CB121D">
              <w:rPr>
                <w:b/>
              </w:rPr>
              <w:t>Prerekvizity, korekvizity, ekvivalence</w:t>
            </w:r>
          </w:p>
        </w:tc>
        <w:tc>
          <w:tcPr>
            <w:tcW w:w="6769" w:type="dxa"/>
            <w:gridSpan w:val="7"/>
          </w:tcPr>
          <w:p w14:paraId="1A6F8342" w14:textId="77777777" w:rsidR="005C08CC" w:rsidRPr="00CB121D" w:rsidRDefault="005C08CC" w:rsidP="006F1748">
            <w:pPr>
              <w:jc w:val="both"/>
            </w:pPr>
          </w:p>
        </w:tc>
      </w:tr>
      <w:tr w:rsidR="005C08CC" w:rsidRPr="00CB121D" w14:paraId="0469CEEE" w14:textId="77777777" w:rsidTr="006F1748">
        <w:trPr>
          <w:trHeight w:val="276"/>
        </w:trPr>
        <w:tc>
          <w:tcPr>
            <w:tcW w:w="3086" w:type="dxa"/>
            <w:shd w:val="clear" w:color="auto" w:fill="F7CAAC"/>
          </w:tcPr>
          <w:p w14:paraId="20271CA0" w14:textId="77777777" w:rsidR="005C08CC" w:rsidRPr="00CB121D" w:rsidRDefault="005C08CC" w:rsidP="006F1748">
            <w:pPr>
              <w:jc w:val="both"/>
              <w:rPr>
                <w:b/>
              </w:rPr>
            </w:pPr>
            <w:r w:rsidRPr="00CB121D">
              <w:rPr>
                <w:b/>
              </w:rPr>
              <w:t>Způsob ověření studijních výsledků</w:t>
            </w:r>
          </w:p>
        </w:tc>
        <w:tc>
          <w:tcPr>
            <w:tcW w:w="3326" w:type="dxa"/>
            <w:gridSpan w:val="4"/>
          </w:tcPr>
          <w:p w14:paraId="1781DACD" w14:textId="77777777" w:rsidR="005C08CC" w:rsidRPr="00CB121D" w:rsidRDefault="005C08CC" w:rsidP="006F1748">
            <w:pPr>
              <w:jc w:val="both"/>
            </w:pPr>
            <w:r>
              <w:t>kolokvium</w:t>
            </w:r>
          </w:p>
        </w:tc>
        <w:tc>
          <w:tcPr>
            <w:tcW w:w="2236" w:type="dxa"/>
            <w:shd w:val="clear" w:color="auto" w:fill="F7CAAC"/>
          </w:tcPr>
          <w:p w14:paraId="6BB3B88C" w14:textId="77777777" w:rsidR="005C08CC" w:rsidRPr="00CB121D" w:rsidRDefault="005C08CC" w:rsidP="006F1748">
            <w:pPr>
              <w:jc w:val="both"/>
              <w:rPr>
                <w:b/>
              </w:rPr>
            </w:pPr>
            <w:r w:rsidRPr="00CB121D">
              <w:rPr>
                <w:b/>
              </w:rPr>
              <w:t>Forma výuky</w:t>
            </w:r>
          </w:p>
        </w:tc>
        <w:tc>
          <w:tcPr>
            <w:tcW w:w="1207" w:type="dxa"/>
            <w:gridSpan w:val="2"/>
          </w:tcPr>
          <w:p w14:paraId="68BBB709" w14:textId="77777777" w:rsidR="005C08CC" w:rsidRPr="00CB121D" w:rsidRDefault="005C08CC" w:rsidP="006F1748">
            <w:pPr>
              <w:jc w:val="both"/>
            </w:pPr>
          </w:p>
        </w:tc>
      </w:tr>
      <w:tr w:rsidR="005C08CC" w:rsidRPr="00CB121D" w14:paraId="71E8BAF5" w14:textId="77777777" w:rsidTr="006F1748">
        <w:tc>
          <w:tcPr>
            <w:tcW w:w="3086" w:type="dxa"/>
            <w:shd w:val="clear" w:color="auto" w:fill="F7CAAC"/>
          </w:tcPr>
          <w:p w14:paraId="6A344132" w14:textId="77777777" w:rsidR="005C08CC" w:rsidRPr="00CB121D" w:rsidRDefault="005C08CC" w:rsidP="006F1748">
            <w:pPr>
              <w:jc w:val="both"/>
              <w:rPr>
                <w:b/>
              </w:rPr>
            </w:pPr>
            <w:r w:rsidRPr="00CB121D">
              <w:rPr>
                <w:b/>
              </w:rPr>
              <w:t>Forma způsobu ověření studijních výsledků a další požadavky na studenta</w:t>
            </w:r>
          </w:p>
        </w:tc>
        <w:tc>
          <w:tcPr>
            <w:tcW w:w="6769" w:type="dxa"/>
            <w:gridSpan w:val="7"/>
            <w:tcBorders>
              <w:bottom w:val="nil"/>
            </w:tcBorders>
          </w:tcPr>
          <w:p w14:paraId="71B618F7" w14:textId="77777777" w:rsidR="005C08CC" w:rsidRPr="00CB121D" w:rsidRDefault="005C08CC" w:rsidP="006F1748"/>
        </w:tc>
      </w:tr>
      <w:tr w:rsidR="005C08CC" w:rsidRPr="00BB3A2B" w14:paraId="6112EDC3" w14:textId="77777777" w:rsidTr="006F1748">
        <w:trPr>
          <w:trHeight w:val="689"/>
        </w:trPr>
        <w:tc>
          <w:tcPr>
            <w:tcW w:w="9855" w:type="dxa"/>
            <w:gridSpan w:val="8"/>
            <w:tcBorders>
              <w:top w:val="nil"/>
            </w:tcBorders>
          </w:tcPr>
          <w:p w14:paraId="08593355" w14:textId="3128D957" w:rsidR="004D09BB" w:rsidRPr="000D0648" w:rsidRDefault="005C08CC" w:rsidP="006F1748">
            <w:pPr>
              <w:rPr>
                <w:color w:val="000000"/>
                <w:shd w:val="clear" w:color="auto" w:fill="FFFFFF"/>
              </w:rPr>
            </w:pPr>
            <w:r w:rsidRPr="00F5442E">
              <w:rPr>
                <w:color w:val="000000"/>
                <w:shd w:val="clear" w:color="auto" w:fill="FFFFFF"/>
              </w:rPr>
              <w:t xml:space="preserve">Absolvování předmětu </w:t>
            </w:r>
            <w:r w:rsidR="003069AE">
              <w:rPr>
                <w:color w:val="000000"/>
                <w:shd w:val="clear" w:color="auto" w:fill="FFFFFF"/>
              </w:rPr>
              <w:t>Doctoral Colloquium</w:t>
            </w:r>
            <w:r w:rsidR="003069AE" w:rsidRPr="00F5442E">
              <w:rPr>
                <w:color w:val="000000"/>
                <w:shd w:val="clear" w:color="auto" w:fill="FFFFFF"/>
              </w:rPr>
              <w:t xml:space="preserve"> </w:t>
            </w:r>
            <w:r w:rsidRPr="00F5442E">
              <w:rPr>
                <w:color w:val="000000"/>
                <w:shd w:val="clear" w:color="auto" w:fill="FFFFFF"/>
              </w:rPr>
              <w:t>I.</w:t>
            </w:r>
            <w:r>
              <w:rPr>
                <w:color w:val="000000"/>
                <w:shd w:val="clear" w:color="auto" w:fill="FFFFFF"/>
              </w:rPr>
              <w:t>, II., III.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vyjádření školitele k pracovní verzi Pojednání - dole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rsidRPr="00CB121D" w14:paraId="0AA40E6D" w14:textId="77777777" w:rsidTr="006F1748">
        <w:trPr>
          <w:trHeight w:val="197"/>
        </w:trPr>
        <w:tc>
          <w:tcPr>
            <w:tcW w:w="3086" w:type="dxa"/>
            <w:tcBorders>
              <w:top w:val="nil"/>
            </w:tcBorders>
            <w:shd w:val="clear" w:color="auto" w:fill="F7CAAC"/>
          </w:tcPr>
          <w:p w14:paraId="2E384049" w14:textId="77777777" w:rsidR="005C08CC" w:rsidRPr="00B22FAA" w:rsidRDefault="005C08CC" w:rsidP="006F1748">
            <w:pPr>
              <w:jc w:val="both"/>
              <w:rPr>
                <w:b/>
              </w:rPr>
            </w:pPr>
            <w:r w:rsidRPr="00B22FAA">
              <w:rPr>
                <w:b/>
              </w:rPr>
              <w:t>Garant předmětu</w:t>
            </w:r>
          </w:p>
        </w:tc>
        <w:tc>
          <w:tcPr>
            <w:tcW w:w="6769" w:type="dxa"/>
            <w:gridSpan w:val="7"/>
            <w:tcBorders>
              <w:top w:val="nil"/>
            </w:tcBorders>
          </w:tcPr>
          <w:p w14:paraId="3F070052" w14:textId="77777777" w:rsidR="005C08CC" w:rsidRPr="00CB121D" w:rsidRDefault="005C08CC" w:rsidP="006F1748">
            <w:pPr>
              <w:jc w:val="both"/>
            </w:pPr>
            <w:r>
              <w:t>Pavel Noga, doc. Mgr. A., ArtD.</w:t>
            </w:r>
          </w:p>
        </w:tc>
      </w:tr>
      <w:tr w:rsidR="005C08CC" w:rsidRPr="00CB121D" w14:paraId="0B8E0C5E" w14:textId="77777777" w:rsidTr="006F1748">
        <w:trPr>
          <w:trHeight w:val="243"/>
        </w:trPr>
        <w:tc>
          <w:tcPr>
            <w:tcW w:w="3086" w:type="dxa"/>
            <w:tcBorders>
              <w:top w:val="nil"/>
            </w:tcBorders>
            <w:shd w:val="clear" w:color="auto" w:fill="F7CAAC"/>
          </w:tcPr>
          <w:p w14:paraId="52CA2DC2" w14:textId="77777777" w:rsidR="005C08CC" w:rsidRPr="00CB121D" w:rsidRDefault="005C08CC" w:rsidP="006F1748">
            <w:pPr>
              <w:jc w:val="both"/>
              <w:rPr>
                <w:b/>
              </w:rPr>
            </w:pPr>
            <w:r w:rsidRPr="00CB121D">
              <w:rPr>
                <w:b/>
              </w:rPr>
              <w:t>Zapojení garanta do výuky předmětu</w:t>
            </w:r>
          </w:p>
        </w:tc>
        <w:tc>
          <w:tcPr>
            <w:tcW w:w="6769" w:type="dxa"/>
            <w:gridSpan w:val="7"/>
            <w:tcBorders>
              <w:top w:val="nil"/>
            </w:tcBorders>
          </w:tcPr>
          <w:p w14:paraId="314A543A" w14:textId="5C1261EB" w:rsidR="005C08CC" w:rsidRPr="00CB121D" w:rsidRDefault="005C08CC" w:rsidP="006F1748">
            <w:pPr>
              <w:jc w:val="both"/>
            </w:pPr>
            <w:r w:rsidRPr="00B11582">
              <w:t xml:space="preserve">doc. Mgr. A. Pavel Noga, ArtD. </w:t>
            </w:r>
            <w:r>
              <w:t>(</w:t>
            </w:r>
            <w:r w:rsidRPr="00B11582">
              <w:t>10%</w:t>
            </w:r>
            <w:r>
              <w:t>)</w:t>
            </w:r>
          </w:p>
        </w:tc>
      </w:tr>
      <w:tr w:rsidR="005C08CC" w:rsidRPr="00CB121D" w14:paraId="5181E742" w14:textId="77777777" w:rsidTr="006F1748">
        <w:tc>
          <w:tcPr>
            <w:tcW w:w="3086" w:type="dxa"/>
            <w:shd w:val="clear" w:color="auto" w:fill="F7CAAC"/>
          </w:tcPr>
          <w:p w14:paraId="637D16B6" w14:textId="77777777" w:rsidR="005C08CC" w:rsidRPr="00CB121D" w:rsidRDefault="005C08CC" w:rsidP="006F1748">
            <w:pPr>
              <w:jc w:val="both"/>
              <w:rPr>
                <w:b/>
              </w:rPr>
            </w:pPr>
            <w:r w:rsidRPr="00CB121D">
              <w:rPr>
                <w:b/>
              </w:rPr>
              <w:t>Vyučující</w:t>
            </w:r>
          </w:p>
        </w:tc>
        <w:tc>
          <w:tcPr>
            <w:tcW w:w="6769" w:type="dxa"/>
            <w:gridSpan w:val="7"/>
            <w:tcBorders>
              <w:bottom w:val="nil"/>
            </w:tcBorders>
          </w:tcPr>
          <w:p w14:paraId="50DD3688" w14:textId="77777777" w:rsidR="005C08CC" w:rsidRPr="00CB121D" w:rsidRDefault="005C08CC" w:rsidP="006F1748">
            <w:pPr>
              <w:jc w:val="both"/>
            </w:pPr>
            <w:r w:rsidRPr="005247C2">
              <w:t>příslušný školitel doktoranda, 90%</w:t>
            </w:r>
          </w:p>
        </w:tc>
      </w:tr>
      <w:tr w:rsidR="005C08CC" w:rsidRPr="005247C2" w14:paraId="109BFBE5" w14:textId="77777777" w:rsidTr="006F1748">
        <w:trPr>
          <w:trHeight w:val="316"/>
        </w:trPr>
        <w:tc>
          <w:tcPr>
            <w:tcW w:w="9855" w:type="dxa"/>
            <w:gridSpan w:val="8"/>
            <w:tcBorders>
              <w:top w:val="nil"/>
            </w:tcBorders>
          </w:tcPr>
          <w:p w14:paraId="7F919F5F" w14:textId="77777777" w:rsidR="005C08CC" w:rsidRPr="005247C2" w:rsidRDefault="005C08CC" w:rsidP="006F1748">
            <w:pPr>
              <w:jc w:val="both"/>
            </w:pPr>
          </w:p>
        </w:tc>
      </w:tr>
      <w:tr w:rsidR="005C08CC" w:rsidRPr="00CB121D" w14:paraId="38A137D6" w14:textId="77777777" w:rsidTr="006F1748">
        <w:tc>
          <w:tcPr>
            <w:tcW w:w="3086" w:type="dxa"/>
            <w:shd w:val="clear" w:color="auto" w:fill="F7CAAC"/>
          </w:tcPr>
          <w:p w14:paraId="4B1B47BF" w14:textId="77777777" w:rsidR="005C08CC" w:rsidRPr="00CB121D" w:rsidRDefault="005C08CC" w:rsidP="006F1748"/>
        </w:tc>
        <w:tc>
          <w:tcPr>
            <w:tcW w:w="6769" w:type="dxa"/>
            <w:gridSpan w:val="7"/>
            <w:tcBorders>
              <w:bottom w:val="nil"/>
            </w:tcBorders>
          </w:tcPr>
          <w:p w14:paraId="709C5622" w14:textId="77777777" w:rsidR="005C08CC" w:rsidRPr="00CB121D" w:rsidRDefault="005C08CC" w:rsidP="006F1748">
            <w:pPr>
              <w:jc w:val="both"/>
            </w:pPr>
          </w:p>
        </w:tc>
      </w:tr>
      <w:tr w:rsidR="005C08CC" w:rsidRPr="00835CF9" w14:paraId="7DE7D508" w14:textId="77777777" w:rsidTr="006F1748">
        <w:trPr>
          <w:trHeight w:val="2586"/>
        </w:trPr>
        <w:tc>
          <w:tcPr>
            <w:tcW w:w="9855" w:type="dxa"/>
            <w:gridSpan w:val="8"/>
            <w:tcBorders>
              <w:top w:val="nil"/>
              <w:bottom w:val="single" w:sz="12" w:space="0" w:color="auto"/>
            </w:tcBorders>
          </w:tcPr>
          <w:p w14:paraId="1BE7CC5C" w14:textId="77777777" w:rsidR="005C08CC" w:rsidRPr="00835CF9" w:rsidRDefault="005C08CC" w:rsidP="006F1748">
            <w:pPr>
              <w:rPr>
                <w:u w:val="single"/>
              </w:rPr>
            </w:pPr>
            <w:r w:rsidRPr="00835CF9">
              <w:rPr>
                <w:u w:val="single"/>
              </w:rPr>
              <w:t>Cíl předmětu:</w:t>
            </w:r>
          </w:p>
          <w:p w14:paraId="2697A111" w14:textId="77777777" w:rsidR="005C08CC" w:rsidRDefault="005C08CC" w:rsidP="006F1748">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220AD322" w14:textId="77777777" w:rsidR="005C08CC" w:rsidRPr="00ED5CB5" w:rsidRDefault="005C08CC" w:rsidP="006F1748">
            <w:pPr>
              <w:rPr>
                <w:color w:val="000000"/>
                <w:shd w:val="clear" w:color="auto" w:fill="FFFFFF"/>
              </w:rPr>
            </w:pPr>
            <w:r w:rsidRPr="00ED5CB5">
              <w:rPr>
                <w:color w:val="000000"/>
                <w:u w:val="single"/>
                <w:shd w:val="clear" w:color="auto" w:fill="FFFFFF"/>
              </w:rPr>
              <w:t>Základní témata:</w:t>
            </w:r>
          </w:p>
          <w:p w14:paraId="14527D8C" w14:textId="77777777" w:rsidR="005C08CC" w:rsidRPr="00D2761B" w:rsidRDefault="005C08CC" w:rsidP="005C08CC">
            <w:pPr>
              <w:pStyle w:val="Odstavecseseznamem"/>
              <w:numPr>
                <w:ilvl w:val="0"/>
                <w:numId w:val="22"/>
              </w:numPr>
            </w:pPr>
            <w:r w:rsidRPr="00D2761B">
              <w:rPr>
                <w:color w:val="000000"/>
                <w:shd w:val="clear" w:color="auto" w:fill="FFFFFF"/>
              </w:rPr>
              <w:t>prezentace dosavadních výsledků doktorského studia,</w:t>
            </w:r>
          </w:p>
          <w:p w14:paraId="3BA70E32" w14:textId="77777777" w:rsidR="005C08CC" w:rsidRPr="00D2761B" w:rsidRDefault="005C08CC" w:rsidP="005C08CC">
            <w:pPr>
              <w:pStyle w:val="Odstavecseseznamem"/>
              <w:numPr>
                <w:ilvl w:val="0"/>
                <w:numId w:val="22"/>
              </w:numPr>
            </w:pPr>
            <w:r w:rsidRPr="00D2761B">
              <w:rPr>
                <w:color w:val="000000"/>
                <w:shd w:val="clear" w:color="auto" w:fill="FFFFFF"/>
              </w:rPr>
              <w:t>publikační a umělecká činnost,</w:t>
            </w:r>
          </w:p>
          <w:p w14:paraId="12D85FB2" w14:textId="77777777" w:rsidR="005C08CC" w:rsidRPr="00D2761B" w:rsidRDefault="005C08CC" w:rsidP="005C08CC">
            <w:pPr>
              <w:pStyle w:val="Odstavecseseznamem"/>
              <w:numPr>
                <w:ilvl w:val="0"/>
                <w:numId w:val="22"/>
              </w:numPr>
            </w:pPr>
            <w:r w:rsidRPr="00D2761B">
              <w:rPr>
                <w:color w:val="000000"/>
                <w:shd w:val="clear" w:color="auto" w:fill="FFFFFF"/>
              </w:rPr>
              <w:t>zapojení do aktivit ústavu či ateliéru,</w:t>
            </w:r>
          </w:p>
          <w:p w14:paraId="11DBE6BD" w14:textId="77777777" w:rsidR="005C08CC" w:rsidRPr="00D2761B" w:rsidRDefault="005C08CC" w:rsidP="005C08CC">
            <w:pPr>
              <w:pStyle w:val="Odstavecseseznamem"/>
              <w:numPr>
                <w:ilvl w:val="0"/>
                <w:numId w:val="22"/>
              </w:numPr>
            </w:pPr>
            <w:r w:rsidRPr="00D2761B">
              <w:rPr>
                <w:color w:val="000000"/>
                <w:shd w:val="clear" w:color="auto" w:fill="FFFFFF"/>
              </w:rPr>
              <w:t>pedagogická činnost,</w:t>
            </w:r>
          </w:p>
          <w:p w14:paraId="3C2FA78B" w14:textId="77777777" w:rsidR="005C08CC" w:rsidRPr="00D2761B" w:rsidRDefault="005C08CC" w:rsidP="005C08CC">
            <w:pPr>
              <w:pStyle w:val="Odstavecseseznamem"/>
              <w:numPr>
                <w:ilvl w:val="0"/>
                <w:numId w:val="22"/>
              </w:numPr>
            </w:pPr>
            <w:r w:rsidRPr="00D2761B">
              <w:rPr>
                <w:color w:val="000000"/>
                <w:shd w:val="clear" w:color="auto" w:fill="FFFFFF"/>
              </w:rPr>
              <w:t>postup a stav disertační práce a plán řešení,</w:t>
            </w:r>
          </w:p>
          <w:p w14:paraId="3EB7CB4B" w14:textId="77777777" w:rsidR="005C08CC" w:rsidRPr="00651C00" w:rsidRDefault="005C08CC" w:rsidP="005C08CC">
            <w:pPr>
              <w:pStyle w:val="Odstavecseseznamem"/>
              <w:numPr>
                <w:ilvl w:val="0"/>
                <w:numId w:val="22"/>
              </w:numPr>
            </w:pPr>
            <w:r w:rsidRPr="00ED5CB5">
              <w:rPr>
                <w:color w:val="000000"/>
                <w:shd w:val="clear" w:color="auto" w:fill="FFFFFF"/>
              </w:rPr>
              <w:t>metodika, cíle, rešerše a návrh osnovy disertační práce.</w:t>
            </w:r>
          </w:p>
          <w:p w14:paraId="0B3B52E5" w14:textId="0A9CDC30" w:rsidR="004D09BB" w:rsidRPr="00835CF9" w:rsidRDefault="004D09BB" w:rsidP="00651C00">
            <w:pPr>
              <w:pStyle w:val="Odstavecseseznamem"/>
            </w:pPr>
          </w:p>
        </w:tc>
      </w:tr>
      <w:tr w:rsidR="005C08CC" w:rsidRPr="00B22FAA" w14:paraId="58745E0B" w14:textId="77777777" w:rsidTr="006F1748">
        <w:trPr>
          <w:trHeight w:val="265"/>
        </w:trPr>
        <w:tc>
          <w:tcPr>
            <w:tcW w:w="3653" w:type="dxa"/>
            <w:gridSpan w:val="2"/>
            <w:tcBorders>
              <w:top w:val="nil"/>
            </w:tcBorders>
            <w:shd w:val="clear" w:color="auto" w:fill="F7CAAC"/>
          </w:tcPr>
          <w:p w14:paraId="41E49CCD" w14:textId="77777777" w:rsidR="005C08CC" w:rsidRPr="00B22FAA" w:rsidRDefault="005C08CC" w:rsidP="006F1748">
            <w:pPr>
              <w:jc w:val="both"/>
            </w:pPr>
            <w:r w:rsidRPr="00B22FAA">
              <w:rPr>
                <w:b/>
              </w:rPr>
              <w:t>Studijní literatura a studijní pomůcky</w:t>
            </w:r>
          </w:p>
        </w:tc>
        <w:tc>
          <w:tcPr>
            <w:tcW w:w="6202" w:type="dxa"/>
            <w:gridSpan w:val="6"/>
            <w:tcBorders>
              <w:top w:val="nil"/>
              <w:bottom w:val="nil"/>
            </w:tcBorders>
          </w:tcPr>
          <w:p w14:paraId="7A6038EA" w14:textId="77777777" w:rsidR="005C08CC" w:rsidRPr="00B22FAA" w:rsidRDefault="005C08CC" w:rsidP="006F1748">
            <w:pPr>
              <w:jc w:val="both"/>
            </w:pPr>
          </w:p>
        </w:tc>
      </w:tr>
      <w:tr w:rsidR="005C08CC" w:rsidRPr="00B22FAA" w14:paraId="15ADC915" w14:textId="77777777" w:rsidTr="001D3A20">
        <w:trPr>
          <w:trHeight w:val="726"/>
        </w:trPr>
        <w:tc>
          <w:tcPr>
            <w:tcW w:w="9855" w:type="dxa"/>
            <w:gridSpan w:val="8"/>
            <w:tcBorders>
              <w:top w:val="nil"/>
            </w:tcBorders>
          </w:tcPr>
          <w:p w14:paraId="40BC5FA3" w14:textId="554BCCC2" w:rsidR="005C08CC" w:rsidRPr="00B22FAA" w:rsidRDefault="005C08CC" w:rsidP="001D3A20">
            <w:r>
              <w:rPr>
                <w:u w:val="single"/>
              </w:rPr>
              <w:t>Povinná</w:t>
            </w:r>
            <w:r w:rsidRPr="0093376E">
              <w:rPr>
                <w:u w:val="single"/>
              </w:rPr>
              <w:t xml:space="preserve"> literatura:</w:t>
            </w:r>
            <w:r>
              <w:rPr>
                <w:u w:val="single"/>
              </w:rPr>
              <w:br/>
            </w:r>
            <w:r w:rsidRPr="0093376E">
              <w:t>V závislosti na tématu disertační práce.</w:t>
            </w:r>
          </w:p>
        </w:tc>
      </w:tr>
      <w:tr w:rsidR="005C08CC" w:rsidRPr="00CB121D" w14:paraId="1653274A"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07EE70" w14:textId="77777777" w:rsidR="005C08CC" w:rsidRPr="00CB121D" w:rsidRDefault="005C08CC" w:rsidP="006F1748">
            <w:pPr>
              <w:jc w:val="center"/>
              <w:rPr>
                <w:b/>
              </w:rPr>
            </w:pPr>
            <w:r w:rsidRPr="00CB121D">
              <w:rPr>
                <w:b/>
              </w:rPr>
              <w:t>Informace ke kombinované nebo distanční formě</w:t>
            </w:r>
          </w:p>
        </w:tc>
      </w:tr>
      <w:tr w:rsidR="005C08CC" w:rsidRPr="00CB121D" w14:paraId="5F2F619B" w14:textId="77777777" w:rsidTr="006F1748">
        <w:tc>
          <w:tcPr>
            <w:tcW w:w="4286" w:type="dxa"/>
            <w:gridSpan w:val="3"/>
            <w:tcBorders>
              <w:top w:val="single" w:sz="2" w:space="0" w:color="auto"/>
            </w:tcBorders>
            <w:shd w:val="clear" w:color="auto" w:fill="F7CAAC"/>
          </w:tcPr>
          <w:p w14:paraId="0F170B3E" w14:textId="77777777" w:rsidR="005C08CC" w:rsidRPr="00CB121D" w:rsidRDefault="005C08CC" w:rsidP="006F1748">
            <w:pPr>
              <w:jc w:val="both"/>
            </w:pPr>
            <w:r w:rsidRPr="00CB121D">
              <w:rPr>
                <w:b/>
              </w:rPr>
              <w:t>Rozsah konzultací (soustředění)</w:t>
            </w:r>
          </w:p>
        </w:tc>
        <w:tc>
          <w:tcPr>
            <w:tcW w:w="1134" w:type="dxa"/>
            <w:tcBorders>
              <w:top w:val="single" w:sz="2" w:space="0" w:color="auto"/>
            </w:tcBorders>
          </w:tcPr>
          <w:p w14:paraId="0216F656" w14:textId="77777777" w:rsidR="005C08CC" w:rsidRPr="005247C2" w:rsidRDefault="005C08CC" w:rsidP="006F1748">
            <w:pPr>
              <w:jc w:val="both"/>
            </w:pPr>
          </w:p>
        </w:tc>
        <w:tc>
          <w:tcPr>
            <w:tcW w:w="4435" w:type="dxa"/>
            <w:gridSpan w:val="4"/>
            <w:tcBorders>
              <w:top w:val="single" w:sz="2" w:space="0" w:color="auto"/>
            </w:tcBorders>
            <w:shd w:val="clear" w:color="auto" w:fill="F7CAAC"/>
          </w:tcPr>
          <w:p w14:paraId="45F4E62F" w14:textId="77777777" w:rsidR="005C08CC" w:rsidRPr="00CB121D" w:rsidRDefault="005C08CC" w:rsidP="006F1748">
            <w:pPr>
              <w:jc w:val="both"/>
              <w:rPr>
                <w:b/>
              </w:rPr>
            </w:pPr>
            <w:r w:rsidRPr="00CB121D">
              <w:rPr>
                <w:b/>
              </w:rPr>
              <w:t xml:space="preserve">hodin </w:t>
            </w:r>
          </w:p>
        </w:tc>
      </w:tr>
      <w:tr w:rsidR="005C08CC" w:rsidRPr="00CB121D" w14:paraId="6A6B7427" w14:textId="77777777" w:rsidTr="006F1748">
        <w:tc>
          <w:tcPr>
            <w:tcW w:w="9855" w:type="dxa"/>
            <w:gridSpan w:val="8"/>
            <w:shd w:val="clear" w:color="auto" w:fill="F7CAAC"/>
          </w:tcPr>
          <w:p w14:paraId="37C0618F" w14:textId="77777777" w:rsidR="005C08CC" w:rsidRPr="00CB121D" w:rsidRDefault="005C08CC" w:rsidP="006F1748">
            <w:pPr>
              <w:jc w:val="both"/>
              <w:rPr>
                <w:b/>
              </w:rPr>
            </w:pPr>
            <w:r w:rsidRPr="00CB121D">
              <w:rPr>
                <w:b/>
              </w:rPr>
              <w:t>Informace o způsobu kontaktu s vyučujícím</w:t>
            </w:r>
          </w:p>
        </w:tc>
      </w:tr>
      <w:tr w:rsidR="005C08CC" w:rsidRPr="00CB121D" w14:paraId="28EF1DC0" w14:textId="77777777" w:rsidTr="006F1748">
        <w:trPr>
          <w:trHeight w:val="204"/>
        </w:trPr>
        <w:tc>
          <w:tcPr>
            <w:tcW w:w="9855" w:type="dxa"/>
            <w:gridSpan w:val="8"/>
          </w:tcPr>
          <w:p w14:paraId="3753E7C4" w14:textId="77777777" w:rsidR="005C08CC" w:rsidRPr="00CB121D" w:rsidRDefault="005C08CC" w:rsidP="006F1748">
            <w:pPr>
              <w:jc w:val="both"/>
            </w:pPr>
            <w:r w:rsidRPr="00CB121D">
              <w:t>Kontakt s vyučujícími formou osobních konzultací a e-mailem.</w:t>
            </w:r>
          </w:p>
        </w:tc>
      </w:tr>
    </w:tbl>
    <w:p w14:paraId="1A21CFF1" w14:textId="77777777" w:rsidR="001D3A20" w:rsidRDefault="001D3A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418"/>
        <w:gridCol w:w="1072"/>
        <w:gridCol w:w="2156"/>
        <w:gridCol w:w="539"/>
        <w:gridCol w:w="668"/>
      </w:tblGrid>
      <w:tr w:rsidR="00DA4215" w14:paraId="3FEF46EF" w14:textId="77777777" w:rsidTr="00DA4215">
        <w:tc>
          <w:tcPr>
            <w:tcW w:w="9855" w:type="dxa"/>
            <w:gridSpan w:val="8"/>
            <w:tcBorders>
              <w:bottom w:val="double" w:sz="4" w:space="0" w:color="auto"/>
            </w:tcBorders>
            <w:shd w:val="clear" w:color="auto" w:fill="BDD6EE"/>
          </w:tcPr>
          <w:p w14:paraId="761C8A37" w14:textId="68C9A091" w:rsidR="00DA4215" w:rsidRDefault="00DA4215" w:rsidP="00DA4215">
            <w:pPr>
              <w:jc w:val="both"/>
              <w:rPr>
                <w:b/>
                <w:sz w:val="28"/>
              </w:rPr>
            </w:pPr>
            <w:r>
              <w:lastRenderedPageBreak/>
              <w:br w:type="page"/>
            </w:r>
            <w:r>
              <w:rPr>
                <w:b/>
                <w:sz w:val="28"/>
              </w:rPr>
              <w:t>B-III – Charakteristika studijního předmětu</w:t>
            </w:r>
          </w:p>
        </w:tc>
      </w:tr>
      <w:tr w:rsidR="00DA4215" w14:paraId="18D313F8" w14:textId="77777777" w:rsidTr="00DA4215">
        <w:tc>
          <w:tcPr>
            <w:tcW w:w="3086" w:type="dxa"/>
            <w:tcBorders>
              <w:top w:val="double" w:sz="4" w:space="0" w:color="auto"/>
            </w:tcBorders>
            <w:shd w:val="clear" w:color="auto" w:fill="F7CAAC"/>
          </w:tcPr>
          <w:p w14:paraId="5981087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462F1F5D" w14:textId="1EAFA46A" w:rsidR="00DA4215" w:rsidRPr="00426569" w:rsidRDefault="002C0995" w:rsidP="00DA4215">
            <w:pPr>
              <w:jc w:val="both"/>
            </w:pPr>
            <w:r>
              <w:rPr>
                <w:b/>
                <w:lang w:val="en-GB"/>
              </w:rPr>
              <w:t>Foreign Language - English</w:t>
            </w:r>
            <w:r w:rsidR="00DA4215" w:rsidRPr="00426569">
              <w:rPr>
                <w:b/>
                <w:lang w:val="en-GB"/>
              </w:rPr>
              <w:t xml:space="preserve"> 1</w:t>
            </w:r>
          </w:p>
        </w:tc>
      </w:tr>
      <w:tr w:rsidR="00DA4215" w14:paraId="30302BDA" w14:textId="77777777" w:rsidTr="00DA4215">
        <w:tc>
          <w:tcPr>
            <w:tcW w:w="3086" w:type="dxa"/>
            <w:shd w:val="clear" w:color="auto" w:fill="F7CAAC"/>
          </w:tcPr>
          <w:p w14:paraId="74B1DB1F" w14:textId="77777777" w:rsidR="00DA4215" w:rsidRDefault="00DA4215" w:rsidP="00DA4215">
            <w:pPr>
              <w:jc w:val="both"/>
              <w:rPr>
                <w:b/>
              </w:rPr>
            </w:pPr>
            <w:r>
              <w:rPr>
                <w:b/>
              </w:rPr>
              <w:t>Typ předmětu</w:t>
            </w:r>
          </w:p>
        </w:tc>
        <w:tc>
          <w:tcPr>
            <w:tcW w:w="3406" w:type="dxa"/>
            <w:gridSpan w:val="4"/>
          </w:tcPr>
          <w:p w14:paraId="66301FC8" w14:textId="77777777" w:rsidR="00DA4215" w:rsidRPr="003B0057" w:rsidRDefault="00DA4215" w:rsidP="00DA4215">
            <w:pPr>
              <w:jc w:val="both"/>
            </w:pPr>
            <w:r w:rsidRPr="003B0057">
              <w:t>povinný</w:t>
            </w:r>
          </w:p>
        </w:tc>
        <w:tc>
          <w:tcPr>
            <w:tcW w:w="2695" w:type="dxa"/>
            <w:gridSpan w:val="2"/>
            <w:shd w:val="clear" w:color="auto" w:fill="F7CAAC"/>
          </w:tcPr>
          <w:p w14:paraId="5F402EAB" w14:textId="77777777" w:rsidR="00DA4215" w:rsidRPr="00B7175C" w:rsidRDefault="00DA4215" w:rsidP="00DA4215">
            <w:pPr>
              <w:jc w:val="both"/>
            </w:pPr>
            <w:r w:rsidRPr="00B7175C">
              <w:rPr>
                <w:b/>
              </w:rPr>
              <w:t>doporučený ročník / semestr</w:t>
            </w:r>
          </w:p>
        </w:tc>
        <w:tc>
          <w:tcPr>
            <w:tcW w:w="668" w:type="dxa"/>
          </w:tcPr>
          <w:p w14:paraId="3C4B4F5B" w14:textId="77777777" w:rsidR="00DA4215" w:rsidRPr="00B7175C" w:rsidRDefault="00DA4215" w:rsidP="00DA4215">
            <w:pPr>
              <w:jc w:val="both"/>
            </w:pPr>
            <w:r w:rsidRPr="00B7175C">
              <w:t>1/</w:t>
            </w:r>
            <w:r>
              <w:t>Z</w:t>
            </w:r>
            <w:r w:rsidRPr="00B7175C">
              <w:t>S</w:t>
            </w:r>
          </w:p>
        </w:tc>
      </w:tr>
      <w:tr w:rsidR="00DA4215" w14:paraId="0EA6E531" w14:textId="77777777" w:rsidTr="00C04C89">
        <w:tc>
          <w:tcPr>
            <w:tcW w:w="3086" w:type="dxa"/>
            <w:shd w:val="clear" w:color="auto" w:fill="F7CAAC"/>
          </w:tcPr>
          <w:p w14:paraId="430F2336" w14:textId="77777777" w:rsidR="00DA4215" w:rsidRDefault="00DA4215" w:rsidP="00DA4215">
            <w:pPr>
              <w:jc w:val="both"/>
              <w:rPr>
                <w:b/>
              </w:rPr>
            </w:pPr>
            <w:r>
              <w:rPr>
                <w:b/>
              </w:rPr>
              <w:t>Rozsah studijního předmětu</w:t>
            </w:r>
          </w:p>
        </w:tc>
        <w:tc>
          <w:tcPr>
            <w:tcW w:w="916" w:type="dxa"/>
            <w:gridSpan w:val="2"/>
          </w:tcPr>
          <w:p w14:paraId="36C6A05D" w14:textId="2C5D8A5D" w:rsidR="00DA4215" w:rsidRPr="005247C2" w:rsidRDefault="00DA4215" w:rsidP="00DA4215">
            <w:pPr>
              <w:jc w:val="both"/>
            </w:pPr>
            <w:r w:rsidRPr="005C08CC">
              <w:t>2</w:t>
            </w:r>
            <w:r w:rsidR="005C08CC">
              <w:t>s</w:t>
            </w:r>
          </w:p>
        </w:tc>
        <w:tc>
          <w:tcPr>
            <w:tcW w:w="1418" w:type="dxa"/>
            <w:shd w:val="clear" w:color="auto" w:fill="F7CAAC"/>
          </w:tcPr>
          <w:p w14:paraId="7D02F024" w14:textId="77777777" w:rsidR="00DA4215" w:rsidRPr="005247C2" w:rsidRDefault="00DA4215" w:rsidP="00DA4215">
            <w:pPr>
              <w:jc w:val="both"/>
              <w:rPr>
                <w:b/>
              </w:rPr>
            </w:pPr>
            <w:r w:rsidRPr="005247C2">
              <w:rPr>
                <w:b/>
              </w:rPr>
              <w:t xml:space="preserve">hod. </w:t>
            </w:r>
          </w:p>
        </w:tc>
        <w:tc>
          <w:tcPr>
            <w:tcW w:w="1072" w:type="dxa"/>
          </w:tcPr>
          <w:p w14:paraId="74C3858B" w14:textId="33D94E4E" w:rsidR="00DA4215" w:rsidRPr="005247C2" w:rsidRDefault="005C08CC" w:rsidP="00DA4215">
            <w:pPr>
              <w:jc w:val="both"/>
            </w:pPr>
            <w:r w:rsidRPr="005C08CC">
              <w:t>28/sem.</w:t>
            </w:r>
          </w:p>
        </w:tc>
        <w:tc>
          <w:tcPr>
            <w:tcW w:w="2156" w:type="dxa"/>
            <w:shd w:val="clear" w:color="auto" w:fill="F7CAAC"/>
          </w:tcPr>
          <w:p w14:paraId="0BE71811" w14:textId="77777777" w:rsidR="00DA4215" w:rsidRPr="00B7175C" w:rsidRDefault="00DA4215" w:rsidP="00DA4215">
            <w:pPr>
              <w:jc w:val="both"/>
              <w:rPr>
                <w:b/>
              </w:rPr>
            </w:pPr>
            <w:r w:rsidRPr="00B7175C">
              <w:rPr>
                <w:b/>
              </w:rPr>
              <w:t>kreditů</w:t>
            </w:r>
          </w:p>
        </w:tc>
        <w:tc>
          <w:tcPr>
            <w:tcW w:w="1207" w:type="dxa"/>
            <w:gridSpan w:val="2"/>
          </w:tcPr>
          <w:p w14:paraId="3B92ED50" w14:textId="04A6BCAF" w:rsidR="00DA4215" w:rsidRPr="00B7175C" w:rsidRDefault="00DA4215" w:rsidP="00DA4215">
            <w:pPr>
              <w:jc w:val="both"/>
            </w:pPr>
          </w:p>
        </w:tc>
      </w:tr>
      <w:tr w:rsidR="00DA4215" w14:paraId="42A0961E" w14:textId="77777777" w:rsidTr="00DA4215">
        <w:tc>
          <w:tcPr>
            <w:tcW w:w="3086" w:type="dxa"/>
            <w:shd w:val="clear" w:color="auto" w:fill="F7CAAC"/>
          </w:tcPr>
          <w:p w14:paraId="33B33516" w14:textId="77777777" w:rsidR="00DA4215" w:rsidRDefault="00DA4215" w:rsidP="00DA4215">
            <w:pPr>
              <w:jc w:val="both"/>
              <w:rPr>
                <w:b/>
                <w:sz w:val="22"/>
              </w:rPr>
            </w:pPr>
            <w:r>
              <w:rPr>
                <w:b/>
              </w:rPr>
              <w:t>Prerekvizity, korekvizity, ekvivalence</w:t>
            </w:r>
          </w:p>
        </w:tc>
        <w:tc>
          <w:tcPr>
            <w:tcW w:w="6769" w:type="dxa"/>
            <w:gridSpan w:val="7"/>
          </w:tcPr>
          <w:p w14:paraId="7D084DE0" w14:textId="77777777" w:rsidR="00DA4215" w:rsidRPr="00B7175C" w:rsidRDefault="00DA4215" w:rsidP="00DA4215">
            <w:pPr>
              <w:jc w:val="both"/>
            </w:pPr>
          </w:p>
        </w:tc>
      </w:tr>
      <w:tr w:rsidR="00DA4215" w14:paraId="4A7E06FB" w14:textId="77777777" w:rsidTr="00DA4215">
        <w:tc>
          <w:tcPr>
            <w:tcW w:w="3086" w:type="dxa"/>
            <w:shd w:val="clear" w:color="auto" w:fill="F7CAAC"/>
          </w:tcPr>
          <w:p w14:paraId="25ABCD99" w14:textId="77777777" w:rsidR="00DA4215" w:rsidRDefault="00DA4215" w:rsidP="00DA4215">
            <w:pPr>
              <w:jc w:val="both"/>
              <w:rPr>
                <w:b/>
              </w:rPr>
            </w:pPr>
            <w:r>
              <w:rPr>
                <w:b/>
              </w:rPr>
              <w:t>Způsob ověření studijních výsledků</w:t>
            </w:r>
          </w:p>
        </w:tc>
        <w:tc>
          <w:tcPr>
            <w:tcW w:w="3406" w:type="dxa"/>
            <w:gridSpan w:val="4"/>
          </w:tcPr>
          <w:p w14:paraId="4AFB321C" w14:textId="77777777" w:rsidR="00DA4215" w:rsidRPr="00B7175C" w:rsidRDefault="00DA4215" w:rsidP="00DA4215">
            <w:pPr>
              <w:jc w:val="both"/>
            </w:pPr>
            <w:r>
              <w:t>zápočet</w:t>
            </w:r>
          </w:p>
        </w:tc>
        <w:tc>
          <w:tcPr>
            <w:tcW w:w="2156" w:type="dxa"/>
            <w:shd w:val="clear" w:color="auto" w:fill="F7CAAC"/>
          </w:tcPr>
          <w:p w14:paraId="21BE399C" w14:textId="77777777" w:rsidR="00DA4215" w:rsidRPr="00B7175C" w:rsidRDefault="00DA4215" w:rsidP="00DA4215">
            <w:pPr>
              <w:jc w:val="both"/>
              <w:rPr>
                <w:b/>
              </w:rPr>
            </w:pPr>
            <w:r w:rsidRPr="00B7175C">
              <w:rPr>
                <w:b/>
              </w:rPr>
              <w:t>Forma výuky</w:t>
            </w:r>
          </w:p>
        </w:tc>
        <w:tc>
          <w:tcPr>
            <w:tcW w:w="1207" w:type="dxa"/>
            <w:gridSpan w:val="2"/>
          </w:tcPr>
          <w:p w14:paraId="19B4DC8F" w14:textId="77777777" w:rsidR="00DA4215" w:rsidRPr="00B7175C" w:rsidRDefault="00DA4215" w:rsidP="00DA4215">
            <w:pPr>
              <w:jc w:val="both"/>
            </w:pPr>
            <w:r>
              <w:t>Seminář</w:t>
            </w:r>
          </w:p>
        </w:tc>
      </w:tr>
      <w:tr w:rsidR="00DA4215" w14:paraId="5654B54A" w14:textId="77777777" w:rsidTr="00DA4215">
        <w:tc>
          <w:tcPr>
            <w:tcW w:w="3086" w:type="dxa"/>
            <w:shd w:val="clear" w:color="auto" w:fill="F7CAAC"/>
          </w:tcPr>
          <w:p w14:paraId="5FDEAB64"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C61FDDB" w14:textId="77777777" w:rsidR="00DA4215" w:rsidRPr="00B7175C" w:rsidRDefault="00DA4215" w:rsidP="00DA4215"/>
        </w:tc>
      </w:tr>
      <w:tr w:rsidR="00DA4215" w14:paraId="60ABB4B3" w14:textId="77777777" w:rsidTr="00DA4215">
        <w:trPr>
          <w:trHeight w:val="554"/>
        </w:trPr>
        <w:tc>
          <w:tcPr>
            <w:tcW w:w="9855" w:type="dxa"/>
            <w:gridSpan w:val="8"/>
            <w:tcBorders>
              <w:top w:val="nil"/>
            </w:tcBorders>
          </w:tcPr>
          <w:p w14:paraId="0ABBC61B" w14:textId="77777777" w:rsidR="00DA4215" w:rsidRPr="00EB29B6" w:rsidRDefault="00DA4215" w:rsidP="00DA4215">
            <w:r w:rsidRPr="00EB29B6">
              <w:rPr>
                <w:color w:val="000000"/>
                <w:shd w:val="clear" w:color="auto" w:fill="FFFFFF"/>
              </w:rPr>
              <w:t>Způsob zakončení předmětu - zápočet, zápočtový test.</w:t>
            </w:r>
            <w:r w:rsidRPr="00EB29B6">
              <w:rPr>
                <w:color w:val="000000"/>
              </w:rPr>
              <w:br/>
            </w:r>
            <w:r w:rsidRPr="00EB29B6">
              <w:rPr>
                <w:color w:val="000000"/>
                <w:shd w:val="clear" w:color="auto" w:fill="FFFFFF"/>
              </w:rPr>
              <w:t>Studenti průběžně předkládají ke kontrole zadané písemné úkoly. Konečné verze textů musí odpovídat požadavkům na stylistickou, gramatickou a formální správnost na jazykové úrovni B2.</w:t>
            </w:r>
            <w:r w:rsidRPr="00EB29B6">
              <w:rPr>
                <w:color w:val="000000"/>
              </w:rPr>
              <w:br/>
            </w:r>
            <w:r w:rsidRPr="00EB29B6">
              <w:rPr>
                <w:color w:val="000000"/>
                <w:shd w:val="clear" w:color="auto" w:fill="FFFFFF"/>
              </w:rPr>
              <w:t>Student samostudiem zlepšuje své znalosti gramatiky a lexika v obecném jazyce.</w:t>
            </w:r>
            <w:r w:rsidRPr="00EB29B6">
              <w:rPr>
                <w:color w:val="000000"/>
              </w:rPr>
              <w:br/>
            </w:r>
            <w:r w:rsidRPr="00EB29B6">
              <w:rPr>
                <w:color w:val="000000"/>
                <w:shd w:val="clear" w:color="auto" w:fill="FFFFFF"/>
              </w:rPr>
              <w:t>Studenti jsou k zápočtovému testu připuštěni po odevzdání všech zadaných písemných prací.</w:t>
            </w:r>
            <w:r w:rsidRPr="00EB29B6">
              <w:rPr>
                <w:color w:val="000000"/>
              </w:rPr>
              <w:br/>
            </w:r>
            <w:r w:rsidRPr="00EB29B6">
              <w:rPr>
                <w:color w:val="000000"/>
                <w:shd w:val="clear" w:color="auto" w:fill="FFFFFF"/>
              </w:rPr>
              <w:t>Minimální výše splnění písemného testu je 60%.</w:t>
            </w:r>
          </w:p>
        </w:tc>
      </w:tr>
      <w:tr w:rsidR="00DA4215" w14:paraId="5E96AA19" w14:textId="77777777" w:rsidTr="00DA4215">
        <w:trPr>
          <w:trHeight w:val="197"/>
        </w:trPr>
        <w:tc>
          <w:tcPr>
            <w:tcW w:w="3086" w:type="dxa"/>
            <w:tcBorders>
              <w:top w:val="nil"/>
            </w:tcBorders>
            <w:shd w:val="clear" w:color="auto" w:fill="F7CAAC"/>
          </w:tcPr>
          <w:p w14:paraId="36402E64"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5740735D" w14:textId="77777777" w:rsidR="00DA4215" w:rsidRPr="002114C5" w:rsidRDefault="00DA4215" w:rsidP="00DA4215">
            <w:pPr>
              <w:jc w:val="both"/>
            </w:pPr>
            <w:r w:rsidRPr="002114C5">
              <w:t>Hana Atcheson, Mgr.</w:t>
            </w:r>
          </w:p>
        </w:tc>
      </w:tr>
      <w:tr w:rsidR="00DA4215" w14:paraId="655593AA" w14:textId="77777777" w:rsidTr="00DA4215">
        <w:trPr>
          <w:trHeight w:val="243"/>
        </w:trPr>
        <w:tc>
          <w:tcPr>
            <w:tcW w:w="3086" w:type="dxa"/>
            <w:tcBorders>
              <w:top w:val="nil"/>
            </w:tcBorders>
            <w:shd w:val="clear" w:color="auto" w:fill="F7CAAC"/>
          </w:tcPr>
          <w:p w14:paraId="55086FD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3FB6DD53" w14:textId="77777777" w:rsidR="00DA4215" w:rsidRPr="002114C5" w:rsidRDefault="00DA4215" w:rsidP="00DA4215">
            <w:pPr>
              <w:jc w:val="both"/>
            </w:pPr>
            <w:r w:rsidRPr="002114C5">
              <w:t>Mgr. Hana Atcheson (přednášející) 100%</w:t>
            </w:r>
          </w:p>
        </w:tc>
      </w:tr>
      <w:tr w:rsidR="00DA4215" w14:paraId="58B85C63" w14:textId="77777777" w:rsidTr="00DA4215">
        <w:tc>
          <w:tcPr>
            <w:tcW w:w="3086" w:type="dxa"/>
            <w:shd w:val="clear" w:color="auto" w:fill="F7CAAC"/>
          </w:tcPr>
          <w:p w14:paraId="1F0ECAC9"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15863553" w14:textId="77777777" w:rsidR="00DA4215" w:rsidRPr="002114C5" w:rsidRDefault="00DA4215" w:rsidP="00DA4215">
            <w:pPr>
              <w:jc w:val="both"/>
            </w:pPr>
          </w:p>
        </w:tc>
      </w:tr>
      <w:tr w:rsidR="00DA4215" w14:paraId="77C3EC4F" w14:textId="77777777" w:rsidTr="00DA4215">
        <w:trPr>
          <w:trHeight w:val="70"/>
        </w:trPr>
        <w:tc>
          <w:tcPr>
            <w:tcW w:w="9855" w:type="dxa"/>
            <w:gridSpan w:val="8"/>
            <w:tcBorders>
              <w:top w:val="nil"/>
            </w:tcBorders>
          </w:tcPr>
          <w:p w14:paraId="33BD1463" w14:textId="77777777" w:rsidR="00DA4215" w:rsidRPr="002114C5" w:rsidRDefault="00DA4215" w:rsidP="00DA4215">
            <w:pPr>
              <w:jc w:val="both"/>
            </w:pPr>
            <w:r w:rsidRPr="002114C5">
              <w:t>Mgr. Hana Atcheson (přednášející) 100%</w:t>
            </w:r>
          </w:p>
        </w:tc>
      </w:tr>
      <w:tr w:rsidR="00DA4215" w14:paraId="147A5A17" w14:textId="77777777" w:rsidTr="00DA4215">
        <w:tc>
          <w:tcPr>
            <w:tcW w:w="3086" w:type="dxa"/>
            <w:shd w:val="clear" w:color="auto" w:fill="F7CAAC"/>
          </w:tcPr>
          <w:p w14:paraId="324D8471"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62DEB2B3" w14:textId="77777777" w:rsidR="00DA4215" w:rsidRPr="002114C5" w:rsidRDefault="00DA4215" w:rsidP="00DA4215">
            <w:pPr>
              <w:jc w:val="both"/>
            </w:pPr>
          </w:p>
        </w:tc>
      </w:tr>
      <w:tr w:rsidR="00DA4215" w14:paraId="48ECB8CE" w14:textId="77777777" w:rsidTr="00DA4215">
        <w:trPr>
          <w:trHeight w:val="3368"/>
        </w:trPr>
        <w:tc>
          <w:tcPr>
            <w:tcW w:w="9855" w:type="dxa"/>
            <w:gridSpan w:val="8"/>
            <w:tcBorders>
              <w:top w:val="nil"/>
              <w:bottom w:val="single" w:sz="12" w:space="0" w:color="auto"/>
            </w:tcBorders>
          </w:tcPr>
          <w:p w14:paraId="34DEEEC3" w14:textId="77777777" w:rsidR="00DA4215" w:rsidRPr="002114C5" w:rsidRDefault="00DA4215" w:rsidP="00DA4215">
            <w:pPr>
              <w:rPr>
                <w:u w:val="single"/>
              </w:rPr>
            </w:pPr>
            <w:r w:rsidRPr="002114C5">
              <w:rPr>
                <w:u w:val="single"/>
              </w:rPr>
              <w:t>Cíl předmětu:</w:t>
            </w:r>
          </w:p>
          <w:p w14:paraId="30820754" w14:textId="77777777" w:rsidR="008A7EE3" w:rsidRDefault="00DA4215" w:rsidP="00DA4215">
            <w:pPr>
              <w:rPr>
                <w:u w:val="single"/>
              </w:rPr>
            </w:pPr>
            <w:r w:rsidRPr="002114C5">
              <w:rPr>
                <w:shd w:val="clear" w:color="auto" w:fill="FFFFFF"/>
              </w:rPr>
              <w:t xml:space="preserve">Cílem předmětu je připravit studenty pro psaní specializovaných, odborných a akademických textů v angličtině </w:t>
            </w:r>
            <w:r w:rsidR="00724019">
              <w:rPr>
                <w:shd w:val="clear" w:color="auto" w:fill="FFFFFF"/>
              </w:rPr>
              <w:t xml:space="preserve">              </w:t>
            </w:r>
            <w:r w:rsidRPr="002114C5">
              <w:rPr>
                <w:shd w:val="clear" w:color="auto" w:fill="FFFFFF"/>
              </w:rPr>
              <w:t xml:space="preserve">z pohledu jazyka a stylu na úrovni upper-intermediate B2. Studenti se naučí v návaznosti na analýzu cílové skupiny </w:t>
            </w:r>
            <w:r w:rsidR="00724019">
              <w:rPr>
                <w:shd w:val="clear" w:color="auto" w:fill="FFFFFF"/>
              </w:rPr>
              <w:t xml:space="preserve">       </w:t>
            </w:r>
            <w:r w:rsidRPr="002114C5">
              <w:rPr>
                <w:shd w:val="clear" w:color="auto" w:fill="FFFFFF"/>
              </w:rPr>
              <w:t xml:space="preserve">a účelu zvolit vhodné jazykové prostředky pro psaní různých typů textů jako jsou popis a vysvětlení, srovnání stejného </w:t>
            </w:r>
            <w:r w:rsidR="00724019">
              <w:rPr>
                <w:shd w:val="clear" w:color="auto" w:fill="FFFFFF"/>
              </w:rPr>
              <w:t xml:space="preserve">    </w:t>
            </w:r>
            <w:r w:rsidRPr="002114C5">
              <w:rPr>
                <w:shd w:val="clear" w:color="auto" w:fill="FFFFFF"/>
              </w:rPr>
              <w:t>a rozdílného, popis procesu nebo postupu v jednotlivých krocích.</w:t>
            </w:r>
            <w:r w:rsidRPr="002114C5">
              <w:rPr>
                <w:shd w:val="clear" w:color="auto" w:fill="FFFFFF"/>
              </w:rPr>
              <w:br/>
            </w:r>
          </w:p>
          <w:p w14:paraId="677A707A" w14:textId="1FC054CD" w:rsidR="00DA4215" w:rsidRPr="002114C5" w:rsidRDefault="00DA4215" w:rsidP="00DA4215">
            <w:pPr>
              <w:rPr>
                <w:u w:val="single"/>
              </w:rPr>
            </w:pPr>
            <w:r w:rsidRPr="002114C5">
              <w:rPr>
                <w:u w:val="single"/>
              </w:rPr>
              <w:t>Obsah:</w:t>
            </w:r>
          </w:p>
          <w:p w14:paraId="1E60BE15" w14:textId="286CFB07" w:rsidR="00DA4215" w:rsidRDefault="00DA4215" w:rsidP="00DA4215">
            <w:pPr>
              <w:rPr>
                <w:shd w:val="clear" w:color="auto" w:fill="FFFFFF"/>
              </w:rPr>
            </w:pPr>
            <w:r w:rsidRPr="002114C5">
              <w:rPr>
                <w:shd w:val="clear" w:color="auto" w:fill="FFFFFF"/>
              </w:rPr>
              <w:t>Přístup k akademickému psaní</w:t>
            </w:r>
            <w:r w:rsidR="008A7EE3">
              <w:rPr>
                <w:shd w:val="clear" w:color="auto" w:fill="FFFFFF"/>
              </w:rPr>
              <w:t>:</w:t>
            </w:r>
            <w:r w:rsidRPr="002114C5">
              <w:br/>
            </w:r>
            <w:r w:rsidRPr="002114C5">
              <w:rPr>
                <w:shd w:val="clear" w:color="auto" w:fill="FFFFFF"/>
              </w:rPr>
              <w:t>- Definice termínů</w:t>
            </w:r>
            <w:r w:rsidRPr="002114C5">
              <w:br/>
            </w:r>
            <w:r w:rsidRPr="002114C5">
              <w:rPr>
                <w:shd w:val="clear" w:color="auto" w:fill="FFFFFF"/>
              </w:rPr>
              <w:t>- Vysvětlení</w:t>
            </w:r>
            <w:r w:rsidRPr="002114C5">
              <w:br/>
            </w:r>
            <w:r w:rsidRPr="002114C5">
              <w:rPr>
                <w:shd w:val="clear" w:color="auto" w:fill="FFFFFF"/>
              </w:rPr>
              <w:t>- Srovnání a kontrast</w:t>
            </w:r>
            <w:r w:rsidRPr="002114C5">
              <w:br/>
            </w:r>
            <w:r w:rsidRPr="002114C5">
              <w:rPr>
                <w:shd w:val="clear" w:color="auto" w:fill="FFFFFF"/>
              </w:rPr>
              <w:t>- Popis procesu nebo postupu v jednotlivých krocích</w:t>
            </w:r>
            <w:r w:rsidRPr="002114C5">
              <w:br/>
            </w:r>
            <w:r w:rsidRPr="002114C5">
              <w:br/>
            </w:r>
            <w:r w:rsidRPr="002114C5">
              <w:rPr>
                <w:shd w:val="clear" w:color="auto" w:fill="FFFFFF"/>
              </w:rPr>
              <w:t>Specifické texty pro výtvarné soutěže:</w:t>
            </w:r>
            <w:r w:rsidRPr="002114C5">
              <w:br/>
            </w:r>
            <w:r w:rsidRPr="002114C5">
              <w:rPr>
                <w:shd w:val="clear" w:color="auto" w:fill="FFFFFF"/>
              </w:rPr>
              <w:t>- Filmová synopse</w:t>
            </w:r>
            <w:r w:rsidRPr="002114C5">
              <w:br/>
            </w:r>
            <w:r w:rsidRPr="002114C5">
              <w:rPr>
                <w:shd w:val="clear" w:color="auto" w:fill="FFFFFF"/>
              </w:rPr>
              <w:t>- Komentáře k portfoliu</w:t>
            </w:r>
            <w:r w:rsidRPr="002114C5">
              <w:br/>
            </w:r>
            <w:r w:rsidRPr="002114C5">
              <w:rPr>
                <w:shd w:val="clear" w:color="auto" w:fill="FFFFFF"/>
              </w:rPr>
              <w:t>- Koncept tvorby - prohlášení výtvarníka</w:t>
            </w:r>
            <w:r w:rsidRPr="002114C5">
              <w:br/>
            </w:r>
            <w:r w:rsidRPr="002114C5">
              <w:rPr>
                <w:shd w:val="clear" w:color="auto" w:fill="FFFFFF"/>
              </w:rPr>
              <w:t>- Bio, CV, resumé</w:t>
            </w:r>
            <w:r w:rsidRPr="002114C5">
              <w:br/>
            </w:r>
            <w:r w:rsidRPr="002114C5">
              <w:rPr>
                <w:shd w:val="clear" w:color="auto" w:fill="FFFFFF"/>
              </w:rPr>
              <w:t>- Tisková zpráva</w:t>
            </w:r>
          </w:p>
          <w:p w14:paraId="5F39D6A7" w14:textId="33B4139A" w:rsidR="008A7EE3" w:rsidRPr="002114C5" w:rsidRDefault="008A7EE3" w:rsidP="00DA4215"/>
        </w:tc>
      </w:tr>
      <w:tr w:rsidR="00DA4215" w14:paraId="6169DB4F" w14:textId="77777777" w:rsidTr="00DA4215">
        <w:trPr>
          <w:trHeight w:val="265"/>
        </w:trPr>
        <w:tc>
          <w:tcPr>
            <w:tcW w:w="3653" w:type="dxa"/>
            <w:gridSpan w:val="2"/>
            <w:tcBorders>
              <w:top w:val="nil"/>
            </w:tcBorders>
            <w:shd w:val="clear" w:color="auto" w:fill="F7CAAC"/>
          </w:tcPr>
          <w:p w14:paraId="3C7AA58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482C2A91" w14:textId="77777777" w:rsidR="00DA4215" w:rsidRPr="00B7175C" w:rsidRDefault="00DA4215" w:rsidP="00DA4215">
            <w:pPr>
              <w:jc w:val="both"/>
            </w:pPr>
          </w:p>
        </w:tc>
      </w:tr>
      <w:tr w:rsidR="00DA4215" w14:paraId="25B78081" w14:textId="77777777" w:rsidTr="00DA4215">
        <w:trPr>
          <w:trHeight w:val="1497"/>
        </w:trPr>
        <w:tc>
          <w:tcPr>
            <w:tcW w:w="9855" w:type="dxa"/>
            <w:gridSpan w:val="8"/>
            <w:tcBorders>
              <w:top w:val="nil"/>
            </w:tcBorders>
          </w:tcPr>
          <w:p w14:paraId="350F4F59" w14:textId="67D2F8BC" w:rsidR="00DA4215" w:rsidRPr="008A7EE3" w:rsidRDefault="005C08CC" w:rsidP="00DA4215">
            <w:r>
              <w:rPr>
                <w:u w:val="single"/>
              </w:rPr>
              <w:t>Povinná</w:t>
            </w:r>
            <w:r w:rsidR="00DA4215" w:rsidRPr="008A7EE3">
              <w:rPr>
                <w:u w:val="single"/>
              </w:rPr>
              <w:t xml:space="preserve"> literatura</w:t>
            </w:r>
            <w:r w:rsidR="00DA4215" w:rsidRPr="008A7EE3">
              <w:t xml:space="preserve">: </w:t>
            </w:r>
          </w:p>
          <w:p w14:paraId="5BF510A1" w14:textId="77777777" w:rsidR="0068508B" w:rsidRPr="008A7EE3" w:rsidRDefault="0068508B" w:rsidP="0068508B">
            <w:r w:rsidRPr="008A7EE3">
              <w:t>S</w:t>
            </w:r>
            <w:r>
              <w:t>WALES</w:t>
            </w:r>
            <w:r w:rsidRPr="008A7EE3">
              <w:t>, J. M., F</w:t>
            </w:r>
            <w:r>
              <w:t>EAK</w:t>
            </w:r>
            <w:r w:rsidRPr="008A7EE3">
              <w:t xml:space="preserve">, Ch. B. </w:t>
            </w:r>
            <w:r w:rsidRPr="008A7EE3">
              <w:rPr>
                <w:i/>
                <w:iCs/>
              </w:rPr>
              <w:t>Academic Writing for Graduate Students</w:t>
            </w:r>
            <w:r w:rsidRPr="008A7EE3">
              <w:t>. Ann Arbor, 2004. ISBN 0-472-08856-4.</w:t>
            </w:r>
          </w:p>
          <w:p w14:paraId="638BD437" w14:textId="77777777" w:rsidR="0068508B" w:rsidRPr="00D417A0" w:rsidRDefault="0068508B" w:rsidP="0068508B">
            <w:r>
              <w:t xml:space="preserve">de </w:t>
            </w:r>
            <w:r w:rsidRPr="008A7EE3">
              <w:t>C</w:t>
            </w:r>
            <w:r>
              <w:t>HAZAL</w:t>
            </w:r>
            <w:r w:rsidRPr="008A7EE3">
              <w:t>, E. McC</w:t>
            </w:r>
            <w:r>
              <w:t>ARTER</w:t>
            </w:r>
            <w:r w:rsidRPr="008A7EE3">
              <w:t xml:space="preserve">, S. </w:t>
            </w:r>
            <w:r w:rsidRPr="008A7EE3">
              <w:rPr>
                <w:i/>
                <w:iCs/>
              </w:rPr>
              <w:t>Oxford EAP</w:t>
            </w:r>
            <w:r w:rsidRPr="008A7EE3">
              <w:t xml:space="preserve">. OUP, 2012. ISBN 9780194001786. </w:t>
            </w:r>
            <w:r w:rsidRPr="008A7EE3">
              <w:br/>
            </w:r>
            <w:hyperlink r:id="rId35" w:tgtFrame="_blank" w:history="1">
              <w:r w:rsidRPr="00D417A0">
                <w:rPr>
                  <w:rStyle w:val="Hypertextovodkaz"/>
                  <w:bCs/>
                  <w:color w:val="auto"/>
                  <w:u w:val="none"/>
                  <w:shd w:val="clear" w:color="auto" w:fill="FFFFFF"/>
                </w:rPr>
                <w:t>P</w:t>
              </w:r>
              <w:r>
                <w:rPr>
                  <w:rStyle w:val="Hypertextovodkaz"/>
                  <w:bCs/>
                  <w:color w:val="auto"/>
                  <w:u w:val="none"/>
                  <w:shd w:val="clear" w:color="auto" w:fill="FFFFFF"/>
                </w:rPr>
                <w:t>ATERSON</w:t>
              </w:r>
              <w:r w:rsidRPr="00D417A0">
                <w:rPr>
                  <w:rStyle w:val="Hypertextovodkaz"/>
                  <w:bCs/>
                  <w:color w:val="auto"/>
                  <w:u w:val="none"/>
                  <w:shd w:val="clear" w:color="auto" w:fill="FFFFFF"/>
                </w:rPr>
                <w:t>, K. </w:t>
              </w:r>
              <w:r w:rsidRPr="00D417A0">
                <w:rPr>
                  <w:rStyle w:val="Hypertextovodkaz"/>
                  <w:bCs/>
                  <w:i/>
                  <w:iCs/>
                  <w:color w:val="auto"/>
                  <w:u w:val="none"/>
                  <w:shd w:val="clear" w:color="auto" w:fill="FFFFFF"/>
                </w:rPr>
                <w:t>Oxford Grammar for EAP</w:t>
              </w:r>
              <w:r w:rsidRPr="00D417A0">
                <w:rPr>
                  <w:rStyle w:val="Hypertextovodkaz"/>
                  <w:bCs/>
                  <w:color w:val="auto"/>
                  <w:u w:val="none"/>
                  <w:shd w:val="clear" w:color="auto" w:fill="FFFFFF"/>
                </w:rPr>
                <w:t>. Oxford, OUP, 2013. ISBN 9780194329996.</w:t>
              </w:r>
            </w:hyperlink>
          </w:p>
          <w:p w14:paraId="0659391F" w14:textId="77777777" w:rsidR="0068508B" w:rsidRPr="00D417A0" w:rsidRDefault="0068508B" w:rsidP="0068508B"/>
          <w:p w14:paraId="27F10665" w14:textId="77777777" w:rsidR="0068508B" w:rsidRPr="008A7EE3" w:rsidRDefault="0068508B" w:rsidP="0068508B">
            <w:r w:rsidRPr="008A7EE3">
              <w:rPr>
                <w:u w:val="single"/>
              </w:rPr>
              <w:t>Doporučená literatura</w:t>
            </w:r>
            <w:r w:rsidRPr="008A7EE3">
              <w:t>:</w:t>
            </w:r>
          </w:p>
          <w:p w14:paraId="648F2A01" w14:textId="77777777" w:rsidR="0068508B" w:rsidRDefault="00CC35AF" w:rsidP="0068508B">
            <w:pPr>
              <w:rPr>
                <w:rStyle w:val="Hypertextovodkaz"/>
                <w:bCs/>
                <w:color w:val="auto"/>
                <w:shd w:val="clear" w:color="auto" w:fill="FFFFFF"/>
              </w:rPr>
            </w:pPr>
            <w:hyperlink r:id="rId36" w:tgtFrame="_blank" w:history="1">
              <w:r w:rsidR="0068508B" w:rsidRPr="00D417A0">
                <w:rPr>
                  <w:rStyle w:val="Hypertextovodkaz"/>
                  <w:bCs/>
                  <w:color w:val="auto"/>
                  <w:u w:val="none"/>
                  <w:shd w:val="clear" w:color="auto" w:fill="FFFFFF"/>
                </w:rPr>
                <w:t>McC</w:t>
              </w:r>
              <w:r w:rsidR="0068508B">
                <w:rPr>
                  <w:rStyle w:val="Hypertextovodkaz"/>
                  <w:bCs/>
                  <w:color w:val="auto"/>
                  <w:u w:val="none"/>
                  <w:shd w:val="clear" w:color="auto" w:fill="FFFFFF"/>
                </w:rPr>
                <w:t>ARTHY</w:t>
              </w:r>
              <w:r w:rsidR="0068508B" w:rsidRPr="00D417A0">
                <w:rPr>
                  <w:rStyle w:val="Hypertextovodkaz"/>
                  <w:bCs/>
                  <w:color w:val="auto"/>
                  <w:u w:val="none"/>
                  <w:shd w:val="clear" w:color="auto" w:fill="FFFFFF"/>
                </w:rPr>
                <w:t>, M. and O´D</w:t>
              </w:r>
              <w:r w:rsidR="0068508B">
                <w:rPr>
                  <w:rStyle w:val="Hypertextovodkaz"/>
                  <w:bCs/>
                  <w:color w:val="auto"/>
                  <w:u w:val="none"/>
                  <w:shd w:val="clear" w:color="auto" w:fill="FFFFFF"/>
                </w:rPr>
                <w:t>ELL</w:t>
              </w:r>
              <w:r w:rsidR="0068508B" w:rsidRPr="00D417A0">
                <w:rPr>
                  <w:rStyle w:val="Hypertextovodkaz"/>
                  <w:bCs/>
                  <w:color w:val="auto"/>
                  <w:u w:val="none"/>
                  <w:shd w:val="clear" w:color="auto" w:fill="FFFFFF"/>
                </w:rPr>
                <w:t>, F. </w:t>
              </w:r>
              <w:r w:rsidR="0068508B" w:rsidRPr="00D417A0">
                <w:rPr>
                  <w:rStyle w:val="Hypertextovodkaz"/>
                  <w:bCs/>
                  <w:i/>
                  <w:iCs/>
                  <w:color w:val="auto"/>
                  <w:u w:val="none"/>
                  <w:shd w:val="clear" w:color="auto" w:fill="FFFFFF"/>
                </w:rPr>
                <w:t>Academic Vocabulary in Use</w:t>
              </w:r>
              <w:r w:rsidR="0068508B" w:rsidRPr="00D417A0">
                <w:rPr>
                  <w:rStyle w:val="Hypertextovodkaz"/>
                  <w:bCs/>
                  <w:color w:val="auto"/>
                  <w:u w:val="none"/>
                  <w:shd w:val="clear" w:color="auto" w:fill="FFFFFF"/>
                </w:rPr>
                <w:t>. CUP, 2008. ISBN 978 0 521 68939 7</w:t>
              </w:r>
              <w:r w:rsidR="0068508B" w:rsidRPr="00ED5CB5">
                <w:rPr>
                  <w:rStyle w:val="Hypertextovodkaz"/>
                  <w:bCs/>
                  <w:color w:val="auto"/>
                  <w:shd w:val="clear" w:color="auto" w:fill="FFFFFF"/>
                </w:rPr>
                <w:t>.</w:t>
              </w:r>
            </w:hyperlink>
          </w:p>
          <w:p w14:paraId="634B55FB" w14:textId="77777777" w:rsidR="0068508B" w:rsidRPr="008A7EE3" w:rsidRDefault="00CC35AF" w:rsidP="0068508B">
            <w:hyperlink r:id="rId37" w:tgtFrame="_blank" w:history="1">
              <w:r w:rsidR="0068508B" w:rsidRPr="008A7EE3">
                <w:t>E</w:t>
              </w:r>
              <w:r w:rsidR="0068508B">
                <w:t>RLHOFF</w:t>
              </w:r>
              <w:r w:rsidR="0068508B" w:rsidRPr="008A7EE3">
                <w:t xml:space="preserve">, M. </w:t>
              </w:r>
              <w:r w:rsidR="0068508B" w:rsidRPr="008A7EE3">
                <w:rPr>
                  <w:i/>
                  <w:iCs/>
                </w:rPr>
                <w:t>Design dictionary</w:t>
              </w:r>
              <w:r w:rsidR="0068508B" w:rsidRPr="008A7EE3">
                <w:t xml:space="preserve">. Basel, 2008. ISBN 9783764377397. </w:t>
              </w:r>
            </w:hyperlink>
          </w:p>
          <w:p w14:paraId="2ABCBD50" w14:textId="3515AA6A" w:rsidR="00316D41" w:rsidRPr="00B7175C" w:rsidRDefault="00316D41" w:rsidP="004040AB"/>
        </w:tc>
      </w:tr>
      <w:tr w:rsidR="00DA4215" w14:paraId="4EE1D35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9918F" w14:textId="77777777" w:rsidR="00DA4215" w:rsidRPr="00B7175C" w:rsidRDefault="00DA4215" w:rsidP="00DA4215">
            <w:pPr>
              <w:jc w:val="center"/>
              <w:rPr>
                <w:b/>
              </w:rPr>
            </w:pPr>
            <w:r w:rsidRPr="00B7175C">
              <w:rPr>
                <w:b/>
              </w:rPr>
              <w:t>Informace ke kombinované nebo distanční formě</w:t>
            </w:r>
          </w:p>
        </w:tc>
      </w:tr>
      <w:tr w:rsidR="00DA4215" w14:paraId="5253370A" w14:textId="77777777" w:rsidTr="005C08CC">
        <w:tc>
          <w:tcPr>
            <w:tcW w:w="4002" w:type="dxa"/>
            <w:gridSpan w:val="3"/>
            <w:tcBorders>
              <w:top w:val="single" w:sz="2" w:space="0" w:color="auto"/>
            </w:tcBorders>
            <w:shd w:val="clear" w:color="auto" w:fill="F7CAAC"/>
          </w:tcPr>
          <w:p w14:paraId="4876B4BC" w14:textId="77777777" w:rsidR="00DA4215" w:rsidRPr="00B7175C" w:rsidRDefault="00DA4215" w:rsidP="00DA4215">
            <w:pPr>
              <w:jc w:val="both"/>
            </w:pPr>
            <w:r w:rsidRPr="00B7175C">
              <w:rPr>
                <w:b/>
              </w:rPr>
              <w:t>Rozsah konzultací (soustředění)</w:t>
            </w:r>
          </w:p>
        </w:tc>
        <w:tc>
          <w:tcPr>
            <w:tcW w:w="1418" w:type="dxa"/>
            <w:tcBorders>
              <w:top w:val="single" w:sz="2" w:space="0" w:color="auto"/>
            </w:tcBorders>
            <w:shd w:val="clear" w:color="auto" w:fill="auto"/>
          </w:tcPr>
          <w:p w14:paraId="0D00663E" w14:textId="5AC91B7E" w:rsidR="00DA4215" w:rsidRPr="00B7175C" w:rsidRDefault="005C08CC" w:rsidP="00DA4215">
            <w:pPr>
              <w:jc w:val="both"/>
            </w:pPr>
            <w:r w:rsidRPr="005C08CC">
              <w:t>28/sem.</w:t>
            </w:r>
          </w:p>
        </w:tc>
        <w:tc>
          <w:tcPr>
            <w:tcW w:w="4435" w:type="dxa"/>
            <w:gridSpan w:val="4"/>
            <w:tcBorders>
              <w:top w:val="single" w:sz="2" w:space="0" w:color="auto"/>
            </w:tcBorders>
            <w:shd w:val="clear" w:color="auto" w:fill="F7CAAC"/>
          </w:tcPr>
          <w:p w14:paraId="635F191C" w14:textId="77777777" w:rsidR="00DA4215" w:rsidRPr="00B7175C" w:rsidRDefault="00DA4215" w:rsidP="00DA4215">
            <w:pPr>
              <w:jc w:val="both"/>
              <w:rPr>
                <w:b/>
              </w:rPr>
            </w:pPr>
            <w:r w:rsidRPr="00B7175C">
              <w:rPr>
                <w:b/>
              </w:rPr>
              <w:t xml:space="preserve">hodin </w:t>
            </w:r>
          </w:p>
        </w:tc>
      </w:tr>
      <w:tr w:rsidR="00DA4215" w14:paraId="2D934B16" w14:textId="77777777" w:rsidTr="00DA4215">
        <w:tc>
          <w:tcPr>
            <w:tcW w:w="9855" w:type="dxa"/>
            <w:gridSpan w:val="8"/>
            <w:shd w:val="clear" w:color="auto" w:fill="F7CAAC"/>
          </w:tcPr>
          <w:p w14:paraId="5D735BBD" w14:textId="77777777" w:rsidR="00DA4215" w:rsidRPr="00B7175C" w:rsidRDefault="00DA4215" w:rsidP="00DA4215">
            <w:pPr>
              <w:jc w:val="both"/>
              <w:rPr>
                <w:b/>
              </w:rPr>
            </w:pPr>
            <w:r w:rsidRPr="00B7175C">
              <w:rPr>
                <w:b/>
              </w:rPr>
              <w:t>Informace o způsobu kontaktu s vyučujícím</w:t>
            </w:r>
          </w:p>
        </w:tc>
      </w:tr>
      <w:tr w:rsidR="00DA4215" w14:paraId="4F11CDA2" w14:textId="77777777" w:rsidTr="00DA4215">
        <w:trPr>
          <w:trHeight w:val="260"/>
        </w:trPr>
        <w:tc>
          <w:tcPr>
            <w:tcW w:w="9855" w:type="dxa"/>
            <w:gridSpan w:val="8"/>
          </w:tcPr>
          <w:p w14:paraId="06B45447" w14:textId="77777777" w:rsidR="00DA4215" w:rsidRPr="00B7175C" w:rsidRDefault="00DA4215" w:rsidP="00DA4215">
            <w:pPr>
              <w:jc w:val="both"/>
            </w:pPr>
            <w:r w:rsidRPr="00B7175C">
              <w:t>Kontakt s vyučujícím formou osobních konzultací a e-mailem.</w:t>
            </w:r>
          </w:p>
        </w:tc>
      </w:tr>
    </w:tbl>
    <w:p w14:paraId="31EDB384" w14:textId="0BA142F2" w:rsidR="001D3A20" w:rsidRDefault="001D3A2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9EAD7BF" w14:textId="77777777" w:rsidTr="00DA4215">
        <w:tc>
          <w:tcPr>
            <w:tcW w:w="9855" w:type="dxa"/>
            <w:gridSpan w:val="8"/>
            <w:tcBorders>
              <w:bottom w:val="double" w:sz="4" w:space="0" w:color="auto"/>
            </w:tcBorders>
            <w:shd w:val="clear" w:color="auto" w:fill="BDD6EE"/>
          </w:tcPr>
          <w:p w14:paraId="7272671E" w14:textId="70CA0CB0" w:rsidR="00DA4215" w:rsidRDefault="00DA4215" w:rsidP="00DA4215">
            <w:pPr>
              <w:jc w:val="both"/>
              <w:rPr>
                <w:b/>
                <w:sz w:val="28"/>
              </w:rPr>
            </w:pPr>
            <w:r>
              <w:rPr>
                <w:b/>
                <w:sz w:val="28"/>
              </w:rPr>
              <w:lastRenderedPageBreak/>
              <w:t>B-III – Charakteristika studijního předmětu</w:t>
            </w:r>
          </w:p>
        </w:tc>
      </w:tr>
      <w:tr w:rsidR="00DA4215" w14:paraId="0E9A3037" w14:textId="77777777" w:rsidTr="00DA4215">
        <w:tc>
          <w:tcPr>
            <w:tcW w:w="3086" w:type="dxa"/>
            <w:tcBorders>
              <w:top w:val="double" w:sz="4" w:space="0" w:color="auto"/>
            </w:tcBorders>
            <w:shd w:val="clear" w:color="auto" w:fill="F7CAAC"/>
          </w:tcPr>
          <w:p w14:paraId="316378F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5023F5D1" w14:textId="549A8008" w:rsidR="00DA4215" w:rsidRPr="00426569" w:rsidRDefault="002C0995" w:rsidP="00DA4215">
            <w:pPr>
              <w:jc w:val="both"/>
            </w:pPr>
            <w:r>
              <w:rPr>
                <w:b/>
                <w:lang w:val="en-GB"/>
              </w:rPr>
              <w:t xml:space="preserve">Foreign Language - English </w:t>
            </w:r>
            <w:r w:rsidR="00DA4215">
              <w:rPr>
                <w:b/>
                <w:lang w:val="en-GB"/>
              </w:rPr>
              <w:t>2</w:t>
            </w:r>
          </w:p>
        </w:tc>
      </w:tr>
      <w:tr w:rsidR="00DA4215" w14:paraId="4E8F5C27" w14:textId="77777777" w:rsidTr="00DA4215">
        <w:tc>
          <w:tcPr>
            <w:tcW w:w="3086" w:type="dxa"/>
            <w:shd w:val="clear" w:color="auto" w:fill="F7CAAC"/>
          </w:tcPr>
          <w:p w14:paraId="4C3866ED" w14:textId="77777777" w:rsidR="00DA4215" w:rsidRDefault="00DA4215" w:rsidP="00DA4215">
            <w:pPr>
              <w:jc w:val="both"/>
              <w:rPr>
                <w:b/>
              </w:rPr>
            </w:pPr>
            <w:r>
              <w:rPr>
                <w:b/>
              </w:rPr>
              <w:t>Typ předmětu</w:t>
            </w:r>
          </w:p>
        </w:tc>
        <w:tc>
          <w:tcPr>
            <w:tcW w:w="3406" w:type="dxa"/>
            <w:gridSpan w:val="4"/>
          </w:tcPr>
          <w:p w14:paraId="2AD16DBD" w14:textId="77777777" w:rsidR="00DA4215" w:rsidRPr="003B0057" w:rsidRDefault="00DA4215" w:rsidP="00DA4215">
            <w:pPr>
              <w:jc w:val="both"/>
            </w:pPr>
            <w:r w:rsidRPr="003B0057">
              <w:t>povinný</w:t>
            </w:r>
          </w:p>
        </w:tc>
        <w:tc>
          <w:tcPr>
            <w:tcW w:w="2695" w:type="dxa"/>
            <w:gridSpan w:val="2"/>
            <w:shd w:val="clear" w:color="auto" w:fill="F7CAAC"/>
          </w:tcPr>
          <w:p w14:paraId="3F6BA4C2" w14:textId="77777777" w:rsidR="00DA4215" w:rsidRPr="00B7175C" w:rsidRDefault="00DA4215" w:rsidP="00DA4215">
            <w:pPr>
              <w:jc w:val="both"/>
            </w:pPr>
            <w:r w:rsidRPr="00B7175C">
              <w:rPr>
                <w:b/>
              </w:rPr>
              <w:t>doporučený ročník / semestr</w:t>
            </w:r>
          </w:p>
        </w:tc>
        <w:tc>
          <w:tcPr>
            <w:tcW w:w="668" w:type="dxa"/>
          </w:tcPr>
          <w:p w14:paraId="1F9C69B1" w14:textId="49134A05" w:rsidR="00DA4215" w:rsidRPr="00B7175C" w:rsidRDefault="00DA4215" w:rsidP="00DA4215">
            <w:pPr>
              <w:jc w:val="both"/>
            </w:pPr>
            <w:r w:rsidRPr="003160D4">
              <w:t>1/</w:t>
            </w:r>
            <w:r w:rsidR="003160D4" w:rsidRPr="003160D4">
              <w:t>L</w:t>
            </w:r>
            <w:r w:rsidRPr="003160D4">
              <w:t>S</w:t>
            </w:r>
          </w:p>
        </w:tc>
      </w:tr>
      <w:tr w:rsidR="00DA4215" w14:paraId="16924708" w14:textId="77777777" w:rsidTr="00DA4215">
        <w:tc>
          <w:tcPr>
            <w:tcW w:w="3086" w:type="dxa"/>
            <w:shd w:val="clear" w:color="auto" w:fill="F7CAAC"/>
          </w:tcPr>
          <w:p w14:paraId="6CCF2E7D" w14:textId="77777777" w:rsidR="00DA4215" w:rsidRDefault="00DA4215" w:rsidP="00DA4215">
            <w:pPr>
              <w:jc w:val="both"/>
              <w:rPr>
                <w:b/>
              </w:rPr>
            </w:pPr>
            <w:r>
              <w:rPr>
                <w:b/>
              </w:rPr>
              <w:t>Rozsah studijního předmětu</w:t>
            </w:r>
          </w:p>
        </w:tc>
        <w:tc>
          <w:tcPr>
            <w:tcW w:w="916" w:type="dxa"/>
            <w:gridSpan w:val="2"/>
          </w:tcPr>
          <w:p w14:paraId="633767F2" w14:textId="705614FA" w:rsidR="00DA4215" w:rsidRPr="00BB03D3" w:rsidRDefault="00DA4215" w:rsidP="00DA4215">
            <w:pPr>
              <w:jc w:val="both"/>
            </w:pPr>
            <w:r w:rsidRPr="00BB03D3">
              <w:t>2</w:t>
            </w:r>
            <w:r w:rsidR="00BB03D3" w:rsidRPr="00BB03D3">
              <w:t>s</w:t>
            </w:r>
          </w:p>
        </w:tc>
        <w:tc>
          <w:tcPr>
            <w:tcW w:w="1674" w:type="dxa"/>
            <w:shd w:val="clear" w:color="auto" w:fill="F7CAAC"/>
          </w:tcPr>
          <w:p w14:paraId="5F9B968A" w14:textId="77777777" w:rsidR="00DA4215" w:rsidRPr="00BB03D3" w:rsidRDefault="00DA4215" w:rsidP="00DA4215">
            <w:pPr>
              <w:jc w:val="both"/>
              <w:rPr>
                <w:b/>
              </w:rPr>
            </w:pPr>
            <w:r w:rsidRPr="00BB03D3">
              <w:rPr>
                <w:b/>
              </w:rPr>
              <w:t xml:space="preserve">hod. </w:t>
            </w:r>
          </w:p>
        </w:tc>
        <w:tc>
          <w:tcPr>
            <w:tcW w:w="816" w:type="dxa"/>
          </w:tcPr>
          <w:p w14:paraId="6EEB0DFD" w14:textId="1F969BF8" w:rsidR="00DA4215" w:rsidRPr="00BB03D3" w:rsidRDefault="00DA4215" w:rsidP="00DA4215">
            <w:pPr>
              <w:jc w:val="both"/>
            </w:pPr>
            <w:r w:rsidRPr="00BB03D3">
              <w:t>2/</w:t>
            </w:r>
            <w:r w:rsidR="00BB03D3" w:rsidRPr="00BB03D3">
              <w:t>sem.</w:t>
            </w:r>
          </w:p>
        </w:tc>
        <w:tc>
          <w:tcPr>
            <w:tcW w:w="2156" w:type="dxa"/>
            <w:shd w:val="clear" w:color="auto" w:fill="F7CAAC"/>
          </w:tcPr>
          <w:p w14:paraId="4A84854A" w14:textId="77777777" w:rsidR="00DA4215" w:rsidRPr="00B7175C" w:rsidRDefault="00DA4215" w:rsidP="00DA4215">
            <w:pPr>
              <w:jc w:val="both"/>
              <w:rPr>
                <w:b/>
              </w:rPr>
            </w:pPr>
            <w:r w:rsidRPr="00B7175C">
              <w:rPr>
                <w:b/>
              </w:rPr>
              <w:t>kreditů</w:t>
            </w:r>
          </w:p>
        </w:tc>
        <w:tc>
          <w:tcPr>
            <w:tcW w:w="1207" w:type="dxa"/>
            <w:gridSpan w:val="2"/>
          </w:tcPr>
          <w:p w14:paraId="58FA54C1" w14:textId="4491E853" w:rsidR="00DA4215" w:rsidRPr="00B7175C" w:rsidRDefault="00DA4215" w:rsidP="00DA4215">
            <w:pPr>
              <w:jc w:val="both"/>
            </w:pPr>
          </w:p>
        </w:tc>
      </w:tr>
      <w:tr w:rsidR="00DA4215" w14:paraId="744B1574" w14:textId="77777777" w:rsidTr="00DA4215">
        <w:tc>
          <w:tcPr>
            <w:tcW w:w="3086" w:type="dxa"/>
            <w:shd w:val="clear" w:color="auto" w:fill="F7CAAC"/>
          </w:tcPr>
          <w:p w14:paraId="04BBCC5C" w14:textId="77777777" w:rsidR="00DA4215" w:rsidRDefault="00DA4215" w:rsidP="00DA4215">
            <w:pPr>
              <w:jc w:val="both"/>
              <w:rPr>
                <w:b/>
                <w:sz w:val="22"/>
              </w:rPr>
            </w:pPr>
            <w:r>
              <w:rPr>
                <w:b/>
              </w:rPr>
              <w:t>Prerekvizity, korekvizity, ekvivalence</w:t>
            </w:r>
          </w:p>
        </w:tc>
        <w:tc>
          <w:tcPr>
            <w:tcW w:w="6769" w:type="dxa"/>
            <w:gridSpan w:val="7"/>
          </w:tcPr>
          <w:p w14:paraId="339B9FB8" w14:textId="77777777" w:rsidR="00DA4215" w:rsidRPr="00B7175C" w:rsidRDefault="00DA4215" w:rsidP="00DA4215">
            <w:pPr>
              <w:jc w:val="both"/>
            </w:pPr>
          </w:p>
        </w:tc>
      </w:tr>
      <w:tr w:rsidR="00DA4215" w14:paraId="08648EA8" w14:textId="77777777" w:rsidTr="00DA4215">
        <w:tc>
          <w:tcPr>
            <w:tcW w:w="3086" w:type="dxa"/>
            <w:shd w:val="clear" w:color="auto" w:fill="F7CAAC"/>
          </w:tcPr>
          <w:p w14:paraId="7F830B82" w14:textId="77777777" w:rsidR="00DA4215" w:rsidRDefault="00DA4215" w:rsidP="00DA4215">
            <w:pPr>
              <w:jc w:val="both"/>
              <w:rPr>
                <w:b/>
              </w:rPr>
            </w:pPr>
            <w:r>
              <w:rPr>
                <w:b/>
              </w:rPr>
              <w:t>Způsob ověření studijních výsledků</w:t>
            </w:r>
          </w:p>
        </w:tc>
        <w:tc>
          <w:tcPr>
            <w:tcW w:w="3406" w:type="dxa"/>
            <w:gridSpan w:val="4"/>
          </w:tcPr>
          <w:p w14:paraId="615D6A8B" w14:textId="77777777" w:rsidR="00DA4215" w:rsidRPr="00B7175C" w:rsidRDefault="00DA4215" w:rsidP="00DA4215">
            <w:pPr>
              <w:jc w:val="both"/>
            </w:pPr>
            <w:r>
              <w:t>zkouška</w:t>
            </w:r>
          </w:p>
        </w:tc>
        <w:tc>
          <w:tcPr>
            <w:tcW w:w="2156" w:type="dxa"/>
            <w:shd w:val="clear" w:color="auto" w:fill="F7CAAC"/>
          </w:tcPr>
          <w:p w14:paraId="57CD3B20" w14:textId="77777777" w:rsidR="00DA4215" w:rsidRPr="00B7175C" w:rsidRDefault="00DA4215" w:rsidP="00DA4215">
            <w:pPr>
              <w:jc w:val="both"/>
              <w:rPr>
                <w:b/>
              </w:rPr>
            </w:pPr>
            <w:r w:rsidRPr="00B7175C">
              <w:rPr>
                <w:b/>
              </w:rPr>
              <w:t>Forma výuky</w:t>
            </w:r>
          </w:p>
        </w:tc>
        <w:tc>
          <w:tcPr>
            <w:tcW w:w="1207" w:type="dxa"/>
            <w:gridSpan w:val="2"/>
          </w:tcPr>
          <w:p w14:paraId="7762124A" w14:textId="77777777" w:rsidR="00DA4215" w:rsidRPr="00B7175C" w:rsidRDefault="00DA4215" w:rsidP="00DA4215">
            <w:pPr>
              <w:jc w:val="both"/>
            </w:pPr>
            <w:r>
              <w:t>Seminář</w:t>
            </w:r>
          </w:p>
        </w:tc>
      </w:tr>
      <w:tr w:rsidR="00DA4215" w14:paraId="2E10E90B" w14:textId="77777777" w:rsidTr="00DA4215">
        <w:tc>
          <w:tcPr>
            <w:tcW w:w="3086" w:type="dxa"/>
            <w:shd w:val="clear" w:color="auto" w:fill="F7CAAC"/>
          </w:tcPr>
          <w:p w14:paraId="14C17A8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5D8763EA" w14:textId="77777777" w:rsidR="00DA4215" w:rsidRPr="00B7175C" w:rsidRDefault="00DA4215" w:rsidP="00DA4215"/>
        </w:tc>
      </w:tr>
      <w:tr w:rsidR="00DA4215" w14:paraId="1021CAC2" w14:textId="77777777" w:rsidTr="00DA4215">
        <w:trPr>
          <w:trHeight w:val="554"/>
        </w:trPr>
        <w:tc>
          <w:tcPr>
            <w:tcW w:w="9855" w:type="dxa"/>
            <w:gridSpan w:val="8"/>
            <w:tcBorders>
              <w:top w:val="nil"/>
            </w:tcBorders>
          </w:tcPr>
          <w:p w14:paraId="59C90716" w14:textId="77777777" w:rsidR="00DA4215" w:rsidRPr="00F05054" w:rsidRDefault="00DA4215" w:rsidP="00DA4215">
            <w:r w:rsidRPr="00F05054">
              <w:rPr>
                <w:color w:val="000000"/>
                <w:shd w:val="clear" w:color="auto" w:fill="FFFFFF"/>
              </w:rPr>
              <w:t>Způsob zakončení předmětu - ústní zkouška.</w:t>
            </w:r>
            <w:r w:rsidRPr="00F05054">
              <w:rPr>
                <w:color w:val="000000"/>
              </w:rPr>
              <w:br/>
            </w:r>
            <w:r w:rsidRPr="00F05054">
              <w:rPr>
                <w:color w:val="000000"/>
                <w:shd w:val="clear" w:color="auto" w:fill="FFFFFF"/>
              </w:rPr>
              <w:t>Studenti vypracují během semestru dvě dílčí prezentace, z nichž jedna je ve formě posteru. K ústní zkoušce předvedou studenti finální prezentaci, která obsahově pokryje téma vhodné k účasti na odborné konferenci.</w:t>
            </w:r>
          </w:p>
        </w:tc>
      </w:tr>
      <w:tr w:rsidR="00DA4215" w14:paraId="29AF7DFE" w14:textId="77777777" w:rsidTr="00DA4215">
        <w:trPr>
          <w:trHeight w:val="197"/>
        </w:trPr>
        <w:tc>
          <w:tcPr>
            <w:tcW w:w="3086" w:type="dxa"/>
            <w:tcBorders>
              <w:top w:val="nil"/>
            </w:tcBorders>
            <w:shd w:val="clear" w:color="auto" w:fill="F7CAAC"/>
          </w:tcPr>
          <w:p w14:paraId="7B6C404D"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02EBC349" w14:textId="77777777" w:rsidR="00DA4215" w:rsidRPr="00F05054" w:rsidRDefault="00DA4215" w:rsidP="00DA4215">
            <w:pPr>
              <w:jc w:val="both"/>
            </w:pPr>
            <w:r w:rsidRPr="00F05054">
              <w:t>Hana Atcheson, Mgr.</w:t>
            </w:r>
          </w:p>
        </w:tc>
      </w:tr>
      <w:tr w:rsidR="00DA4215" w14:paraId="1A3DDAFE" w14:textId="77777777" w:rsidTr="00DA4215">
        <w:trPr>
          <w:trHeight w:val="243"/>
        </w:trPr>
        <w:tc>
          <w:tcPr>
            <w:tcW w:w="3086" w:type="dxa"/>
            <w:tcBorders>
              <w:top w:val="nil"/>
            </w:tcBorders>
            <w:shd w:val="clear" w:color="auto" w:fill="F7CAAC"/>
          </w:tcPr>
          <w:p w14:paraId="4C81552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18AC04B9" w14:textId="228AA58E" w:rsidR="00DA4215" w:rsidRPr="00F05054" w:rsidRDefault="00DA4215" w:rsidP="00DA4215">
            <w:pPr>
              <w:jc w:val="both"/>
            </w:pPr>
            <w:r w:rsidRPr="00F05054">
              <w:t>Mgr. Hana Atcheson (přednášející 100%</w:t>
            </w:r>
            <w:r w:rsidR="00C2505C">
              <w:t>)</w:t>
            </w:r>
          </w:p>
        </w:tc>
      </w:tr>
      <w:tr w:rsidR="00DA4215" w14:paraId="1A80879C" w14:textId="77777777" w:rsidTr="00DA4215">
        <w:tc>
          <w:tcPr>
            <w:tcW w:w="3086" w:type="dxa"/>
            <w:shd w:val="clear" w:color="auto" w:fill="F7CAAC"/>
          </w:tcPr>
          <w:p w14:paraId="5206F513"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6FF4B995" w14:textId="77777777" w:rsidR="00DA4215" w:rsidRPr="00F05054" w:rsidRDefault="00DA4215" w:rsidP="00DA4215">
            <w:pPr>
              <w:jc w:val="both"/>
            </w:pPr>
          </w:p>
        </w:tc>
      </w:tr>
      <w:tr w:rsidR="00DA4215" w14:paraId="413B9E21" w14:textId="77777777" w:rsidTr="00DA4215">
        <w:trPr>
          <w:trHeight w:val="70"/>
        </w:trPr>
        <w:tc>
          <w:tcPr>
            <w:tcW w:w="9855" w:type="dxa"/>
            <w:gridSpan w:val="8"/>
            <w:tcBorders>
              <w:top w:val="nil"/>
            </w:tcBorders>
          </w:tcPr>
          <w:p w14:paraId="4FDF3686" w14:textId="18DA0207" w:rsidR="00DA4215" w:rsidRPr="00F05054" w:rsidRDefault="00DA4215" w:rsidP="00DA4215">
            <w:pPr>
              <w:jc w:val="both"/>
            </w:pPr>
            <w:r w:rsidRPr="00F05054">
              <w:t>Mgr. Hana Atcheson (přednášející 100%</w:t>
            </w:r>
            <w:r w:rsidR="00C2505C">
              <w:t>)</w:t>
            </w:r>
          </w:p>
        </w:tc>
      </w:tr>
      <w:tr w:rsidR="00DA4215" w14:paraId="36CB81D9" w14:textId="77777777" w:rsidTr="00DA4215">
        <w:tc>
          <w:tcPr>
            <w:tcW w:w="3086" w:type="dxa"/>
            <w:shd w:val="clear" w:color="auto" w:fill="F7CAAC"/>
          </w:tcPr>
          <w:p w14:paraId="272E1D99"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2F32469B" w14:textId="77777777" w:rsidR="00DA4215" w:rsidRPr="00F05054" w:rsidRDefault="00DA4215" w:rsidP="00DA4215">
            <w:pPr>
              <w:jc w:val="both"/>
            </w:pPr>
          </w:p>
        </w:tc>
      </w:tr>
      <w:tr w:rsidR="00DA4215" w14:paraId="0B137C40" w14:textId="77777777" w:rsidTr="00DA4215">
        <w:trPr>
          <w:trHeight w:val="3368"/>
        </w:trPr>
        <w:tc>
          <w:tcPr>
            <w:tcW w:w="9855" w:type="dxa"/>
            <w:gridSpan w:val="8"/>
            <w:tcBorders>
              <w:top w:val="nil"/>
              <w:bottom w:val="single" w:sz="12" w:space="0" w:color="auto"/>
            </w:tcBorders>
          </w:tcPr>
          <w:p w14:paraId="38413DFF" w14:textId="77777777" w:rsidR="00DA4215" w:rsidRPr="00F05054" w:rsidRDefault="00DA4215" w:rsidP="00DA4215">
            <w:pPr>
              <w:rPr>
                <w:u w:val="single"/>
              </w:rPr>
            </w:pPr>
            <w:r w:rsidRPr="00F05054">
              <w:rPr>
                <w:u w:val="single"/>
              </w:rPr>
              <w:t>Cíl předmětu:</w:t>
            </w:r>
          </w:p>
          <w:p w14:paraId="582300C2" w14:textId="77777777" w:rsidR="008A7EE3" w:rsidRDefault="00DA4215" w:rsidP="00DA4215">
            <w:pPr>
              <w:rPr>
                <w:shd w:val="clear" w:color="auto" w:fill="FFFFFF"/>
              </w:rPr>
            </w:pPr>
            <w:r w:rsidRPr="00F05054">
              <w:rPr>
                <w:color w:val="000000"/>
                <w:shd w:val="clear" w:color="auto" w:fill="FFFFFF"/>
              </w:rPr>
              <w:t>Cílem předmětu je prohloubit prezentační dovednosti studenta v anglickém jazyce se zaměřením na správné členění akademické prezentace (zahájení, obsah a závěr). Cílem je naučit se správné jazykové formulace a obraty vhodné pro frázování, členění a zakončení mluveného projevu na veřejnosti s přihlédnutím na odbornou slovní zásobu podle studijní specializace. Pracovní jazyková úroveň je upper-intermediate B2 až advanced C1.</w:t>
            </w:r>
          </w:p>
          <w:p w14:paraId="39F42326" w14:textId="1255B852" w:rsidR="00DA4215" w:rsidRPr="00F05054" w:rsidRDefault="00DA4215" w:rsidP="00DA4215">
            <w:pPr>
              <w:rPr>
                <w:u w:val="single"/>
              </w:rPr>
            </w:pPr>
            <w:r w:rsidRPr="00F05054">
              <w:rPr>
                <w:shd w:val="clear" w:color="auto" w:fill="FFFFFF"/>
              </w:rPr>
              <w:br/>
            </w:r>
            <w:r w:rsidRPr="00F05054">
              <w:rPr>
                <w:u w:val="single"/>
              </w:rPr>
              <w:t>Obsah:</w:t>
            </w:r>
          </w:p>
          <w:p w14:paraId="00F9BB7C" w14:textId="77777777" w:rsidR="008A7EE3" w:rsidRDefault="00DA4215" w:rsidP="00DA4215">
            <w:pPr>
              <w:rPr>
                <w:color w:val="000000"/>
                <w:shd w:val="clear" w:color="auto" w:fill="FFFFFF"/>
              </w:rPr>
            </w:pPr>
            <w:r w:rsidRPr="00F05054">
              <w:rPr>
                <w:color w:val="000000"/>
                <w:shd w:val="clear" w:color="auto" w:fill="FFFFFF"/>
              </w:rPr>
              <w:t>- Různé způsoby zahájení prezentace a navození kontextu</w:t>
            </w:r>
            <w:r w:rsidRPr="00F05054">
              <w:rPr>
                <w:color w:val="000000"/>
              </w:rPr>
              <w:br/>
            </w:r>
            <w:r w:rsidRPr="00F05054">
              <w:rPr>
                <w:color w:val="000000"/>
                <w:shd w:val="clear" w:color="auto" w:fill="FFFFFF"/>
              </w:rPr>
              <w:t>- Možnosti členění prezentace podle typu</w:t>
            </w:r>
            <w:r w:rsidRPr="00F05054">
              <w:rPr>
                <w:color w:val="000000"/>
              </w:rPr>
              <w:br/>
            </w:r>
            <w:r w:rsidRPr="00F05054">
              <w:rPr>
                <w:color w:val="000000"/>
                <w:shd w:val="clear" w:color="auto" w:fill="FFFFFF"/>
              </w:rPr>
              <w:t>- Jazykové prostředky pro frázování, signalizace změny tématu, odbočení od tématu</w:t>
            </w:r>
            <w:r w:rsidRPr="00F05054">
              <w:rPr>
                <w:color w:val="000000"/>
              </w:rPr>
              <w:br/>
            </w:r>
            <w:r w:rsidRPr="00F05054">
              <w:rPr>
                <w:color w:val="000000"/>
                <w:shd w:val="clear" w:color="auto" w:fill="FFFFFF"/>
              </w:rPr>
              <w:t>- Důležitost rozpoznání správného kontextu u veřejného řečnického projevu</w:t>
            </w:r>
            <w:r w:rsidRPr="00F05054">
              <w:rPr>
                <w:color w:val="000000"/>
              </w:rPr>
              <w:br/>
            </w:r>
            <w:r w:rsidRPr="00F05054">
              <w:rPr>
                <w:color w:val="000000"/>
                <w:shd w:val="clear" w:color="auto" w:fill="FFFFFF"/>
              </w:rPr>
              <w:t>- Navázání kontaktu s obecenstvem a zvládnutí dotazů</w:t>
            </w:r>
            <w:r w:rsidRPr="00F05054">
              <w:rPr>
                <w:color w:val="000000"/>
              </w:rPr>
              <w:br/>
            </w:r>
            <w:r w:rsidRPr="00F05054">
              <w:rPr>
                <w:color w:val="000000"/>
                <w:shd w:val="clear" w:color="auto" w:fill="FFFFFF"/>
              </w:rPr>
              <w:t>- Způsob prezentace posteru jako zprávy o projektu</w:t>
            </w:r>
          </w:p>
          <w:p w14:paraId="1C94E96B" w14:textId="77777777" w:rsidR="00DA4215" w:rsidRDefault="00DA4215" w:rsidP="00DA4215">
            <w:pPr>
              <w:rPr>
                <w:color w:val="000000"/>
                <w:shd w:val="clear" w:color="auto" w:fill="FFFFFF"/>
              </w:rPr>
            </w:pPr>
            <w:r w:rsidRPr="00F05054">
              <w:rPr>
                <w:color w:val="000000"/>
                <w:shd w:val="clear" w:color="auto" w:fill="FFFFFF"/>
              </w:rPr>
              <w:br/>
              <w:t>Předmět je určen pro jazykovou úroveň B2 podle Společného evropského referenčního rámce pro jazyky, což odpovídá úrovni upper intermediate.</w:t>
            </w:r>
          </w:p>
          <w:p w14:paraId="65F53587" w14:textId="6E2BACE6" w:rsidR="008A7EE3" w:rsidRPr="00F05054" w:rsidRDefault="008A7EE3" w:rsidP="00DA4215"/>
        </w:tc>
      </w:tr>
      <w:tr w:rsidR="00DA4215" w14:paraId="228CE0D5" w14:textId="77777777" w:rsidTr="00DA4215">
        <w:trPr>
          <w:trHeight w:val="265"/>
        </w:trPr>
        <w:tc>
          <w:tcPr>
            <w:tcW w:w="3653" w:type="dxa"/>
            <w:gridSpan w:val="2"/>
            <w:tcBorders>
              <w:top w:val="nil"/>
            </w:tcBorders>
            <w:shd w:val="clear" w:color="auto" w:fill="F7CAAC"/>
          </w:tcPr>
          <w:p w14:paraId="05924E90"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58DC9D56" w14:textId="77777777" w:rsidR="00DA4215" w:rsidRPr="00B7175C" w:rsidRDefault="00DA4215" w:rsidP="00DA4215">
            <w:pPr>
              <w:jc w:val="both"/>
            </w:pPr>
          </w:p>
        </w:tc>
      </w:tr>
      <w:tr w:rsidR="00DA4215" w14:paraId="355C6783" w14:textId="77777777" w:rsidTr="00DA4215">
        <w:trPr>
          <w:trHeight w:val="1497"/>
        </w:trPr>
        <w:tc>
          <w:tcPr>
            <w:tcW w:w="9855" w:type="dxa"/>
            <w:gridSpan w:val="8"/>
            <w:tcBorders>
              <w:top w:val="nil"/>
            </w:tcBorders>
          </w:tcPr>
          <w:p w14:paraId="079EFF96" w14:textId="79C5DE01" w:rsidR="008A7EE3" w:rsidRPr="008A7EE3" w:rsidRDefault="00BB03D3" w:rsidP="008A7EE3">
            <w:r>
              <w:rPr>
                <w:u w:val="single"/>
              </w:rPr>
              <w:t>Povinná</w:t>
            </w:r>
            <w:r w:rsidR="00DA4215" w:rsidRPr="008A7EE3">
              <w:rPr>
                <w:u w:val="single"/>
              </w:rPr>
              <w:t xml:space="preserve"> literatura</w:t>
            </w:r>
            <w:r w:rsidR="00DA4215" w:rsidRPr="008A7EE3">
              <w:t xml:space="preserve">: </w:t>
            </w:r>
          </w:p>
          <w:p w14:paraId="4663C7F9" w14:textId="77777777" w:rsidR="0068508B" w:rsidRPr="00BB03D3" w:rsidRDefault="00CC35AF" w:rsidP="0068508B">
            <w:hyperlink r:id="rId38" w:tgtFrame="_blank" w:history="1">
              <w:r w:rsidR="0068508B" w:rsidRPr="00BB03D3">
                <w:rPr>
                  <w:rStyle w:val="Hypertextovodkaz"/>
                  <w:bCs/>
                  <w:color w:val="auto"/>
                  <w:u w:val="none"/>
                  <w:shd w:val="clear" w:color="auto" w:fill="FFFFFF"/>
                </w:rPr>
                <w:t>de C</w:t>
              </w:r>
              <w:r w:rsidR="0068508B">
                <w:rPr>
                  <w:rStyle w:val="Hypertextovodkaz"/>
                  <w:bCs/>
                  <w:color w:val="auto"/>
                  <w:u w:val="none"/>
                  <w:shd w:val="clear" w:color="auto" w:fill="FFFFFF"/>
                </w:rPr>
                <w:t>HAZAL</w:t>
              </w:r>
              <w:r w:rsidR="0068508B" w:rsidRPr="00BB03D3">
                <w:rPr>
                  <w:rStyle w:val="Hypertextovodkaz"/>
                  <w:bCs/>
                  <w:color w:val="auto"/>
                  <w:u w:val="none"/>
                  <w:shd w:val="clear" w:color="auto" w:fill="FFFFFF"/>
                </w:rPr>
                <w:t>, E. McC</w:t>
              </w:r>
              <w:r w:rsidR="0068508B">
                <w:rPr>
                  <w:rStyle w:val="Hypertextovodkaz"/>
                  <w:bCs/>
                  <w:color w:val="auto"/>
                  <w:u w:val="none"/>
                  <w:shd w:val="clear" w:color="auto" w:fill="FFFFFF"/>
                </w:rPr>
                <w:t>ARTER</w:t>
              </w:r>
              <w:r w:rsidR="0068508B" w:rsidRPr="00BB03D3">
                <w:rPr>
                  <w:rStyle w:val="Hypertextovodkaz"/>
                  <w:bCs/>
                  <w:color w:val="auto"/>
                  <w:u w:val="none"/>
                  <w:shd w:val="clear" w:color="auto" w:fill="FFFFFF"/>
                </w:rPr>
                <w:t>, S. </w:t>
              </w:r>
              <w:r w:rsidR="0068508B" w:rsidRPr="00BB03D3">
                <w:rPr>
                  <w:rStyle w:val="Hypertextovodkaz"/>
                  <w:bCs/>
                  <w:i/>
                  <w:iCs/>
                  <w:color w:val="auto"/>
                  <w:u w:val="none"/>
                  <w:shd w:val="clear" w:color="auto" w:fill="FFFFFF"/>
                </w:rPr>
                <w:t>Oxford EAP, A Course in English for Academic Purposes</w:t>
              </w:r>
              <w:r w:rsidR="0068508B" w:rsidRPr="00BB03D3">
                <w:rPr>
                  <w:rStyle w:val="Hypertextovodkaz"/>
                  <w:bCs/>
                  <w:color w:val="auto"/>
                  <w:u w:val="none"/>
                  <w:shd w:val="clear" w:color="auto" w:fill="FFFFFF"/>
                </w:rPr>
                <w:t>. ISBN 9780194001786.</w:t>
              </w:r>
            </w:hyperlink>
            <w:r w:rsidR="0068508B" w:rsidRPr="00BB03D3">
              <w:t xml:space="preserve">Chazal </w:t>
            </w:r>
          </w:p>
          <w:p w14:paraId="7CFB6568" w14:textId="77777777" w:rsidR="0068508B" w:rsidRPr="00BB03D3" w:rsidRDefault="00CC35AF" w:rsidP="0068508B">
            <w:pPr>
              <w:rPr>
                <w:rStyle w:val="Hypertextovodkaz"/>
                <w:bCs/>
                <w:color w:val="auto"/>
                <w:u w:val="none"/>
                <w:shd w:val="clear" w:color="auto" w:fill="FFFFFF"/>
              </w:rPr>
            </w:pPr>
            <w:hyperlink r:id="rId39" w:tgtFrame="_blank" w:history="1">
              <w:r w:rsidR="0068508B" w:rsidRPr="00BB03D3">
                <w:rPr>
                  <w:rStyle w:val="Hypertextovodkaz"/>
                  <w:bCs/>
                  <w:color w:val="auto"/>
                  <w:u w:val="none"/>
                  <w:shd w:val="clear" w:color="auto" w:fill="FFFFFF"/>
                </w:rPr>
                <w:t>W</w:t>
              </w:r>
              <w:r w:rsidR="0068508B">
                <w:rPr>
                  <w:rStyle w:val="Hypertextovodkaz"/>
                  <w:bCs/>
                  <w:color w:val="auto"/>
                  <w:u w:val="none"/>
                  <w:shd w:val="clear" w:color="auto" w:fill="FFFFFF"/>
                </w:rPr>
                <w:t>ILLIAMS</w:t>
              </w:r>
              <w:r w:rsidR="0068508B" w:rsidRPr="00BB03D3">
                <w:rPr>
                  <w:rStyle w:val="Hypertextovodkaz"/>
                  <w:bCs/>
                  <w:color w:val="auto"/>
                  <w:u w:val="none"/>
                  <w:shd w:val="clear" w:color="auto" w:fill="FFFFFF"/>
                </w:rPr>
                <w:t>, E.J. </w:t>
              </w:r>
              <w:r w:rsidR="0068508B" w:rsidRPr="00BB03D3">
                <w:rPr>
                  <w:rStyle w:val="Hypertextovodkaz"/>
                  <w:bCs/>
                  <w:i/>
                  <w:iCs/>
                  <w:color w:val="auto"/>
                  <w:u w:val="none"/>
                  <w:shd w:val="clear" w:color="auto" w:fill="FFFFFF"/>
                </w:rPr>
                <w:t>Presentations in English</w:t>
              </w:r>
              <w:r w:rsidR="0068508B" w:rsidRPr="00BB03D3">
                <w:rPr>
                  <w:rStyle w:val="Hypertextovodkaz"/>
                  <w:bCs/>
                  <w:color w:val="auto"/>
                  <w:u w:val="none"/>
                  <w:shd w:val="clear" w:color="auto" w:fill="FFFFFF"/>
                </w:rPr>
                <w:t>. Macmillan, 2011. ISBN 978 0 230 02878 4.</w:t>
              </w:r>
            </w:hyperlink>
          </w:p>
          <w:p w14:paraId="536E51B3" w14:textId="77777777" w:rsidR="0068508B" w:rsidRPr="00BB03D3" w:rsidRDefault="0068508B" w:rsidP="0068508B"/>
          <w:p w14:paraId="4A4110E0" w14:textId="77777777" w:rsidR="0068508B" w:rsidRPr="008A7EE3" w:rsidRDefault="0068508B" w:rsidP="0068508B">
            <w:r w:rsidRPr="008A7EE3">
              <w:rPr>
                <w:u w:val="single"/>
              </w:rPr>
              <w:t>Doporučená literatura</w:t>
            </w:r>
            <w:r w:rsidRPr="008A7EE3">
              <w:t>:</w:t>
            </w:r>
          </w:p>
          <w:p w14:paraId="3D313AD7" w14:textId="77777777" w:rsidR="0068508B" w:rsidRPr="00BB03D3" w:rsidRDefault="00CC35AF" w:rsidP="0068508B">
            <w:pPr>
              <w:rPr>
                <w:rStyle w:val="Hypertextovodkaz"/>
                <w:bCs/>
                <w:color w:val="auto"/>
                <w:u w:val="none"/>
                <w:shd w:val="clear" w:color="auto" w:fill="FFFFFF"/>
              </w:rPr>
            </w:pPr>
            <w:hyperlink r:id="rId40" w:tgtFrame="_blank" w:history="1">
              <w:r w:rsidR="0068508B" w:rsidRPr="00BB03D3">
                <w:rPr>
                  <w:rStyle w:val="Hypertextovodkaz"/>
                  <w:bCs/>
                  <w:color w:val="auto"/>
                  <w:u w:val="none"/>
                  <w:shd w:val="clear" w:color="auto" w:fill="FFFFFF"/>
                </w:rPr>
                <w:t>B</w:t>
              </w:r>
              <w:r w:rsidR="0068508B">
                <w:rPr>
                  <w:rStyle w:val="Hypertextovodkaz"/>
                  <w:bCs/>
                  <w:color w:val="auto"/>
                  <w:u w:val="none"/>
                  <w:shd w:val="clear" w:color="auto" w:fill="FFFFFF"/>
                </w:rPr>
                <w:t>URTON</w:t>
              </w:r>
              <w:r w:rsidR="0068508B" w:rsidRPr="00BB03D3">
                <w:rPr>
                  <w:rStyle w:val="Hypertextovodkaz"/>
                  <w:bCs/>
                  <w:color w:val="auto"/>
                  <w:u w:val="none"/>
                  <w:shd w:val="clear" w:color="auto" w:fill="FFFFFF"/>
                </w:rPr>
                <w:t>, G. </w:t>
              </w:r>
              <w:r w:rsidR="0068508B" w:rsidRPr="00BB03D3">
                <w:rPr>
                  <w:rStyle w:val="Hypertextovodkaz"/>
                  <w:bCs/>
                  <w:i/>
                  <w:iCs/>
                  <w:color w:val="auto"/>
                  <w:u w:val="none"/>
                  <w:shd w:val="clear" w:color="auto" w:fill="FFFFFF"/>
                </w:rPr>
                <w:t>Presenting: Deliver Presentations with Confidence</w:t>
              </w:r>
              <w:r w:rsidR="0068508B" w:rsidRPr="00BB03D3">
                <w:rPr>
                  <w:rStyle w:val="Hypertextovodkaz"/>
                  <w:bCs/>
                  <w:color w:val="auto"/>
                  <w:u w:val="none"/>
                  <w:shd w:val="clear" w:color="auto" w:fill="FFFFFF"/>
                </w:rPr>
                <w:t>. Collins EAP, 2013. ISBN 978 0 00 750713 9.</w:t>
              </w:r>
            </w:hyperlink>
            <w:r w:rsidR="0068508B" w:rsidRPr="00BB03D3">
              <w:br/>
            </w:r>
            <w:r w:rsidR="0068508B" w:rsidRPr="00BB03D3">
              <w:rPr>
                <w:shd w:val="clear" w:color="auto" w:fill="FFFFFF"/>
              </w:rPr>
              <w:t>P</w:t>
            </w:r>
            <w:r w:rsidR="0068508B">
              <w:rPr>
                <w:shd w:val="clear" w:color="auto" w:fill="FFFFFF"/>
              </w:rPr>
              <w:t>OWELL</w:t>
            </w:r>
            <w:r w:rsidR="0068508B" w:rsidRPr="00BB03D3">
              <w:rPr>
                <w:shd w:val="clear" w:color="auto" w:fill="FFFFFF"/>
              </w:rPr>
              <w:t>, M. </w:t>
            </w:r>
            <w:r w:rsidR="0068508B" w:rsidRPr="00BB03D3">
              <w:rPr>
                <w:i/>
                <w:iCs/>
                <w:shd w:val="clear" w:color="auto" w:fill="FFFFFF"/>
              </w:rPr>
              <w:t>Dynamic Presentations, Student´s Book</w:t>
            </w:r>
            <w:r w:rsidR="0068508B" w:rsidRPr="00BB03D3">
              <w:rPr>
                <w:shd w:val="clear" w:color="auto" w:fill="FFFFFF"/>
              </w:rPr>
              <w:t>. CUP, 2011. ISBN 978 052 115 0040.</w:t>
            </w:r>
            <w:r w:rsidR="0068508B" w:rsidRPr="00BB03D3">
              <w:rPr>
                <w:shd w:val="clear" w:color="auto" w:fill="FFFFFF"/>
              </w:rPr>
              <w:br/>
            </w:r>
            <w:hyperlink r:id="rId41" w:tgtFrame="_blank" w:history="1">
              <w:r w:rsidR="0068508B" w:rsidRPr="00BB03D3">
                <w:rPr>
                  <w:rStyle w:val="Hypertextovodkaz"/>
                  <w:bCs/>
                  <w:color w:val="auto"/>
                  <w:u w:val="none"/>
                  <w:shd w:val="clear" w:color="auto" w:fill="FFFFFF"/>
                </w:rPr>
                <w:t>P</w:t>
              </w:r>
              <w:r w:rsidR="0068508B">
                <w:rPr>
                  <w:rStyle w:val="Hypertextovodkaz"/>
                  <w:bCs/>
                  <w:color w:val="auto"/>
                  <w:u w:val="none"/>
                  <w:shd w:val="clear" w:color="auto" w:fill="FFFFFF"/>
                </w:rPr>
                <w:t>ATTERSON</w:t>
              </w:r>
              <w:r w:rsidR="0068508B" w:rsidRPr="00BB03D3">
                <w:rPr>
                  <w:rStyle w:val="Hypertextovodkaz"/>
                  <w:bCs/>
                  <w:color w:val="auto"/>
                  <w:u w:val="none"/>
                  <w:shd w:val="clear" w:color="auto" w:fill="FFFFFF"/>
                </w:rPr>
                <w:t>, K. </w:t>
              </w:r>
              <w:r w:rsidR="0068508B" w:rsidRPr="00BB03D3">
                <w:rPr>
                  <w:rStyle w:val="Hypertextovodkaz"/>
                  <w:bCs/>
                  <w:i/>
                  <w:iCs/>
                  <w:color w:val="auto"/>
                  <w:u w:val="none"/>
                  <w:shd w:val="clear" w:color="auto" w:fill="FFFFFF"/>
                </w:rPr>
                <w:t>Oxford Grammar for EAP</w:t>
              </w:r>
              <w:r w:rsidR="0068508B" w:rsidRPr="00BB03D3">
                <w:rPr>
                  <w:rStyle w:val="Hypertextovodkaz"/>
                  <w:bCs/>
                  <w:color w:val="auto"/>
                  <w:u w:val="none"/>
                  <w:shd w:val="clear" w:color="auto" w:fill="FFFFFF"/>
                </w:rPr>
                <w:t>. OUP, 2013. ISBN 978 0 19 432999 6.</w:t>
              </w:r>
            </w:hyperlink>
            <w:r w:rsidR="0068508B" w:rsidRPr="00BB03D3">
              <w:br/>
            </w:r>
            <w:hyperlink r:id="rId42" w:tgtFrame="_blank" w:history="1">
              <w:r w:rsidR="0068508B" w:rsidRPr="00BB03D3">
                <w:rPr>
                  <w:rStyle w:val="Hypertextovodkaz"/>
                  <w:bCs/>
                  <w:color w:val="auto"/>
                  <w:u w:val="none"/>
                  <w:shd w:val="clear" w:color="auto" w:fill="FFFFFF"/>
                </w:rPr>
                <w:t>P</w:t>
              </w:r>
              <w:r w:rsidR="0068508B">
                <w:rPr>
                  <w:rStyle w:val="Hypertextovodkaz"/>
                  <w:bCs/>
                  <w:color w:val="auto"/>
                  <w:u w:val="none"/>
                  <w:shd w:val="clear" w:color="auto" w:fill="FFFFFF"/>
                </w:rPr>
                <w:t>OWELL</w:t>
              </w:r>
              <w:r w:rsidR="0068508B" w:rsidRPr="00BB03D3">
                <w:rPr>
                  <w:rStyle w:val="Hypertextovodkaz"/>
                  <w:bCs/>
                  <w:color w:val="auto"/>
                  <w:u w:val="none"/>
                  <w:shd w:val="clear" w:color="auto" w:fill="FFFFFF"/>
                </w:rPr>
                <w:t>, M. </w:t>
              </w:r>
              <w:r w:rsidR="0068508B" w:rsidRPr="00BB03D3">
                <w:rPr>
                  <w:rStyle w:val="Hypertextovodkaz"/>
                  <w:bCs/>
                  <w:i/>
                  <w:iCs/>
                  <w:color w:val="auto"/>
                  <w:u w:val="none"/>
                  <w:shd w:val="clear" w:color="auto" w:fill="FFFFFF"/>
                </w:rPr>
                <w:t>Presenting in English</w:t>
              </w:r>
              <w:r w:rsidR="0068508B" w:rsidRPr="00BB03D3">
                <w:rPr>
                  <w:rStyle w:val="Hypertextovodkaz"/>
                  <w:bCs/>
                  <w:color w:val="auto"/>
                  <w:u w:val="none"/>
                  <w:shd w:val="clear" w:color="auto" w:fill="FFFFFF"/>
                </w:rPr>
                <w:t>. Cengage Learning, 2011. ISBN 978 1 111 83227 8.</w:t>
              </w:r>
            </w:hyperlink>
          </w:p>
          <w:p w14:paraId="2908100C" w14:textId="472C51AE" w:rsidR="008A7EE3" w:rsidRPr="00F05054" w:rsidRDefault="008A7EE3" w:rsidP="00DA4215">
            <w:pPr>
              <w:jc w:val="both"/>
            </w:pPr>
          </w:p>
        </w:tc>
      </w:tr>
      <w:tr w:rsidR="00DA4215" w14:paraId="3FD4EF59"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FBED8C" w14:textId="77777777" w:rsidR="00DA4215" w:rsidRPr="00B7175C" w:rsidRDefault="00DA4215" w:rsidP="00DA4215">
            <w:pPr>
              <w:jc w:val="center"/>
              <w:rPr>
                <w:b/>
              </w:rPr>
            </w:pPr>
            <w:r w:rsidRPr="00B7175C">
              <w:rPr>
                <w:b/>
              </w:rPr>
              <w:t>Informace ke kombinované nebo distanční formě</w:t>
            </w:r>
          </w:p>
        </w:tc>
      </w:tr>
      <w:tr w:rsidR="00DA4215" w14:paraId="527FE51A" w14:textId="77777777" w:rsidTr="00DA4215">
        <w:tc>
          <w:tcPr>
            <w:tcW w:w="4002" w:type="dxa"/>
            <w:gridSpan w:val="3"/>
            <w:tcBorders>
              <w:top w:val="single" w:sz="2" w:space="0" w:color="auto"/>
            </w:tcBorders>
            <w:shd w:val="clear" w:color="auto" w:fill="F7CAAC"/>
          </w:tcPr>
          <w:p w14:paraId="66EEFADA"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791A6F02" w14:textId="27FFD75E" w:rsidR="00DA4215" w:rsidRPr="00B7175C" w:rsidRDefault="00DA4215" w:rsidP="00DA4215">
            <w:pPr>
              <w:jc w:val="both"/>
            </w:pPr>
            <w:r>
              <w:t>2</w:t>
            </w:r>
            <w:r w:rsidR="00BB03D3">
              <w:t>8/sem.</w:t>
            </w:r>
          </w:p>
        </w:tc>
        <w:tc>
          <w:tcPr>
            <w:tcW w:w="4179" w:type="dxa"/>
            <w:gridSpan w:val="4"/>
            <w:tcBorders>
              <w:top w:val="single" w:sz="2" w:space="0" w:color="auto"/>
            </w:tcBorders>
            <w:shd w:val="clear" w:color="auto" w:fill="F7CAAC"/>
          </w:tcPr>
          <w:p w14:paraId="06219C90" w14:textId="77777777" w:rsidR="00DA4215" w:rsidRPr="00B7175C" w:rsidRDefault="00DA4215" w:rsidP="00DA4215">
            <w:pPr>
              <w:jc w:val="both"/>
              <w:rPr>
                <w:b/>
              </w:rPr>
            </w:pPr>
            <w:r w:rsidRPr="00B7175C">
              <w:rPr>
                <w:b/>
              </w:rPr>
              <w:t xml:space="preserve">hodin </w:t>
            </w:r>
          </w:p>
        </w:tc>
      </w:tr>
      <w:tr w:rsidR="00DA4215" w14:paraId="7B1405E7" w14:textId="77777777" w:rsidTr="00DA4215">
        <w:tc>
          <w:tcPr>
            <w:tcW w:w="9855" w:type="dxa"/>
            <w:gridSpan w:val="8"/>
            <w:shd w:val="clear" w:color="auto" w:fill="F7CAAC"/>
          </w:tcPr>
          <w:p w14:paraId="0F84F768" w14:textId="77777777" w:rsidR="00DA4215" w:rsidRPr="00B7175C" w:rsidRDefault="00DA4215" w:rsidP="00DA4215">
            <w:pPr>
              <w:jc w:val="both"/>
              <w:rPr>
                <w:b/>
              </w:rPr>
            </w:pPr>
            <w:r w:rsidRPr="00B7175C">
              <w:rPr>
                <w:b/>
              </w:rPr>
              <w:t>Informace o způsobu kontaktu s vyučujícím</w:t>
            </w:r>
          </w:p>
        </w:tc>
      </w:tr>
      <w:tr w:rsidR="00DA4215" w14:paraId="30FBB84A" w14:textId="77777777" w:rsidTr="00DA4215">
        <w:trPr>
          <w:trHeight w:val="260"/>
        </w:trPr>
        <w:tc>
          <w:tcPr>
            <w:tcW w:w="9855" w:type="dxa"/>
            <w:gridSpan w:val="8"/>
          </w:tcPr>
          <w:p w14:paraId="4A3366CE" w14:textId="77777777" w:rsidR="00DA4215" w:rsidRPr="00B7175C" w:rsidRDefault="00DA4215" w:rsidP="00DA4215">
            <w:pPr>
              <w:jc w:val="both"/>
            </w:pPr>
            <w:r w:rsidRPr="00B7175C">
              <w:t>Kontakt s vyučujícím formou osobních konzultací a e-mailem.</w:t>
            </w:r>
          </w:p>
        </w:tc>
      </w:tr>
    </w:tbl>
    <w:p w14:paraId="43D9C55A" w14:textId="0DB86637" w:rsidR="00E66CBD" w:rsidRDefault="00E66CBD" w:rsidP="00DA4215">
      <w:pPr>
        <w:spacing w:after="160"/>
      </w:pPr>
    </w:p>
    <w:p w14:paraId="76361256"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25AB3DF" w14:textId="77777777" w:rsidTr="00DA4215">
        <w:tc>
          <w:tcPr>
            <w:tcW w:w="9855" w:type="dxa"/>
            <w:gridSpan w:val="8"/>
            <w:tcBorders>
              <w:bottom w:val="double" w:sz="4" w:space="0" w:color="auto"/>
            </w:tcBorders>
            <w:shd w:val="clear" w:color="auto" w:fill="BDD6EE"/>
          </w:tcPr>
          <w:p w14:paraId="6B7D560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B8B4998" w14:textId="77777777" w:rsidTr="00DA4215">
        <w:tc>
          <w:tcPr>
            <w:tcW w:w="3086" w:type="dxa"/>
            <w:tcBorders>
              <w:top w:val="double" w:sz="4" w:space="0" w:color="auto"/>
            </w:tcBorders>
            <w:shd w:val="clear" w:color="auto" w:fill="F7CAAC"/>
          </w:tcPr>
          <w:p w14:paraId="2CB33DC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355542D" w14:textId="154D8629" w:rsidR="00DA4215" w:rsidRPr="00426569" w:rsidRDefault="002C0995" w:rsidP="00DA4215">
            <w:pPr>
              <w:jc w:val="both"/>
            </w:pPr>
            <w:r>
              <w:rPr>
                <w:b/>
                <w:lang w:val="en-GB"/>
              </w:rPr>
              <w:t xml:space="preserve">Foreign Language - English </w:t>
            </w:r>
            <w:r w:rsidR="00DA4215">
              <w:rPr>
                <w:b/>
                <w:lang w:val="en-GB"/>
              </w:rPr>
              <w:t>3</w:t>
            </w:r>
          </w:p>
        </w:tc>
      </w:tr>
      <w:tr w:rsidR="00DA4215" w14:paraId="172B861E" w14:textId="77777777" w:rsidTr="00DA4215">
        <w:tc>
          <w:tcPr>
            <w:tcW w:w="3086" w:type="dxa"/>
            <w:shd w:val="clear" w:color="auto" w:fill="F7CAAC"/>
          </w:tcPr>
          <w:p w14:paraId="199320D1" w14:textId="77777777" w:rsidR="00DA4215" w:rsidRPr="000E5D17" w:rsidRDefault="00DA4215" w:rsidP="00DA4215">
            <w:pPr>
              <w:jc w:val="both"/>
              <w:rPr>
                <w:b/>
              </w:rPr>
            </w:pPr>
            <w:r w:rsidRPr="000E5D17">
              <w:rPr>
                <w:b/>
              </w:rPr>
              <w:t>Typ předmětu</w:t>
            </w:r>
          </w:p>
        </w:tc>
        <w:tc>
          <w:tcPr>
            <w:tcW w:w="3406" w:type="dxa"/>
            <w:gridSpan w:val="4"/>
          </w:tcPr>
          <w:p w14:paraId="3C5EA82D" w14:textId="77777777" w:rsidR="00DA4215" w:rsidRPr="000E5D17" w:rsidRDefault="00DA4215" w:rsidP="00DA4215">
            <w:pPr>
              <w:jc w:val="both"/>
            </w:pPr>
            <w:r w:rsidRPr="000E5D17">
              <w:t>povinný</w:t>
            </w:r>
          </w:p>
        </w:tc>
        <w:tc>
          <w:tcPr>
            <w:tcW w:w="2695" w:type="dxa"/>
            <w:gridSpan w:val="2"/>
            <w:shd w:val="clear" w:color="auto" w:fill="F7CAAC"/>
          </w:tcPr>
          <w:p w14:paraId="16668D4F" w14:textId="77777777" w:rsidR="00DA4215" w:rsidRPr="000E5D17" w:rsidRDefault="00DA4215" w:rsidP="00DA4215">
            <w:pPr>
              <w:jc w:val="both"/>
            </w:pPr>
            <w:r w:rsidRPr="000E5D17">
              <w:rPr>
                <w:b/>
              </w:rPr>
              <w:t>doporučený ročník / semestr</w:t>
            </w:r>
          </w:p>
        </w:tc>
        <w:tc>
          <w:tcPr>
            <w:tcW w:w="668" w:type="dxa"/>
          </w:tcPr>
          <w:p w14:paraId="7747C3B2" w14:textId="77777777" w:rsidR="00DA4215" w:rsidRPr="000E5D17" w:rsidRDefault="00DA4215" w:rsidP="00DA4215">
            <w:pPr>
              <w:jc w:val="both"/>
            </w:pPr>
            <w:r w:rsidRPr="000E5D17">
              <w:t>2/ZS</w:t>
            </w:r>
          </w:p>
        </w:tc>
      </w:tr>
      <w:tr w:rsidR="00DA4215" w14:paraId="721E8476" w14:textId="77777777" w:rsidTr="00DA4215">
        <w:tc>
          <w:tcPr>
            <w:tcW w:w="3086" w:type="dxa"/>
            <w:shd w:val="clear" w:color="auto" w:fill="F7CAAC"/>
          </w:tcPr>
          <w:p w14:paraId="7BC4E983" w14:textId="77777777" w:rsidR="00DA4215" w:rsidRPr="000E5D17" w:rsidRDefault="00DA4215" w:rsidP="00DA4215">
            <w:pPr>
              <w:jc w:val="both"/>
              <w:rPr>
                <w:b/>
              </w:rPr>
            </w:pPr>
            <w:r w:rsidRPr="000E5D17">
              <w:rPr>
                <w:b/>
              </w:rPr>
              <w:t>Rozsah studijního předmětu</w:t>
            </w:r>
          </w:p>
        </w:tc>
        <w:tc>
          <w:tcPr>
            <w:tcW w:w="916" w:type="dxa"/>
            <w:gridSpan w:val="2"/>
          </w:tcPr>
          <w:p w14:paraId="4C3F44C5" w14:textId="31EE46A2" w:rsidR="00DA4215" w:rsidRPr="003219EC" w:rsidRDefault="00DA4215" w:rsidP="00DA4215">
            <w:pPr>
              <w:jc w:val="both"/>
            </w:pPr>
            <w:r w:rsidRPr="003219EC">
              <w:t>2</w:t>
            </w:r>
            <w:r w:rsidR="003219EC" w:rsidRPr="003219EC">
              <w:t>s</w:t>
            </w:r>
          </w:p>
        </w:tc>
        <w:tc>
          <w:tcPr>
            <w:tcW w:w="1674" w:type="dxa"/>
            <w:shd w:val="clear" w:color="auto" w:fill="F7CAAC"/>
          </w:tcPr>
          <w:p w14:paraId="323E0EE9" w14:textId="77777777" w:rsidR="00DA4215" w:rsidRPr="003219EC" w:rsidRDefault="00DA4215" w:rsidP="00DA4215">
            <w:pPr>
              <w:jc w:val="both"/>
              <w:rPr>
                <w:b/>
              </w:rPr>
            </w:pPr>
            <w:r w:rsidRPr="003219EC">
              <w:rPr>
                <w:b/>
              </w:rPr>
              <w:t xml:space="preserve">hod. </w:t>
            </w:r>
          </w:p>
        </w:tc>
        <w:tc>
          <w:tcPr>
            <w:tcW w:w="816" w:type="dxa"/>
          </w:tcPr>
          <w:p w14:paraId="11CED637" w14:textId="67AF0779" w:rsidR="00DA4215" w:rsidRPr="003219EC" w:rsidRDefault="00DA4215" w:rsidP="00DA4215">
            <w:pPr>
              <w:jc w:val="both"/>
            </w:pPr>
            <w:r w:rsidRPr="003219EC">
              <w:t>2</w:t>
            </w:r>
            <w:r w:rsidR="003219EC" w:rsidRPr="003219EC">
              <w:t>8/sem.</w:t>
            </w:r>
          </w:p>
        </w:tc>
        <w:tc>
          <w:tcPr>
            <w:tcW w:w="2156" w:type="dxa"/>
            <w:shd w:val="clear" w:color="auto" w:fill="F7CAAC"/>
          </w:tcPr>
          <w:p w14:paraId="46FCC017" w14:textId="77777777" w:rsidR="00DA4215" w:rsidRPr="003219EC" w:rsidRDefault="00DA4215" w:rsidP="00DA4215">
            <w:pPr>
              <w:jc w:val="both"/>
              <w:rPr>
                <w:b/>
              </w:rPr>
            </w:pPr>
            <w:r w:rsidRPr="003219EC">
              <w:rPr>
                <w:b/>
              </w:rPr>
              <w:t>kreditů</w:t>
            </w:r>
          </w:p>
        </w:tc>
        <w:tc>
          <w:tcPr>
            <w:tcW w:w="1207" w:type="dxa"/>
            <w:gridSpan w:val="2"/>
          </w:tcPr>
          <w:p w14:paraId="69621077" w14:textId="2C8A8AA6" w:rsidR="00DA4215" w:rsidRPr="003219EC" w:rsidRDefault="00DA4215" w:rsidP="00DA4215">
            <w:pPr>
              <w:jc w:val="both"/>
            </w:pPr>
          </w:p>
        </w:tc>
      </w:tr>
      <w:tr w:rsidR="00DA4215" w14:paraId="655E154A" w14:textId="77777777" w:rsidTr="00DA4215">
        <w:tc>
          <w:tcPr>
            <w:tcW w:w="3086" w:type="dxa"/>
            <w:shd w:val="clear" w:color="auto" w:fill="F7CAAC"/>
          </w:tcPr>
          <w:p w14:paraId="17CC9DE7" w14:textId="77777777" w:rsidR="00DA4215" w:rsidRPr="000E5D17" w:rsidRDefault="00DA4215" w:rsidP="00DA4215">
            <w:pPr>
              <w:jc w:val="both"/>
              <w:rPr>
                <w:b/>
              </w:rPr>
            </w:pPr>
            <w:r w:rsidRPr="000E5D17">
              <w:rPr>
                <w:b/>
              </w:rPr>
              <w:t>Prerekvizity, korekvizity, ekvivalence</w:t>
            </w:r>
          </w:p>
        </w:tc>
        <w:tc>
          <w:tcPr>
            <w:tcW w:w="6769" w:type="dxa"/>
            <w:gridSpan w:val="7"/>
          </w:tcPr>
          <w:p w14:paraId="1FD26449" w14:textId="77777777" w:rsidR="00DA4215" w:rsidRPr="003219EC" w:rsidRDefault="00DA4215" w:rsidP="00DA4215">
            <w:pPr>
              <w:jc w:val="both"/>
            </w:pPr>
            <w:r w:rsidRPr="003219EC">
              <w:rPr>
                <w:color w:val="000000"/>
                <w:shd w:val="clear" w:color="auto" w:fill="FFFFFF"/>
              </w:rPr>
              <w:t>Podmínkou pro zahájení kurzu je vstupní úroveň angličtiny minimálně intermediate (B2) a úspěšné absolvování kurzů DVU1 a DVU2.</w:t>
            </w:r>
          </w:p>
        </w:tc>
      </w:tr>
      <w:tr w:rsidR="00DA4215" w14:paraId="19FC0080" w14:textId="77777777" w:rsidTr="00DA4215">
        <w:tc>
          <w:tcPr>
            <w:tcW w:w="3086" w:type="dxa"/>
            <w:shd w:val="clear" w:color="auto" w:fill="F7CAAC"/>
          </w:tcPr>
          <w:p w14:paraId="6563B0BD" w14:textId="77777777" w:rsidR="00DA4215" w:rsidRPr="000E5D17" w:rsidRDefault="00DA4215" w:rsidP="00DA4215">
            <w:pPr>
              <w:jc w:val="both"/>
              <w:rPr>
                <w:b/>
              </w:rPr>
            </w:pPr>
            <w:r w:rsidRPr="000E5D17">
              <w:rPr>
                <w:b/>
              </w:rPr>
              <w:t>Způsob ověření studijních výsledků</w:t>
            </w:r>
          </w:p>
        </w:tc>
        <w:tc>
          <w:tcPr>
            <w:tcW w:w="3406" w:type="dxa"/>
            <w:gridSpan w:val="4"/>
          </w:tcPr>
          <w:p w14:paraId="3C804257" w14:textId="77777777" w:rsidR="00DA4215" w:rsidRPr="000E5D17" w:rsidRDefault="00DA4215" w:rsidP="00DA4215">
            <w:pPr>
              <w:jc w:val="both"/>
            </w:pPr>
            <w:r w:rsidRPr="000E5D17">
              <w:t>zápočet</w:t>
            </w:r>
          </w:p>
        </w:tc>
        <w:tc>
          <w:tcPr>
            <w:tcW w:w="2156" w:type="dxa"/>
            <w:shd w:val="clear" w:color="auto" w:fill="F7CAAC"/>
          </w:tcPr>
          <w:p w14:paraId="1F7DCADD" w14:textId="77777777" w:rsidR="00DA4215" w:rsidRPr="000E5D17" w:rsidRDefault="00DA4215" w:rsidP="00DA4215">
            <w:pPr>
              <w:jc w:val="both"/>
              <w:rPr>
                <w:b/>
              </w:rPr>
            </w:pPr>
            <w:r w:rsidRPr="000E5D17">
              <w:rPr>
                <w:b/>
              </w:rPr>
              <w:t>Forma výuky</w:t>
            </w:r>
          </w:p>
        </w:tc>
        <w:tc>
          <w:tcPr>
            <w:tcW w:w="1207" w:type="dxa"/>
            <w:gridSpan w:val="2"/>
          </w:tcPr>
          <w:p w14:paraId="37DC5029" w14:textId="77777777" w:rsidR="00DA4215" w:rsidRPr="000E5D17" w:rsidRDefault="00DA4215" w:rsidP="00DA4215">
            <w:pPr>
              <w:jc w:val="both"/>
            </w:pPr>
            <w:r w:rsidRPr="000E5D17">
              <w:t>Seminář</w:t>
            </w:r>
          </w:p>
        </w:tc>
      </w:tr>
      <w:tr w:rsidR="00DA4215" w14:paraId="45ECDED2" w14:textId="77777777" w:rsidTr="00DA4215">
        <w:tc>
          <w:tcPr>
            <w:tcW w:w="3086" w:type="dxa"/>
            <w:shd w:val="clear" w:color="auto" w:fill="F7CAAC"/>
          </w:tcPr>
          <w:p w14:paraId="73ABEC8A"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259E5342" w14:textId="77777777" w:rsidR="00DA4215" w:rsidRPr="000E5D17" w:rsidRDefault="00DA4215" w:rsidP="00DA4215"/>
        </w:tc>
      </w:tr>
      <w:tr w:rsidR="00DA4215" w14:paraId="78B06AB7" w14:textId="77777777" w:rsidTr="00DA4215">
        <w:trPr>
          <w:trHeight w:val="554"/>
        </w:trPr>
        <w:tc>
          <w:tcPr>
            <w:tcW w:w="9855" w:type="dxa"/>
            <w:gridSpan w:val="8"/>
            <w:tcBorders>
              <w:top w:val="nil"/>
            </w:tcBorders>
          </w:tcPr>
          <w:p w14:paraId="2B2D01F2" w14:textId="051E9FC1" w:rsidR="00DA4215" w:rsidRPr="000E5D17" w:rsidRDefault="00DA4215" w:rsidP="00DA4215">
            <w:r w:rsidRPr="000E5D17">
              <w:rPr>
                <w:color w:val="000000"/>
                <w:shd w:val="clear" w:color="auto" w:fill="FFFFFF"/>
              </w:rPr>
              <w:t>Požadavky k zápočtu:</w:t>
            </w:r>
            <w:r w:rsidRPr="000E5D17">
              <w:rPr>
                <w:color w:val="000000"/>
              </w:rPr>
              <w:br/>
            </w:r>
            <w:r w:rsidRPr="000E5D17">
              <w:rPr>
                <w:color w:val="000000"/>
                <w:shd w:val="clear" w:color="auto" w:fill="FFFFFF"/>
              </w:rPr>
              <w:t xml:space="preserve">Studenti během semestru přečtou cca 200 stran odborného textu/knihy (schváleného školitelem) a zpracují jeho shrnutí na 2 až 3 strany, uvedou bibliografické údaje zpracovaného textu. Dále zpracují shrnutí vybraného odborného článku </w:t>
            </w:r>
            <w:r w:rsidR="008A7EE3">
              <w:rPr>
                <w:color w:val="000000"/>
                <w:shd w:val="clear" w:color="auto" w:fill="FFFFFF"/>
              </w:rPr>
              <w:t xml:space="preserve">     </w:t>
            </w:r>
            <w:r w:rsidRPr="000E5D17">
              <w:rPr>
                <w:color w:val="000000"/>
                <w:shd w:val="clear" w:color="auto" w:fill="FFFFFF"/>
              </w:rPr>
              <w:t>v anglickém jazyce. Oba texty odevzdají před přistoupením k zápočtovému testu.</w:t>
            </w:r>
          </w:p>
        </w:tc>
      </w:tr>
      <w:tr w:rsidR="00DA4215" w14:paraId="08CE5DFB" w14:textId="77777777" w:rsidTr="00DA4215">
        <w:trPr>
          <w:trHeight w:val="197"/>
        </w:trPr>
        <w:tc>
          <w:tcPr>
            <w:tcW w:w="3086" w:type="dxa"/>
            <w:tcBorders>
              <w:top w:val="nil"/>
            </w:tcBorders>
            <w:shd w:val="clear" w:color="auto" w:fill="F7CAAC"/>
          </w:tcPr>
          <w:p w14:paraId="22FAEB77"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0F27E6CF" w14:textId="77777777" w:rsidR="00DA4215" w:rsidRPr="000E5D17" w:rsidRDefault="00DA4215" w:rsidP="00DA4215">
            <w:pPr>
              <w:jc w:val="both"/>
            </w:pPr>
            <w:r w:rsidRPr="000E5D17">
              <w:t>Hana Atcheson, Mgr.</w:t>
            </w:r>
          </w:p>
        </w:tc>
      </w:tr>
      <w:tr w:rsidR="00DA4215" w14:paraId="07B8340B" w14:textId="77777777" w:rsidTr="00DA4215">
        <w:trPr>
          <w:trHeight w:val="243"/>
        </w:trPr>
        <w:tc>
          <w:tcPr>
            <w:tcW w:w="3086" w:type="dxa"/>
            <w:tcBorders>
              <w:top w:val="nil"/>
            </w:tcBorders>
            <w:shd w:val="clear" w:color="auto" w:fill="F7CAAC"/>
          </w:tcPr>
          <w:p w14:paraId="6FF8244C"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1D9567B4" w14:textId="70FDA349" w:rsidR="00DA4215" w:rsidRPr="000E5D17" w:rsidRDefault="00DA4215" w:rsidP="00DA4215">
            <w:pPr>
              <w:jc w:val="both"/>
            </w:pPr>
            <w:r w:rsidRPr="000E5D17">
              <w:t>Mgr. Hana Atcheson (přednášející 100%</w:t>
            </w:r>
            <w:r w:rsidR="00C2505C">
              <w:t>)</w:t>
            </w:r>
          </w:p>
        </w:tc>
      </w:tr>
      <w:tr w:rsidR="00DA4215" w14:paraId="3B7AEF2D" w14:textId="77777777" w:rsidTr="00DA4215">
        <w:tc>
          <w:tcPr>
            <w:tcW w:w="3086" w:type="dxa"/>
            <w:shd w:val="clear" w:color="auto" w:fill="F7CAAC"/>
          </w:tcPr>
          <w:p w14:paraId="40B140B2"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6B0BB711" w14:textId="77777777" w:rsidR="00DA4215" w:rsidRPr="000E5D17" w:rsidRDefault="00DA4215" w:rsidP="00DA4215">
            <w:pPr>
              <w:jc w:val="both"/>
            </w:pPr>
          </w:p>
        </w:tc>
      </w:tr>
      <w:tr w:rsidR="00DA4215" w14:paraId="21675A5A" w14:textId="77777777" w:rsidTr="00DA4215">
        <w:trPr>
          <w:trHeight w:val="70"/>
        </w:trPr>
        <w:tc>
          <w:tcPr>
            <w:tcW w:w="9855" w:type="dxa"/>
            <w:gridSpan w:val="8"/>
            <w:tcBorders>
              <w:top w:val="nil"/>
            </w:tcBorders>
          </w:tcPr>
          <w:p w14:paraId="76366FAE" w14:textId="119B6823" w:rsidR="00DA4215" w:rsidRPr="000E5D17" w:rsidRDefault="00DA4215" w:rsidP="00DA4215">
            <w:pPr>
              <w:jc w:val="both"/>
            </w:pPr>
            <w:r w:rsidRPr="000E5D17">
              <w:t>Mgr. Hana Atcheson (přednášející 100%</w:t>
            </w:r>
            <w:r w:rsidR="00C2505C">
              <w:t>)</w:t>
            </w:r>
          </w:p>
        </w:tc>
      </w:tr>
      <w:tr w:rsidR="00DA4215" w14:paraId="70216ECE" w14:textId="77777777" w:rsidTr="00DA4215">
        <w:tc>
          <w:tcPr>
            <w:tcW w:w="3086" w:type="dxa"/>
            <w:shd w:val="clear" w:color="auto" w:fill="F7CAAC"/>
          </w:tcPr>
          <w:p w14:paraId="1501F727"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07735F73" w14:textId="77777777" w:rsidR="00DA4215" w:rsidRPr="000E5D17" w:rsidRDefault="00DA4215" w:rsidP="00DA4215">
            <w:pPr>
              <w:jc w:val="both"/>
            </w:pPr>
          </w:p>
        </w:tc>
      </w:tr>
      <w:tr w:rsidR="00DA4215" w14:paraId="705409CA" w14:textId="77777777" w:rsidTr="00DA4215">
        <w:trPr>
          <w:trHeight w:val="3368"/>
        </w:trPr>
        <w:tc>
          <w:tcPr>
            <w:tcW w:w="9855" w:type="dxa"/>
            <w:gridSpan w:val="8"/>
            <w:tcBorders>
              <w:top w:val="nil"/>
              <w:bottom w:val="single" w:sz="12" w:space="0" w:color="auto"/>
            </w:tcBorders>
          </w:tcPr>
          <w:p w14:paraId="4DA4BF3C" w14:textId="77777777" w:rsidR="00DA4215" w:rsidRPr="000E5D17" w:rsidRDefault="00DA4215" w:rsidP="00DA4215">
            <w:pPr>
              <w:rPr>
                <w:u w:val="single"/>
              </w:rPr>
            </w:pPr>
            <w:r w:rsidRPr="000E5D17">
              <w:rPr>
                <w:u w:val="single"/>
              </w:rPr>
              <w:t>Cíl předmětu:</w:t>
            </w:r>
          </w:p>
          <w:p w14:paraId="24D3D766" w14:textId="77777777" w:rsidR="008A7EE3" w:rsidRDefault="00DA4215" w:rsidP="00DA4215">
            <w:pPr>
              <w:rPr>
                <w:u w:val="single"/>
              </w:rPr>
            </w:pPr>
            <w:r w:rsidRPr="000E5D17">
              <w:rPr>
                <w:color w:val="000000"/>
                <w:shd w:val="clear" w:color="auto" w:fill="FFFFFF"/>
              </w:rPr>
              <w:t>Cílem předmětu je připravit studenty pro psaní odborných textů v angličtině z pohledu jazyka a stylu. Studenti se naučí v návaznosti na analýzu cílové skupiny a účelu zvolit vhodné jazykové prostředky pro psaní vybraných typů textů jako jsou např. abstrakt a souhrn delšího odborného pojednání. Studenti pracují s odbornými texty na jazykové úrovni B2+ až C1 a procvičují dovednosti kritického čtení a obsahového rozboru textu.</w:t>
            </w:r>
            <w:r w:rsidRPr="000E5D17">
              <w:rPr>
                <w:color w:val="000000"/>
                <w:shd w:val="clear" w:color="auto" w:fill="FFFFFF"/>
              </w:rPr>
              <w:br/>
            </w:r>
          </w:p>
          <w:p w14:paraId="444937F0" w14:textId="79935940" w:rsidR="00DA4215" w:rsidRPr="000E5D17" w:rsidRDefault="00DA4215" w:rsidP="00DA4215">
            <w:pPr>
              <w:rPr>
                <w:u w:val="single"/>
              </w:rPr>
            </w:pPr>
            <w:r w:rsidRPr="000E5D17">
              <w:rPr>
                <w:u w:val="single"/>
              </w:rPr>
              <w:t>Obsah:</w:t>
            </w:r>
          </w:p>
          <w:p w14:paraId="4E811169" w14:textId="77777777" w:rsidR="008A7EE3" w:rsidRDefault="00DA4215" w:rsidP="00DA4215">
            <w:pPr>
              <w:rPr>
                <w:color w:val="000000"/>
                <w:shd w:val="clear" w:color="auto" w:fill="FFFFFF"/>
              </w:rPr>
            </w:pPr>
            <w:r w:rsidRPr="000E5D17">
              <w:rPr>
                <w:color w:val="000000"/>
                <w:shd w:val="clear" w:color="auto" w:fill="FFFFFF"/>
              </w:rPr>
              <w:t>- Přístup k akademickému psaní</w:t>
            </w:r>
            <w:r w:rsidRPr="000E5D17">
              <w:rPr>
                <w:color w:val="000000"/>
              </w:rPr>
              <w:br/>
            </w:r>
            <w:r w:rsidRPr="000E5D17">
              <w:rPr>
                <w:color w:val="000000"/>
                <w:shd w:val="clear" w:color="auto" w:fill="FFFFFF"/>
              </w:rPr>
              <w:t>- Od obecného ke specifickému v odborném textu</w:t>
            </w:r>
            <w:r w:rsidRPr="000E5D17">
              <w:rPr>
                <w:color w:val="000000"/>
              </w:rPr>
              <w:br/>
            </w:r>
            <w:r w:rsidRPr="000E5D17">
              <w:rPr>
                <w:color w:val="000000"/>
                <w:shd w:val="clear" w:color="auto" w:fill="FFFFFF"/>
              </w:rPr>
              <w:t>- Abstrakt a shrnutí článku</w:t>
            </w:r>
            <w:r w:rsidRPr="000E5D17">
              <w:rPr>
                <w:color w:val="000000"/>
              </w:rPr>
              <w:br/>
            </w:r>
            <w:r w:rsidRPr="000E5D17">
              <w:rPr>
                <w:color w:val="000000"/>
                <w:shd w:val="clear" w:color="auto" w:fill="FFFFFF"/>
              </w:rPr>
              <w:t>- Souhrn delšího písemného textu</w:t>
            </w:r>
            <w:r w:rsidRPr="000E5D17">
              <w:rPr>
                <w:color w:val="000000"/>
              </w:rPr>
              <w:br/>
            </w:r>
            <w:r w:rsidRPr="000E5D17">
              <w:rPr>
                <w:color w:val="000000"/>
                <w:shd w:val="clear" w:color="auto" w:fill="FFFFFF"/>
              </w:rPr>
              <w:t>- Souhrn přednášky</w:t>
            </w:r>
            <w:r w:rsidRPr="000E5D17">
              <w:rPr>
                <w:color w:val="000000"/>
              </w:rPr>
              <w:br/>
            </w:r>
            <w:r w:rsidRPr="000E5D17">
              <w:rPr>
                <w:color w:val="000000"/>
                <w:shd w:val="clear" w:color="auto" w:fill="FFFFFF"/>
              </w:rPr>
              <w:t>- Souhrn konverzace</w:t>
            </w:r>
          </w:p>
          <w:p w14:paraId="41CAF4B4" w14:textId="77777777" w:rsidR="00DA4215" w:rsidRDefault="00DA4215" w:rsidP="00DA4215">
            <w:pPr>
              <w:rPr>
                <w:color w:val="000000"/>
                <w:shd w:val="clear" w:color="auto" w:fill="FFFFFF"/>
              </w:rPr>
            </w:pPr>
            <w:r w:rsidRPr="000E5D17">
              <w:rPr>
                <w:color w:val="000000"/>
                <w:shd w:val="clear" w:color="auto" w:fill="FFFFFF"/>
              </w:rPr>
              <w:br/>
              <w:t>Předmět je určen pro jazykovou úroveň B2 podle Společného evropského referenčního rámce pro jazyky, což odpovídá úrovni upper intermediate.</w:t>
            </w:r>
          </w:p>
          <w:p w14:paraId="47F3D58B" w14:textId="7589C802" w:rsidR="008A7EE3" w:rsidRPr="000E5D17" w:rsidRDefault="008A7EE3" w:rsidP="00DA4215"/>
        </w:tc>
      </w:tr>
      <w:tr w:rsidR="00DA4215" w14:paraId="6B9F8946" w14:textId="77777777" w:rsidTr="00DA4215">
        <w:trPr>
          <w:trHeight w:val="265"/>
        </w:trPr>
        <w:tc>
          <w:tcPr>
            <w:tcW w:w="3653" w:type="dxa"/>
            <w:gridSpan w:val="2"/>
            <w:tcBorders>
              <w:top w:val="nil"/>
            </w:tcBorders>
            <w:shd w:val="clear" w:color="auto" w:fill="F7CAAC"/>
          </w:tcPr>
          <w:p w14:paraId="6308717B" w14:textId="77777777" w:rsidR="00DA4215" w:rsidRPr="000E5D17" w:rsidRDefault="00DA4215" w:rsidP="00DA4215">
            <w:pPr>
              <w:jc w:val="both"/>
            </w:pPr>
            <w:r w:rsidRPr="000E5D17">
              <w:rPr>
                <w:b/>
              </w:rPr>
              <w:t>Studijní literatura a studijní pomůcky</w:t>
            </w:r>
          </w:p>
        </w:tc>
        <w:tc>
          <w:tcPr>
            <w:tcW w:w="6202" w:type="dxa"/>
            <w:gridSpan w:val="6"/>
            <w:tcBorders>
              <w:top w:val="nil"/>
              <w:bottom w:val="nil"/>
            </w:tcBorders>
          </w:tcPr>
          <w:p w14:paraId="55F6797D" w14:textId="77777777" w:rsidR="00DA4215" w:rsidRPr="000E5D17" w:rsidRDefault="00DA4215" w:rsidP="00DA4215">
            <w:pPr>
              <w:jc w:val="both"/>
            </w:pPr>
          </w:p>
        </w:tc>
      </w:tr>
      <w:tr w:rsidR="00DA4215" w14:paraId="2E4F670B" w14:textId="77777777" w:rsidTr="00DA4215">
        <w:trPr>
          <w:trHeight w:val="1497"/>
        </w:trPr>
        <w:tc>
          <w:tcPr>
            <w:tcW w:w="9855" w:type="dxa"/>
            <w:gridSpan w:val="8"/>
            <w:tcBorders>
              <w:top w:val="nil"/>
            </w:tcBorders>
          </w:tcPr>
          <w:p w14:paraId="77CEDC63" w14:textId="77777777" w:rsidR="0068508B" w:rsidRPr="003219EC" w:rsidRDefault="003219EC" w:rsidP="0068508B">
            <w:r>
              <w:rPr>
                <w:u w:val="single"/>
              </w:rPr>
              <w:t>Povinná</w:t>
            </w:r>
            <w:r w:rsidR="00DA4215" w:rsidRPr="008A7EE3">
              <w:rPr>
                <w:u w:val="single"/>
              </w:rPr>
              <w:t xml:space="preserve"> literatura</w:t>
            </w:r>
            <w:r w:rsidR="00DA4215" w:rsidRPr="008A7EE3">
              <w:t xml:space="preserve">: </w:t>
            </w:r>
            <w:r w:rsidR="00DA4215" w:rsidRPr="008A7EE3">
              <w:br/>
            </w:r>
            <w:r w:rsidR="0068508B">
              <w:t xml:space="preserve">de </w:t>
            </w:r>
            <w:hyperlink r:id="rId43" w:tgtFrame="_blank" w:history="1">
              <w:r w:rsidR="0068508B" w:rsidRPr="003219EC">
                <w:rPr>
                  <w:rStyle w:val="Hypertextovodkaz"/>
                  <w:bCs/>
                  <w:color w:val="auto"/>
                  <w:u w:val="none"/>
                  <w:shd w:val="clear" w:color="auto" w:fill="FFFFFF"/>
                </w:rPr>
                <w:t>C</w:t>
              </w:r>
              <w:r w:rsidR="0068508B">
                <w:rPr>
                  <w:rStyle w:val="Hypertextovodkaz"/>
                  <w:bCs/>
                  <w:color w:val="auto"/>
                  <w:u w:val="none"/>
                  <w:shd w:val="clear" w:color="auto" w:fill="FFFFFF"/>
                </w:rPr>
                <w:t>HAZAL</w:t>
              </w:r>
              <w:r w:rsidR="0068508B" w:rsidRPr="003219EC">
                <w:rPr>
                  <w:rStyle w:val="Hypertextovodkaz"/>
                  <w:bCs/>
                  <w:color w:val="auto"/>
                  <w:u w:val="none"/>
                  <w:shd w:val="clear" w:color="auto" w:fill="FFFFFF"/>
                </w:rPr>
                <w:t>, E. McC</w:t>
              </w:r>
              <w:r w:rsidR="0068508B">
                <w:rPr>
                  <w:rStyle w:val="Hypertextovodkaz"/>
                  <w:bCs/>
                  <w:color w:val="auto"/>
                  <w:u w:val="none"/>
                  <w:shd w:val="clear" w:color="auto" w:fill="FFFFFF"/>
                </w:rPr>
                <w:t>ARTER</w:t>
              </w:r>
              <w:r w:rsidR="0068508B" w:rsidRPr="003219EC">
                <w:rPr>
                  <w:rStyle w:val="Hypertextovodkaz"/>
                  <w:bCs/>
                  <w:color w:val="auto"/>
                  <w:u w:val="none"/>
                  <w:shd w:val="clear" w:color="auto" w:fill="FFFFFF"/>
                </w:rPr>
                <w:t xml:space="preserve"> S. </w:t>
              </w:r>
              <w:r w:rsidR="0068508B" w:rsidRPr="003219EC">
                <w:rPr>
                  <w:rStyle w:val="Hypertextovodkaz"/>
                  <w:bCs/>
                  <w:i/>
                  <w:iCs/>
                  <w:color w:val="auto"/>
                  <w:u w:val="none"/>
                  <w:shd w:val="clear" w:color="auto" w:fill="FFFFFF"/>
                </w:rPr>
                <w:t>Oxford EAP, A course in English for Academic Purposes</w:t>
              </w:r>
              <w:r w:rsidR="0068508B" w:rsidRPr="003219EC">
                <w:rPr>
                  <w:rStyle w:val="Hypertextovodkaz"/>
                  <w:bCs/>
                  <w:color w:val="auto"/>
                  <w:u w:val="none"/>
                  <w:shd w:val="clear" w:color="auto" w:fill="FFFFFF"/>
                </w:rPr>
                <w:t>. OUP, 2012. ISBN 9780194001786.</w:t>
              </w:r>
            </w:hyperlink>
          </w:p>
          <w:p w14:paraId="55E9BFEB" w14:textId="77777777" w:rsidR="0068508B" w:rsidRPr="003219EC" w:rsidRDefault="0068508B" w:rsidP="0068508B"/>
          <w:p w14:paraId="3C35A240" w14:textId="77777777" w:rsidR="00DA4215" w:rsidRDefault="0068508B" w:rsidP="0068508B">
            <w:pPr>
              <w:rPr>
                <w:i/>
                <w:iCs/>
                <w:shd w:val="clear" w:color="auto" w:fill="FFFFFF"/>
              </w:rPr>
            </w:pPr>
            <w:r w:rsidRPr="008A7EE3">
              <w:rPr>
                <w:u w:val="single"/>
              </w:rPr>
              <w:t>Doporučená literatura</w:t>
            </w:r>
            <w:r w:rsidRPr="008A7EE3">
              <w:t>:</w:t>
            </w:r>
            <w:r w:rsidRPr="008A7EE3">
              <w:br/>
            </w:r>
            <w:r w:rsidRPr="008A7EE3">
              <w:rPr>
                <w:shd w:val="clear" w:color="auto" w:fill="FFFFFF"/>
              </w:rPr>
              <w:t>různí autoři. </w:t>
            </w:r>
            <w:r w:rsidRPr="008A7EE3">
              <w:rPr>
                <w:i/>
                <w:iCs/>
                <w:shd w:val="clear" w:color="auto" w:fill="FFFFFF"/>
              </w:rPr>
              <w:t>literatura z oboru doporučená školitelem</w:t>
            </w:r>
            <w:r w:rsidRPr="008A7EE3">
              <w:rPr>
                <w:shd w:val="clear" w:color="auto" w:fill="FFFFFF"/>
              </w:rPr>
              <w:t>.</w:t>
            </w:r>
            <w:r w:rsidRPr="008A7EE3">
              <w:rPr>
                <w:shd w:val="clear" w:color="auto" w:fill="FFFFFF"/>
              </w:rPr>
              <w:br/>
            </w:r>
            <w:hyperlink r:id="rId44" w:tgtFrame="_blank" w:history="1">
              <w:r w:rsidRPr="003219EC">
                <w:rPr>
                  <w:rStyle w:val="Hypertextovodkaz"/>
                  <w:bCs/>
                  <w:color w:val="auto"/>
                  <w:u w:val="none"/>
                  <w:shd w:val="clear" w:color="auto" w:fill="FFFFFF"/>
                </w:rPr>
                <w:t>McC</w:t>
              </w:r>
              <w:r>
                <w:rPr>
                  <w:rStyle w:val="Hypertextovodkaz"/>
                  <w:bCs/>
                  <w:color w:val="auto"/>
                  <w:u w:val="none"/>
                  <w:shd w:val="clear" w:color="auto" w:fill="FFFFFF"/>
                </w:rPr>
                <w:t>ARTHY</w:t>
              </w:r>
              <w:r w:rsidRPr="003219EC">
                <w:rPr>
                  <w:rStyle w:val="Hypertextovodkaz"/>
                  <w:bCs/>
                  <w:color w:val="auto"/>
                  <w:u w:val="none"/>
                  <w:shd w:val="clear" w:color="auto" w:fill="FFFFFF"/>
                </w:rPr>
                <w:t>, M. and O´D</w:t>
              </w:r>
              <w:r>
                <w:rPr>
                  <w:rStyle w:val="Hypertextovodkaz"/>
                  <w:bCs/>
                  <w:color w:val="auto"/>
                  <w:u w:val="none"/>
                  <w:shd w:val="clear" w:color="auto" w:fill="FFFFFF"/>
                </w:rPr>
                <w:t>ELL</w:t>
              </w:r>
              <w:r w:rsidRPr="003219EC">
                <w:rPr>
                  <w:rStyle w:val="Hypertextovodkaz"/>
                  <w:bCs/>
                  <w:color w:val="auto"/>
                  <w:u w:val="none"/>
                  <w:shd w:val="clear" w:color="auto" w:fill="FFFFFF"/>
                </w:rPr>
                <w:t>, F. </w:t>
              </w:r>
              <w:r w:rsidRPr="003219EC">
                <w:rPr>
                  <w:rStyle w:val="Hypertextovodkaz"/>
                  <w:bCs/>
                  <w:i/>
                  <w:iCs/>
                  <w:color w:val="auto"/>
                  <w:u w:val="none"/>
                  <w:shd w:val="clear" w:color="auto" w:fill="FFFFFF"/>
                </w:rPr>
                <w:t>Academic Vocabulary in Use</w:t>
              </w:r>
              <w:r w:rsidRPr="003219EC">
                <w:rPr>
                  <w:rStyle w:val="Hypertextovodkaz"/>
                  <w:bCs/>
                  <w:color w:val="auto"/>
                  <w:u w:val="none"/>
                  <w:shd w:val="clear" w:color="auto" w:fill="FFFFFF"/>
                </w:rPr>
                <w:t>. CUP, 2008. ISBN 978 0 521 68939 7.</w:t>
              </w:r>
            </w:hyperlink>
            <w:r w:rsidRPr="003219EC">
              <w:br/>
            </w:r>
            <w:hyperlink r:id="rId45" w:tgtFrame="_blank" w:history="1">
              <w:r w:rsidRPr="003219EC">
                <w:rPr>
                  <w:rStyle w:val="Hypertextovodkaz"/>
                  <w:bCs/>
                  <w:color w:val="auto"/>
                  <w:u w:val="none"/>
                  <w:shd w:val="clear" w:color="auto" w:fill="FFFFFF"/>
                </w:rPr>
                <w:t>S</w:t>
              </w:r>
              <w:r>
                <w:rPr>
                  <w:rStyle w:val="Hypertextovodkaz"/>
                  <w:bCs/>
                  <w:color w:val="auto"/>
                  <w:u w:val="none"/>
                  <w:shd w:val="clear" w:color="auto" w:fill="FFFFFF"/>
                </w:rPr>
                <w:t>WALLES</w:t>
              </w:r>
              <w:r w:rsidRPr="003219EC">
                <w:rPr>
                  <w:rStyle w:val="Hypertextovodkaz"/>
                  <w:bCs/>
                  <w:color w:val="auto"/>
                  <w:u w:val="none"/>
                  <w:shd w:val="clear" w:color="auto" w:fill="FFFFFF"/>
                </w:rPr>
                <w:t>, J.</w:t>
              </w:r>
              <w:r>
                <w:rPr>
                  <w:rStyle w:val="Hypertextovodkaz"/>
                  <w:bCs/>
                  <w:color w:val="auto"/>
                  <w:u w:val="none"/>
                  <w:shd w:val="clear" w:color="auto" w:fill="FFFFFF"/>
                </w:rPr>
                <w:t xml:space="preserve"> </w:t>
              </w:r>
              <w:r w:rsidRPr="003219EC">
                <w:rPr>
                  <w:rStyle w:val="Hypertextovodkaz"/>
                  <w:bCs/>
                  <w:color w:val="auto"/>
                  <w:u w:val="none"/>
                  <w:shd w:val="clear" w:color="auto" w:fill="FFFFFF"/>
                </w:rPr>
                <w:t>M. and F</w:t>
              </w:r>
              <w:r>
                <w:rPr>
                  <w:rStyle w:val="Hypertextovodkaz"/>
                  <w:bCs/>
                  <w:color w:val="auto"/>
                  <w:u w:val="none"/>
                  <w:shd w:val="clear" w:color="auto" w:fill="FFFFFF"/>
                </w:rPr>
                <w:t>EAK</w:t>
              </w:r>
              <w:r w:rsidRPr="003219EC">
                <w:rPr>
                  <w:rStyle w:val="Hypertextovodkaz"/>
                  <w:bCs/>
                  <w:color w:val="auto"/>
                  <w:u w:val="none"/>
                  <w:shd w:val="clear" w:color="auto" w:fill="FFFFFF"/>
                </w:rPr>
                <w:t>, Ch.</w:t>
              </w:r>
              <w:r>
                <w:rPr>
                  <w:rStyle w:val="Hypertextovodkaz"/>
                  <w:bCs/>
                  <w:color w:val="auto"/>
                  <w:u w:val="none"/>
                  <w:shd w:val="clear" w:color="auto" w:fill="FFFFFF"/>
                </w:rPr>
                <w:t xml:space="preserve"> </w:t>
              </w:r>
              <w:r w:rsidRPr="003219EC">
                <w:rPr>
                  <w:rStyle w:val="Hypertextovodkaz"/>
                  <w:bCs/>
                  <w:color w:val="auto"/>
                  <w:u w:val="none"/>
                  <w:shd w:val="clear" w:color="auto" w:fill="FFFFFF"/>
                </w:rPr>
                <w:t>B. </w:t>
              </w:r>
              <w:r w:rsidRPr="003219EC">
                <w:rPr>
                  <w:rStyle w:val="Hypertextovodkaz"/>
                  <w:bCs/>
                  <w:i/>
                  <w:iCs/>
                  <w:color w:val="auto"/>
                  <w:u w:val="none"/>
                  <w:shd w:val="clear" w:color="auto" w:fill="FFFFFF"/>
                </w:rPr>
                <w:t>Academic Writing for Graduate Students</w:t>
              </w:r>
              <w:r w:rsidRPr="003219EC">
                <w:rPr>
                  <w:rStyle w:val="Hypertextovodkaz"/>
                  <w:bCs/>
                  <w:color w:val="auto"/>
                  <w:u w:val="none"/>
                  <w:shd w:val="clear" w:color="auto" w:fill="FFFFFF"/>
                </w:rPr>
                <w:t>. The University of Michigan, 2012. ISBN 978 0 472 03475 8.</w:t>
              </w:r>
            </w:hyperlink>
            <w:r w:rsidRPr="003219EC">
              <w:br/>
            </w:r>
            <w:hyperlink r:id="rId46" w:tgtFrame="_blank" w:history="1">
              <w:r w:rsidRPr="003219EC">
                <w:rPr>
                  <w:rStyle w:val="Hypertextovodkaz"/>
                  <w:bCs/>
                  <w:color w:val="auto"/>
                  <w:u w:val="none"/>
                  <w:shd w:val="clear" w:color="auto" w:fill="FFFFFF"/>
                </w:rPr>
                <w:t>P</w:t>
              </w:r>
              <w:r>
                <w:rPr>
                  <w:rStyle w:val="Hypertextovodkaz"/>
                  <w:bCs/>
                  <w:color w:val="auto"/>
                  <w:u w:val="none"/>
                  <w:shd w:val="clear" w:color="auto" w:fill="FFFFFF"/>
                </w:rPr>
                <w:t>ATERSON</w:t>
              </w:r>
              <w:r w:rsidRPr="003219EC">
                <w:rPr>
                  <w:rStyle w:val="Hypertextovodkaz"/>
                  <w:bCs/>
                  <w:color w:val="auto"/>
                  <w:u w:val="none"/>
                  <w:shd w:val="clear" w:color="auto" w:fill="FFFFFF"/>
                </w:rPr>
                <w:t>, K. </w:t>
              </w:r>
              <w:r w:rsidRPr="003219EC">
                <w:rPr>
                  <w:rStyle w:val="Hypertextovodkaz"/>
                  <w:bCs/>
                  <w:i/>
                  <w:iCs/>
                  <w:color w:val="auto"/>
                  <w:u w:val="none"/>
                  <w:shd w:val="clear" w:color="auto" w:fill="FFFFFF"/>
                </w:rPr>
                <w:t>Oxford Grammar for EAP</w:t>
              </w:r>
              <w:r w:rsidRPr="003219EC">
                <w:rPr>
                  <w:rStyle w:val="Hypertextovodkaz"/>
                  <w:bCs/>
                  <w:color w:val="auto"/>
                  <w:u w:val="none"/>
                  <w:shd w:val="clear" w:color="auto" w:fill="FFFFFF"/>
                </w:rPr>
                <w:t>. OUP, 2013. ISBN 978 0 19 432999 6.</w:t>
              </w:r>
            </w:hyperlink>
            <w:r w:rsidRPr="003219EC">
              <w:br/>
            </w:r>
            <w:r w:rsidRPr="003219EC">
              <w:rPr>
                <w:shd w:val="clear" w:color="auto" w:fill="FFFFFF"/>
              </w:rPr>
              <w:t>různí autoři. </w:t>
            </w:r>
            <w:r w:rsidRPr="003219EC">
              <w:rPr>
                <w:i/>
                <w:iCs/>
                <w:shd w:val="clear" w:color="auto" w:fill="FFFFFF"/>
              </w:rPr>
              <w:t>učebnice anglické gramatiky a slovní zásob</w:t>
            </w:r>
            <w:r w:rsidRPr="008A7EE3">
              <w:rPr>
                <w:i/>
                <w:iCs/>
                <w:shd w:val="clear" w:color="auto" w:fill="FFFFFF"/>
              </w:rPr>
              <w:t>y</w:t>
            </w:r>
          </w:p>
          <w:p w14:paraId="5C2FBC15" w14:textId="278F36CA" w:rsidR="0068508B" w:rsidRPr="000E5D17" w:rsidRDefault="0068508B" w:rsidP="0068508B"/>
        </w:tc>
      </w:tr>
      <w:tr w:rsidR="00DA4215" w14:paraId="688E9DDB"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30DCAD" w14:textId="77777777" w:rsidR="00DA4215" w:rsidRPr="000E5D17" w:rsidRDefault="00DA4215" w:rsidP="00DA4215">
            <w:pPr>
              <w:jc w:val="center"/>
              <w:rPr>
                <w:b/>
              </w:rPr>
            </w:pPr>
            <w:r w:rsidRPr="000E5D17">
              <w:rPr>
                <w:b/>
              </w:rPr>
              <w:t>Informace ke kombinované nebo distanční formě</w:t>
            </w:r>
          </w:p>
        </w:tc>
      </w:tr>
      <w:tr w:rsidR="00DA4215" w14:paraId="620F1FCE" w14:textId="77777777" w:rsidTr="00DA4215">
        <w:tc>
          <w:tcPr>
            <w:tcW w:w="4002" w:type="dxa"/>
            <w:gridSpan w:val="3"/>
            <w:tcBorders>
              <w:top w:val="single" w:sz="2" w:space="0" w:color="auto"/>
            </w:tcBorders>
            <w:shd w:val="clear" w:color="auto" w:fill="F7CAAC"/>
          </w:tcPr>
          <w:p w14:paraId="424ABF90"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48A3CB75" w14:textId="454D1643" w:rsidR="00DA4215" w:rsidRPr="000E5D17" w:rsidRDefault="003219EC" w:rsidP="00DA4215">
            <w:pPr>
              <w:jc w:val="both"/>
            </w:pPr>
            <w:r w:rsidRPr="003219EC">
              <w:t>28/sem.</w:t>
            </w:r>
          </w:p>
        </w:tc>
        <w:tc>
          <w:tcPr>
            <w:tcW w:w="4179" w:type="dxa"/>
            <w:gridSpan w:val="4"/>
            <w:tcBorders>
              <w:top w:val="single" w:sz="2" w:space="0" w:color="auto"/>
            </w:tcBorders>
            <w:shd w:val="clear" w:color="auto" w:fill="F7CAAC"/>
          </w:tcPr>
          <w:p w14:paraId="4EC120AB" w14:textId="77777777" w:rsidR="00DA4215" w:rsidRPr="000E5D17" w:rsidRDefault="00DA4215" w:rsidP="00DA4215">
            <w:pPr>
              <w:jc w:val="both"/>
              <w:rPr>
                <w:b/>
              </w:rPr>
            </w:pPr>
            <w:r w:rsidRPr="000E5D17">
              <w:rPr>
                <w:b/>
              </w:rPr>
              <w:t xml:space="preserve">hodin </w:t>
            </w:r>
          </w:p>
        </w:tc>
      </w:tr>
      <w:tr w:rsidR="00DA4215" w14:paraId="3FD8D07F" w14:textId="77777777" w:rsidTr="00DA4215">
        <w:tc>
          <w:tcPr>
            <w:tcW w:w="9855" w:type="dxa"/>
            <w:gridSpan w:val="8"/>
            <w:shd w:val="clear" w:color="auto" w:fill="F7CAAC"/>
          </w:tcPr>
          <w:p w14:paraId="7943F9F3" w14:textId="77777777" w:rsidR="00DA4215" w:rsidRPr="000E5D17" w:rsidRDefault="00DA4215" w:rsidP="00DA4215">
            <w:pPr>
              <w:jc w:val="both"/>
              <w:rPr>
                <w:b/>
              </w:rPr>
            </w:pPr>
            <w:r w:rsidRPr="000E5D17">
              <w:rPr>
                <w:b/>
              </w:rPr>
              <w:t>Informace o způsobu kontaktu s vyučujícím</w:t>
            </w:r>
          </w:p>
        </w:tc>
      </w:tr>
      <w:tr w:rsidR="00DA4215" w14:paraId="10DEF930" w14:textId="77777777" w:rsidTr="00DA4215">
        <w:trPr>
          <w:trHeight w:val="260"/>
        </w:trPr>
        <w:tc>
          <w:tcPr>
            <w:tcW w:w="9855" w:type="dxa"/>
            <w:gridSpan w:val="8"/>
          </w:tcPr>
          <w:p w14:paraId="7BC35D4B" w14:textId="77777777" w:rsidR="00DA4215" w:rsidRPr="000E5D17" w:rsidRDefault="00DA4215" w:rsidP="00DA4215">
            <w:pPr>
              <w:jc w:val="both"/>
            </w:pPr>
            <w:r w:rsidRPr="000E5D17">
              <w:t>Kontakt s vyučujícím formou osobních konzultací a e-mailem.</w:t>
            </w:r>
          </w:p>
        </w:tc>
      </w:tr>
    </w:tbl>
    <w:p w14:paraId="550A727D" w14:textId="1D6253BA" w:rsidR="00E66CBD" w:rsidRDefault="00E66CBD" w:rsidP="00DA4215">
      <w:pPr>
        <w:spacing w:after="160"/>
      </w:pPr>
    </w:p>
    <w:p w14:paraId="6032C52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40C22C2" w14:textId="77777777" w:rsidTr="00DA4215">
        <w:tc>
          <w:tcPr>
            <w:tcW w:w="9855" w:type="dxa"/>
            <w:gridSpan w:val="8"/>
            <w:tcBorders>
              <w:bottom w:val="double" w:sz="4" w:space="0" w:color="auto"/>
            </w:tcBorders>
            <w:shd w:val="clear" w:color="auto" w:fill="BDD6EE"/>
          </w:tcPr>
          <w:p w14:paraId="7C0AC3F2"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0191C3" w14:textId="77777777" w:rsidTr="00DA4215">
        <w:tc>
          <w:tcPr>
            <w:tcW w:w="3086" w:type="dxa"/>
            <w:tcBorders>
              <w:top w:val="double" w:sz="4" w:space="0" w:color="auto"/>
            </w:tcBorders>
            <w:shd w:val="clear" w:color="auto" w:fill="F7CAAC"/>
          </w:tcPr>
          <w:p w14:paraId="209E527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4CE0E25" w14:textId="168990FE" w:rsidR="00DA4215" w:rsidRPr="00426569" w:rsidRDefault="002C0995" w:rsidP="00DA4215">
            <w:pPr>
              <w:jc w:val="both"/>
            </w:pPr>
            <w:r>
              <w:rPr>
                <w:b/>
                <w:lang w:val="en-GB"/>
              </w:rPr>
              <w:t xml:space="preserve">Foreign Language - English </w:t>
            </w:r>
            <w:r w:rsidR="00DA4215">
              <w:rPr>
                <w:b/>
                <w:lang w:val="en-GB"/>
              </w:rPr>
              <w:t>4</w:t>
            </w:r>
          </w:p>
        </w:tc>
      </w:tr>
      <w:tr w:rsidR="00DA4215" w14:paraId="633809BE" w14:textId="77777777" w:rsidTr="00DA4215">
        <w:tc>
          <w:tcPr>
            <w:tcW w:w="3086" w:type="dxa"/>
            <w:shd w:val="clear" w:color="auto" w:fill="F7CAAC"/>
          </w:tcPr>
          <w:p w14:paraId="7741A41A" w14:textId="77777777" w:rsidR="00DA4215" w:rsidRPr="000E5D17" w:rsidRDefault="00DA4215" w:rsidP="00DA4215">
            <w:pPr>
              <w:jc w:val="both"/>
              <w:rPr>
                <w:b/>
              </w:rPr>
            </w:pPr>
            <w:r w:rsidRPr="000E5D17">
              <w:rPr>
                <w:b/>
              </w:rPr>
              <w:t>Typ předmětu</w:t>
            </w:r>
          </w:p>
        </w:tc>
        <w:tc>
          <w:tcPr>
            <w:tcW w:w="3406" w:type="dxa"/>
            <w:gridSpan w:val="4"/>
          </w:tcPr>
          <w:p w14:paraId="2C41777A" w14:textId="77777777" w:rsidR="00DA4215" w:rsidRPr="009966AF" w:rsidRDefault="00DA4215" w:rsidP="00DA4215">
            <w:pPr>
              <w:jc w:val="both"/>
            </w:pPr>
            <w:r w:rsidRPr="009966AF">
              <w:t>povinný</w:t>
            </w:r>
          </w:p>
        </w:tc>
        <w:tc>
          <w:tcPr>
            <w:tcW w:w="2695" w:type="dxa"/>
            <w:gridSpan w:val="2"/>
            <w:shd w:val="clear" w:color="auto" w:fill="F7CAAC"/>
          </w:tcPr>
          <w:p w14:paraId="66914AE0" w14:textId="77777777" w:rsidR="00DA4215" w:rsidRPr="009966AF" w:rsidRDefault="00DA4215" w:rsidP="00DA4215">
            <w:pPr>
              <w:jc w:val="both"/>
            </w:pPr>
            <w:r w:rsidRPr="009966AF">
              <w:rPr>
                <w:b/>
              </w:rPr>
              <w:t>doporučený ročník / semestr</w:t>
            </w:r>
          </w:p>
        </w:tc>
        <w:tc>
          <w:tcPr>
            <w:tcW w:w="668" w:type="dxa"/>
          </w:tcPr>
          <w:p w14:paraId="6EF25F1F" w14:textId="54F3E9E6" w:rsidR="00DA4215" w:rsidRPr="000E5D17" w:rsidRDefault="00DA4215" w:rsidP="00DA4215">
            <w:pPr>
              <w:jc w:val="both"/>
            </w:pPr>
            <w:r w:rsidRPr="009966AF">
              <w:t>2/</w:t>
            </w:r>
            <w:r w:rsidR="009966AF" w:rsidRPr="009966AF">
              <w:t>L</w:t>
            </w:r>
            <w:r w:rsidRPr="009966AF">
              <w:t>S</w:t>
            </w:r>
          </w:p>
        </w:tc>
      </w:tr>
      <w:tr w:rsidR="00DA4215" w14:paraId="608205D9" w14:textId="77777777" w:rsidTr="00DA4215">
        <w:tc>
          <w:tcPr>
            <w:tcW w:w="3086" w:type="dxa"/>
            <w:shd w:val="clear" w:color="auto" w:fill="F7CAAC"/>
          </w:tcPr>
          <w:p w14:paraId="77DAA3FF" w14:textId="77777777" w:rsidR="00DA4215" w:rsidRPr="000E5D17" w:rsidRDefault="00DA4215" w:rsidP="00DA4215">
            <w:pPr>
              <w:jc w:val="both"/>
              <w:rPr>
                <w:b/>
              </w:rPr>
            </w:pPr>
            <w:r w:rsidRPr="000E5D17">
              <w:rPr>
                <w:b/>
              </w:rPr>
              <w:t>Rozsah studijního předmětu</w:t>
            </w:r>
          </w:p>
        </w:tc>
        <w:tc>
          <w:tcPr>
            <w:tcW w:w="916" w:type="dxa"/>
            <w:gridSpan w:val="2"/>
          </w:tcPr>
          <w:p w14:paraId="19D27602" w14:textId="76A0316C" w:rsidR="00DA4215" w:rsidRPr="005247C2" w:rsidRDefault="009966AF" w:rsidP="00DA4215">
            <w:pPr>
              <w:jc w:val="both"/>
            </w:pPr>
            <w:r w:rsidRPr="009966AF">
              <w:t>2s</w:t>
            </w:r>
          </w:p>
        </w:tc>
        <w:tc>
          <w:tcPr>
            <w:tcW w:w="1674" w:type="dxa"/>
            <w:shd w:val="clear" w:color="auto" w:fill="F7CAAC"/>
          </w:tcPr>
          <w:p w14:paraId="3A05F4AE" w14:textId="77777777" w:rsidR="00DA4215" w:rsidRPr="009966AF" w:rsidRDefault="00DA4215" w:rsidP="00DA4215">
            <w:pPr>
              <w:jc w:val="both"/>
              <w:rPr>
                <w:b/>
              </w:rPr>
            </w:pPr>
            <w:r w:rsidRPr="009966AF">
              <w:rPr>
                <w:b/>
              </w:rPr>
              <w:t xml:space="preserve">hod. </w:t>
            </w:r>
          </w:p>
        </w:tc>
        <w:tc>
          <w:tcPr>
            <w:tcW w:w="816" w:type="dxa"/>
          </w:tcPr>
          <w:p w14:paraId="11889BC5" w14:textId="05DF9960" w:rsidR="00DA4215" w:rsidRPr="009966AF" w:rsidRDefault="00DA4215" w:rsidP="00DA4215">
            <w:pPr>
              <w:jc w:val="both"/>
            </w:pPr>
            <w:r w:rsidRPr="009966AF">
              <w:t>2</w:t>
            </w:r>
            <w:r w:rsidR="009966AF" w:rsidRPr="009966AF">
              <w:t>8/sem.</w:t>
            </w:r>
          </w:p>
        </w:tc>
        <w:tc>
          <w:tcPr>
            <w:tcW w:w="2156" w:type="dxa"/>
            <w:shd w:val="clear" w:color="auto" w:fill="F7CAAC"/>
          </w:tcPr>
          <w:p w14:paraId="40CC7EE7" w14:textId="77777777" w:rsidR="00DA4215" w:rsidRPr="009966AF" w:rsidRDefault="00DA4215" w:rsidP="00DA4215">
            <w:pPr>
              <w:jc w:val="both"/>
              <w:rPr>
                <w:b/>
              </w:rPr>
            </w:pPr>
            <w:r w:rsidRPr="009966AF">
              <w:rPr>
                <w:b/>
              </w:rPr>
              <w:t>kreditů</w:t>
            </w:r>
          </w:p>
        </w:tc>
        <w:tc>
          <w:tcPr>
            <w:tcW w:w="1207" w:type="dxa"/>
            <w:gridSpan w:val="2"/>
          </w:tcPr>
          <w:p w14:paraId="002D2F73" w14:textId="43603EE7" w:rsidR="00DA4215" w:rsidRPr="0082549A" w:rsidRDefault="00DA4215" w:rsidP="00DA4215">
            <w:pPr>
              <w:jc w:val="both"/>
            </w:pPr>
          </w:p>
        </w:tc>
      </w:tr>
      <w:tr w:rsidR="00DA4215" w14:paraId="5283FFD9" w14:textId="77777777" w:rsidTr="00DA4215">
        <w:tc>
          <w:tcPr>
            <w:tcW w:w="3086" w:type="dxa"/>
            <w:shd w:val="clear" w:color="auto" w:fill="F7CAAC"/>
          </w:tcPr>
          <w:p w14:paraId="77274313" w14:textId="77777777" w:rsidR="00DA4215" w:rsidRPr="000E5D17" w:rsidRDefault="00DA4215" w:rsidP="00DA4215">
            <w:pPr>
              <w:jc w:val="both"/>
              <w:rPr>
                <w:b/>
              </w:rPr>
            </w:pPr>
            <w:r w:rsidRPr="000E5D17">
              <w:rPr>
                <w:b/>
              </w:rPr>
              <w:t>Prerekvizity, korekvizity, ekvivalence</w:t>
            </w:r>
          </w:p>
        </w:tc>
        <w:tc>
          <w:tcPr>
            <w:tcW w:w="6769" w:type="dxa"/>
            <w:gridSpan w:val="7"/>
          </w:tcPr>
          <w:p w14:paraId="3845380C" w14:textId="77777777" w:rsidR="00DA4215" w:rsidRPr="009966AF" w:rsidRDefault="00DA4215" w:rsidP="00DA4215">
            <w:pPr>
              <w:jc w:val="both"/>
            </w:pPr>
            <w:r w:rsidRPr="009966AF">
              <w:rPr>
                <w:color w:val="000000"/>
                <w:shd w:val="clear" w:color="auto" w:fill="FFFFFF"/>
              </w:rPr>
              <w:t>Student musí mít splněny požadavky z předmětů DVU1 - angličtina pro výtvarná umění 1, DVU2 -angličtina pro výtvarná umění 2, DVU3 - angličtina pro výtvarná umění 3.</w:t>
            </w:r>
          </w:p>
        </w:tc>
      </w:tr>
      <w:tr w:rsidR="00DA4215" w14:paraId="22AF7E2A" w14:textId="77777777" w:rsidTr="00DA4215">
        <w:tc>
          <w:tcPr>
            <w:tcW w:w="3086" w:type="dxa"/>
            <w:shd w:val="clear" w:color="auto" w:fill="F7CAAC"/>
          </w:tcPr>
          <w:p w14:paraId="2CFAF95B" w14:textId="77777777" w:rsidR="00DA4215" w:rsidRPr="000E5D17" w:rsidRDefault="00DA4215" w:rsidP="00DA4215">
            <w:pPr>
              <w:jc w:val="both"/>
              <w:rPr>
                <w:b/>
              </w:rPr>
            </w:pPr>
            <w:r w:rsidRPr="000E5D17">
              <w:rPr>
                <w:b/>
              </w:rPr>
              <w:t>Způsob ověření studijních výsledků</w:t>
            </w:r>
          </w:p>
        </w:tc>
        <w:tc>
          <w:tcPr>
            <w:tcW w:w="3406" w:type="dxa"/>
            <w:gridSpan w:val="4"/>
          </w:tcPr>
          <w:p w14:paraId="333CE383" w14:textId="77777777" w:rsidR="00DA4215" w:rsidRPr="0082549A" w:rsidRDefault="00DA4215" w:rsidP="00DA4215">
            <w:pPr>
              <w:jc w:val="both"/>
            </w:pPr>
            <w:r w:rsidRPr="0082549A">
              <w:t>zkouška</w:t>
            </w:r>
          </w:p>
        </w:tc>
        <w:tc>
          <w:tcPr>
            <w:tcW w:w="2156" w:type="dxa"/>
            <w:shd w:val="clear" w:color="auto" w:fill="F7CAAC"/>
          </w:tcPr>
          <w:p w14:paraId="41F0EF0F" w14:textId="77777777" w:rsidR="00DA4215" w:rsidRPr="0082549A" w:rsidRDefault="00DA4215" w:rsidP="00DA4215">
            <w:pPr>
              <w:jc w:val="both"/>
              <w:rPr>
                <w:b/>
              </w:rPr>
            </w:pPr>
            <w:r w:rsidRPr="0082549A">
              <w:rPr>
                <w:b/>
              </w:rPr>
              <w:t>Forma výuky</w:t>
            </w:r>
          </w:p>
        </w:tc>
        <w:tc>
          <w:tcPr>
            <w:tcW w:w="1207" w:type="dxa"/>
            <w:gridSpan w:val="2"/>
          </w:tcPr>
          <w:p w14:paraId="530FDD74" w14:textId="77777777" w:rsidR="00DA4215" w:rsidRPr="0082549A" w:rsidRDefault="00DA4215" w:rsidP="00DA4215">
            <w:pPr>
              <w:jc w:val="both"/>
            </w:pPr>
            <w:r w:rsidRPr="0082549A">
              <w:t>Seminář</w:t>
            </w:r>
          </w:p>
        </w:tc>
      </w:tr>
      <w:tr w:rsidR="00DA4215" w14:paraId="563F6A0D" w14:textId="77777777" w:rsidTr="00DA4215">
        <w:tc>
          <w:tcPr>
            <w:tcW w:w="3086" w:type="dxa"/>
            <w:shd w:val="clear" w:color="auto" w:fill="F7CAAC"/>
          </w:tcPr>
          <w:p w14:paraId="4187CEA0"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120EA0E7" w14:textId="77777777" w:rsidR="00DA4215" w:rsidRPr="0082549A" w:rsidRDefault="00DA4215" w:rsidP="00DA4215"/>
        </w:tc>
      </w:tr>
      <w:tr w:rsidR="00DA4215" w14:paraId="40C29CE4" w14:textId="77777777" w:rsidTr="00DA4215">
        <w:trPr>
          <w:trHeight w:val="554"/>
        </w:trPr>
        <w:tc>
          <w:tcPr>
            <w:tcW w:w="9855" w:type="dxa"/>
            <w:gridSpan w:val="8"/>
            <w:tcBorders>
              <w:top w:val="nil"/>
            </w:tcBorders>
          </w:tcPr>
          <w:p w14:paraId="59D44E09" w14:textId="3B803C03" w:rsidR="00DA4215" w:rsidRPr="0082549A" w:rsidRDefault="00DA4215" w:rsidP="00DA4215">
            <w:r w:rsidRPr="0082549A">
              <w:rPr>
                <w:color w:val="000000"/>
                <w:shd w:val="clear" w:color="auto" w:fill="FFFFFF"/>
              </w:rPr>
              <w:t>Požadavky na studenta:</w:t>
            </w:r>
            <w:r w:rsidRPr="0082549A">
              <w:rPr>
                <w:color w:val="000000"/>
              </w:rPr>
              <w:br/>
            </w:r>
            <w:r w:rsidRPr="0082549A">
              <w:rPr>
                <w:color w:val="000000"/>
                <w:shd w:val="clear" w:color="auto" w:fill="FFFFFF"/>
              </w:rPr>
              <w:t>Způsob zakončení předmětu - ústní zkouška, prezentace před komisí.</w:t>
            </w:r>
            <w:r w:rsidRPr="0082549A">
              <w:rPr>
                <w:color w:val="000000"/>
              </w:rPr>
              <w:br/>
            </w:r>
            <w:r w:rsidRPr="0082549A">
              <w:rPr>
                <w:color w:val="000000"/>
                <w:shd w:val="clear" w:color="auto" w:fill="FFFFFF"/>
              </w:rPr>
              <w:t>Studenti průběžně překládají ke kontrole písemné úkoly vedoucí k vytvoření argumentativní eseje. Finální verze textu musí splňovat požadavky stylu a gramatiky úrovně B2 až C1.</w:t>
            </w:r>
            <w:r w:rsidRPr="0082549A">
              <w:rPr>
                <w:color w:val="000000"/>
              </w:rPr>
              <w:br/>
            </w:r>
            <w:r w:rsidRPr="0082549A">
              <w:rPr>
                <w:color w:val="000000"/>
                <w:shd w:val="clear" w:color="auto" w:fill="FFFFFF"/>
              </w:rPr>
              <w:t>Student připraví prezentaci v Power Pointu, která je založena na obsahu eseje nebo připravovaných tezí v rámci práce na disertaci.</w:t>
            </w:r>
            <w:r w:rsidRPr="0082549A">
              <w:rPr>
                <w:color w:val="000000"/>
              </w:rPr>
              <w:br/>
            </w:r>
            <w:r w:rsidRPr="0082549A">
              <w:rPr>
                <w:color w:val="000000"/>
                <w:shd w:val="clear" w:color="auto" w:fill="FFFFFF"/>
              </w:rPr>
              <w:t>Student si průběžně zvyšuje znalosti obecné angličtiny samostudiem. Výstupní znalost angličtiny na úrovni vyšší středně pokročilý až pokročilý (upper-intermediate to advanced = C1).</w:t>
            </w:r>
          </w:p>
        </w:tc>
      </w:tr>
      <w:tr w:rsidR="00DA4215" w14:paraId="4DDE7EAD" w14:textId="77777777" w:rsidTr="00DA4215">
        <w:trPr>
          <w:trHeight w:val="197"/>
        </w:trPr>
        <w:tc>
          <w:tcPr>
            <w:tcW w:w="3086" w:type="dxa"/>
            <w:tcBorders>
              <w:top w:val="nil"/>
            </w:tcBorders>
            <w:shd w:val="clear" w:color="auto" w:fill="F7CAAC"/>
          </w:tcPr>
          <w:p w14:paraId="0509A6B5"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5E4D12FE" w14:textId="77777777" w:rsidR="00DA4215" w:rsidRPr="0082549A" w:rsidRDefault="00DA4215" w:rsidP="00DA4215">
            <w:pPr>
              <w:jc w:val="both"/>
            </w:pPr>
            <w:r w:rsidRPr="0082549A">
              <w:t>Hana Atcheson, Mgr.</w:t>
            </w:r>
          </w:p>
        </w:tc>
      </w:tr>
      <w:tr w:rsidR="00DA4215" w14:paraId="072B54E9" w14:textId="77777777" w:rsidTr="00DA4215">
        <w:trPr>
          <w:trHeight w:val="243"/>
        </w:trPr>
        <w:tc>
          <w:tcPr>
            <w:tcW w:w="3086" w:type="dxa"/>
            <w:tcBorders>
              <w:top w:val="nil"/>
            </w:tcBorders>
            <w:shd w:val="clear" w:color="auto" w:fill="F7CAAC"/>
          </w:tcPr>
          <w:p w14:paraId="6BAE9BF8"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24A2733B" w14:textId="4074656E" w:rsidR="00DA4215" w:rsidRPr="0082549A" w:rsidRDefault="00DA4215" w:rsidP="00DA4215">
            <w:pPr>
              <w:jc w:val="both"/>
            </w:pPr>
            <w:r w:rsidRPr="0082549A">
              <w:t>Mgr. Hana Atcheson (přednášející 100%</w:t>
            </w:r>
            <w:r w:rsidR="00C2505C">
              <w:t>)</w:t>
            </w:r>
          </w:p>
        </w:tc>
      </w:tr>
      <w:tr w:rsidR="00DA4215" w14:paraId="44FB6543" w14:textId="77777777" w:rsidTr="00DA4215">
        <w:tc>
          <w:tcPr>
            <w:tcW w:w="3086" w:type="dxa"/>
            <w:shd w:val="clear" w:color="auto" w:fill="F7CAAC"/>
          </w:tcPr>
          <w:p w14:paraId="24652425"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57286D71" w14:textId="77777777" w:rsidR="00DA4215" w:rsidRPr="0082549A" w:rsidRDefault="00DA4215" w:rsidP="00DA4215">
            <w:pPr>
              <w:jc w:val="both"/>
            </w:pPr>
          </w:p>
        </w:tc>
      </w:tr>
      <w:tr w:rsidR="00DA4215" w14:paraId="75F659F7" w14:textId="77777777" w:rsidTr="00C2505C">
        <w:trPr>
          <w:trHeight w:val="207"/>
        </w:trPr>
        <w:tc>
          <w:tcPr>
            <w:tcW w:w="9855" w:type="dxa"/>
            <w:gridSpan w:val="8"/>
            <w:tcBorders>
              <w:top w:val="nil"/>
            </w:tcBorders>
          </w:tcPr>
          <w:p w14:paraId="7B6893AD" w14:textId="546B8F58" w:rsidR="00DA4215" w:rsidRPr="0082549A" w:rsidRDefault="00DA4215" w:rsidP="00DA4215">
            <w:pPr>
              <w:jc w:val="both"/>
            </w:pPr>
            <w:r w:rsidRPr="0082549A">
              <w:t>Mgr. Hana Atcheson (přednášející 100%</w:t>
            </w:r>
            <w:r w:rsidR="00C2505C">
              <w:t>)</w:t>
            </w:r>
          </w:p>
        </w:tc>
      </w:tr>
      <w:tr w:rsidR="00DA4215" w14:paraId="597A7B86" w14:textId="77777777" w:rsidTr="00DA4215">
        <w:tc>
          <w:tcPr>
            <w:tcW w:w="3086" w:type="dxa"/>
            <w:shd w:val="clear" w:color="auto" w:fill="F7CAAC"/>
          </w:tcPr>
          <w:p w14:paraId="06E65E55"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4EBD9142" w14:textId="77777777" w:rsidR="00DA4215" w:rsidRPr="0082549A" w:rsidRDefault="00DA4215" w:rsidP="00DA4215">
            <w:pPr>
              <w:jc w:val="both"/>
            </w:pPr>
          </w:p>
        </w:tc>
      </w:tr>
      <w:tr w:rsidR="00DA4215" w14:paraId="0EFB359E" w14:textId="77777777" w:rsidTr="00DA4215">
        <w:trPr>
          <w:trHeight w:val="3368"/>
        </w:trPr>
        <w:tc>
          <w:tcPr>
            <w:tcW w:w="9855" w:type="dxa"/>
            <w:gridSpan w:val="8"/>
            <w:tcBorders>
              <w:top w:val="nil"/>
              <w:bottom w:val="single" w:sz="12" w:space="0" w:color="auto"/>
            </w:tcBorders>
          </w:tcPr>
          <w:p w14:paraId="4AE1A8C2" w14:textId="77777777" w:rsidR="00DA4215" w:rsidRPr="0082549A" w:rsidRDefault="00DA4215" w:rsidP="00DA4215">
            <w:pPr>
              <w:rPr>
                <w:u w:val="single"/>
              </w:rPr>
            </w:pPr>
            <w:r w:rsidRPr="0082549A">
              <w:rPr>
                <w:u w:val="single"/>
              </w:rPr>
              <w:t>Cíl předmětu:</w:t>
            </w:r>
          </w:p>
          <w:p w14:paraId="3B341593" w14:textId="418B11E3" w:rsidR="008A7EE3" w:rsidRDefault="00DA4215" w:rsidP="00DA4215">
            <w:pPr>
              <w:rPr>
                <w:u w:val="single"/>
              </w:rPr>
            </w:pPr>
            <w:r w:rsidRPr="0082549A">
              <w:rPr>
                <w:color w:val="000000"/>
                <w:shd w:val="clear" w:color="auto" w:fill="FFFFFF"/>
              </w:rPr>
              <w:t>Cílem předmětu je prohloubení jazykových znalostí ze zimního semestru psaním odborných textů v praxi. Student po částech vypracovává odborný text založený na vlastním výzkumu (v doktorském studiu, příp. výzkumu pro diplomovou práci). Důraz je kladen na jazykové a stylistické aspekty, typické rysy jednotlivých sekcí, a to na jazykové úrovni upper-intermediate B2+ až advanced C1.</w:t>
            </w:r>
            <w:r w:rsidR="008A7EE3">
              <w:rPr>
                <w:color w:val="000000"/>
                <w:shd w:val="clear" w:color="auto" w:fill="FFFFFF"/>
              </w:rPr>
              <w:t xml:space="preserve"> </w:t>
            </w:r>
            <w:r w:rsidRPr="0082549A">
              <w:rPr>
                <w:color w:val="000000"/>
                <w:shd w:val="clear" w:color="auto" w:fill="FFFFFF"/>
              </w:rPr>
              <w:t>Cílem předmětu je rovněž procvičit řazení informací, faktů a argumentů ve veřejném řečnickém projevu.</w:t>
            </w:r>
            <w:r w:rsidRPr="0082549A">
              <w:rPr>
                <w:color w:val="000000"/>
                <w:shd w:val="clear" w:color="auto" w:fill="FFFFFF"/>
              </w:rPr>
              <w:br/>
            </w:r>
          </w:p>
          <w:p w14:paraId="4E13F597" w14:textId="62BE579D" w:rsidR="00DA4215" w:rsidRPr="0082549A" w:rsidRDefault="00DA4215" w:rsidP="00DA4215">
            <w:pPr>
              <w:rPr>
                <w:u w:val="single"/>
              </w:rPr>
            </w:pPr>
            <w:r w:rsidRPr="0082549A">
              <w:rPr>
                <w:u w:val="single"/>
              </w:rPr>
              <w:t>Obsah:</w:t>
            </w:r>
          </w:p>
          <w:p w14:paraId="2B8D86D1" w14:textId="77777777" w:rsidR="00DA4215" w:rsidRDefault="00DA4215" w:rsidP="00DA4215">
            <w:pPr>
              <w:rPr>
                <w:color w:val="000000"/>
                <w:shd w:val="clear" w:color="auto" w:fill="FFFFFF"/>
              </w:rPr>
            </w:pPr>
            <w:r w:rsidRPr="0082549A">
              <w:rPr>
                <w:color w:val="000000"/>
                <w:shd w:val="clear" w:color="auto" w:fill="FFFFFF"/>
              </w:rPr>
              <w:t>Procvičování písemného projevu:</w:t>
            </w:r>
            <w:r w:rsidRPr="0082549A">
              <w:rPr>
                <w:color w:val="000000"/>
              </w:rPr>
              <w:br/>
            </w:r>
            <w:r w:rsidRPr="0082549A">
              <w:rPr>
                <w:color w:val="000000"/>
                <w:shd w:val="clear" w:color="auto" w:fill="FFFFFF"/>
              </w:rPr>
              <w:t>- Organizace a osnova argumentativního textu</w:t>
            </w:r>
            <w:r w:rsidRPr="0082549A">
              <w:rPr>
                <w:color w:val="000000"/>
              </w:rPr>
              <w:br/>
            </w:r>
            <w:r w:rsidRPr="0082549A">
              <w:rPr>
                <w:color w:val="000000"/>
                <w:shd w:val="clear" w:color="auto" w:fill="FFFFFF"/>
              </w:rPr>
              <w:t>- Rozlišení typů argumentace a jazykových prostředků určených k přesvědčování</w:t>
            </w:r>
            <w:r w:rsidRPr="0082549A">
              <w:rPr>
                <w:color w:val="000000"/>
              </w:rPr>
              <w:br/>
            </w:r>
            <w:r w:rsidRPr="0082549A">
              <w:rPr>
                <w:color w:val="000000"/>
                <w:shd w:val="clear" w:color="auto" w:fill="FFFFFF"/>
              </w:rPr>
              <w:t>- Jazykové prostředky pro syntetizaci citací, evidence a vysvětlení</w:t>
            </w:r>
            <w:r w:rsidRPr="0082549A">
              <w:rPr>
                <w:color w:val="000000"/>
              </w:rPr>
              <w:br/>
            </w:r>
            <w:r w:rsidRPr="0082549A">
              <w:rPr>
                <w:color w:val="000000"/>
              </w:rPr>
              <w:br/>
            </w:r>
            <w:r w:rsidRPr="0082549A">
              <w:rPr>
                <w:color w:val="000000"/>
                <w:shd w:val="clear" w:color="auto" w:fill="FFFFFF"/>
              </w:rPr>
              <w:t>Procvičování mluveného projevu:</w:t>
            </w:r>
            <w:r w:rsidRPr="0082549A">
              <w:rPr>
                <w:color w:val="000000"/>
              </w:rPr>
              <w:br/>
            </w:r>
            <w:r w:rsidRPr="0082549A">
              <w:rPr>
                <w:color w:val="000000"/>
                <w:shd w:val="clear" w:color="auto" w:fill="FFFFFF"/>
              </w:rPr>
              <w:t>- Příprava a procvičování kolokací, slovních obratů a frází k závěrečné akademické prezentaci.</w:t>
            </w:r>
          </w:p>
          <w:p w14:paraId="6EC176E6" w14:textId="2CFAC613" w:rsidR="008A7EE3" w:rsidRPr="0082549A" w:rsidRDefault="008A7EE3" w:rsidP="00DA4215"/>
        </w:tc>
      </w:tr>
      <w:tr w:rsidR="00DA4215" w14:paraId="18A5E530" w14:textId="77777777" w:rsidTr="00DA4215">
        <w:trPr>
          <w:trHeight w:val="265"/>
        </w:trPr>
        <w:tc>
          <w:tcPr>
            <w:tcW w:w="3653" w:type="dxa"/>
            <w:gridSpan w:val="2"/>
            <w:tcBorders>
              <w:top w:val="nil"/>
            </w:tcBorders>
            <w:shd w:val="clear" w:color="auto" w:fill="F7CAAC"/>
          </w:tcPr>
          <w:p w14:paraId="56449CC7" w14:textId="77777777" w:rsidR="00DA4215" w:rsidRPr="0082549A" w:rsidRDefault="00DA4215" w:rsidP="00DA4215">
            <w:pPr>
              <w:jc w:val="both"/>
            </w:pPr>
            <w:r w:rsidRPr="0082549A">
              <w:rPr>
                <w:b/>
              </w:rPr>
              <w:t>Studijní literatura a studijní pomůcky</w:t>
            </w:r>
          </w:p>
        </w:tc>
        <w:tc>
          <w:tcPr>
            <w:tcW w:w="6202" w:type="dxa"/>
            <w:gridSpan w:val="6"/>
            <w:tcBorders>
              <w:top w:val="nil"/>
              <w:bottom w:val="nil"/>
            </w:tcBorders>
          </w:tcPr>
          <w:p w14:paraId="213F68D8" w14:textId="77777777" w:rsidR="00DA4215" w:rsidRPr="0082549A" w:rsidRDefault="00DA4215" w:rsidP="00DA4215">
            <w:pPr>
              <w:jc w:val="both"/>
            </w:pPr>
          </w:p>
        </w:tc>
      </w:tr>
      <w:tr w:rsidR="00DA4215" w14:paraId="14C4617C" w14:textId="77777777" w:rsidTr="00DA4215">
        <w:trPr>
          <w:trHeight w:val="1497"/>
        </w:trPr>
        <w:tc>
          <w:tcPr>
            <w:tcW w:w="9855" w:type="dxa"/>
            <w:gridSpan w:val="8"/>
            <w:tcBorders>
              <w:top w:val="nil"/>
            </w:tcBorders>
          </w:tcPr>
          <w:p w14:paraId="464860BB" w14:textId="77777777" w:rsidR="0068508B" w:rsidRPr="008A7EE3" w:rsidRDefault="009966AF" w:rsidP="0068508B">
            <w:pPr>
              <w:rPr>
                <w:u w:val="single"/>
              </w:rPr>
            </w:pPr>
            <w:r>
              <w:rPr>
                <w:u w:val="single"/>
              </w:rPr>
              <w:t>Povinná</w:t>
            </w:r>
            <w:r w:rsidR="00DA4215" w:rsidRPr="008A7EE3">
              <w:rPr>
                <w:u w:val="single"/>
              </w:rPr>
              <w:t xml:space="preserve"> literatura:</w:t>
            </w:r>
            <w:r w:rsidR="00DA4215" w:rsidRPr="008A7EE3">
              <w:t xml:space="preserve"> </w:t>
            </w:r>
            <w:r w:rsidR="00DA4215" w:rsidRPr="008A7EE3">
              <w:br/>
            </w:r>
            <w:hyperlink r:id="rId47" w:tgtFrame="_blank" w:history="1">
              <w:r w:rsidR="0068508B" w:rsidRPr="009966AF">
                <w:rPr>
                  <w:rStyle w:val="Hypertextovodkaz"/>
                  <w:bCs/>
                  <w:color w:val="auto"/>
                  <w:u w:val="none"/>
                  <w:shd w:val="clear" w:color="auto" w:fill="FFFFFF"/>
                </w:rPr>
                <w:t>S</w:t>
              </w:r>
              <w:r w:rsidR="0068508B">
                <w:rPr>
                  <w:rStyle w:val="Hypertextovodkaz"/>
                  <w:bCs/>
                  <w:color w:val="auto"/>
                  <w:u w:val="none"/>
                  <w:shd w:val="clear" w:color="auto" w:fill="FFFFFF"/>
                </w:rPr>
                <w:t>WALES</w:t>
              </w:r>
              <w:r w:rsidR="0068508B" w:rsidRPr="009966AF">
                <w:rPr>
                  <w:rStyle w:val="Hypertextovodkaz"/>
                  <w:bCs/>
                  <w:color w:val="auto"/>
                  <w:u w:val="none"/>
                  <w:shd w:val="clear" w:color="auto" w:fill="FFFFFF"/>
                </w:rPr>
                <w:t>, J. M., F</w:t>
              </w:r>
              <w:r w:rsidR="0068508B">
                <w:rPr>
                  <w:rStyle w:val="Hypertextovodkaz"/>
                  <w:bCs/>
                  <w:color w:val="auto"/>
                  <w:u w:val="none"/>
                  <w:shd w:val="clear" w:color="auto" w:fill="FFFFFF"/>
                </w:rPr>
                <w:t>EAK</w:t>
              </w:r>
              <w:r w:rsidR="0068508B" w:rsidRPr="009966AF">
                <w:rPr>
                  <w:rStyle w:val="Hypertextovodkaz"/>
                  <w:bCs/>
                  <w:color w:val="auto"/>
                  <w:u w:val="none"/>
                  <w:shd w:val="clear" w:color="auto" w:fill="FFFFFF"/>
                </w:rPr>
                <w:t>, Ch. B. </w:t>
              </w:r>
              <w:r w:rsidR="0068508B" w:rsidRPr="009966AF">
                <w:rPr>
                  <w:rStyle w:val="Hypertextovodkaz"/>
                  <w:bCs/>
                  <w:i/>
                  <w:iCs/>
                  <w:color w:val="auto"/>
                  <w:u w:val="none"/>
                  <w:shd w:val="clear" w:color="auto" w:fill="FFFFFF"/>
                </w:rPr>
                <w:t>Academic Writing for Graduate Students</w:t>
              </w:r>
              <w:r w:rsidR="0068508B" w:rsidRPr="009966AF">
                <w:rPr>
                  <w:rStyle w:val="Hypertextovodkaz"/>
                  <w:bCs/>
                  <w:color w:val="auto"/>
                  <w:u w:val="none"/>
                  <w:shd w:val="clear" w:color="auto" w:fill="FFFFFF"/>
                </w:rPr>
                <w:t>. Ann Arbor, 2004. ISBN 0-472-08856-4.</w:t>
              </w:r>
            </w:hyperlink>
            <w:r w:rsidR="0068508B" w:rsidRPr="009966AF">
              <w:br/>
            </w:r>
            <w:hyperlink r:id="rId48" w:tgtFrame="_blank" w:history="1">
              <w:r w:rsidR="0068508B" w:rsidRPr="009966AF">
                <w:rPr>
                  <w:rStyle w:val="Hypertextovodkaz"/>
                  <w:bCs/>
                  <w:color w:val="auto"/>
                  <w:u w:val="none"/>
                  <w:shd w:val="clear" w:color="auto" w:fill="FFFFFF"/>
                </w:rPr>
                <w:t>de C</w:t>
              </w:r>
              <w:r w:rsidR="0068508B">
                <w:rPr>
                  <w:rStyle w:val="Hypertextovodkaz"/>
                  <w:bCs/>
                  <w:color w:val="auto"/>
                  <w:u w:val="none"/>
                  <w:shd w:val="clear" w:color="auto" w:fill="FFFFFF"/>
                </w:rPr>
                <w:t>HAZAL</w:t>
              </w:r>
              <w:r w:rsidR="0068508B" w:rsidRPr="009966AF">
                <w:rPr>
                  <w:rStyle w:val="Hypertextovodkaz"/>
                  <w:bCs/>
                  <w:color w:val="auto"/>
                  <w:u w:val="none"/>
                  <w:shd w:val="clear" w:color="auto" w:fill="FFFFFF"/>
                </w:rPr>
                <w:t>, E. McC</w:t>
              </w:r>
              <w:r w:rsidR="0068508B">
                <w:rPr>
                  <w:rStyle w:val="Hypertextovodkaz"/>
                  <w:bCs/>
                  <w:color w:val="auto"/>
                  <w:u w:val="none"/>
                  <w:shd w:val="clear" w:color="auto" w:fill="FFFFFF"/>
                </w:rPr>
                <w:t>ARTER</w:t>
              </w:r>
              <w:r w:rsidR="0068508B" w:rsidRPr="009966AF">
                <w:rPr>
                  <w:rStyle w:val="Hypertextovodkaz"/>
                  <w:bCs/>
                  <w:color w:val="auto"/>
                  <w:u w:val="none"/>
                  <w:shd w:val="clear" w:color="auto" w:fill="FFFFFF"/>
                </w:rPr>
                <w:t>, S. </w:t>
              </w:r>
              <w:r w:rsidR="0068508B" w:rsidRPr="009966AF">
                <w:rPr>
                  <w:rStyle w:val="Hypertextovodkaz"/>
                  <w:bCs/>
                  <w:i/>
                  <w:iCs/>
                  <w:color w:val="auto"/>
                  <w:u w:val="none"/>
                  <w:shd w:val="clear" w:color="auto" w:fill="FFFFFF"/>
                </w:rPr>
                <w:t>Oxford EAP, A Course in English for Academic Purposes</w:t>
              </w:r>
              <w:r w:rsidR="0068508B" w:rsidRPr="009966AF">
                <w:rPr>
                  <w:rStyle w:val="Hypertextovodkaz"/>
                  <w:bCs/>
                  <w:color w:val="auto"/>
                  <w:u w:val="none"/>
                  <w:shd w:val="clear" w:color="auto" w:fill="FFFFFF"/>
                </w:rPr>
                <w:t>. OUP, 2012. ISBN 9780194001786.</w:t>
              </w:r>
            </w:hyperlink>
            <w:r w:rsidR="0068508B" w:rsidRPr="009966AF">
              <w:br/>
            </w:r>
          </w:p>
          <w:p w14:paraId="524F1FE4" w14:textId="77777777" w:rsidR="00DA4215" w:rsidRDefault="0068508B" w:rsidP="0068508B">
            <w:pPr>
              <w:rPr>
                <w:rStyle w:val="Hypertextovodkaz"/>
                <w:bCs/>
                <w:color w:val="auto"/>
                <w:u w:val="none"/>
                <w:shd w:val="clear" w:color="auto" w:fill="FFFFFF"/>
              </w:rPr>
            </w:pPr>
            <w:r w:rsidRPr="008A7EE3">
              <w:rPr>
                <w:u w:val="single"/>
              </w:rPr>
              <w:t>Doporučená literatura</w:t>
            </w:r>
            <w:r w:rsidRPr="008A7EE3">
              <w:t>:</w:t>
            </w:r>
            <w:r w:rsidRPr="008A7EE3">
              <w:br/>
            </w:r>
            <w:r w:rsidRPr="008A7EE3">
              <w:rPr>
                <w:shd w:val="clear" w:color="auto" w:fill="FFFFFF"/>
              </w:rPr>
              <w:t>různí autoři. </w:t>
            </w:r>
            <w:r w:rsidRPr="008A7EE3">
              <w:rPr>
                <w:i/>
                <w:iCs/>
                <w:shd w:val="clear" w:color="auto" w:fill="FFFFFF"/>
              </w:rPr>
              <w:t>literatura z oboru doporučená školitelem</w:t>
            </w:r>
            <w:r w:rsidRPr="008A7EE3">
              <w:rPr>
                <w:shd w:val="clear" w:color="auto" w:fill="FFFFFF"/>
              </w:rPr>
              <w:t>.</w:t>
            </w:r>
            <w:r w:rsidRPr="008A7EE3">
              <w:rPr>
                <w:shd w:val="clear" w:color="auto" w:fill="FFFFFF"/>
              </w:rPr>
              <w:br/>
            </w:r>
            <w:hyperlink r:id="rId49" w:tgtFrame="_blank" w:history="1">
              <w:r w:rsidRPr="009966AF">
                <w:rPr>
                  <w:rStyle w:val="Hypertextovodkaz"/>
                  <w:bCs/>
                  <w:color w:val="auto"/>
                  <w:u w:val="none"/>
                  <w:shd w:val="clear" w:color="auto" w:fill="FFFFFF"/>
                </w:rPr>
                <w:t>McC</w:t>
              </w:r>
              <w:r>
                <w:rPr>
                  <w:rStyle w:val="Hypertextovodkaz"/>
                  <w:bCs/>
                  <w:color w:val="auto"/>
                  <w:u w:val="none"/>
                  <w:shd w:val="clear" w:color="auto" w:fill="FFFFFF"/>
                </w:rPr>
                <w:t>ARTHY</w:t>
              </w:r>
              <w:r w:rsidRPr="009966AF">
                <w:rPr>
                  <w:rStyle w:val="Hypertextovodkaz"/>
                  <w:bCs/>
                  <w:color w:val="auto"/>
                  <w:u w:val="none"/>
                  <w:shd w:val="clear" w:color="auto" w:fill="FFFFFF"/>
                </w:rPr>
                <w:t>, M. and O´D</w:t>
              </w:r>
              <w:r>
                <w:rPr>
                  <w:rStyle w:val="Hypertextovodkaz"/>
                  <w:bCs/>
                  <w:color w:val="auto"/>
                  <w:u w:val="none"/>
                  <w:shd w:val="clear" w:color="auto" w:fill="FFFFFF"/>
                </w:rPr>
                <w:t>ELL</w:t>
              </w:r>
              <w:r w:rsidRPr="009966AF">
                <w:rPr>
                  <w:rStyle w:val="Hypertextovodkaz"/>
                  <w:bCs/>
                  <w:color w:val="auto"/>
                  <w:u w:val="none"/>
                  <w:shd w:val="clear" w:color="auto" w:fill="FFFFFF"/>
                </w:rPr>
                <w:t>, F. </w:t>
              </w:r>
              <w:r w:rsidRPr="009966AF">
                <w:rPr>
                  <w:rStyle w:val="Hypertextovodkaz"/>
                  <w:bCs/>
                  <w:i/>
                  <w:iCs/>
                  <w:color w:val="auto"/>
                  <w:u w:val="none"/>
                  <w:shd w:val="clear" w:color="auto" w:fill="FFFFFF"/>
                </w:rPr>
                <w:t>Academic Vocabulary in Use</w:t>
              </w:r>
              <w:r w:rsidRPr="009966AF">
                <w:rPr>
                  <w:rStyle w:val="Hypertextovodkaz"/>
                  <w:bCs/>
                  <w:color w:val="auto"/>
                  <w:u w:val="none"/>
                  <w:shd w:val="clear" w:color="auto" w:fill="FFFFFF"/>
                </w:rPr>
                <w:t>. CUP, 2008. ISBN 978 0 521 68939 7.</w:t>
              </w:r>
            </w:hyperlink>
            <w:r w:rsidRPr="009966AF">
              <w:br/>
            </w:r>
            <w:hyperlink r:id="rId50" w:tgtFrame="_blank" w:history="1">
              <w:r w:rsidRPr="009966AF">
                <w:rPr>
                  <w:rStyle w:val="Hypertextovodkaz"/>
                  <w:bCs/>
                  <w:color w:val="auto"/>
                  <w:u w:val="none"/>
                  <w:shd w:val="clear" w:color="auto" w:fill="FFFFFF"/>
                </w:rPr>
                <w:t>P</w:t>
              </w:r>
              <w:r>
                <w:rPr>
                  <w:rStyle w:val="Hypertextovodkaz"/>
                  <w:bCs/>
                  <w:color w:val="auto"/>
                  <w:u w:val="none"/>
                  <w:shd w:val="clear" w:color="auto" w:fill="FFFFFF"/>
                </w:rPr>
                <w:t>ATERSON</w:t>
              </w:r>
              <w:r w:rsidRPr="009966AF">
                <w:rPr>
                  <w:rStyle w:val="Hypertextovodkaz"/>
                  <w:bCs/>
                  <w:color w:val="auto"/>
                  <w:u w:val="none"/>
                  <w:shd w:val="clear" w:color="auto" w:fill="FFFFFF"/>
                </w:rPr>
                <w:t>, K. </w:t>
              </w:r>
              <w:r w:rsidRPr="009966AF">
                <w:rPr>
                  <w:rStyle w:val="Hypertextovodkaz"/>
                  <w:bCs/>
                  <w:i/>
                  <w:iCs/>
                  <w:color w:val="auto"/>
                  <w:u w:val="none"/>
                  <w:shd w:val="clear" w:color="auto" w:fill="FFFFFF"/>
                </w:rPr>
                <w:t>Oxford Grammar for EAP</w:t>
              </w:r>
              <w:r w:rsidRPr="009966AF">
                <w:rPr>
                  <w:rStyle w:val="Hypertextovodkaz"/>
                  <w:bCs/>
                  <w:color w:val="auto"/>
                  <w:u w:val="none"/>
                  <w:shd w:val="clear" w:color="auto" w:fill="FFFFFF"/>
                </w:rPr>
                <w:t>. OUP, 2013. ISBN 978 0 19 432999 6.</w:t>
              </w:r>
            </w:hyperlink>
            <w:r w:rsidRPr="009966AF">
              <w:br/>
            </w:r>
            <w:hyperlink r:id="rId51" w:tgtFrame="_blank" w:history="1">
              <w:r w:rsidRPr="009966AF">
                <w:rPr>
                  <w:rStyle w:val="Hypertextovodkaz"/>
                  <w:bCs/>
                  <w:color w:val="auto"/>
                  <w:u w:val="none"/>
                  <w:shd w:val="clear" w:color="auto" w:fill="FFFFFF"/>
                </w:rPr>
                <w:t>B</w:t>
              </w:r>
              <w:r>
                <w:rPr>
                  <w:rStyle w:val="Hypertextovodkaz"/>
                  <w:bCs/>
                  <w:color w:val="auto"/>
                  <w:u w:val="none"/>
                  <w:shd w:val="clear" w:color="auto" w:fill="FFFFFF"/>
                </w:rPr>
                <w:t>URTON</w:t>
              </w:r>
              <w:r w:rsidRPr="009966AF">
                <w:rPr>
                  <w:rStyle w:val="Hypertextovodkaz"/>
                  <w:bCs/>
                  <w:color w:val="auto"/>
                  <w:u w:val="none"/>
                  <w:shd w:val="clear" w:color="auto" w:fill="FFFFFF"/>
                </w:rPr>
                <w:t>, G. </w:t>
              </w:r>
              <w:r w:rsidRPr="009966AF">
                <w:rPr>
                  <w:rStyle w:val="Hypertextovodkaz"/>
                  <w:bCs/>
                  <w:i/>
                  <w:iCs/>
                  <w:color w:val="auto"/>
                  <w:u w:val="none"/>
                  <w:shd w:val="clear" w:color="auto" w:fill="FFFFFF"/>
                </w:rPr>
                <w:t>Presenting: Deliver Presentations with Confidence</w:t>
              </w:r>
              <w:r w:rsidRPr="009966AF">
                <w:rPr>
                  <w:rStyle w:val="Hypertextovodkaz"/>
                  <w:bCs/>
                  <w:color w:val="auto"/>
                  <w:u w:val="none"/>
                  <w:shd w:val="clear" w:color="auto" w:fill="FFFFFF"/>
                </w:rPr>
                <w:t>. Collins EAP, 2013. ISBN 978 0 00 750713 9.</w:t>
              </w:r>
            </w:hyperlink>
          </w:p>
          <w:p w14:paraId="2F561730" w14:textId="4AA26024" w:rsidR="0068508B" w:rsidRPr="0082549A" w:rsidRDefault="0068508B" w:rsidP="0068508B"/>
        </w:tc>
      </w:tr>
      <w:tr w:rsidR="00DA4215" w14:paraId="43E9CC9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DC8BBE" w14:textId="77777777" w:rsidR="00DA4215" w:rsidRPr="0082549A" w:rsidRDefault="00DA4215" w:rsidP="00DA4215">
            <w:pPr>
              <w:jc w:val="center"/>
            </w:pPr>
            <w:r w:rsidRPr="0082549A">
              <w:t>Informace ke kombinované nebo distanční formě</w:t>
            </w:r>
          </w:p>
        </w:tc>
      </w:tr>
      <w:tr w:rsidR="00DA4215" w14:paraId="37D08B2A" w14:textId="77777777" w:rsidTr="00DA4215">
        <w:tc>
          <w:tcPr>
            <w:tcW w:w="4002" w:type="dxa"/>
            <w:gridSpan w:val="3"/>
            <w:tcBorders>
              <w:top w:val="single" w:sz="2" w:space="0" w:color="auto"/>
            </w:tcBorders>
            <w:shd w:val="clear" w:color="auto" w:fill="F7CAAC"/>
          </w:tcPr>
          <w:p w14:paraId="7B5BA602"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05FC880D" w14:textId="42904561" w:rsidR="00DA4215" w:rsidRPr="000E5D17" w:rsidRDefault="00DA4215" w:rsidP="00DA4215">
            <w:pPr>
              <w:jc w:val="both"/>
            </w:pPr>
            <w:r w:rsidRPr="000E5D17">
              <w:t>2</w:t>
            </w:r>
            <w:r w:rsidR="009966AF">
              <w:t>8/sem.</w:t>
            </w:r>
          </w:p>
        </w:tc>
        <w:tc>
          <w:tcPr>
            <w:tcW w:w="4179" w:type="dxa"/>
            <w:gridSpan w:val="4"/>
            <w:tcBorders>
              <w:top w:val="single" w:sz="2" w:space="0" w:color="auto"/>
            </w:tcBorders>
            <w:shd w:val="clear" w:color="auto" w:fill="F7CAAC"/>
          </w:tcPr>
          <w:p w14:paraId="43FC0ECC" w14:textId="77777777" w:rsidR="00DA4215" w:rsidRPr="000E5D17" w:rsidRDefault="00DA4215" w:rsidP="00DA4215">
            <w:pPr>
              <w:jc w:val="both"/>
              <w:rPr>
                <w:b/>
              </w:rPr>
            </w:pPr>
            <w:r w:rsidRPr="000E5D17">
              <w:rPr>
                <w:b/>
              </w:rPr>
              <w:t xml:space="preserve">hodin </w:t>
            </w:r>
          </w:p>
        </w:tc>
      </w:tr>
      <w:tr w:rsidR="00DA4215" w14:paraId="479CDC38" w14:textId="77777777" w:rsidTr="00DA4215">
        <w:tc>
          <w:tcPr>
            <w:tcW w:w="9855" w:type="dxa"/>
            <w:gridSpan w:val="8"/>
            <w:shd w:val="clear" w:color="auto" w:fill="F7CAAC"/>
          </w:tcPr>
          <w:p w14:paraId="5677A90B" w14:textId="77777777" w:rsidR="00DA4215" w:rsidRPr="000E5D17" w:rsidRDefault="00DA4215" w:rsidP="00DA4215">
            <w:pPr>
              <w:jc w:val="both"/>
              <w:rPr>
                <w:b/>
              </w:rPr>
            </w:pPr>
            <w:r w:rsidRPr="000E5D17">
              <w:rPr>
                <w:b/>
              </w:rPr>
              <w:t>Informace o způsobu kontaktu s vyučujícím</w:t>
            </w:r>
          </w:p>
        </w:tc>
      </w:tr>
      <w:tr w:rsidR="00DA4215" w14:paraId="44FEA579" w14:textId="77777777" w:rsidTr="00DA4215">
        <w:trPr>
          <w:trHeight w:val="260"/>
        </w:trPr>
        <w:tc>
          <w:tcPr>
            <w:tcW w:w="9855" w:type="dxa"/>
            <w:gridSpan w:val="8"/>
          </w:tcPr>
          <w:p w14:paraId="67B92649" w14:textId="77777777" w:rsidR="00DA4215" w:rsidRPr="000E5D17" w:rsidRDefault="00DA4215" w:rsidP="00DA4215">
            <w:pPr>
              <w:jc w:val="both"/>
            </w:pPr>
            <w:r w:rsidRPr="000E5D17">
              <w:t>Kontakt s vyučujícím formou osobních konzultací a e-mailem.</w:t>
            </w:r>
          </w:p>
        </w:tc>
      </w:tr>
    </w:tbl>
    <w:p w14:paraId="282C0A47" w14:textId="3F29F405" w:rsidR="00E66CBD" w:rsidRDefault="00E66CBD">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3B2CE8E2" w14:textId="77777777" w:rsidTr="00DA4215">
        <w:tc>
          <w:tcPr>
            <w:tcW w:w="9855" w:type="dxa"/>
            <w:gridSpan w:val="8"/>
            <w:tcBorders>
              <w:bottom w:val="double" w:sz="4" w:space="0" w:color="auto"/>
            </w:tcBorders>
            <w:shd w:val="clear" w:color="auto" w:fill="BDD6EE"/>
          </w:tcPr>
          <w:p w14:paraId="52FC7BF9"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F760442" w14:textId="77777777" w:rsidTr="00DA4215">
        <w:tc>
          <w:tcPr>
            <w:tcW w:w="3086" w:type="dxa"/>
            <w:tcBorders>
              <w:top w:val="double" w:sz="4" w:space="0" w:color="auto"/>
            </w:tcBorders>
            <w:shd w:val="clear" w:color="auto" w:fill="F7CAAC"/>
          </w:tcPr>
          <w:p w14:paraId="44EEEF6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D624ECE" w14:textId="5A5B3C7B" w:rsidR="00DA4215" w:rsidRPr="00426569" w:rsidRDefault="002C0995" w:rsidP="00DA4215">
            <w:pPr>
              <w:jc w:val="both"/>
            </w:pPr>
            <w:r>
              <w:rPr>
                <w:b/>
                <w:lang w:val="en-GB"/>
              </w:rPr>
              <w:t>Internship</w:t>
            </w:r>
          </w:p>
        </w:tc>
      </w:tr>
      <w:tr w:rsidR="00DA4215" w14:paraId="077E432C" w14:textId="77777777" w:rsidTr="00DA4215">
        <w:tc>
          <w:tcPr>
            <w:tcW w:w="3086" w:type="dxa"/>
            <w:shd w:val="clear" w:color="auto" w:fill="F7CAAC"/>
          </w:tcPr>
          <w:p w14:paraId="4D8E467F" w14:textId="77777777" w:rsidR="00DA4215" w:rsidRPr="000E5D17" w:rsidRDefault="00DA4215" w:rsidP="00DA4215">
            <w:pPr>
              <w:jc w:val="both"/>
              <w:rPr>
                <w:b/>
              </w:rPr>
            </w:pPr>
            <w:r w:rsidRPr="000E5D17">
              <w:rPr>
                <w:b/>
              </w:rPr>
              <w:t>Typ předmětu</w:t>
            </w:r>
          </w:p>
        </w:tc>
        <w:tc>
          <w:tcPr>
            <w:tcW w:w="3184" w:type="dxa"/>
            <w:gridSpan w:val="4"/>
          </w:tcPr>
          <w:p w14:paraId="66334CE7" w14:textId="77777777" w:rsidR="00DA4215" w:rsidRPr="000E5D17" w:rsidRDefault="00DA4215" w:rsidP="00DA4215">
            <w:pPr>
              <w:jc w:val="both"/>
            </w:pPr>
            <w:r w:rsidRPr="000E5D17">
              <w:t>povinný</w:t>
            </w:r>
          </w:p>
        </w:tc>
        <w:tc>
          <w:tcPr>
            <w:tcW w:w="2552" w:type="dxa"/>
            <w:gridSpan w:val="2"/>
            <w:shd w:val="clear" w:color="auto" w:fill="F7CAAC"/>
          </w:tcPr>
          <w:p w14:paraId="591A20CB" w14:textId="77777777" w:rsidR="00DA4215" w:rsidRPr="000E5D17" w:rsidRDefault="00DA4215" w:rsidP="00DA4215">
            <w:pPr>
              <w:jc w:val="both"/>
            </w:pPr>
            <w:r w:rsidRPr="000E5D17">
              <w:rPr>
                <w:b/>
              </w:rPr>
              <w:t>doporučený ročník / semestr</w:t>
            </w:r>
          </w:p>
        </w:tc>
        <w:tc>
          <w:tcPr>
            <w:tcW w:w="1033" w:type="dxa"/>
          </w:tcPr>
          <w:p w14:paraId="5A68F4A5" w14:textId="77777777" w:rsidR="00DA4215" w:rsidRPr="000E5D17" w:rsidRDefault="00DA4215" w:rsidP="00DA4215">
            <w:pPr>
              <w:jc w:val="both"/>
            </w:pPr>
            <w:r w:rsidRPr="00873B5C">
              <w:t>2/ZS/LS</w:t>
            </w:r>
          </w:p>
        </w:tc>
      </w:tr>
      <w:tr w:rsidR="00DA4215" w14:paraId="67D0251F" w14:textId="77777777" w:rsidTr="00DA4215">
        <w:tc>
          <w:tcPr>
            <w:tcW w:w="3086" w:type="dxa"/>
            <w:shd w:val="clear" w:color="auto" w:fill="F7CAAC"/>
          </w:tcPr>
          <w:p w14:paraId="11E3B1AC" w14:textId="77777777" w:rsidR="00DA4215" w:rsidRPr="000E5D17" w:rsidRDefault="00DA4215" w:rsidP="00DA4215">
            <w:pPr>
              <w:jc w:val="both"/>
              <w:rPr>
                <w:b/>
              </w:rPr>
            </w:pPr>
            <w:r w:rsidRPr="000E5D17">
              <w:rPr>
                <w:b/>
              </w:rPr>
              <w:t>Rozsah studijního předmětu</w:t>
            </w:r>
          </w:p>
        </w:tc>
        <w:tc>
          <w:tcPr>
            <w:tcW w:w="1342" w:type="dxa"/>
            <w:gridSpan w:val="2"/>
          </w:tcPr>
          <w:p w14:paraId="6723E049" w14:textId="0723F4D6" w:rsidR="00DA4215" w:rsidRPr="0082549A" w:rsidRDefault="009966AF" w:rsidP="00DA4215">
            <w:pPr>
              <w:jc w:val="both"/>
            </w:pPr>
            <w:r w:rsidRPr="009966AF">
              <w:t>4</w:t>
            </w:r>
            <w:r w:rsidR="00DA4215" w:rsidRPr="009966AF">
              <w:t xml:space="preserve"> týdn</w:t>
            </w:r>
            <w:r w:rsidRPr="009966AF">
              <w:t>y</w:t>
            </w:r>
          </w:p>
        </w:tc>
        <w:tc>
          <w:tcPr>
            <w:tcW w:w="1248" w:type="dxa"/>
            <w:shd w:val="clear" w:color="auto" w:fill="F7CAAC"/>
          </w:tcPr>
          <w:p w14:paraId="66603153" w14:textId="77777777" w:rsidR="00DA4215" w:rsidRPr="0082549A" w:rsidRDefault="00DA4215" w:rsidP="00DA4215">
            <w:pPr>
              <w:jc w:val="both"/>
              <w:rPr>
                <w:b/>
              </w:rPr>
            </w:pPr>
            <w:r w:rsidRPr="0082549A">
              <w:rPr>
                <w:b/>
              </w:rPr>
              <w:t xml:space="preserve">hod. </w:t>
            </w:r>
          </w:p>
        </w:tc>
        <w:tc>
          <w:tcPr>
            <w:tcW w:w="594" w:type="dxa"/>
          </w:tcPr>
          <w:p w14:paraId="13513112" w14:textId="77777777" w:rsidR="00DA4215" w:rsidRPr="0082549A" w:rsidRDefault="00DA4215" w:rsidP="00DA4215">
            <w:pPr>
              <w:jc w:val="both"/>
            </w:pPr>
          </w:p>
        </w:tc>
        <w:tc>
          <w:tcPr>
            <w:tcW w:w="1843" w:type="dxa"/>
            <w:shd w:val="clear" w:color="auto" w:fill="F7CAAC"/>
          </w:tcPr>
          <w:p w14:paraId="2CD432F1" w14:textId="77777777" w:rsidR="00DA4215" w:rsidRPr="0082549A" w:rsidRDefault="00DA4215" w:rsidP="00DA4215">
            <w:pPr>
              <w:jc w:val="both"/>
              <w:rPr>
                <w:b/>
              </w:rPr>
            </w:pPr>
            <w:r w:rsidRPr="0082549A">
              <w:rPr>
                <w:b/>
              </w:rPr>
              <w:t>kreditů</w:t>
            </w:r>
          </w:p>
        </w:tc>
        <w:tc>
          <w:tcPr>
            <w:tcW w:w="1742" w:type="dxa"/>
            <w:gridSpan w:val="2"/>
          </w:tcPr>
          <w:p w14:paraId="63B31241" w14:textId="0F693D2F" w:rsidR="00DA4215" w:rsidRPr="0082549A" w:rsidRDefault="00DA4215" w:rsidP="00DA4215">
            <w:pPr>
              <w:jc w:val="both"/>
            </w:pPr>
          </w:p>
        </w:tc>
      </w:tr>
      <w:tr w:rsidR="00DA4215" w14:paraId="1B97DCCE" w14:textId="77777777" w:rsidTr="00DA4215">
        <w:tc>
          <w:tcPr>
            <w:tcW w:w="3086" w:type="dxa"/>
            <w:shd w:val="clear" w:color="auto" w:fill="F7CAAC"/>
          </w:tcPr>
          <w:p w14:paraId="372D0A7A" w14:textId="77777777" w:rsidR="00DA4215" w:rsidRPr="000E5D17" w:rsidRDefault="00DA4215" w:rsidP="00DA4215">
            <w:pPr>
              <w:jc w:val="both"/>
              <w:rPr>
                <w:b/>
              </w:rPr>
            </w:pPr>
            <w:r w:rsidRPr="000E5D17">
              <w:rPr>
                <w:b/>
              </w:rPr>
              <w:t>Prerekvizity, korekvizity, ekvivalence</w:t>
            </w:r>
          </w:p>
        </w:tc>
        <w:tc>
          <w:tcPr>
            <w:tcW w:w="6769" w:type="dxa"/>
            <w:gridSpan w:val="7"/>
          </w:tcPr>
          <w:p w14:paraId="55F7B998" w14:textId="77777777" w:rsidR="00DA4215" w:rsidRPr="0082549A" w:rsidRDefault="00DA4215" w:rsidP="00DA4215">
            <w:pPr>
              <w:jc w:val="both"/>
            </w:pPr>
          </w:p>
        </w:tc>
      </w:tr>
      <w:tr w:rsidR="00DA4215" w14:paraId="2B45AA79" w14:textId="77777777" w:rsidTr="00DA4215">
        <w:tc>
          <w:tcPr>
            <w:tcW w:w="3086" w:type="dxa"/>
            <w:shd w:val="clear" w:color="auto" w:fill="F7CAAC"/>
          </w:tcPr>
          <w:p w14:paraId="2BFE837C" w14:textId="77777777" w:rsidR="00DA4215" w:rsidRPr="000E5D17" w:rsidRDefault="00DA4215" w:rsidP="00DA4215">
            <w:pPr>
              <w:jc w:val="both"/>
              <w:rPr>
                <w:b/>
              </w:rPr>
            </w:pPr>
            <w:r w:rsidRPr="000E5D17">
              <w:rPr>
                <w:b/>
              </w:rPr>
              <w:t>Způsob ověření studijních výsledků</w:t>
            </w:r>
          </w:p>
        </w:tc>
        <w:tc>
          <w:tcPr>
            <w:tcW w:w="3184" w:type="dxa"/>
            <w:gridSpan w:val="4"/>
          </w:tcPr>
          <w:p w14:paraId="5E06EBCF" w14:textId="77777777" w:rsidR="00DA4215" w:rsidRPr="0082549A" w:rsidRDefault="00DA4215" w:rsidP="00DA4215">
            <w:pPr>
              <w:jc w:val="both"/>
            </w:pPr>
            <w:r>
              <w:t>zápočet</w:t>
            </w:r>
          </w:p>
        </w:tc>
        <w:tc>
          <w:tcPr>
            <w:tcW w:w="1843" w:type="dxa"/>
            <w:shd w:val="clear" w:color="auto" w:fill="F7CAAC"/>
          </w:tcPr>
          <w:p w14:paraId="4A915424" w14:textId="77777777" w:rsidR="00DA4215" w:rsidRPr="0082549A" w:rsidRDefault="00DA4215" w:rsidP="00DA4215">
            <w:pPr>
              <w:jc w:val="both"/>
              <w:rPr>
                <w:b/>
              </w:rPr>
            </w:pPr>
            <w:r w:rsidRPr="0082549A">
              <w:rPr>
                <w:b/>
              </w:rPr>
              <w:t>Forma výuky</w:t>
            </w:r>
          </w:p>
        </w:tc>
        <w:tc>
          <w:tcPr>
            <w:tcW w:w="1742" w:type="dxa"/>
            <w:gridSpan w:val="2"/>
          </w:tcPr>
          <w:p w14:paraId="4455D127" w14:textId="341EC106" w:rsidR="00DA4215" w:rsidRPr="0082549A" w:rsidRDefault="009966AF" w:rsidP="00DA4215">
            <w:pPr>
              <w:jc w:val="both"/>
            </w:pPr>
            <w:r>
              <w:t>stáž</w:t>
            </w:r>
          </w:p>
        </w:tc>
      </w:tr>
      <w:tr w:rsidR="00DA4215" w14:paraId="3204D5AA" w14:textId="77777777" w:rsidTr="00DA4215">
        <w:tc>
          <w:tcPr>
            <w:tcW w:w="3086" w:type="dxa"/>
            <w:shd w:val="clear" w:color="auto" w:fill="F7CAAC"/>
          </w:tcPr>
          <w:p w14:paraId="2AA9AD9D"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4A7628B7" w14:textId="77777777" w:rsidR="00DA4215" w:rsidRPr="0082549A" w:rsidRDefault="00DA4215" w:rsidP="00DA4215"/>
        </w:tc>
      </w:tr>
      <w:tr w:rsidR="00DA4215" w:rsidRPr="003422D6" w14:paraId="680F9E8A" w14:textId="77777777" w:rsidTr="00DA4215">
        <w:trPr>
          <w:trHeight w:val="554"/>
        </w:trPr>
        <w:tc>
          <w:tcPr>
            <w:tcW w:w="9855" w:type="dxa"/>
            <w:gridSpan w:val="8"/>
            <w:tcBorders>
              <w:top w:val="nil"/>
            </w:tcBorders>
          </w:tcPr>
          <w:p w14:paraId="7E85A4C9" w14:textId="0E6E3592" w:rsidR="00DA4215" w:rsidRPr="003422D6" w:rsidRDefault="00DA4215" w:rsidP="00DA4215">
            <w:r w:rsidRPr="003422D6">
              <w:rPr>
                <w:color w:val="000000"/>
                <w:shd w:val="clear" w:color="auto" w:fill="FFFFFF"/>
              </w:rPr>
              <w:t>Požadavky na studenta:</w:t>
            </w:r>
            <w:r w:rsidRPr="003422D6">
              <w:rPr>
                <w:color w:val="000000"/>
              </w:rPr>
              <w:br/>
            </w:r>
            <w:r w:rsidRPr="003422D6">
              <w:rPr>
                <w:color w:val="000000"/>
                <w:shd w:val="clear" w:color="auto" w:fill="FFFFFF"/>
              </w:rPr>
              <w:t xml:space="preserve">Doktorand se v průběhu studia účastní odborné stáže </w:t>
            </w:r>
            <w:r w:rsidR="00651C00">
              <w:rPr>
                <w:color w:val="000000"/>
                <w:shd w:val="clear" w:color="auto" w:fill="FFFFFF"/>
              </w:rPr>
              <w:t xml:space="preserve">v </w:t>
            </w:r>
            <w:r w:rsidRPr="003422D6">
              <w:rPr>
                <w:color w:val="000000"/>
                <w:shd w:val="clear" w:color="auto" w:fill="FFFFFF"/>
              </w:rPr>
              <w:t>zahraničním podniku, kterou využije k prohloubení svých odborných znalostí v souladu se svým zaměřením a tématem disertační práce.</w:t>
            </w:r>
            <w:r w:rsidRPr="003422D6">
              <w:rPr>
                <w:color w:val="000000"/>
              </w:rPr>
              <w:br/>
            </w:r>
            <w:r w:rsidRPr="003422D6">
              <w:rPr>
                <w:color w:val="000000"/>
                <w:shd w:val="clear" w:color="auto" w:fill="FFFFFF"/>
              </w:rPr>
              <w:t>Potvrzený doklad o absolvování stáže.</w:t>
            </w:r>
          </w:p>
        </w:tc>
      </w:tr>
      <w:tr w:rsidR="00DA4215" w:rsidRPr="003422D6" w14:paraId="667B35A3" w14:textId="77777777" w:rsidTr="00DA4215">
        <w:trPr>
          <w:trHeight w:val="197"/>
        </w:trPr>
        <w:tc>
          <w:tcPr>
            <w:tcW w:w="3086" w:type="dxa"/>
            <w:tcBorders>
              <w:top w:val="nil"/>
            </w:tcBorders>
            <w:shd w:val="clear" w:color="auto" w:fill="F7CAAC"/>
          </w:tcPr>
          <w:p w14:paraId="3A420726" w14:textId="77777777" w:rsidR="00DA4215" w:rsidRPr="003422D6" w:rsidRDefault="00DA4215" w:rsidP="00DA4215">
            <w:pPr>
              <w:jc w:val="both"/>
              <w:rPr>
                <w:b/>
              </w:rPr>
            </w:pPr>
            <w:r w:rsidRPr="003422D6">
              <w:rPr>
                <w:b/>
              </w:rPr>
              <w:t>Garant předmětu</w:t>
            </w:r>
          </w:p>
        </w:tc>
        <w:tc>
          <w:tcPr>
            <w:tcW w:w="6769" w:type="dxa"/>
            <w:gridSpan w:val="7"/>
            <w:tcBorders>
              <w:top w:val="nil"/>
            </w:tcBorders>
          </w:tcPr>
          <w:p w14:paraId="12190FAE" w14:textId="77777777" w:rsidR="00DA4215" w:rsidRPr="003422D6" w:rsidRDefault="00DA4215" w:rsidP="00DA4215">
            <w:pPr>
              <w:jc w:val="both"/>
            </w:pPr>
            <w:r w:rsidRPr="003422D6">
              <w:t>Ivan Titor, doc.</w:t>
            </w:r>
            <w:r>
              <w:t>,</w:t>
            </w:r>
            <w:r w:rsidRPr="003422D6">
              <w:t xml:space="preserve"> Mgr.</w:t>
            </w:r>
          </w:p>
        </w:tc>
      </w:tr>
      <w:tr w:rsidR="00DA4215" w:rsidRPr="003422D6" w14:paraId="359DF117" w14:textId="77777777" w:rsidTr="00DA4215">
        <w:trPr>
          <w:trHeight w:val="243"/>
        </w:trPr>
        <w:tc>
          <w:tcPr>
            <w:tcW w:w="3086" w:type="dxa"/>
            <w:tcBorders>
              <w:top w:val="nil"/>
            </w:tcBorders>
            <w:shd w:val="clear" w:color="auto" w:fill="F7CAAC"/>
          </w:tcPr>
          <w:p w14:paraId="1FC5AD98" w14:textId="77777777" w:rsidR="00DA4215" w:rsidRPr="003422D6" w:rsidRDefault="00DA4215" w:rsidP="00DA4215">
            <w:pPr>
              <w:jc w:val="both"/>
              <w:rPr>
                <w:b/>
              </w:rPr>
            </w:pPr>
            <w:r w:rsidRPr="003422D6">
              <w:rPr>
                <w:b/>
              </w:rPr>
              <w:t>Zapojení garanta do výuky předmětu</w:t>
            </w:r>
          </w:p>
        </w:tc>
        <w:tc>
          <w:tcPr>
            <w:tcW w:w="6769" w:type="dxa"/>
            <w:gridSpan w:val="7"/>
            <w:tcBorders>
              <w:top w:val="nil"/>
            </w:tcBorders>
          </w:tcPr>
          <w:p w14:paraId="7DA171F6" w14:textId="77777777" w:rsidR="00DA4215" w:rsidRPr="003422D6" w:rsidRDefault="00DA4215" w:rsidP="00DA4215">
            <w:pPr>
              <w:jc w:val="both"/>
            </w:pPr>
            <w:r w:rsidRPr="003422D6">
              <w:t>doc. Mgr. Ivan Titor</w:t>
            </w:r>
            <w:r>
              <w:t>,</w:t>
            </w:r>
            <w:r w:rsidRPr="003422D6">
              <w:t xml:space="preserve"> 100%</w:t>
            </w:r>
          </w:p>
        </w:tc>
      </w:tr>
      <w:tr w:rsidR="00DA4215" w:rsidRPr="003422D6" w14:paraId="6B56F5DF" w14:textId="77777777" w:rsidTr="00DA4215">
        <w:tc>
          <w:tcPr>
            <w:tcW w:w="3086" w:type="dxa"/>
            <w:shd w:val="clear" w:color="auto" w:fill="F7CAAC"/>
          </w:tcPr>
          <w:p w14:paraId="0736C99D" w14:textId="77777777" w:rsidR="00DA4215" w:rsidRPr="003422D6" w:rsidRDefault="00DA4215" w:rsidP="00DA4215">
            <w:pPr>
              <w:jc w:val="both"/>
              <w:rPr>
                <w:b/>
              </w:rPr>
            </w:pPr>
            <w:r w:rsidRPr="003422D6">
              <w:rPr>
                <w:b/>
              </w:rPr>
              <w:t>Vyučující</w:t>
            </w:r>
          </w:p>
        </w:tc>
        <w:tc>
          <w:tcPr>
            <w:tcW w:w="6769" w:type="dxa"/>
            <w:gridSpan w:val="7"/>
            <w:tcBorders>
              <w:bottom w:val="nil"/>
            </w:tcBorders>
          </w:tcPr>
          <w:p w14:paraId="5BE13FBC" w14:textId="77777777" w:rsidR="00DA4215" w:rsidRPr="003422D6" w:rsidRDefault="00DA4215" w:rsidP="00DA4215">
            <w:pPr>
              <w:jc w:val="both"/>
            </w:pPr>
          </w:p>
        </w:tc>
      </w:tr>
      <w:tr w:rsidR="00DA4215" w:rsidRPr="003422D6" w14:paraId="220FC1C5" w14:textId="77777777" w:rsidTr="00DA4215">
        <w:trPr>
          <w:trHeight w:val="70"/>
        </w:trPr>
        <w:tc>
          <w:tcPr>
            <w:tcW w:w="9855" w:type="dxa"/>
            <w:gridSpan w:val="8"/>
            <w:tcBorders>
              <w:top w:val="nil"/>
            </w:tcBorders>
          </w:tcPr>
          <w:p w14:paraId="02235F68" w14:textId="77777777" w:rsidR="00DA4215" w:rsidRPr="003422D6" w:rsidRDefault="00DA4215" w:rsidP="00DA4215">
            <w:pPr>
              <w:jc w:val="both"/>
            </w:pPr>
          </w:p>
        </w:tc>
      </w:tr>
      <w:tr w:rsidR="00DA4215" w:rsidRPr="003422D6" w14:paraId="002C64CE" w14:textId="77777777" w:rsidTr="00DA4215">
        <w:tc>
          <w:tcPr>
            <w:tcW w:w="3086" w:type="dxa"/>
            <w:shd w:val="clear" w:color="auto" w:fill="F7CAAC"/>
          </w:tcPr>
          <w:p w14:paraId="518963C1" w14:textId="77777777" w:rsidR="00DA4215" w:rsidRPr="003422D6" w:rsidRDefault="00DA4215" w:rsidP="00DA4215">
            <w:pPr>
              <w:jc w:val="both"/>
              <w:rPr>
                <w:b/>
              </w:rPr>
            </w:pPr>
            <w:r w:rsidRPr="003422D6">
              <w:rPr>
                <w:b/>
              </w:rPr>
              <w:t>Stručná anotace předmětu</w:t>
            </w:r>
          </w:p>
        </w:tc>
        <w:tc>
          <w:tcPr>
            <w:tcW w:w="6769" w:type="dxa"/>
            <w:gridSpan w:val="7"/>
            <w:tcBorders>
              <w:bottom w:val="nil"/>
            </w:tcBorders>
          </w:tcPr>
          <w:p w14:paraId="1EC4D502" w14:textId="77777777" w:rsidR="00DA4215" w:rsidRPr="003422D6" w:rsidRDefault="00DA4215" w:rsidP="00DA4215">
            <w:pPr>
              <w:jc w:val="both"/>
            </w:pPr>
          </w:p>
        </w:tc>
      </w:tr>
      <w:tr w:rsidR="00DA4215" w:rsidRPr="003422D6" w14:paraId="007BDF09" w14:textId="77777777" w:rsidTr="00DA4215">
        <w:trPr>
          <w:trHeight w:val="1682"/>
        </w:trPr>
        <w:tc>
          <w:tcPr>
            <w:tcW w:w="9855" w:type="dxa"/>
            <w:gridSpan w:val="8"/>
            <w:tcBorders>
              <w:top w:val="nil"/>
              <w:bottom w:val="single" w:sz="12" w:space="0" w:color="auto"/>
            </w:tcBorders>
          </w:tcPr>
          <w:p w14:paraId="4223D35B" w14:textId="77777777" w:rsidR="00DA4215" w:rsidRPr="003422D6" w:rsidRDefault="00DA4215" w:rsidP="00DA4215">
            <w:pPr>
              <w:rPr>
                <w:u w:val="single"/>
              </w:rPr>
            </w:pPr>
            <w:r w:rsidRPr="003422D6">
              <w:rPr>
                <w:u w:val="single"/>
              </w:rPr>
              <w:t>Cíl předmětu:</w:t>
            </w:r>
          </w:p>
          <w:p w14:paraId="73701D74" w14:textId="6FCC34D1" w:rsidR="00DA4215" w:rsidRDefault="00DA4215" w:rsidP="00DA4215">
            <w:pPr>
              <w:rPr>
                <w:color w:val="000000"/>
                <w:shd w:val="clear" w:color="auto" w:fill="FFFFFF"/>
              </w:rPr>
            </w:pPr>
            <w:r w:rsidRPr="003422D6">
              <w:rPr>
                <w:color w:val="000000"/>
                <w:shd w:val="clear" w:color="auto" w:fill="FFFFFF"/>
              </w:rPr>
              <w:t xml:space="preserve">Cílem předmětu je motivovat studenty doktorského studia k pobytu na takovém typu odborného pracoviště, které jim umožní hlubší pohled do oblasti jejich zájmu. V průběhu praxe student nejen vykonává odborné, kvalifikované práce, jimiž jej pověří vedoucí pracoviště, ale získává také potřebné podklady pro svou disertační práci, praktické zkušenosti </w:t>
            </w:r>
            <w:r w:rsidR="00873B5C">
              <w:rPr>
                <w:color w:val="000000"/>
                <w:shd w:val="clear" w:color="auto" w:fill="FFFFFF"/>
              </w:rPr>
              <w:t xml:space="preserve">    </w:t>
            </w:r>
            <w:r w:rsidRPr="003422D6">
              <w:rPr>
                <w:color w:val="000000"/>
                <w:shd w:val="clear" w:color="auto" w:fill="FFFFFF"/>
              </w:rPr>
              <w:t>a znalosti potřebné k jeho odbornému růstu.</w:t>
            </w:r>
          </w:p>
          <w:p w14:paraId="0813304A" w14:textId="77777777" w:rsidR="00873B5C" w:rsidRPr="003422D6" w:rsidRDefault="00873B5C" w:rsidP="00DA4215"/>
          <w:p w14:paraId="1E1EAB1D" w14:textId="62E56928" w:rsidR="00DA4215" w:rsidRDefault="00DA4215" w:rsidP="00DA4215">
            <w:pPr>
              <w:rPr>
                <w:color w:val="000000"/>
                <w:shd w:val="clear" w:color="auto" w:fill="FFFFFF"/>
              </w:rPr>
            </w:pPr>
            <w:r w:rsidRPr="003422D6">
              <w:rPr>
                <w:color w:val="000000"/>
                <w:shd w:val="clear" w:color="auto" w:fill="FFFFFF"/>
              </w:rPr>
              <w:t xml:space="preserve">Podmínky a délku trvání odborné praxe si zajišťuje student komunikací se zástupcem společnosti, u které plánuje praxi vykonat. Doporučená délka odborné praxe je stanovena v rozsahu </w:t>
            </w:r>
            <w:r w:rsidR="002F56E5">
              <w:rPr>
                <w:color w:val="000000"/>
                <w:shd w:val="clear" w:color="auto" w:fill="FFFFFF"/>
              </w:rPr>
              <w:t>4</w:t>
            </w:r>
            <w:r w:rsidRPr="003422D6">
              <w:rPr>
                <w:color w:val="000000"/>
                <w:shd w:val="clear" w:color="auto" w:fill="FFFFFF"/>
              </w:rPr>
              <w:t xml:space="preserve"> týdnů</w:t>
            </w:r>
            <w:r w:rsidR="002F56E5">
              <w:rPr>
                <w:color w:val="000000"/>
                <w:shd w:val="clear" w:color="auto" w:fill="FFFFFF"/>
              </w:rPr>
              <w:t xml:space="preserve">. </w:t>
            </w:r>
            <w:r w:rsidRPr="003422D6">
              <w:rPr>
                <w:color w:val="000000"/>
                <w:shd w:val="clear" w:color="auto" w:fill="FFFFFF"/>
              </w:rPr>
              <w:t>Ve výjimečných případech může na základě písemné žádosti studenta schválit prodlužení délky trvání praxe ředitel ústavu či vedoucí ateliéru. V době vykonávání náležitě schválené odborné praxe je student omluven z neúčasti na výuce a na pracovišti. O datech a trvání odborné praxe informuje student pedagogy a školitele ještě před jejím počátkem.</w:t>
            </w:r>
          </w:p>
          <w:p w14:paraId="2F26D9BC" w14:textId="1F9E7C99" w:rsidR="00873B5C" w:rsidRPr="003422D6" w:rsidRDefault="00873B5C" w:rsidP="00DA4215"/>
        </w:tc>
      </w:tr>
      <w:tr w:rsidR="00DA4215" w:rsidRPr="003422D6" w14:paraId="09253155" w14:textId="77777777" w:rsidTr="00DA4215">
        <w:trPr>
          <w:trHeight w:val="265"/>
        </w:trPr>
        <w:tc>
          <w:tcPr>
            <w:tcW w:w="3653" w:type="dxa"/>
            <w:gridSpan w:val="2"/>
            <w:tcBorders>
              <w:top w:val="nil"/>
            </w:tcBorders>
            <w:shd w:val="clear" w:color="auto" w:fill="F7CAAC"/>
          </w:tcPr>
          <w:p w14:paraId="2B2818AA" w14:textId="77777777" w:rsidR="00DA4215" w:rsidRPr="003422D6" w:rsidRDefault="00DA4215" w:rsidP="00DA4215">
            <w:pPr>
              <w:jc w:val="both"/>
            </w:pPr>
            <w:r w:rsidRPr="003422D6">
              <w:rPr>
                <w:b/>
              </w:rPr>
              <w:t>Studijní literatura a studijní pomůcky</w:t>
            </w:r>
          </w:p>
        </w:tc>
        <w:tc>
          <w:tcPr>
            <w:tcW w:w="6202" w:type="dxa"/>
            <w:gridSpan w:val="6"/>
            <w:tcBorders>
              <w:top w:val="nil"/>
              <w:bottom w:val="nil"/>
            </w:tcBorders>
          </w:tcPr>
          <w:p w14:paraId="3C46F4AC" w14:textId="77777777" w:rsidR="00DA4215" w:rsidRPr="003422D6" w:rsidRDefault="00DA4215" w:rsidP="00DA4215">
            <w:pPr>
              <w:jc w:val="both"/>
            </w:pPr>
          </w:p>
        </w:tc>
      </w:tr>
      <w:tr w:rsidR="00DA4215" w:rsidRPr="003422D6" w14:paraId="6DBA2DD2" w14:textId="77777777" w:rsidTr="00DA4215">
        <w:trPr>
          <w:trHeight w:val="1497"/>
        </w:trPr>
        <w:tc>
          <w:tcPr>
            <w:tcW w:w="9855" w:type="dxa"/>
            <w:gridSpan w:val="8"/>
            <w:tcBorders>
              <w:top w:val="nil"/>
            </w:tcBorders>
          </w:tcPr>
          <w:p w14:paraId="72E24691" w14:textId="77777777" w:rsidR="00DA4215" w:rsidRPr="003422D6" w:rsidRDefault="00DA4215" w:rsidP="00DA4215">
            <w:r w:rsidRPr="003422D6">
              <w:rPr>
                <w:shd w:val="clear" w:color="auto" w:fill="FFFFFF"/>
              </w:rPr>
              <w:br/>
            </w:r>
          </w:p>
        </w:tc>
      </w:tr>
      <w:tr w:rsidR="00DA4215" w:rsidRPr="003422D6" w14:paraId="4035EF43"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7CC8F4" w14:textId="77777777" w:rsidR="00DA4215" w:rsidRPr="003422D6" w:rsidRDefault="00DA4215" w:rsidP="00DA4215">
            <w:pPr>
              <w:jc w:val="center"/>
            </w:pPr>
            <w:r w:rsidRPr="003422D6">
              <w:t>Informace ke kombinované nebo distanční formě</w:t>
            </w:r>
          </w:p>
        </w:tc>
      </w:tr>
      <w:tr w:rsidR="00DA4215" w:rsidRPr="003422D6" w14:paraId="37805A8F" w14:textId="77777777" w:rsidTr="00DA4215">
        <w:tc>
          <w:tcPr>
            <w:tcW w:w="4428" w:type="dxa"/>
            <w:gridSpan w:val="3"/>
            <w:tcBorders>
              <w:top w:val="single" w:sz="2" w:space="0" w:color="auto"/>
            </w:tcBorders>
            <w:shd w:val="clear" w:color="auto" w:fill="F7CAAC"/>
          </w:tcPr>
          <w:p w14:paraId="7028C723" w14:textId="77777777" w:rsidR="00DA4215" w:rsidRPr="003422D6" w:rsidRDefault="00DA4215" w:rsidP="00DA4215">
            <w:pPr>
              <w:jc w:val="both"/>
            </w:pPr>
            <w:r w:rsidRPr="003422D6">
              <w:rPr>
                <w:b/>
              </w:rPr>
              <w:t>Rozsah konzultací (soustředění)</w:t>
            </w:r>
          </w:p>
        </w:tc>
        <w:tc>
          <w:tcPr>
            <w:tcW w:w="1248" w:type="dxa"/>
            <w:tcBorders>
              <w:top w:val="single" w:sz="2" w:space="0" w:color="auto"/>
            </w:tcBorders>
          </w:tcPr>
          <w:p w14:paraId="676C75D6" w14:textId="03C5DDC5" w:rsidR="00DA4215" w:rsidRPr="003422D6" w:rsidRDefault="009966AF" w:rsidP="00DA4215">
            <w:pPr>
              <w:jc w:val="both"/>
            </w:pPr>
            <w:r w:rsidRPr="009966AF">
              <w:t>4 týdny</w:t>
            </w:r>
          </w:p>
        </w:tc>
        <w:tc>
          <w:tcPr>
            <w:tcW w:w="4179" w:type="dxa"/>
            <w:gridSpan w:val="4"/>
            <w:tcBorders>
              <w:top w:val="single" w:sz="2" w:space="0" w:color="auto"/>
            </w:tcBorders>
            <w:shd w:val="clear" w:color="auto" w:fill="F7CAAC"/>
          </w:tcPr>
          <w:p w14:paraId="46F170C7" w14:textId="77777777" w:rsidR="00DA4215" w:rsidRPr="003422D6" w:rsidRDefault="00DA4215" w:rsidP="00DA4215">
            <w:pPr>
              <w:jc w:val="both"/>
              <w:rPr>
                <w:b/>
              </w:rPr>
            </w:pPr>
            <w:r w:rsidRPr="003422D6">
              <w:rPr>
                <w:b/>
              </w:rPr>
              <w:t xml:space="preserve">hodin </w:t>
            </w:r>
          </w:p>
        </w:tc>
      </w:tr>
      <w:tr w:rsidR="00DA4215" w:rsidRPr="003422D6" w14:paraId="09394DDE" w14:textId="77777777" w:rsidTr="00DA4215">
        <w:tc>
          <w:tcPr>
            <w:tcW w:w="9855" w:type="dxa"/>
            <w:gridSpan w:val="8"/>
            <w:shd w:val="clear" w:color="auto" w:fill="F7CAAC"/>
          </w:tcPr>
          <w:p w14:paraId="521EF8BD" w14:textId="77777777" w:rsidR="00DA4215" w:rsidRPr="003422D6" w:rsidRDefault="00DA4215" w:rsidP="00DA4215">
            <w:pPr>
              <w:jc w:val="both"/>
              <w:rPr>
                <w:b/>
              </w:rPr>
            </w:pPr>
            <w:r w:rsidRPr="003422D6">
              <w:rPr>
                <w:b/>
              </w:rPr>
              <w:t>Informace o způsobu kontaktu s vyučujícím</w:t>
            </w:r>
          </w:p>
        </w:tc>
      </w:tr>
      <w:tr w:rsidR="00DA4215" w:rsidRPr="003422D6" w14:paraId="4F3F89B5" w14:textId="77777777" w:rsidTr="00DA4215">
        <w:trPr>
          <w:trHeight w:val="260"/>
        </w:trPr>
        <w:tc>
          <w:tcPr>
            <w:tcW w:w="9855" w:type="dxa"/>
            <w:gridSpan w:val="8"/>
          </w:tcPr>
          <w:p w14:paraId="766D0401" w14:textId="77777777" w:rsidR="00DA4215" w:rsidRPr="003422D6" w:rsidRDefault="00DA4215" w:rsidP="00DA4215">
            <w:pPr>
              <w:jc w:val="both"/>
            </w:pPr>
            <w:r w:rsidRPr="003422D6">
              <w:t>Kontakt s vyučujícím formou osobních konzultací a e-mailem.</w:t>
            </w:r>
          </w:p>
        </w:tc>
      </w:tr>
    </w:tbl>
    <w:p w14:paraId="5392BB98" w14:textId="33F082E6" w:rsidR="00E66CBD" w:rsidRDefault="00E66CBD" w:rsidP="00DA4215">
      <w:pPr>
        <w:spacing w:after="160"/>
      </w:pPr>
    </w:p>
    <w:p w14:paraId="2CDA72D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5EFD72B4" w14:textId="77777777" w:rsidTr="00DA4215">
        <w:tc>
          <w:tcPr>
            <w:tcW w:w="9855" w:type="dxa"/>
            <w:gridSpan w:val="8"/>
            <w:tcBorders>
              <w:bottom w:val="double" w:sz="4" w:space="0" w:color="auto"/>
            </w:tcBorders>
            <w:shd w:val="clear" w:color="auto" w:fill="BDD6EE"/>
          </w:tcPr>
          <w:p w14:paraId="20F7D6F0"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F51218" w14:textId="77777777" w:rsidTr="00DA4215">
        <w:tc>
          <w:tcPr>
            <w:tcW w:w="3086" w:type="dxa"/>
            <w:tcBorders>
              <w:top w:val="double" w:sz="4" w:space="0" w:color="auto"/>
            </w:tcBorders>
            <w:shd w:val="clear" w:color="auto" w:fill="F7CAAC"/>
          </w:tcPr>
          <w:p w14:paraId="3C26421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2C2A9B4" w14:textId="29C48060" w:rsidR="00DA4215" w:rsidRPr="00426569" w:rsidRDefault="002C0995" w:rsidP="00DA4215">
            <w:pPr>
              <w:jc w:val="both"/>
            </w:pPr>
            <w:r>
              <w:rPr>
                <w:b/>
                <w:lang w:val="en-GB"/>
              </w:rPr>
              <w:t>Short-Term Study Abroad</w:t>
            </w:r>
          </w:p>
        </w:tc>
      </w:tr>
      <w:tr w:rsidR="00DA4215" w14:paraId="35735040" w14:textId="77777777" w:rsidTr="00DA4215">
        <w:tc>
          <w:tcPr>
            <w:tcW w:w="3086" w:type="dxa"/>
            <w:shd w:val="clear" w:color="auto" w:fill="F7CAAC"/>
          </w:tcPr>
          <w:p w14:paraId="74C3E2EE" w14:textId="77777777" w:rsidR="00DA4215" w:rsidRPr="000E5D17" w:rsidRDefault="00DA4215" w:rsidP="00DA4215">
            <w:pPr>
              <w:jc w:val="both"/>
              <w:rPr>
                <w:b/>
              </w:rPr>
            </w:pPr>
            <w:r w:rsidRPr="000E5D17">
              <w:rPr>
                <w:b/>
              </w:rPr>
              <w:t>Typ předmětu</w:t>
            </w:r>
          </w:p>
        </w:tc>
        <w:tc>
          <w:tcPr>
            <w:tcW w:w="3184" w:type="dxa"/>
            <w:gridSpan w:val="4"/>
          </w:tcPr>
          <w:p w14:paraId="19E5B7DA" w14:textId="77777777" w:rsidR="00DA4215" w:rsidRPr="000E5D17" w:rsidRDefault="00DA4215" w:rsidP="00DA4215">
            <w:pPr>
              <w:jc w:val="both"/>
            </w:pPr>
            <w:r w:rsidRPr="000E5D17">
              <w:t>povinný</w:t>
            </w:r>
          </w:p>
        </w:tc>
        <w:tc>
          <w:tcPr>
            <w:tcW w:w="2552" w:type="dxa"/>
            <w:gridSpan w:val="2"/>
            <w:shd w:val="clear" w:color="auto" w:fill="F7CAAC"/>
          </w:tcPr>
          <w:p w14:paraId="1CCAF58C" w14:textId="77777777" w:rsidR="00DA4215" w:rsidRPr="000E5D17" w:rsidRDefault="00DA4215" w:rsidP="00DA4215">
            <w:pPr>
              <w:jc w:val="both"/>
            </w:pPr>
            <w:r w:rsidRPr="000E5D17">
              <w:rPr>
                <w:b/>
              </w:rPr>
              <w:t>doporučený ročník / semestr</w:t>
            </w:r>
          </w:p>
        </w:tc>
        <w:tc>
          <w:tcPr>
            <w:tcW w:w="1033" w:type="dxa"/>
          </w:tcPr>
          <w:p w14:paraId="313ABD0C" w14:textId="77777777" w:rsidR="00DA4215" w:rsidRPr="000E5D17" w:rsidRDefault="00DA4215" w:rsidP="00DA4215">
            <w:pPr>
              <w:jc w:val="both"/>
            </w:pPr>
            <w:r>
              <w:t>3</w:t>
            </w:r>
            <w:r w:rsidRPr="000E5D17">
              <w:t>/Z</w:t>
            </w:r>
            <w:r>
              <w:t>S/LS</w:t>
            </w:r>
          </w:p>
        </w:tc>
      </w:tr>
      <w:tr w:rsidR="00DA4215" w14:paraId="3131DE84" w14:textId="77777777" w:rsidTr="00DA4215">
        <w:tc>
          <w:tcPr>
            <w:tcW w:w="3086" w:type="dxa"/>
            <w:shd w:val="clear" w:color="auto" w:fill="F7CAAC"/>
          </w:tcPr>
          <w:p w14:paraId="23DA6764" w14:textId="77777777" w:rsidR="00DA4215" w:rsidRPr="000E5D17" w:rsidRDefault="00DA4215" w:rsidP="00DA4215">
            <w:pPr>
              <w:jc w:val="both"/>
              <w:rPr>
                <w:b/>
              </w:rPr>
            </w:pPr>
            <w:r w:rsidRPr="000E5D17">
              <w:rPr>
                <w:b/>
              </w:rPr>
              <w:t>Rozsah studijního předmětu</w:t>
            </w:r>
          </w:p>
        </w:tc>
        <w:tc>
          <w:tcPr>
            <w:tcW w:w="1342" w:type="dxa"/>
            <w:gridSpan w:val="2"/>
          </w:tcPr>
          <w:p w14:paraId="0CBD2D64" w14:textId="77777777" w:rsidR="00DA4215" w:rsidRPr="0082549A" w:rsidRDefault="00DA4215" w:rsidP="00DA4215">
            <w:pPr>
              <w:jc w:val="both"/>
            </w:pPr>
            <w:r>
              <w:t>min. 1 měsíc</w:t>
            </w:r>
          </w:p>
        </w:tc>
        <w:tc>
          <w:tcPr>
            <w:tcW w:w="1248" w:type="dxa"/>
            <w:shd w:val="clear" w:color="auto" w:fill="F7CAAC"/>
          </w:tcPr>
          <w:p w14:paraId="5083026F" w14:textId="77777777" w:rsidR="00DA4215" w:rsidRPr="0082549A" w:rsidRDefault="00DA4215" w:rsidP="00DA4215">
            <w:pPr>
              <w:jc w:val="both"/>
              <w:rPr>
                <w:b/>
              </w:rPr>
            </w:pPr>
            <w:r w:rsidRPr="0082549A">
              <w:rPr>
                <w:b/>
              </w:rPr>
              <w:t xml:space="preserve">hod. </w:t>
            </w:r>
          </w:p>
        </w:tc>
        <w:tc>
          <w:tcPr>
            <w:tcW w:w="594" w:type="dxa"/>
          </w:tcPr>
          <w:p w14:paraId="4D014380" w14:textId="77777777" w:rsidR="00DA4215" w:rsidRPr="0082549A" w:rsidRDefault="00DA4215" w:rsidP="00DA4215">
            <w:pPr>
              <w:jc w:val="both"/>
            </w:pPr>
          </w:p>
        </w:tc>
        <w:tc>
          <w:tcPr>
            <w:tcW w:w="1843" w:type="dxa"/>
            <w:shd w:val="clear" w:color="auto" w:fill="F7CAAC"/>
          </w:tcPr>
          <w:p w14:paraId="448763E9" w14:textId="77777777" w:rsidR="00DA4215" w:rsidRPr="0082549A" w:rsidRDefault="00DA4215" w:rsidP="00DA4215">
            <w:pPr>
              <w:jc w:val="both"/>
              <w:rPr>
                <w:b/>
              </w:rPr>
            </w:pPr>
            <w:r w:rsidRPr="0082549A">
              <w:rPr>
                <w:b/>
              </w:rPr>
              <w:t>kreditů</w:t>
            </w:r>
          </w:p>
        </w:tc>
        <w:tc>
          <w:tcPr>
            <w:tcW w:w="1742" w:type="dxa"/>
            <w:gridSpan w:val="2"/>
          </w:tcPr>
          <w:p w14:paraId="1910B664" w14:textId="319B7652" w:rsidR="00DA4215" w:rsidRPr="0082549A" w:rsidRDefault="00DA4215" w:rsidP="00DA4215">
            <w:pPr>
              <w:jc w:val="both"/>
            </w:pPr>
          </w:p>
        </w:tc>
      </w:tr>
      <w:tr w:rsidR="00DA4215" w14:paraId="5D330DD7" w14:textId="77777777" w:rsidTr="00DA4215">
        <w:tc>
          <w:tcPr>
            <w:tcW w:w="3086" w:type="dxa"/>
            <w:shd w:val="clear" w:color="auto" w:fill="F7CAAC"/>
          </w:tcPr>
          <w:p w14:paraId="61322CAB" w14:textId="77777777" w:rsidR="00DA4215" w:rsidRPr="000E5D17" w:rsidRDefault="00DA4215" w:rsidP="00DA4215">
            <w:pPr>
              <w:jc w:val="both"/>
              <w:rPr>
                <w:b/>
              </w:rPr>
            </w:pPr>
            <w:r w:rsidRPr="000E5D17">
              <w:rPr>
                <w:b/>
              </w:rPr>
              <w:t>Prerekvizity, korekvizity, ekvivalence</w:t>
            </w:r>
          </w:p>
        </w:tc>
        <w:tc>
          <w:tcPr>
            <w:tcW w:w="6769" w:type="dxa"/>
            <w:gridSpan w:val="7"/>
          </w:tcPr>
          <w:p w14:paraId="5CE8773C" w14:textId="77777777" w:rsidR="00DA4215" w:rsidRPr="0082549A" w:rsidRDefault="00DA4215" w:rsidP="00DA4215">
            <w:pPr>
              <w:jc w:val="both"/>
            </w:pPr>
          </w:p>
        </w:tc>
      </w:tr>
      <w:tr w:rsidR="00DA4215" w14:paraId="1B8D2FE6" w14:textId="77777777" w:rsidTr="00DA4215">
        <w:tc>
          <w:tcPr>
            <w:tcW w:w="3086" w:type="dxa"/>
            <w:shd w:val="clear" w:color="auto" w:fill="F7CAAC"/>
          </w:tcPr>
          <w:p w14:paraId="0AA6D12B" w14:textId="77777777" w:rsidR="00DA4215" w:rsidRPr="000E5D17" w:rsidRDefault="00DA4215" w:rsidP="00DA4215">
            <w:pPr>
              <w:jc w:val="both"/>
              <w:rPr>
                <w:b/>
              </w:rPr>
            </w:pPr>
            <w:r w:rsidRPr="000E5D17">
              <w:rPr>
                <w:b/>
              </w:rPr>
              <w:t>Způsob ověření studijních výsledků</w:t>
            </w:r>
          </w:p>
        </w:tc>
        <w:tc>
          <w:tcPr>
            <w:tcW w:w="3184" w:type="dxa"/>
            <w:gridSpan w:val="4"/>
          </w:tcPr>
          <w:p w14:paraId="3CB30CDA" w14:textId="77777777" w:rsidR="00DA4215" w:rsidRPr="0082549A" w:rsidRDefault="00DA4215" w:rsidP="00DA4215">
            <w:pPr>
              <w:jc w:val="both"/>
            </w:pPr>
            <w:r>
              <w:t>zápočet</w:t>
            </w:r>
          </w:p>
        </w:tc>
        <w:tc>
          <w:tcPr>
            <w:tcW w:w="1843" w:type="dxa"/>
            <w:shd w:val="clear" w:color="auto" w:fill="F7CAAC"/>
          </w:tcPr>
          <w:p w14:paraId="3C00E3CF" w14:textId="77777777" w:rsidR="00DA4215" w:rsidRPr="0082549A" w:rsidRDefault="00DA4215" w:rsidP="00DA4215">
            <w:pPr>
              <w:jc w:val="both"/>
              <w:rPr>
                <w:b/>
              </w:rPr>
            </w:pPr>
            <w:r w:rsidRPr="0082549A">
              <w:rPr>
                <w:b/>
              </w:rPr>
              <w:t>Forma výuky</w:t>
            </w:r>
          </w:p>
        </w:tc>
        <w:tc>
          <w:tcPr>
            <w:tcW w:w="1742" w:type="dxa"/>
            <w:gridSpan w:val="2"/>
          </w:tcPr>
          <w:p w14:paraId="09304329" w14:textId="713CCA7C" w:rsidR="00DA4215" w:rsidRPr="0082549A" w:rsidRDefault="009966AF" w:rsidP="00DA4215">
            <w:pPr>
              <w:jc w:val="both"/>
            </w:pPr>
            <w:r>
              <w:t>stáž</w:t>
            </w:r>
          </w:p>
        </w:tc>
      </w:tr>
      <w:tr w:rsidR="00DA4215" w14:paraId="435491E0" w14:textId="77777777" w:rsidTr="00DA4215">
        <w:tc>
          <w:tcPr>
            <w:tcW w:w="3086" w:type="dxa"/>
            <w:shd w:val="clear" w:color="auto" w:fill="F7CAAC"/>
          </w:tcPr>
          <w:p w14:paraId="12734048" w14:textId="77777777" w:rsidR="00DA4215" w:rsidRPr="0074655F" w:rsidRDefault="00DA4215" w:rsidP="00DA4215">
            <w:pPr>
              <w:jc w:val="both"/>
              <w:rPr>
                <w:b/>
              </w:rPr>
            </w:pPr>
            <w:r w:rsidRPr="0074655F">
              <w:rPr>
                <w:b/>
              </w:rPr>
              <w:t>Forma způsobu ověření studijních výsledků a další požadavky na studenta</w:t>
            </w:r>
          </w:p>
        </w:tc>
        <w:tc>
          <w:tcPr>
            <w:tcW w:w="6769" w:type="dxa"/>
            <w:gridSpan w:val="7"/>
            <w:tcBorders>
              <w:bottom w:val="nil"/>
            </w:tcBorders>
          </w:tcPr>
          <w:p w14:paraId="6A75C6B2" w14:textId="77777777" w:rsidR="00DA4215" w:rsidRPr="0074655F" w:rsidRDefault="00DA4215" w:rsidP="00DA4215"/>
        </w:tc>
      </w:tr>
      <w:tr w:rsidR="00DA4215" w:rsidRPr="003422D6" w14:paraId="5A38684C" w14:textId="77777777" w:rsidTr="00DA4215">
        <w:trPr>
          <w:trHeight w:val="554"/>
        </w:trPr>
        <w:tc>
          <w:tcPr>
            <w:tcW w:w="9855" w:type="dxa"/>
            <w:gridSpan w:val="8"/>
            <w:tcBorders>
              <w:top w:val="nil"/>
            </w:tcBorders>
          </w:tcPr>
          <w:p w14:paraId="1E6D17D7" w14:textId="44AC2148" w:rsidR="00DA4215" w:rsidRPr="0074655F" w:rsidRDefault="00DA4215" w:rsidP="00DA4215">
            <w:r w:rsidRPr="0074655F">
              <w:rPr>
                <w:color w:val="000000"/>
                <w:shd w:val="clear" w:color="auto" w:fill="FFFFFF"/>
              </w:rPr>
              <w:t>Požadavky na studenta:</w:t>
            </w:r>
            <w:r w:rsidRPr="0074655F">
              <w:rPr>
                <w:color w:val="000000"/>
              </w:rPr>
              <w:br/>
            </w:r>
            <w:r w:rsidRPr="0074655F">
              <w:rPr>
                <w:color w:val="000000"/>
                <w:shd w:val="clear" w:color="auto" w:fill="FFFFFF"/>
              </w:rPr>
              <w:t xml:space="preserve">Minimální délka stáže na odborném pracovišti i studijní zahraniční stáže je pro všechny formy studia v DSP stanovena </w:t>
            </w:r>
            <w:r w:rsidRPr="009966AF">
              <w:rPr>
                <w:color w:val="000000"/>
                <w:shd w:val="clear" w:color="auto" w:fill="FFFFFF"/>
              </w:rPr>
              <w:t xml:space="preserve">na </w:t>
            </w:r>
            <w:r w:rsidR="009966AF">
              <w:rPr>
                <w:color w:val="000000"/>
                <w:shd w:val="clear" w:color="auto" w:fill="FFFFFF"/>
              </w:rPr>
              <w:t xml:space="preserve">min. </w:t>
            </w:r>
            <w:r w:rsidRPr="009966AF">
              <w:rPr>
                <w:color w:val="000000"/>
                <w:shd w:val="clear" w:color="auto" w:fill="FFFFFF"/>
              </w:rPr>
              <w:t>1</w:t>
            </w:r>
            <w:r w:rsidR="009966AF" w:rsidRPr="009966AF">
              <w:rPr>
                <w:color w:val="000000"/>
                <w:shd w:val="clear" w:color="auto" w:fill="FFFFFF"/>
              </w:rPr>
              <w:t xml:space="preserve"> měsíc</w:t>
            </w:r>
            <w:r w:rsidRPr="009966AF">
              <w:rPr>
                <w:color w:val="000000"/>
                <w:shd w:val="clear" w:color="auto" w:fill="FFFFFF"/>
              </w:rPr>
              <w:t>.</w:t>
            </w:r>
            <w:r w:rsidRPr="0074655F">
              <w:rPr>
                <w:color w:val="000000"/>
              </w:rPr>
              <w:br/>
            </w:r>
            <w:r w:rsidRPr="0074655F">
              <w:rPr>
                <w:color w:val="000000"/>
                <w:shd w:val="clear" w:color="auto" w:fill="FFFFFF"/>
              </w:rPr>
              <w:t>Potvrzený doklad o absolvování stáže.</w:t>
            </w:r>
          </w:p>
        </w:tc>
      </w:tr>
      <w:tr w:rsidR="00DA4215" w:rsidRPr="003422D6" w14:paraId="055EFFC2" w14:textId="77777777" w:rsidTr="00DA4215">
        <w:trPr>
          <w:trHeight w:val="197"/>
        </w:trPr>
        <w:tc>
          <w:tcPr>
            <w:tcW w:w="3086" w:type="dxa"/>
            <w:tcBorders>
              <w:top w:val="nil"/>
            </w:tcBorders>
            <w:shd w:val="clear" w:color="auto" w:fill="F7CAAC"/>
          </w:tcPr>
          <w:p w14:paraId="4106199B" w14:textId="77777777" w:rsidR="00DA4215" w:rsidRPr="0074655F" w:rsidRDefault="00DA4215" w:rsidP="00DA4215">
            <w:pPr>
              <w:jc w:val="both"/>
              <w:rPr>
                <w:b/>
              </w:rPr>
            </w:pPr>
            <w:r w:rsidRPr="0074655F">
              <w:rPr>
                <w:b/>
              </w:rPr>
              <w:t>Garant předmětu</w:t>
            </w:r>
          </w:p>
        </w:tc>
        <w:tc>
          <w:tcPr>
            <w:tcW w:w="6769" w:type="dxa"/>
            <w:gridSpan w:val="7"/>
            <w:tcBorders>
              <w:top w:val="nil"/>
            </w:tcBorders>
          </w:tcPr>
          <w:p w14:paraId="22111BAA" w14:textId="3D6716CF" w:rsidR="00DA4215" w:rsidRPr="0074655F" w:rsidRDefault="00DA4215" w:rsidP="00DA4215">
            <w:pPr>
              <w:jc w:val="both"/>
            </w:pPr>
            <w:r w:rsidRPr="0074655F">
              <w:t>Jan Jindra, doc. MgA.</w:t>
            </w:r>
          </w:p>
        </w:tc>
      </w:tr>
      <w:tr w:rsidR="00DA4215" w:rsidRPr="003422D6" w14:paraId="768DC24D" w14:textId="77777777" w:rsidTr="00DA4215">
        <w:trPr>
          <w:trHeight w:val="243"/>
        </w:trPr>
        <w:tc>
          <w:tcPr>
            <w:tcW w:w="3086" w:type="dxa"/>
            <w:tcBorders>
              <w:top w:val="nil"/>
            </w:tcBorders>
            <w:shd w:val="clear" w:color="auto" w:fill="F7CAAC"/>
          </w:tcPr>
          <w:p w14:paraId="28867564" w14:textId="77777777" w:rsidR="00DA4215" w:rsidRPr="0074655F" w:rsidRDefault="00DA4215" w:rsidP="00DA4215">
            <w:pPr>
              <w:jc w:val="both"/>
              <w:rPr>
                <w:b/>
              </w:rPr>
            </w:pPr>
            <w:r w:rsidRPr="0074655F">
              <w:rPr>
                <w:b/>
              </w:rPr>
              <w:t>Zapojení garanta do výuky předmětu</w:t>
            </w:r>
          </w:p>
        </w:tc>
        <w:tc>
          <w:tcPr>
            <w:tcW w:w="6769" w:type="dxa"/>
            <w:gridSpan w:val="7"/>
            <w:tcBorders>
              <w:top w:val="nil"/>
            </w:tcBorders>
          </w:tcPr>
          <w:p w14:paraId="495254D8" w14:textId="77777777" w:rsidR="00DA4215" w:rsidRPr="0074655F" w:rsidRDefault="00DA4215" w:rsidP="00DA4215">
            <w:pPr>
              <w:jc w:val="both"/>
            </w:pPr>
            <w:r w:rsidRPr="0074655F">
              <w:t>doc. MgA. Jan Jindra</w:t>
            </w:r>
            <w:r>
              <w:t>,</w:t>
            </w:r>
            <w:r w:rsidRPr="0074655F">
              <w:t xml:space="preserve"> 100%</w:t>
            </w:r>
          </w:p>
        </w:tc>
      </w:tr>
      <w:tr w:rsidR="00DA4215" w:rsidRPr="003422D6" w14:paraId="530B711B" w14:textId="77777777" w:rsidTr="00DA4215">
        <w:tc>
          <w:tcPr>
            <w:tcW w:w="3086" w:type="dxa"/>
            <w:shd w:val="clear" w:color="auto" w:fill="F7CAAC"/>
          </w:tcPr>
          <w:p w14:paraId="3763EA07" w14:textId="77777777" w:rsidR="00DA4215" w:rsidRPr="0074655F" w:rsidRDefault="00DA4215" w:rsidP="00DA4215">
            <w:pPr>
              <w:jc w:val="both"/>
              <w:rPr>
                <w:b/>
              </w:rPr>
            </w:pPr>
            <w:r w:rsidRPr="0074655F">
              <w:rPr>
                <w:b/>
              </w:rPr>
              <w:t>Vyučující</w:t>
            </w:r>
          </w:p>
        </w:tc>
        <w:tc>
          <w:tcPr>
            <w:tcW w:w="6769" w:type="dxa"/>
            <w:gridSpan w:val="7"/>
            <w:tcBorders>
              <w:bottom w:val="nil"/>
            </w:tcBorders>
          </w:tcPr>
          <w:p w14:paraId="0F15D14F" w14:textId="77777777" w:rsidR="00DA4215" w:rsidRPr="0074655F" w:rsidRDefault="00DA4215" w:rsidP="00DA4215">
            <w:pPr>
              <w:jc w:val="both"/>
            </w:pPr>
          </w:p>
        </w:tc>
      </w:tr>
      <w:tr w:rsidR="00DA4215" w:rsidRPr="003422D6" w14:paraId="681CD70F" w14:textId="77777777" w:rsidTr="00DA4215">
        <w:trPr>
          <w:trHeight w:val="70"/>
        </w:trPr>
        <w:tc>
          <w:tcPr>
            <w:tcW w:w="9855" w:type="dxa"/>
            <w:gridSpan w:val="8"/>
            <w:tcBorders>
              <w:top w:val="nil"/>
            </w:tcBorders>
          </w:tcPr>
          <w:p w14:paraId="78FEF57E" w14:textId="77777777" w:rsidR="00DA4215" w:rsidRPr="0074655F" w:rsidRDefault="00DA4215" w:rsidP="00DA4215">
            <w:pPr>
              <w:jc w:val="both"/>
            </w:pPr>
          </w:p>
        </w:tc>
      </w:tr>
      <w:tr w:rsidR="00DA4215" w:rsidRPr="003422D6" w14:paraId="2FB92A3F" w14:textId="77777777" w:rsidTr="00DA4215">
        <w:tc>
          <w:tcPr>
            <w:tcW w:w="3086" w:type="dxa"/>
            <w:shd w:val="clear" w:color="auto" w:fill="F7CAAC"/>
          </w:tcPr>
          <w:p w14:paraId="3573570E" w14:textId="77777777" w:rsidR="00DA4215" w:rsidRPr="0074655F" w:rsidRDefault="00DA4215" w:rsidP="00DA4215">
            <w:pPr>
              <w:jc w:val="both"/>
              <w:rPr>
                <w:b/>
              </w:rPr>
            </w:pPr>
            <w:r w:rsidRPr="0074655F">
              <w:rPr>
                <w:b/>
              </w:rPr>
              <w:t>Stručná anotace předmětu</w:t>
            </w:r>
          </w:p>
        </w:tc>
        <w:tc>
          <w:tcPr>
            <w:tcW w:w="6769" w:type="dxa"/>
            <w:gridSpan w:val="7"/>
            <w:tcBorders>
              <w:bottom w:val="nil"/>
            </w:tcBorders>
          </w:tcPr>
          <w:p w14:paraId="24DF908D" w14:textId="77777777" w:rsidR="00DA4215" w:rsidRPr="0074655F" w:rsidRDefault="00DA4215" w:rsidP="00DA4215">
            <w:pPr>
              <w:jc w:val="both"/>
            </w:pPr>
          </w:p>
        </w:tc>
      </w:tr>
      <w:tr w:rsidR="00DA4215" w:rsidRPr="003422D6" w14:paraId="36A06B03" w14:textId="77777777" w:rsidTr="00DA4215">
        <w:trPr>
          <w:trHeight w:val="1682"/>
        </w:trPr>
        <w:tc>
          <w:tcPr>
            <w:tcW w:w="9855" w:type="dxa"/>
            <w:gridSpan w:val="8"/>
            <w:tcBorders>
              <w:top w:val="nil"/>
              <w:bottom w:val="single" w:sz="12" w:space="0" w:color="auto"/>
            </w:tcBorders>
          </w:tcPr>
          <w:p w14:paraId="6D966F20" w14:textId="77777777" w:rsidR="00DA4215" w:rsidRPr="0074655F" w:rsidRDefault="00DA4215" w:rsidP="00DA4215">
            <w:pPr>
              <w:rPr>
                <w:u w:val="single"/>
              </w:rPr>
            </w:pPr>
            <w:r w:rsidRPr="0074655F">
              <w:rPr>
                <w:u w:val="single"/>
              </w:rPr>
              <w:t>Cíl předmětu:</w:t>
            </w:r>
          </w:p>
          <w:p w14:paraId="3F322054" w14:textId="5789C2C4" w:rsidR="00DA4215" w:rsidRDefault="00DA4215" w:rsidP="00DA4215">
            <w:pPr>
              <w:rPr>
                <w:color w:val="000000"/>
                <w:shd w:val="clear" w:color="auto" w:fill="FFFFFF"/>
              </w:rPr>
            </w:pPr>
            <w:r w:rsidRPr="0074655F">
              <w:rPr>
                <w:color w:val="000000"/>
                <w:shd w:val="clear" w:color="auto" w:fill="FFFFFF"/>
              </w:rPr>
              <w:t>Cílem předmětu je motivování studentů doktorského studia ke studijnímu pobytu na zahraničním pracovišti. Zde mají možnost konfrontace teoretických poznatků, získaných ve škole s praktickou činností a poznání odlišného pracovního klima. Cílem stáže je i adaptace studenta do vědeckého pracovního týmu mimo hranice "domovské" univerzity.</w:t>
            </w:r>
            <w:r w:rsidRPr="0074655F">
              <w:rPr>
                <w:color w:val="000000"/>
                <w:shd w:val="clear" w:color="auto" w:fill="FFFFFF"/>
              </w:rPr>
              <w:br/>
              <w:t xml:space="preserve">Minimální délka studijní zahraniční stáže je pro všechny formy studia v DSP stanovena na </w:t>
            </w:r>
            <w:r w:rsidR="009966AF">
              <w:rPr>
                <w:color w:val="000000"/>
                <w:shd w:val="clear" w:color="auto" w:fill="FFFFFF"/>
              </w:rPr>
              <w:t xml:space="preserve">min. </w:t>
            </w:r>
            <w:r w:rsidRPr="009966AF">
              <w:rPr>
                <w:color w:val="000000"/>
                <w:shd w:val="clear" w:color="auto" w:fill="FFFFFF"/>
              </w:rPr>
              <w:t>1 měsíc.</w:t>
            </w:r>
            <w:r w:rsidRPr="0074655F">
              <w:rPr>
                <w:color w:val="000000"/>
              </w:rPr>
              <w:br/>
            </w:r>
            <w:r w:rsidRPr="0074655F">
              <w:rPr>
                <w:color w:val="000000"/>
                <w:shd w:val="clear" w:color="auto" w:fill="FFFFFF"/>
              </w:rPr>
              <w:t>Potvrzený doklad o absolvování stáže.</w:t>
            </w:r>
          </w:p>
          <w:p w14:paraId="33C6CEB4" w14:textId="77777777" w:rsidR="00873B5C" w:rsidRPr="0074655F" w:rsidRDefault="00873B5C" w:rsidP="00DA4215">
            <w:pPr>
              <w:rPr>
                <w:color w:val="000000"/>
                <w:shd w:val="clear" w:color="auto" w:fill="FFFFFF"/>
              </w:rPr>
            </w:pPr>
          </w:p>
          <w:p w14:paraId="6233B16E" w14:textId="77777777" w:rsidR="00DA4215" w:rsidRDefault="00DA4215" w:rsidP="00DA4215">
            <w:pPr>
              <w:rPr>
                <w:color w:val="000000"/>
                <w:shd w:val="clear" w:color="auto" w:fill="FFFFFF"/>
              </w:rPr>
            </w:pPr>
            <w:r w:rsidRPr="0074655F">
              <w:rPr>
                <w:color w:val="000000"/>
                <w:shd w:val="clear" w:color="auto" w:fill="FFFFFF"/>
              </w:rPr>
              <w:t>Obsah:</w:t>
            </w:r>
            <w:r w:rsidRPr="0074655F">
              <w:rPr>
                <w:color w:val="000000"/>
                <w:shd w:val="clear" w:color="auto" w:fill="FFFFFF"/>
              </w:rPr>
              <w:br/>
              <w:t xml:space="preserve">Podmínky a délku trvání odborné praxe si zajišťuje student ve spolupráci s proděkanem pro mezinárodní vztahy a mezinárodním oddělením UTB. Minimální délka studijního pobytu je stanovena na </w:t>
            </w:r>
            <w:r>
              <w:rPr>
                <w:color w:val="000000"/>
                <w:shd w:val="clear" w:color="auto" w:fill="FFFFFF"/>
              </w:rPr>
              <w:t>1 měsíc</w:t>
            </w:r>
            <w:r w:rsidRPr="0074655F">
              <w:rPr>
                <w:color w:val="000000"/>
                <w:shd w:val="clear" w:color="auto" w:fill="FFFFFF"/>
              </w:rPr>
              <w:t>, maximální délka není omezena. V době vykonávání náležitě schválené zahraniční stáže je student omluven z neúčasti na výuce a na pracovišti. O datech a trvání stáže informuje student pedagogy a školitele ještě před jejím počátkem.</w:t>
            </w:r>
          </w:p>
          <w:p w14:paraId="010EFA2E" w14:textId="325AD896" w:rsidR="00881DD5" w:rsidRPr="0074655F" w:rsidRDefault="00881DD5" w:rsidP="00DA4215"/>
        </w:tc>
      </w:tr>
      <w:tr w:rsidR="00DA4215" w:rsidRPr="003422D6" w14:paraId="25D40CFC" w14:textId="77777777" w:rsidTr="00DA4215">
        <w:trPr>
          <w:trHeight w:val="265"/>
        </w:trPr>
        <w:tc>
          <w:tcPr>
            <w:tcW w:w="3653" w:type="dxa"/>
            <w:gridSpan w:val="2"/>
            <w:tcBorders>
              <w:top w:val="nil"/>
            </w:tcBorders>
            <w:shd w:val="clear" w:color="auto" w:fill="F7CAAC"/>
          </w:tcPr>
          <w:p w14:paraId="433623B0" w14:textId="77777777" w:rsidR="00DA4215" w:rsidRPr="0074655F" w:rsidRDefault="00DA4215" w:rsidP="00DA4215">
            <w:pPr>
              <w:jc w:val="both"/>
            </w:pPr>
            <w:r w:rsidRPr="0074655F">
              <w:rPr>
                <w:b/>
              </w:rPr>
              <w:t>Studijní literatura a studijní pomůcky</w:t>
            </w:r>
          </w:p>
        </w:tc>
        <w:tc>
          <w:tcPr>
            <w:tcW w:w="6202" w:type="dxa"/>
            <w:gridSpan w:val="6"/>
            <w:tcBorders>
              <w:top w:val="nil"/>
              <w:bottom w:val="nil"/>
            </w:tcBorders>
          </w:tcPr>
          <w:p w14:paraId="0F03F4D3" w14:textId="77777777" w:rsidR="00DA4215" w:rsidRPr="0074655F" w:rsidRDefault="00DA4215" w:rsidP="00DA4215">
            <w:pPr>
              <w:jc w:val="both"/>
            </w:pPr>
          </w:p>
        </w:tc>
      </w:tr>
      <w:tr w:rsidR="00DA4215" w:rsidRPr="003422D6" w14:paraId="2F7A5270" w14:textId="77777777" w:rsidTr="00DA4215">
        <w:trPr>
          <w:trHeight w:val="1497"/>
        </w:trPr>
        <w:tc>
          <w:tcPr>
            <w:tcW w:w="9855" w:type="dxa"/>
            <w:gridSpan w:val="8"/>
            <w:tcBorders>
              <w:top w:val="nil"/>
            </w:tcBorders>
          </w:tcPr>
          <w:p w14:paraId="5302DA37" w14:textId="77777777" w:rsidR="00DA4215" w:rsidRPr="0074655F" w:rsidRDefault="00DA4215" w:rsidP="00DA4215">
            <w:r w:rsidRPr="0074655F">
              <w:rPr>
                <w:shd w:val="clear" w:color="auto" w:fill="FFFFFF"/>
              </w:rPr>
              <w:br/>
            </w:r>
          </w:p>
        </w:tc>
      </w:tr>
      <w:tr w:rsidR="00DA4215" w:rsidRPr="003422D6" w14:paraId="1CA81E2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B96018" w14:textId="77777777" w:rsidR="00DA4215" w:rsidRPr="0074655F" w:rsidRDefault="00DA4215" w:rsidP="00DA4215">
            <w:pPr>
              <w:jc w:val="center"/>
            </w:pPr>
            <w:r w:rsidRPr="0074655F">
              <w:t>Informace ke kombinované nebo distanční formě</w:t>
            </w:r>
          </w:p>
        </w:tc>
      </w:tr>
      <w:tr w:rsidR="00DA4215" w:rsidRPr="003422D6" w14:paraId="659F0BD1" w14:textId="77777777" w:rsidTr="00DA4215">
        <w:tc>
          <w:tcPr>
            <w:tcW w:w="4428" w:type="dxa"/>
            <w:gridSpan w:val="3"/>
            <w:tcBorders>
              <w:top w:val="single" w:sz="2" w:space="0" w:color="auto"/>
            </w:tcBorders>
            <w:shd w:val="clear" w:color="auto" w:fill="F7CAAC"/>
          </w:tcPr>
          <w:p w14:paraId="789AC405" w14:textId="77777777" w:rsidR="00DA4215" w:rsidRPr="0074655F" w:rsidRDefault="00DA4215" w:rsidP="00DA4215">
            <w:pPr>
              <w:jc w:val="both"/>
            </w:pPr>
            <w:r w:rsidRPr="0074655F">
              <w:rPr>
                <w:b/>
              </w:rPr>
              <w:t>Rozsah konzultací (soustředění)</w:t>
            </w:r>
          </w:p>
        </w:tc>
        <w:tc>
          <w:tcPr>
            <w:tcW w:w="1248" w:type="dxa"/>
            <w:tcBorders>
              <w:top w:val="single" w:sz="2" w:space="0" w:color="auto"/>
            </w:tcBorders>
          </w:tcPr>
          <w:p w14:paraId="645EE794" w14:textId="77777777" w:rsidR="00DA4215" w:rsidRPr="0074655F" w:rsidRDefault="00DA4215" w:rsidP="00DA4215">
            <w:pPr>
              <w:jc w:val="both"/>
            </w:pPr>
            <w:r w:rsidRPr="0074655F">
              <w:t>min. 1</w:t>
            </w:r>
            <w:r>
              <w:t xml:space="preserve"> měsíc</w:t>
            </w:r>
          </w:p>
        </w:tc>
        <w:tc>
          <w:tcPr>
            <w:tcW w:w="4179" w:type="dxa"/>
            <w:gridSpan w:val="4"/>
            <w:tcBorders>
              <w:top w:val="single" w:sz="2" w:space="0" w:color="auto"/>
            </w:tcBorders>
            <w:shd w:val="clear" w:color="auto" w:fill="F7CAAC"/>
          </w:tcPr>
          <w:p w14:paraId="27E70B08" w14:textId="77777777" w:rsidR="00DA4215" w:rsidRPr="0074655F" w:rsidRDefault="00DA4215" w:rsidP="00DA4215">
            <w:pPr>
              <w:jc w:val="both"/>
              <w:rPr>
                <w:b/>
              </w:rPr>
            </w:pPr>
            <w:r w:rsidRPr="0074655F">
              <w:rPr>
                <w:b/>
              </w:rPr>
              <w:t xml:space="preserve">hodin </w:t>
            </w:r>
          </w:p>
        </w:tc>
      </w:tr>
      <w:tr w:rsidR="00DA4215" w:rsidRPr="003422D6" w14:paraId="782832BA" w14:textId="77777777" w:rsidTr="00DA4215">
        <w:tc>
          <w:tcPr>
            <w:tcW w:w="9855" w:type="dxa"/>
            <w:gridSpan w:val="8"/>
            <w:shd w:val="clear" w:color="auto" w:fill="F7CAAC"/>
          </w:tcPr>
          <w:p w14:paraId="21954FEE" w14:textId="77777777" w:rsidR="00DA4215" w:rsidRPr="0074655F" w:rsidRDefault="00DA4215" w:rsidP="00DA4215">
            <w:pPr>
              <w:jc w:val="both"/>
              <w:rPr>
                <w:b/>
              </w:rPr>
            </w:pPr>
            <w:r w:rsidRPr="0074655F">
              <w:rPr>
                <w:b/>
              </w:rPr>
              <w:t>Informace o způsobu kontaktu s vyučujícím</w:t>
            </w:r>
          </w:p>
        </w:tc>
      </w:tr>
      <w:tr w:rsidR="00DA4215" w:rsidRPr="003422D6" w14:paraId="5AE79613" w14:textId="77777777" w:rsidTr="00DA4215">
        <w:trPr>
          <w:trHeight w:val="260"/>
        </w:trPr>
        <w:tc>
          <w:tcPr>
            <w:tcW w:w="9855" w:type="dxa"/>
            <w:gridSpan w:val="8"/>
          </w:tcPr>
          <w:p w14:paraId="392EFE89" w14:textId="77777777" w:rsidR="00DA4215" w:rsidRPr="0074655F" w:rsidRDefault="00DA4215" w:rsidP="00DA4215">
            <w:pPr>
              <w:jc w:val="both"/>
            </w:pPr>
            <w:r w:rsidRPr="0074655F">
              <w:t>Kontakt s vyučujícím formou osobních konzultací a e-mailem.</w:t>
            </w:r>
          </w:p>
        </w:tc>
      </w:tr>
    </w:tbl>
    <w:p w14:paraId="01753B9C" w14:textId="59D11A10" w:rsidR="00E66CBD" w:rsidRDefault="00E66CBD" w:rsidP="00DA4215">
      <w:pPr>
        <w:spacing w:after="160"/>
      </w:pPr>
    </w:p>
    <w:p w14:paraId="45E1CE20"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402D09EC" w14:textId="77777777" w:rsidTr="00DA4215">
        <w:tc>
          <w:tcPr>
            <w:tcW w:w="9855" w:type="dxa"/>
            <w:gridSpan w:val="8"/>
            <w:tcBorders>
              <w:bottom w:val="double" w:sz="4" w:space="0" w:color="auto"/>
            </w:tcBorders>
            <w:shd w:val="clear" w:color="auto" w:fill="BDD6EE"/>
          </w:tcPr>
          <w:p w14:paraId="6F26D7A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68360EC" w14:textId="77777777" w:rsidTr="00DA4215">
        <w:tc>
          <w:tcPr>
            <w:tcW w:w="3086" w:type="dxa"/>
            <w:tcBorders>
              <w:top w:val="double" w:sz="4" w:space="0" w:color="auto"/>
            </w:tcBorders>
            <w:shd w:val="clear" w:color="auto" w:fill="F7CAAC"/>
          </w:tcPr>
          <w:p w14:paraId="1AE2892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FB4CF58" w14:textId="46BDDBBD" w:rsidR="00DA4215" w:rsidRPr="00426569" w:rsidRDefault="002C0995" w:rsidP="00DA4215">
            <w:pPr>
              <w:jc w:val="both"/>
            </w:pPr>
            <w:r>
              <w:rPr>
                <w:b/>
                <w:lang w:val="en-GB"/>
              </w:rPr>
              <w:t>Creative Activity</w:t>
            </w:r>
            <w:r w:rsidR="00DA4215">
              <w:rPr>
                <w:b/>
                <w:lang w:val="en-GB"/>
              </w:rPr>
              <w:t xml:space="preserve"> </w:t>
            </w:r>
          </w:p>
        </w:tc>
      </w:tr>
      <w:tr w:rsidR="00DA4215" w14:paraId="106014EB" w14:textId="77777777" w:rsidTr="00DA4215">
        <w:tc>
          <w:tcPr>
            <w:tcW w:w="3086" w:type="dxa"/>
            <w:shd w:val="clear" w:color="auto" w:fill="F7CAAC"/>
          </w:tcPr>
          <w:p w14:paraId="092A249D" w14:textId="77777777" w:rsidR="00DA4215" w:rsidRPr="000E5D17" w:rsidRDefault="00DA4215" w:rsidP="00DA4215">
            <w:pPr>
              <w:jc w:val="both"/>
              <w:rPr>
                <w:b/>
              </w:rPr>
            </w:pPr>
            <w:r w:rsidRPr="000E5D17">
              <w:rPr>
                <w:b/>
              </w:rPr>
              <w:t>Typ předmětu</w:t>
            </w:r>
          </w:p>
        </w:tc>
        <w:tc>
          <w:tcPr>
            <w:tcW w:w="3184" w:type="dxa"/>
            <w:gridSpan w:val="4"/>
          </w:tcPr>
          <w:p w14:paraId="30CB5D93" w14:textId="77777777" w:rsidR="00DA4215" w:rsidRPr="000E5D17" w:rsidRDefault="00DA4215" w:rsidP="00DA4215">
            <w:pPr>
              <w:jc w:val="both"/>
            </w:pPr>
            <w:r w:rsidRPr="000E5D17">
              <w:t>povinný</w:t>
            </w:r>
          </w:p>
        </w:tc>
        <w:tc>
          <w:tcPr>
            <w:tcW w:w="2552" w:type="dxa"/>
            <w:gridSpan w:val="2"/>
            <w:shd w:val="clear" w:color="auto" w:fill="F7CAAC"/>
          </w:tcPr>
          <w:p w14:paraId="04D18F45" w14:textId="77777777" w:rsidR="00DA4215" w:rsidRPr="000E5D17" w:rsidRDefault="00DA4215" w:rsidP="00DA4215">
            <w:pPr>
              <w:jc w:val="both"/>
            </w:pPr>
            <w:r w:rsidRPr="000E5D17">
              <w:rPr>
                <w:b/>
              </w:rPr>
              <w:t>doporučený ročník / semestr</w:t>
            </w:r>
          </w:p>
        </w:tc>
        <w:tc>
          <w:tcPr>
            <w:tcW w:w="1033" w:type="dxa"/>
          </w:tcPr>
          <w:p w14:paraId="76720CC0" w14:textId="37D5BDCD" w:rsidR="00DA4215" w:rsidRPr="000E5D17" w:rsidRDefault="00E56F1F" w:rsidP="00DA4215">
            <w:pPr>
              <w:jc w:val="both"/>
            </w:pPr>
            <w:r>
              <w:t>1-4</w:t>
            </w:r>
            <w:r w:rsidR="00DA4215" w:rsidRPr="000E5D17">
              <w:t>/Z</w:t>
            </w:r>
            <w:r w:rsidR="00DA4215">
              <w:t>S/LS</w:t>
            </w:r>
          </w:p>
        </w:tc>
      </w:tr>
      <w:tr w:rsidR="00DA4215" w14:paraId="60BA79F4" w14:textId="77777777" w:rsidTr="00DA4215">
        <w:tc>
          <w:tcPr>
            <w:tcW w:w="3086" w:type="dxa"/>
            <w:shd w:val="clear" w:color="auto" w:fill="F7CAAC"/>
          </w:tcPr>
          <w:p w14:paraId="510F35E4" w14:textId="77777777" w:rsidR="00DA4215" w:rsidRPr="000E5D17" w:rsidRDefault="00DA4215" w:rsidP="00DA4215">
            <w:pPr>
              <w:jc w:val="both"/>
              <w:rPr>
                <w:b/>
              </w:rPr>
            </w:pPr>
            <w:r w:rsidRPr="000E5D17">
              <w:rPr>
                <w:b/>
              </w:rPr>
              <w:t>Rozsah studijního předmětu</w:t>
            </w:r>
          </w:p>
        </w:tc>
        <w:tc>
          <w:tcPr>
            <w:tcW w:w="1342" w:type="dxa"/>
            <w:gridSpan w:val="2"/>
          </w:tcPr>
          <w:p w14:paraId="4F934059" w14:textId="529CD8F9" w:rsidR="00DA4215" w:rsidRPr="0082549A" w:rsidRDefault="00DA4215" w:rsidP="00DA4215">
            <w:pPr>
              <w:jc w:val="both"/>
            </w:pPr>
          </w:p>
        </w:tc>
        <w:tc>
          <w:tcPr>
            <w:tcW w:w="1248" w:type="dxa"/>
            <w:shd w:val="clear" w:color="auto" w:fill="F7CAAC"/>
          </w:tcPr>
          <w:p w14:paraId="5F186BF9" w14:textId="77777777" w:rsidR="00DA4215" w:rsidRPr="0082549A" w:rsidRDefault="00DA4215" w:rsidP="00DA4215">
            <w:pPr>
              <w:jc w:val="both"/>
              <w:rPr>
                <w:b/>
              </w:rPr>
            </w:pPr>
            <w:r w:rsidRPr="0082549A">
              <w:rPr>
                <w:b/>
              </w:rPr>
              <w:t xml:space="preserve">hod. </w:t>
            </w:r>
          </w:p>
        </w:tc>
        <w:tc>
          <w:tcPr>
            <w:tcW w:w="594" w:type="dxa"/>
          </w:tcPr>
          <w:p w14:paraId="46F320E6" w14:textId="3E9B55BF" w:rsidR="00DA4215" w:rsidRPr="0082549A" w:rsidRDefault="00DA4215" w:rsidP="00DA4215">
            <w:pPr>
              <w:jc w:val="both"/>
            </w:pPr>
          </w:p>
        </w:tc>
        <w:tc>
          <w:tcPr>
            <w:tcW w:w="1843" w:type="dxa"/>
            <w:shd w:val="clear" w:color="auto" w:fill="F7CAAC"/>
          </w:tcPr>
          <w:p w14:paraId="7841F18A" w14:textId="77777777" w:rsidR="00DA4215" w:rsidRPr="0082549A" w:rsidRDefault="00DA4215" w:rsidP="00DA4215">
            <w:pPr>
              <w:jc w:val="both"/>
              <w:rPr>
                <w:b/>
              </w:rPr>
            </w:pPr>
            <w:r w:rsidRPr="0082549A">
              <w:rPr>
                <w:b/>
              </w:rPr>
              <w:t>kreditů</w:t>
            </w:r>
          </w:p>
        </w:tc>
        <w:tc>
          <w:tcPr>
            <w:tcW w:w="1742" w:type="dxa"/>
            <w:gridSpan w:val="2"/>
          </w:tcPr>
          <w:p w14:paraId="14DC411C" w14:textId="34170620" w:rsidR="00DA4215" w:rsidRPr="0082549A" w:rsidRDefault="00DA4215" w:rsidP="00DA4215">
            <w:pPr>
              <w:jc w:val="both"/>
            </w:pPr>
          </w:p>
        </w:tc>
      </w:tr>
      <w:tr w:rsidR="00DA4215" w14:paraId="68212165" w14:textId="77777777" w:rsidTr="00DA4215">
        <w:tc>
          <w:tcPr>
            <w:tcW w:w="3086" w:type="dxa"/>
            <w:shd w:val="clear" w:color="auto" w:fill="F7CAAC"/>
          </w:tcPr>
          <w:p w14:paraId="6CE57AFA" w14:textId="77777777" w:rsidR="00DA4215" w:rsidRPr="000E5D17" w:rsidRDefault="00DA4215" w:rsidP="00DA4215">
            <w:pPr>
              <w:jc w:val="both"/>
              <w:rPr>
                <w:b/>
              </w:rPr>
            </w:pPr>
            <w:r w:rsidRPr="000E5D17">
              <w:rPr>
                <w:b/>
              </w:rPr>
              <w:t>Prerekvizity, korekvizity, ekvivalence</w:t>
            </w:r>
          </w:p>
        </w:tc>
        <w:tc>
          <w:tcPr>
            <w:tcW w:w="6769" w:type="dxa"/>
            <w:gridSpan w:val="7"/>
          </w:tcPr>
          <w:p w14:paraId="3AABB3E5" w14:textId="77777777" w:rsidR="00DA4215" w:rsidRPr="0082549A" w:rsidRDefault="00DA4215" w:rsidP="00DA4215">
            <w:pPr>
              <w:jc w:val="both"/>
            </w:pPr>
          </w:p>
        </w:tc>
      </w:tr>
      <w:tr w:rsidR="00DA4215" w14:paraId="659CE0EC" w14:textId="77777777" w:rsidTr="00DA4215">
        <w:tc>
          <w:tcPr>
            <w:tcW w:w="3086" w:type="dxa"/>
            <w:shd w:val="clear" w:color="auto" w:fill="F7CAAC"/>
          </w:tcPr>
          <w:p w14:paraId="5A0B0B4A" w14:textId="77777777" w:rsidR="00DA4215" w:rsidRPr="000E5D17" w:rsidRDefault="00DA4215" w:rsidP="00DA4215">
            <w:pPr>
              <w:jc w:val="both"/>
              <w:rPr>
                <w:b/>
              </w:rPr>
            </w:pPr>
            <w:r w:rsidRPr="000E5D17">
              <w:rPr>
                <w:b/>
              </w:rPr>
              <w:t>Způsob ověření studijních výsledků</w:t>
            </w:r>
          </w:p>
        </w:tc>
        <w:tc>
          <w:tcPr>
            <w:tcW w:w="3184" w:type="dxa"/>
            <w:gridSpan w:val="4"/>
          </w:tcPr>
          <w:p w14:paraId="74BCE96D" w14:textId="77777777" w:rsidR="00DA4215" w:rsidRPr="0082549A" w:rsidRDefault="00DA4215" w:rsidP="00DA4215">
            <w:pPr>
              <w:jc w:val="both"/>
            </w:pPr>
            <w:r>
              <w:t>zápočet</w:t>
            </w:r>
          </w:p>
        </w:tc>
        <w:tc>
          <w:tcPr>
            <w:tcW w:w="1843" w:type="dxa"/>
            <w:shd w:val="clear" w:color="auto" w:fill="F7CAAC"/>
          </w:tcPr>
          <w:p w14:paraId="0E53E8BF" w14:textId="77777777" w:rsidR="00DA4215" w:rsidRPr="0082549A" w:rsidRDefault="00DA4215" w:rsidP="00DA4215">
            <w:pPr>
              <w:jc w:val="both"/>
              <w:rPr>
                <w:b/>
              </w:rPr>
            </w:pPr>
            <w:r w:rsidRPr="0082549A">
              <w:rPr>
                <w:b/>
              </w:rPr>
              <w:t>Forma výuky</w:t>
            </w:r>
          </w:p>
        </w:tc>
        <w:tc>
          <w:tcPr>
            <w:tcW w:w="1742" w:type="dxa"/>
            <w:gridSpan w:val="2"/>
          </w:tcPr>
          <w:p w14:paraId="44149B76" w14:textId="77777777" w:rsidR="00DA4215" w:rsidRPr="0082549A" w:rsidRDefault="00DA4215" w:rsidP="00DA4215">
            <w:pPr>
              <w:jc w:val="both"/>
            </w:pPr>
          </w:p>
        </w:tc>
      </w:tr>
      <w:tr w:rsidR="00DA4215" w14:paraId="369C6314" w14:textId="77777777" w:rsidTr="00DA4215">
        <w:tc>
          <w:tcPr>
            <w:tcW w:w="3086" w:type="dxa"/>
            <w:shd w:val="clear" w:color="auto" w:fill="F7CAAC"/>
          </w:tcPr>
          <w:p w14:paraId="4E6D9C85" w14:textId="77777777" w:rsidR="00DA4215" w:rsidRPr="00A7108C" w:rsidRDefault="00DA4215" w:rsidP="00DA4215">
            <w:pPr>
              <w:jc w:val="both"/>
              <w:rPr>
                <w:b/>
              </w:rPr>
            </w:pPr>
            <w:r w:rsidRPr="00A7108C">
              <w:rPr>
                <w:b/>
              </w:rPr>
              <w:t>Forma způsobu ověření studijních výsledků a další požadavky na studenta</w:t>
            </w:r>
          </w:p>
        </w:tc>
        <w:tc>
          <w:tcPr>
            <w:tcW w:w="6769" w:type="dxa"/>
            <w:gridSpan w:val="7"/>
            <w:tcBorders>
              <w:bottom w:val="nil"/>
            </w:tcBorders>
          </w:tcPr>
          <w:p w14:paraId="5E1A6B8A" w14:textId="77777777" w:rsidR="00DA4215" w:rsidRPr="00A7108C" w:rsidRDefault="00DA4215" w:rsidP="00DA4215"/>
        </w:tc>
      </w:tr>
      <w:tr w:rsidR="00DA4215" w:rsidRPr="003422D6" w14:paraId="7920B90F" w14:textId="77777777" w:rsidTr="00DA4215">
        <w:trPr>
          <w:trHeight w:val="554"/>
        </w:trPr>
        <w:tc>
          <w:tcPr>
            <w:tcW w:w="9855" w:type="dxa"/>
            <w:gridSpan w:val="8"/>
            <w:tcBorders>
              <w:top w:val="nil"/>
            </w:tcBorders>
          </w:tcPr>
          <w:p w14:paraId="2891B6DB" w14:textId="42DDCD5A" w:rsidR="00DA4215" w:rsidRPr="00A7108C" w:rsidRDefault="00DA4215" w:rsidP="00DA4215">
            <w:r w:rsidRPr="00A7108C">
              <w:rPr>
                <w:color w:val="000000"/>
                <w:shd w:val="clear" w:color="auto" w:fill="FFFFFF"/>
              </w:rPr>
              <w:t>Požadavky na studenta:</w:t>
            </w:r>
            <w:r w:rsidRPr="00A7108C">
              <w:rPr>
                <w:color w:val="000000"/>
              </w:rPr>
              <w:br/>
            </w:r>
            <w:r w:rsidRPr="00A7108C">
              <w:rPr>
                <w:color w:val="000000"/>
                <w:shd w:val="clear" w:color="auto" w:fill="FFFFFF"/>
              </w:rPr>
              <w:t xml:space="preserve">Minimální počet tvůrčích výstupů (např. samostatná výstava/přehlídka, účast na festivalu/soutěži, tvůrčí výsledek </w:t>
            </w:r>
            <w:r w:rsidR="00881DD5">
              <w:rPr>
                <w:color w:val="000000"/>
                <w:shd w:val="clear" w:color="auto" w:fill="FFFFFF"/>
              </w:rPr>
              <w:t xml:space="preserve">           </w:t>
            </w:r>
            <w:r w:rsidRPr="00A7108C">
              <w:rPr>
                <w:color w:val="000000"/>
                <w:shd w:val="clear" w:color="auto" w:fill="FFFFFF"/>
              </w:rPr>
              <w:t>v rámci chráněného duševního vlastnictví apod.) je 3 tvůrčí výstupy zavedené v evidenci RUV s významností min. CMZ. Tvůrčí a publikační výstupy lze kombinovat. Dané aktivity a výstupy zavádí doktorand každoročně do příslušné evidenční databáze (OBD, RUV).</w:t>
            </w:r>
            <w:r w:rsidRPr="00A7108C">
              <w:rPr>
                <w:color w:val="000000"/>
              </w:rPr>
              <w:br/>
            </w:r>
            <w:r w:rsidRPr="00A7108C">
              <w:rPr>
                <w:color w:val="000000"/>
                <w:shd w:val="clear" w:color="auto" w:fill="FFFFFF"/>
              </w:rPr>
              <w:t>Dokumentace umělecké činnosti včetně uvedení ohlasů.</w:t>
            </w:r>
          </w:p>
        </w:tc>
      </w:tr>
      <w:tr w:rsidR="00DA4215" w:rsidRPr="003422D6" w14:paraId="493E8E77" w14:textId="77777777" w:rsidTr="00DA4215">
        <w:trPr>
          <w:trHeight w:val="197"/>
        </w:trPr>
        <w:tc>
          <w:tcPr>
            <w:tcW w:w="3086" w:type="dxa"/>
            <w:tcBorders>
              <w:top w:val="nil"/>
            </w:tcBorders>
            <w:shd w:val="clear" w:color="auto" w:fill="F7CAAC"/>
          </w:tcPr>
          <w:p w14:paraId="77687BEB" w14:textId="77777777" w:rsidR="00DA4215" w:rsidRPr="00A7108C" w:rsidRDefault="00DA4215" w:rsidP="00DA4215">
            <w:pPr>
              <w:jc w:val="both"/>
              <w:rPr>
                <w:b/>
              </w:rPr>
            </w:pPr>
            <w:r w:rsidRPr="00A7108C">
              <w:rPr>
                <w:b/>
              </w:rPr>
              <w:t>Garant předmětu</w:t>
            </w:r>
          </w:p>
        </w:tc>
        <w:tc>
          <w:tcPr>
            <w:tcW w:w="6769" w:type="dxa"/>
            <w:gridSpan w:val="7"/>
            <w:tcBorders>
              <w:top w:val="nil"/>
            </w:tcBorders>
          </w:tcPr>
          <w:p w14:paraId="7E66CFCB" w14:textId="77777777" w:rsidR="00DA4215" w:rsidRPr="00A7108C" w:rsidRDefault="00DA4215" w:rsidP="00DA4215">
            <w:pPr>
              <w:jc w:val="both"/>
            </w:pPr>
            <w:r>
              <w:t>Vladimír Kovařík</w:t>
            </w:r>
            <w:r w:rsidRPr="00A7108C">
              <w:t>, doc.</w:t>
            </w:r>
            <w:r>
              <w:t>,</w:t>
            </w:r>
            <w:r w:rsidRPr="00A7108C">
              <w:t xml:space="preserve"> M</w:t>
            </w:r>
            <w:r>
              <w:t>.A</w:t>
            </w:r>
            <w:r w:rsidRPr="00A7108C">
              <w:t>.</w:t>
            </w:r>
          </w:p>
        </w:tc>
      </w:tr>
      <w:tr w:rsidR="00DA4215" w:rsidRPr="003422D6" w14:paraId="2F8EABC8" w14:textId="77777777" w:rsidTr="00DA4215">
        <w:trPr>
          <w:trHeight w:val="243"/>
        </w:trPr>
        <w:tc>
          <w:tcPr>
            <w:tcW w:w="3086" w:type="dxa"/>
            <w:tcBorders>
              <w:top w:val="nil"/>
            </w:tcBorders>
            <w:shd w:val="clear" w:color="auto" w:fill="F7CAAC"/>
          </w:tcPr>
          <w:p w14:paraId="7FEC3E79" w14:textId="77777777" w:rsidR="00DA4215" w:rsidRPr="00A7108C" w:rsidRDefault="00DA4215" w:rsidP="00DA4215">
            <w:pPr>
              <w:jc w:val="both"/>
              <w:rPr>
                <w:b/>
              </w:rPr>
            </w:pPr>
            <w:r w:rsidRPr="00A7108C">
              <w:rPr>
                <w:b/>
              </w:rPr>
              <w:t>Zapojení garanta do výuky předmětu</w:t>
            </w:r>
          </w:p>
        </w:tc>
        <w:tc>
          <w:tcPr>
            <w:tcW w:w="6769" w:type="dxa"/>
            <w:gridSpan w:val="7"/>
            <w:tcBorders>
              <w:top w:val="nil"/>
            </w:tcBorders>
          </w:tcPr>
          <w:p w14:paraId="2525A098" w14:textId="77777777" w:rsidR="00DA4215" w:rsidRPr="00A7108C" w:rsidRDefault="00DA4215" w:rsidP="00DA4215">
            <w:pPr>
              <w:jc w:val="both"/>
            </w:pPr>
            <w:r w:rsidRPr="00A7108C">
              <w:t>doc.</w:t>
            </w:r>
            <w:r>
              <w:t xml:space="preserve"> M.A. Vladimír Kovařík,</w:t>
            </w:r>
            <w:r w:rsidRPr="00A7108C">
              <w:t xml:space="preserve"> 100%</w:t>
            </w:r>
          </w:p>
        </w:tc>
      </w:tr>
      <w:tr w:rsidR="00DA4215" w:rsidRPr="003422D6" w14:paraId="757EBF4E" w14:textId="77777777" w:rsidTr="00DA4215">
        <w:tc>
          <w:tcPr>
            <w:tcW w:w="3086" w:type="dxa"/>
            <w:shd w:val="clear" w:color="auto" w:fill="F7CAAC"/>
          </w:tcPr>
          <w:p w14:paraId="0F60D2DA" w14:textId="77777777" w:rsidR="00DA4215" w:rsidRPr="00A7108C" w:rsidRDefault="00DA4215" w:rsidP="00DA4215">
            <w:pPr>
              <w:jc w:val="both"/>
              <w:rPr>
                <w:b/>
              </w:rPr>
            </w:pPr>
            <w:r w:rsidRPr="00A7108C">
              <w:rPr>
                <w:b/>
              </w:rPr>
              <w:t>Vyučující</w:t>
            </w:r>
          </w:p>
        </w:tc>
        <w:tc>
          <w:tcPr>
            <w:tcW w:w="6769" w:type="dxa"/>
            <w:gridSpan w:val="7"/>
            <w:tcBorders>
              <w:bottom w:val="nil"/>
            </w:tcBorders>
          </w:tcPr>
          <w:p w14:paraId="1085BBB5" w14:textId="77777777" w:rsidR="00DA4215" w:rsidRPr="00A7108C" w:rsidRDefault="00DA4215" w:rsidP="00DA4215">
            <w:pPr>
              <w:jc w:val="both"/>
            </w:pPr>
            <w:r w:rsidRPr="00A7108C">
              <w:t>doc.</w:t>
            </w:r>
            <w:r>
              <w:t xml:space="preserve"> M.A. Vladimír Kovařík,</w:t>
            </w:r>
            <w:r w:rsidRPr="00A7108C">
              <w:t xml:space="preserve"> 100%</w:t>
            </w:r>
          </w:p>
        </w:tc>
      </w:tr>
      <w:tr w:rsidR="00DA4215" w:rsidRPr="003422D6" w14:paraId="700B7A89" w14:textId="77777777" w:rsidTr="00DA4215">
        <w:trPr>
          <w:trHeight w:val="70"/>
        </w:trPr>
        <w:tc>
          <w:tcPr>
            <w:tcW w:w="9855" w:type="dxa"/>
            <w:gridSpan w:val="8"/>
            <w:tcBorders>
              <w:top w:val="nil"/>
            </w:tcBorders>
          </w:tcPr>
          <w:p w14:paraId="1A7E0827" w14:textId="77777777" w:rsidR="00DA4215" w:rsidRPr="00A7108C" w:rsidRDefault="00DA4215" w:rsidP="00DA4215">
            <w:pPr>
              <w:jc w:val="both"/>
            </w:pPr>
          </w:p>
        </w:tc>
      </w:tr>
      <w:tr w:rsidR="00DA4215" w:rsidRPr="003422D6" w14:paraId="3530F838" w14:textId="77777777" w:rsidTr="00DA4215">
        <w:tc>
          <w:tcPr>
            <w:tcW w:w="3086" w:type="dxa"/>
            <w:shd w:val="clear" w:color="auto" w:fill="F7CAAC"/>
          </w:tcPr>
          <w:p w14:paraId="0368C6B8" w14:textId="77777777" w:rsidR="00DA4215" w:rsidRPr="00A7108C" w:rsidRDefault="00DA4215" w:rsidP="00DA4215">
            <w:pPr>
              <w:jc w:val="both"/>
              <w:rPr>
                <w:b/>
              </w:rPr>
            </w:pPr>
            <w:r w:rsidRPr="00A7108C">
              <w:rPr>
                <w:b/>
              </w:rPr>
              <w:t>Stručná anotace předmětu</w:t>
            </w:r>
          </w:p>
        </w:tc>
        <w:tc>
          <w:tcPr>
            <w:tcW w:w="6769" w:type="dxa"/>
            <w:gridSpan w:val="7"/>
            <w:tcBorders>
              <w:bottom w:val="nil"/>
            </w:tcBorders>
          </w:tcPr>
          <w:p w14:paraId="659C3883" w14:textId="77777777" w:rsidR="00DA4215" w:rsidRPr="00A7108C" w:rsidRDefault="00DA4215" w:rsidP="00DA4215">
            <w:pPr>
              <w:jc w:val="both"/>
            </w:pPr>
          </w:p>
        </w:tc>
      </w:tr>
      <w:tr w:rsidR="00DA4215" w:rsidRPr="003422D6" w14:paraId="4457204F" w14:textId="77777777" w:rsidTr="00E9424E">
        <w:trPr>
          <w:trHeight w:val="1551"/>
        </w:trPr>
        <w:tc>
          <w:tcPr>
            <w:tcW w:w="9855" w:type="dxa"/>
            <w:gridSpan w:val="8"/>
            <w:tcBorders>
              <w:top w:val="nil"/>
              <w:bottom w:val="single" w:sz="12" w:space="0" w:color="auto"/>
            </w:tcBorders>
          </w:tcPr>
          <w:p w14:paraId="32AF5523" w14:textId="77777777" w:rsidR="00DA4215" w:rsidRPr="00A7108C" w:rsidRDefault="00DA4215" w:rsidP="00DA4215">
            <w:pPr>
              <w:rPr>
                <w:u w:val="single"/>
              </w:rPr>
            </w:pPr>
            <w:r w:rsidRPr="00A7108C">
              <w:rPr>
                <w:u w:val="single"/>
              </w:rPr>
              <w:t>Cíl předmětu:</w:t>
            </w:r>
          </w:p>
          <w:p w14:paraId="76A68C7E" w14:textId="33E1EA5E" w:rsidR="00DA4215" w:rsidRDefault="00DA4215" w:rsidP="00DA4215">
            <w:pPr>
              <w:rPr>
                <w:color w:val="000000"/>
                <w:shd w:val="clear" w:color="auto" w:fill="FFFFFF"/>
              </w:rPr>
            </w:pPr>
            <w:r w:rsidRPr="00A7108C">
              <w:rPr>
                <w:color w:val="000000"/>
                <w:shd w:val="clear" w:color="auto" w:fill="FFFFFF"/>
              </w:rPr>
              <w:t>Udělení doktorského titulu je podmíněno vykazování tvůrčí umělecké činnosti či srovnatelné publikační činnosti.</w:t>
            </w:r>
            <w:r w:rsidRPr="00A7108C">
              <w:rPr>
                <w:color w:val="000000"/>
              </w:rPr>
              <w:br/>
            </w:r>
            <w:r w:rsidRPr="00A7108C">
              <w:rPr>
                <w:color w:val="000000"/>
                <w:shd w:val="clear" w:color="auto" w:fill="FFFFFF"/>
              </w:rPr>
              <w:t>Své tvůrčí a vědecké aktivity, popř. dílčí fáze výzkumného projektu, student pravidelně prezentuje na přehlídkách, výstavách, festivalech či doktorských konferencích a na odborném vědeckém kolokviu pořádaném FMK UTB minimálně jedenkrát ročně. Dané aktivity a výstupy zavádí doktorand každoročně do příslušné evidenční databáze (OBD, RUV).</w:t>
            </w:r>
          </w:p>
          <w:p w14:paraId="0B61DC8F" w14:textId="6EC0D489" w:rsidR="00031D57" w:rsidRPr="00A7108C" w:rsidRDefault="00031D57" w:rsidP="00DA4215"/>
        </w:tc>
      </w:tr>
      <w:tr w:rsidR="00DA4215" w:rsidRPr="003422D6" w14:paraId="1A5399D4" w14:textId="77777777" w:rsidTr="00DA4215">
        <w:trPr>
          <w:trHeight w:val="265"/>
        </w:trPr>
        <w:tc>
          <w:tcPr>
            <w:tcW w:w="3653" w:type="dxa"/>
            <w:gridSpan w:val="2"/>
            <w:tcBorders>
              <w:top w:val="nil"/>
            </w:tcBorders>
            <w:shd w:val="clear" w:color="auto" w:fill="F7CAAC"/>
          </w:tcPr>
          <w:p w14:paraId="5D7F3FAE" w14:textId="77777777" w:rsidR="00DA4215" w:rsidRPr="00A7108C" w:rsidRDefault="00DA4215" w:rsidP="00DA4215">
            <w:pPr>
              <w:jc w:val="both"/>
            </w:pPr>
            <w:r w:rsidRPr="00A7108C">
              <w:rPr>
                <w:b/>
              </w:rPr>
              <w:t>Studijní literatura a studijní pomůcky</w:t>
            </w:r>
          </w:p>
        </w:tc>
        <w:tc>
          <w:tcPr>
            <w:tcW w:w="6202" w:type="dxa"/>
            <w:gridSpan w:val="6"/>
            <w:tcBorders>
              <w:top w:val="nil"/>
              <w:bottom w:val="nil"/>
            </w:tcBorders>
          </w:tcPr>
          <w:p w14:paraId="75BACCE6" w14:textId="77777777" w:rsidR="00DA4215" w:rsidRPr="00A7108C" w:rsidRDefault="00DA4215" w:rsidP="00DA4215">
            <w:pPr>
              <w:jc w:val="both"/>
            </w:pPr>
          </w:p>
        </w:tc>
      </w:tr>
      <w:tr w:rsidR="00DA4215" w:rsidRPr="003422D6" w14:paraId="218F4B57" w14:textId="77777777" w:rsidTr="00DA4215">
        <w:trPr>
          <w:trHeight w:val="1497"/>
        </w:trPr>
        <w:tc>
          <w:tcPr>
            <w:tcW w:w="9855" w:type="dxa"/>
            <w:gridSpan w:val="8"/>
            <w:tcBorders>
              <w:top w:val="nil"/>
            </w:tcBorders>
          </w:tcPr>
          <w:p w14:paraId="144120AD" w14:textId="08D49968" w:rsidR="00881DD5" w:rsidRPr="00A7108C" w:rsidRDefault="00364EBA" w:rsidP="002C0995">
            <w:r>
              <w:rPr>
                <w:u w:val="single"/>
                <w:shd w:val="clear" w:color="auto" w:fill="FFFFFF"/>
              </w:rPr>
              <w:t>Doporučená</w:t>
            </w:r>
            <w:r w:rsidR="00DA4215" w:rsidRPr="00881DD5">
              <w:rPr>
                <w:u w:val="single"/>
                <w:shd w:val="clear" w:color="auto" w:fill="FFFFFF"/>
              </w:rPr>
              <w:t xml:space="preserve"> literatura</w:t>
            </w:r>
            <w:r w:rsidR="00DA4215" w:rsidRPr="00881DD5">
              <w:rPr>
                <w:shd w:val="clear" w:color="auto" w:fill="FFFFFF"/>
              </w:rPr>
              <w:t>:</w:t>
            </w:r>
            <w:r w:rsidR="00DA4215" w:rsidRPr="00881DD5">
              <w:rPr>
                <w:shd w:val="clear" w:color="auto" w:fill="FFFFFF"/>
              </w:rPr>
              <w:br/>
              <w:t>B</w:t>
            </w:r>
            <w:r w:rsidR="00224BE1">
              <w:rPr>
                <w:shd w:val="clear" w:color="auto" w:fill="FFFFFF"/>
              </w:rPr>
              <w:t>ECHER</w:t>
            </w:r>
            <w:r w:rsidR="00DA4215" w:rsidRPr="00881DD5">
              <w:rPr>
                <w:shd w:val="clear" w:color="auto" w:fill="FFFFFF"/>
              </w:rPr>
              <w:t>, T., T</w:t>
            </w:r>
            <w:r w:rsidR="00224BE1">
              <w:rPr>
                <w:shd w:val="clear" w:color="auto" w:fill="FFFFFF"/>
              </w:rPr>
              <w:t>ROWLER, P.</w:t>
            </w:r>
            <w:r w:rsidR="0047194E">
              <w:rPr>
                <w:shd w:val="clear" w:color="auto" w:fill="FFFFFF"/>
              </w:rPr>
              <w:t xml:space="preserve"> </w:t>
            </w:r>
            <w:r w:rsidR="00224BE1">
              <w:rPr>
                <w:shd w:val="clear" w:color="auto" w:fill="FFFFFF"/>
              </w:rPr>
              <w:t>R</w:t>
            </w:r>
            <w:r w:rsidR="00DA4215" w:rsidRPr="00881DD5">
              <w:rPr>
                <w:shd w:val="clear" w:color="auto" w:fill="FFFFFF"/>
              </w:rPr>
              <w:t>. </w:t>
            </w:r>
            <w:r w:rsidR="00DA4215" w:rsidRPr="00881DD5">
              <w:rPr>
                <w:i/>
                <w:iCs/>
                <w:shd w:val="clear" w:color="auto" w:fill="FFFFFF"/>
              </w:rPr>
              <w:t>Academic Tribes and Territories: Intellectual Enquiry and the Culture of Disciplines</w:t>
            </w:r>
            <w:r w:rsidR="00DA4215" w:rsidRPr="00881DD5">
              <w:rPr>
                <w:shd w:val="clear" w:color="auto" w:fill="FFFFFF"/>
              </w:rPr>
              <w:t>., UK: The Society for Research into Higher Education &amp; Open University Press, 2001.</w:t>
            </w:r>
            <w:r w:rsidR="00DA4215" w:rsidRPr="00881DD5">
              <w:rPr>
                <w:shd w:val="clear" w:color="auto" w:fill="FFFFFF"/>
              </w:rPr>
              <w:br/>
            </w:r>
          </w:p>
        </w:tc>
      </w:tr>
      <w:tr w:rsidR="00DA4215" w:rsidRPr="003422D6" w14:paraId="612722F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4A0ED1" w14:textId="77777777" w:rsidR="00DA4215" w:rsidRPr="00A7108C" w:rsidRDefault="00DA4215" w:rsidP="00DA4215">
            <w:pPr>
              <w:jc w:val="center"/>
            </w:pPr>
            <w:r w:rsidRPr="00A7108C">
              <w:t>Informace ke kombinované nebo distanční formě</w:t>
            </w:r>
          </w:p>
        </w:tc>
      </w:tr>
      <w:tr w:rsidR="00DA4215" w:rsidRPr="003422D6" w14:paraId="131D1722" w14:textId="77777777" w:rsidTr="00DA4215">
        <w:tc>
          <w:tcPr>
            <w:tcW w:w="4428" w:type="dxa"/>
            <w:gridSpan w:val="3"/>
            <w:tcBorders>
              <w:top w:val="single" w:sz="2" w:space="0" w:color="auto"/>
            </w:tcBorders>
            <w:shd w:val="clear" w:color="auto" w:fill="F7CAAC"/>
          </w:tcPr>
          <w:p w14:paraId="35756307" w14:textId="77777777" w:rsidR="00DA4215" w:rsidRPr="00A7108C" w:rsidRDefault="00DA4215" w:rsidP="00DA4215">
            <w:pPr>
              <w:jc w:val="both"/>
            </w:pPr>
            <w:r w:rsidRPr="00A7108C">
              <w:rPr>
                <w:b/>
              </w:rPr>
              <w:t>Rozsah konzultací (soustředění)</w:t>
            </w:r>
          </w:p>
        </w:tc>
        <w:tc>
          <w:tcPr>
            <w:tcW w:w="1248" w:type="dxa"/>
            <w:tcBorders>
              <w:top w:val="single" w:sz="2" w:space="0" w:color="auto"/>
            </w:tcBorders>
          </w:tcPr>
          <w:p w14:paraId="7364E2B3" w14:textId="25BD162F" w:rsidR="00DA4215" w:rsidRPr="00A7108C" w:rsidRDefault="00DA4215" w:rsidP="00DA4215">
            <w:pPr>
              <w:jc w:val="both"/>
            </w:pPr>
          </w:p>
        </w:tc>
        <w:tc>
          <w:tcPr>
            <w:tcW w:w="4179" w:type="dxa"/>
            <w:gridSpan w:val="4"/>
            <w:tcBorders>
              <w:top w:val="single" w:sz="2" w:space="0" w:color="auto"/>
            </w:tcBorders>
            <w:shd w:val="clear" w:color="auto" w:fill="F7CAAC"/>
          </w:tcPr>
          <w:p w14:paraId="0059E118" w14:textId="77777777" w:rsidR="00DA4215" w:rsidRPr="00A7108C" w:rsidRDefault="00DA4215" w:rsidP="00DA4215">
            <w:pPr>
              <w:jc w:val="both"/>
              <w:rPr>
                <w:b/>
              </w:rPr>
            </w:pPr>
            <w:r w:rsidRPr="00A7108C">
              <w:rPr>
                <w:b/>
              </w:rPr>
              <w:t xml:space="preserve">hodin </w:t>
            </w:r>
          </w:p>
        </w:tc>
      </w:tr>
      <w:tr w:rsidR="00DA4215" w:rsidRPr="003422D6" w14:paraId="3CE1AD2A" w14:textId="77777777" w:rsidTr="00DA4215">
        <w:tc>
          <w:tcPr>
            <w:tcW w:w="9855" w:type="dxa"/>
            <w:gridSpan w:val="8"/>
            <w:shd w:val="clear" w:color="auto" w:fill="F7CAAC"/>
          </w:tcPr>
          <w:p w14:paraId="5E0D3CC8" w14:textId="77777777" w:rsidR="00DA4215" w:rsidRPr="00A7108C" w:rsidRDefault="00DA4215" w:rsidP="00DA4215">
            <w:pPr>
              <w:jc w:val="both"/>
              <w:rPr>
                <w:b/>
              </w:rPr>
            </w:pPr>
            <w:r w:rsidRPr="00A7108C">
              <w:rPr>
                <w:b/>
              </w:rPr>
              <w:t>Informace o způsobu kontaktu s vyučujícím</w:t>
            </w:r>
          </w:p>
        </w:tc>
      </w:tr>
      <w:tr w:rsidR="00DA4215" w:rsidRPr="003422D6" w14:paraId="4316F1A7" w14:textId="77777777" w:rsidTr="00DA4215">
        <w:trPr>
          <w:trHeight w:val="260"/>
        </w:trPr>
        <w:tc>
          <w:tcPr>
            <w:tcW w:w="9855" w:type="dxa"/>
            <w:gridSpan w:val="8"/>
          </w:tcPr>
          <w:p w14:paraId="38BCEE83" w14:textId="77777777" w:rsidR="00DA4215" w:rsidRPr="00A7108C" w:rsidRDefault="00DA4215" w:rsidP="00DA4215">
            <w:pPr>
              <w:jc w:val="both"/>
            </w:pPr>
            <w:r w:rsidRPr="00A7108C">
              <w:t>Kontakt s vyučujícím formou osobních konzultací a e-mailem.</w:t>
            </w:r>
          </w:p>
        </w:tc>
      </w:tr>
    </w:tbl>
    <w:p w14:paraId="56D9220A" w14:textId="7E366024" w:rsidR="00E66CBD" w:rsidRDefault="00E66CBD"/>
    <w:p w14:paraId="07133300" w14:textId="77777777" w:rsidR="00E66CBD" w:rsidRDefault="00E66C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D302F7E" w14:textId="77777777" w:rsidTr="005A09DE">
        <w:tc>
          <w:tcPr>
            <w:tcW w:w="9859" w:type="dxa"/>
            <w:gridSpan w:val="11"/>
            <w:tcBorders>
              <w:bottom w:val="double" w:sz="4" w:space="0" w:color="auto"/>
            </w:tcBorders>
            <w:shd w:val="clear" w:color="auto" w:fill="BDD6EE"/>
          </w:tcPr>
          <w:p w14:paraId="2A87F78A" w14:textId="77777777" w:rsidR="005A09DE" w:rsidRDefault="005A09DE" w:rsidP="005A09DE">
            <w:pPr>
              <w:jc w:val="both"/>
              <w:rPr>
                <w:b/>
                <w:sz w:val="28"/>
              </w:rPr>
            </w:pPr>
            <w:r>
              <w:rPr>
                <w:b/>
                <w:sz w:val="28"/>
              </w:rPr>
              <w:lastRenderedPageBreak/>
              <w:t>C-I – Personální zabezpečení</w:t>
            </w:r>
          </w:p>
        </w:tc>
      </w:tr>
      <w:tr w:rsidR="005A09DE" w14:paraId="422A9DD2" w14:textId="77777777" w:rsidTr="005A09DE">
        <w:tc>
          <w:tcPr>
            <w:tcW w:w="2518" w:type="dxa"/>
            <w:tcBorders>
              <w:top w:val="double" w:sz="4" w:space="0" w:color="auto"/>
            </w:tcBorders>
            <w:shd w:val="clear" w:color="auto" w:fill="F7CAAC"/>
          </w:tcPr>
          <w:p w14:paraId="7C9ABDC0" w14:textId="77777777" w:rsidR="005A09DE" w:rsidRDefault="005A09DE" w:rsidP="005A09DE">
            <w:pPr>
              <w:jc w:val="both"/>
              <w:rPr>
                <w:b/>
              </w:rPr>
            </w:pPr>
            <w:r>
              <w:rPr>
                <w:b/>
              </w:rPr>
              <w:t>Vysoká škola</w:t>
            </w:r>
          </w:p>
        </w:tc>
        <w:tc>
          <w:tcPr>
            <w:tcW w:w="7341" w:type="dxa"/>
            <w:gridSpan w:val="10"/>
          </w:tcPr>
          <w:p w14:paraId="576E6BCE" w14:textId="77777777" w:rsidR="005A09DE" w:rsidRDefault="005A09DE" w:rsidP="005A09DE">
            <w:pPr>
              <w:jc w:val="both"/>
            </w:pPr>
            <w:r>
              <w:t>Univerzita Tomáše Bati ve Zlíně</w:t>
            </w:r>
          </w:p>
        </w:tc>
      </w:tr>
      <w:tr w:rsidR="005A09DE" w14:paraId="158A0AAF" w14:textId="77777777" w:rsidTr="005A09DE">
        <w:tc>
          <w:tcPr>
            <w:tcW w:w="2518" w:type="dxa"/>
            <w:shd w:val="clear" w:color="auto" w:fill="F7CAAC"/>
          </w:tcPr>
          <w:p w14:paraId="77F54EE9" w14:textId="77777777" w:rsidR="005A09DE" w:rsidRDefault="005A09DE" w:rsidP="005A09DE">
            <w:pPr>
              <w:jc w:val="both"/>
              <w:rPr>
                <w:b/>
              </w:rPr>
            </w:pPr>
            <w:r>
              <w:rPr>
                <w:b/>
              </w:rPr>
              <w:t>Součást vysoké školy</w:t>
            </w:r>
          </w:p>
        </w:tc>
        <w:tc>
          <w:tcPr>
            <w:tcW w:w="7341" w:type="dxa"/>
            <w:gridSpan w:val="10"/>
          </w:tcPr>
          <w:p w14:paraId="18E147BE" w14:textId="77777777" w:rsidR="005A09DE" w:rsidRDefault="005A09DE" w:rsidP="005A09DE">
            <w:pPr>
              <w:jc w:val="both"/>
            </w:pPr>
            <w:r>
              <w:t>Fakulta multimediálních komunikací</w:t>
            </w:r>
          </w:p>
        </w:tc>
      </w:tr>
      <w:tr w:rsidR="005A09DE" w14:paraId="560B4515" w14:textId="77777777" w:rsidTr="005A09DE">
        <w:tc>
          <w:tcPr>
            <w:tcW w:w="2518" w:type="dxa"/>
            <w:shd w:val="clear" w:color="auto" w:fill="F7CAAC"/>
          </w:tcPr>
          <w:p w14:paraId="6BC89A10" w14:textId="77777777" w:rsidR="005A09DE" w:rsidRDefault="005A09DE" w:rsidP="005A09DE">
            <w:pPr>
              <w:jc w:val="both"/>
              <w:rPr>
                <w:b/>
              </w:rPr>
            </w:pPr>
            <w:r>
              <w:rPr>
                <w:b/>
              </w:rPr>
              <w:t>Název studijního programu</w:t>
            </w:r>
          </w:p>
        </w:tc>
        <w:tc>
          <w:tcPr>
            <w:tcW w:w="7341" w:type="dxa"/>
            <w:gridSpan w:val="10"/>
          </w:tcPr>
          <w:p w14:paraId="09CB4463" w14:textId="7D7BD7FB" w:rsidR="005A09DE" w:rsidRDefault="005A09DE" w:rsidP="005A09DE">
            <w:pPr>
              <w:jc w:val="both"/>
            </w:pPr>
            <w:r>
              <w:t>Multim</w:t>
            </w:r>
            <w:r w:rsidR="00F15A83">
              <w:t>e</w:t>
            </w:r>
            <w:r>
              <w:t>dia a</w:t>
            </w:r>
            <w:r w:rsidR="00F15A83">
              <w:t>nd D</w:t>
            </w:r>
            <w:r>
              <w:t>esign</w:t>
            </w:r>
          </w:p>
        </w:tc>
      </w:tr>
      <w:tr w:rsidR="005A09DE" w14:paraId="136F7B14" w14:textId="77777777" w:rsidTr="005A09DE">
        <w:tc>
          <w:tcPr>
            <w:tcW w:w="2518" w:type="dxa"/>
            <w:shd w:val="clear" w:color="auto" w:fill="F7CAAC"/>
          </w:tcPr>
          <w:p w14:paraId="09661C89" w14:textId="77777777" w:rsidR="005A09DE" w:rsidRDefault="005A09DE" w:rsidP="005A09DE">
            <w:pPr>
              <w:jc w:val="both"/>
              <w:rPr>
                <w:b/>
              </w:rPr>
            </w:pPr>
            <w:r>
              <w:rPr>
                <w:b/>
              </w:rPr>
              <w:t>Jméno a příjmení</w:t>
            </w:r>
          </w:p>
        </w:tc>
        <w:tc>
          <w:tcPr>
            <w:tcW w:w="4536" w:type="dxa"/>
            <w:gridSpan w:val="5"/>
          </w:tcPr>
          <w:p w14:paraId="2D616872" w14:textId="77777777" w:rsidR="005A09DE" w:rsidRPr="00133A0E" w:rsidRDefault="005A09DE" w:rsidP="005A09DE">
            <w:pPr>
              <w:jc w:val="both"/>
            </w:pPr>
            <w:r w:rsidRPr="00133A0E">
              <w:t>Irena Armutidisová</w:t>
            </w:r>
          </w:p>
        </w:tc>
        <w:tc>
          <w:tcPr>
            <w:tcW w:w="709" w:type="dxa"/>
            <w:shd w:val="clear" w:color="auto" w:fill="F7CAAC"/>
          </w:tcPr>
          <w:p w14:paraId="0CF0AB7E" w14:textId="77777777" w:rsidR="005A09DE" w:rsidRDefault="005A09DE" w:rsidP="005A09DE">
            <w:pPr>
              <w:jc w:val="both"/>
              <w:rPr>
                <w:b/>
              </w:rPr>
            </w:pPr>
            <w:r>
              <w:rPr>
                <w:b/>
              </w:rPr>
              <w:t>Tituly</w:t>
            </w:r>
          </w:p>
        </w:tc>
        <w:tc>
          <w:tcPr>
            <w:tcW w:w="2096" w:type="dxa"/>
            <w:gridSpan w:val="4"/>
          </w:tcPr>
          <w:p w14:paraId="07EFBE98" w14:textId="72A467B4" w:rsidR="005A09DE" w:rsidRDefault="005A09DE" w:rsidP="005A09DE">
            <w:pPr>
              <w:jc w:val="both"/>
            </w:pPr>
            <w:r>
              <w:t>doc. Mgr.</w:t>
            </w:r>
          </w:p>
        </w:tc>
      </w:tr>
      <w:tr w:rsidR="005A09DE" w14:paraId="0DBAF3F0" w14:textId="77777777" w:rsidTr="005A09DE">
        <w:tc>
          <w:tcPr>
            <w:tcW w:w="2518" w:type="dxa"/>
            <w:shd w:val="clear" w:color="auto" w:fill="F7CAAC"/>
          </w:tcPr>
          <w:p w14:paraId="36D16809" w14:textId="77777777" w:rsidR="005A09DE" w:rsidRDefault="005A09DE" w:rsidP="005A09DE">
            <w:pPr>
              <w:jc w:val="both"/>
              <w:rPr>
                <w:b/>
              </w:rPr>
            </w:pPr>
            <w:r>
              <w:rPr>
                <w:b/>
              </w:rPr>
              <w:t>Rok narození</w:t>
            </w:r>
          </w:p>
        </w:tc>
        <w:tc>
          <w:tcPr>
            <w:tcW w:w="829" w:type="dxa"/>
          </w:tcPr>
          <w:p w14:paraId="1A90FCD6" w14:textId="77777777" w:rsidR="005A09DE" w:rsidRDefault="005A09DE" w:rsidP="005A09DE">
            <w:pPr>
              <w:jc w:val="both"/>
            </w:pPr>
            <w:r>
              <w:t>1956</w:t>
            </w:r>
          </w:p>
        </w:tc>
        <w:tc>
          <w:tcPr>
            <w:tcW w:w="1721" w:type="dxa"/>
            <w:shd w:val="clear" w:color="auto" w:fill="F7CAAC"/>
          </w:tcPr>
          <w:p w14:paraId="47404FDE" w14:textId="77777777" w:rsidR="005A09DE" w:rsidRDefault="005A09DE" w:rsidP="005A09DE">
            <w:pPr>
              <w:jc w:val="both"/>
              <w:rPr>
                <w:b/>
              </w:rPr>
            </w:pPr>
            <w:r>
              <w:rPr>
                <w:b/>
              </w:rPr>
              <w:t>typ vztahu k VŠ</w:t>
            </w:r>
          </w:p>
        </w:tc>
        <w:tc>
          <w:tcPr>
            <w:tcW w:w="992" w:type="dxa"/>
            <w:gridSpan w:val="2"/>
          </w:tcPr>
          <w:p w14:paraId="0944E559" w14:textId="77777777" w:rsidR="005A09DE" w:rsidRDefault="005A09DE" w:rsidP="005A09DE">
            <w:pPr>
              <w:jc w:val="both"/>
            </w:pPr>
            <w:r>
              <w:t>pp</w:t>
            </w:r>
          </w:p>
        </w:tc>
        <w:tc>
          <w:tcPr>
            <w:tcW w:w="994" w:type="dxa"/>
            <w:shd w:val="clear" w:color="auto" w:fill="F7CAAC"/>
          </w:tcPr>
          <w:p w14:paraId="331F37D0" w14:textId="77777777" w:rsidR="005A09DE" w:rsidRDefault="005A09DE" w:rsidP="005A09DE">
            <w:pPr>
              <w:jc w:val="both"/>
              <w:rPr>
                <w:b/>
              </w:rPr>
            </w:pPr>
            <w:r>
              <w:rPr>
                <w:b/>
              </w:rPr>
              <w:t>rozsah</w:t>
            </w:r>
          </w:p>
        </w:tc>
        <w:tc>
          <w:tcPr>
            <w:tcW w:w="709" w:type="dxa"/>
          </w:tcPr>
          <w:p w14:paraId="4FACEE0B" w14:textId="77777777" w:rsidR="005A09DE" w:rsidRDefault="005A09DE" w:rsidP="005A09DE">
            <w:pPr>
              <w:jc w:val="both"/>
            </w:pPr>
            <w:r>
              <w:t>38h/t</w:t>
            </w:r>
          </w:p>
        </w:tc>
        <w:tc>
          <w:tcPr>
            <w:tcW w:w="709" w:type="dxa"/>
            <w:gridSpan w:val="2"/>
            <w:shd w:val="clear" w:color="auto" w:fill="F7CAAC"/>
          </w:tcPr>
          <w:p w14:paraId="383500C7" w14:textId="77777777" w:rsidR="005A09DE" w:rsidRDefault="005A09DE" w:rsidP="005A09DE">
            <w:pPr>
              <w:jc w:val="both"/>
              <w:rPr>
                <w:b/>
              </w:rPr>
            </w:pPr>
            <w:r>
              <w:rPr>
                <w:b/>
              </w:rPr>
              <w:t>do kdy</w:t>
            </w:r>
          </w:p>
        </w:tc>
        <w:tc>
          <w:tcPr>
            <w:tcW w:w="1387" w:type="dxa"/>
            <w:gridSpan w:val="2"/>
          </w:tcPr>
          <w:p w14:paraId="646B9188" w14:textId="77777777" w:rsidR="005A09DE" w:rsidRDefault="005A09DE" w:rsidP="005A09DE">
            <w:pPr>
              <w:jc w:val="both"/>
            </w:pPr>
            <w:r>
              <w:t>2021</w:t>
            </w:r>
          </w:p>
        </w:tc>
      </w:tr>
      <w:tr w:rsidR="005A09DE" w14:paraId="1F7083E1" w14:textId="77777777" w:rsidTr="005A09DE">
        <w:tc>
          <w:tcPr>
            <w:tcW w:w="5068" w:type="dxa"/>
            <w:gridSpan w:val="3"/>
            <w:shd w:val="clear" w:color="auto" w:fill="F7CAAC"/>
          </w:tcPr>
          <w:p w14:paraId="582CF662" w14:textId="77777777" w:rsidR="005A09DE" w:rsidRDefault="005A09DE" w:rsidP="005A09DE">
            <w:pPr>
              <w:jc w:val="both"/>
              <w:rPr>
                <w:b/>
              </w:rPr>
            </w:pPr>
            <w:r>
              <w:rPr>
                <w:b/>
              </w:rPr>
              <w:t>Typ vztahu na součásti VŠ, která uskutečňuje st. program</w:t>
            </w:r>
          </w:p>
        </w:tc>
        <w:tc>
          <w:tcPr>
            <w:tcW w:w="992" w:type="dxa"/>
            <w:gridSpan w:val="2"/>
          </w:tcPr>
          <w:p w14:paraId="4FF4F048" w14:textId="77777777" w:rsidR="005A09DE" w:rsidRDefault="005A09DE" w:rsidP="005A09DE">
            <w:pPr>
              <w:jc w:val="both"/>
            </w:pPr>
            <w:r>
              <w:t>pp</w:t>
            </w:r>
          </w:p>
        </w:tc>
        <w:tc>
          <w:tcPr>
            <w:tcW w:w="994" w:type="dxa"/>
            <w:shd w:val="clear" w:color="auto" w:fill="F7CAAC"/>
          </w:tcPr>
          <w:p w14:paraId="02B2DC77" w14:textId="77777777" w:rsidR="005A09DE" w:rsidRDefault="005A09DE" w:rsidP="005A09DE">
            <w:pPr>
              <w:jc w:val="both"/>
              <w:rPr>
                <w:b/>
              </w:rPr>
            </w:pPr>
            <w:r>
              <w:rPr>
                <w:b/>
              </w:rPr>
              <w:t>rozsah</w:t>
            </w:r>
          </w:p>
        </w:tc>
        <w:tc>
          <w:tcPr>
            <w:tcW w:w="709" w:type="dxa"/>
          </w:tcPr>
          <w:p w14:paraId="22C080B2" w14:textId="77777777" w:rsidR="005A09DE" w:rsidRDefault="005A09DE" w:rsidP="005A09DE">
            <w:pPr>
              <w:jc w:val="both"/>
            </w:pPr>
            <w:r>
              <w:t>38h/t</w:t>
            </w:r>
          </w:p>
        </w:tc>
        <w:tc>
          <w:tcPr>
            <w:tcW w:w="709" w:type="dxa"/>
            <w:gridSpan w:val="2"/>
            <w:shd w:val="clear" w:color="auto" w:fill="F7CAAC"/>
          </w:tcPr>
          <w:p w14:paraId="4E1600BC" w14:textId="77777777" w:rsidR="005A09DE" w:rsidRDefault="005A09DE" w:rsidP="005A09DE">
            <w:pPr>
              <w:jc w:val="both"/>
              <w:rPr>
                <w:b/>
              </w:rPr>
            </w:pPr>
            <w:r>
              <w:rPr>
                <w:b/>
              </w:rPr>
              <w:t>do kdy</w:t>
            </w:r>
          </w:p>
        </w:tc>
        <w:tc>
          <w:tcPr>
            <w:tcW w:w="1387" w:type="dxa"/>
            <w:gridSpan w:val="2"/>
          </w:tcPr>
          <w:p w14:paraId="3D27157F" w14:textId="77777777" w:rsidR="005A09DE" w:rsidRDefault="005A09DE" w:rsidP="005A09DE">
            <w:pPr>
              <w:jc w:val="both"/>
            </w:pPr>
            <w:r>
              <w:t>2021</w:t>
            </w:r>
          </w:p>
        </w:tc>
      </w:tr>
      <w:tr w:rsidR="005A09DE" w14:paraId="2BABEB3B" w14:textId="77777777" w:rsidTr="005A09DE">
        <w:tc>
          <w:tcPr>
            <w:tcW w:w="6060" w:type="dxa"/>
            <w:gridSpan w:val="5"/>
            <w:shd w:val="clear" w:color="auto" w:fill="F7CAAC"/>
          </w:tcPr>
          <w:p w14:paraId="3A8000F1"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BB0EBD9" w14:textId="77777777" w:rsidR="005A09DE" w:rsidRDefault="005A09DE" w:rsidP="005A09DE">
            <w:pPr>
              <w:jc w:val="both"/>
              <w:rPr>
                <w:b/>
              </w:rPr>
            </w:pPr>
            <w:r>
              <w:rPr>
                <w:b/>
              </w:rPr>
              <w:t>typ prac. vztahu</w:t>
            </w:r>
          </w:p>
        </w:tc>
        <w:tc>
          <w:tcPr>
            <w:tcW w:w="2096" w:type="dxa"/>
            <w:gridSpan w:val="4"/>
            <w:shd w:val="clear" w:color="auto" w:fill="F7CAAC"/>
          </w:tcPr>
          <w:p w14:paraId="2D54DCEB" w14:textId="77777777" w:rsidR="005A09DE" w:rsidRDefault="005A09DE" w:rsidP="005A09DE">
            <w:pPr>
              <w:jc w:val="both"/>
              <w:rPr>
                <w:b/>
              </w:rPr>
            </w:pPr>
            <w:r>
              <w:rPr>
                <w:b/>
              </w:rPr>
              <w:t>rozsah</w:t>
            </w:r>
          </w:p>
        </w:tc>
      </w:tr>
      <w:tr w:rsidR="005A09DE" w14:paraId="1597B919" w14:textId="77777777" w:rsidTr="005A09DE">
        <w:tc>
          <w:tcPr>
            <w:tcW w:w="6060" w:type="dxa"/>
            <w:gridSpan w:val="5"/>
          </w:tcPr>
          <w:p w14:paraId="7D6BF153" w14:textId="77777777" w:rsidR="005A09DE" w:rsidRDefault="005A09DE" w:rsidP="005A09DE">
            <w:pPr>
              <w:jc w:val="both"/>
            </w:pPr>
          </w:p>
        </w:tc>
        <w:tc>
          <w:tcPr>
            <w:tcW w:w="1703" w:type="dxa"/>
            <w:gridSpan w:val="2"/>
          </w:tcPr>
          <w:p w14:paraId="3115F484" w14:textId="77777777" w:rsidR="005A09DE" w:rsidRDefault="005A09DE" w:rsidP="005A09DE">
            <w:pPr>
              <w:jc w:val="both"/>
            </w:pPr>
          </w:p>
        </w:tc>
        <w:tc>
          <w:tcPr>
            <w:tcW w:w="2096" w:type="dxa"/>
            <w:gridSpan w:val="4"/>
          </w:tcPr>
          <w:p w14:paraId="32522D11" w14:textId="77777777" w:rsidR="005A09DE" w:rsidRDefault="005A09DE" w:rsidP="005A09DE">
            <w:pPr>
              <w:jc w:val="both"/>
            </w:pPr>
          </w:p>
        </w:tc>
      </w:tr>
      <w:tr w:rsidR="005A09DE" w14:paraId="6240CDA6" w14:textId="77777777" w:rsidTr="005A09DE">
        <w:tc>
          <w:tcPr>
            <w:tcW w:w="9859" w:type="dxa"/>
            <w:gridSpan w:val="11"/>
            <w:shd w:val="clear" w:color="auto" w:fill="F7CAAC"/>
          </w:tcPr>
          <w:p w14:paraId="78A4B857"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8D4EA08" w14:textId="77777777" w:rsidTr="005A09DE">
        <w:trPr>
          <w:trHeight w:val="484"/>
        </w:trPr>
        <w:tc>
          <w:tcPr>
            <w:tcW w:w="9859" w:type="dxa"/>
            <w:gridSpan w:val="11"/>
            <w:tcBorders>
              <w:top w:val="nil"/>
            </w:tcBorders>
          </w:tcPr>
          <w:p w14:paraId="6B1E56CF" w14:textId="77777777" w:rsidR="005A09DE" w:rsidRDefault="005A09DE" w:rsidP="005A09DE">
            <w:pPr>
              <w:jc w:val="both"/>
            </w:pPr>
            <w:r>
              <w:t xml:space="preserve">Člen oborové rady </w:t>
            </w:r>
          </w:p>
          <w:p w14:paraId="05F5268F" w14:textId="77777777" w:rsidR="005A09DE" w:rsidRDefault="005A09DE" w:rsidP="005A09DE">
            <w:pPr>
              <w:jc w:val="both"/>
            </w:pPr>
            <w:r>
              <w:t>Školitel</w:t>
            </w:r>
          </w:p>
        </w:tc>
      </w:tr>
      <w:tr w:rsidR="005A09DE" w14:paraId="594D3A54" w14:textId="77777777" w:rsidTr="005A09DE">
        <w:tc>
          <w:tcPr>
            <w:tcW w:w="9859" w:type="dxa"/>
            <w:gridSpan w:val="11"/>
            <w:shd w:val="clear" w:color="auto" w:fill="F7CAAC"/>
          </w:tcPr>
          <w:p w14:paraId="0B230396" w14:textId="77777777" w:rsidR="005A09DE" w:rsidRDefault="005A09DE" w:rsidP="005A09DE">
            <w:pPr>
              <w:jc w:val="both"/>
            </w:pPr>
            <w:r>
              <w:rPr>
                <w:b/>
              </w:rPr>
              <w:t xml:space="preserve">Údaje o vzdělání na VŠ </w:t>
            </w:r>
          </w:p>
        </w:tc>
      </w:tr>
      <w:tr w:rsidR="005A09DE" w14:paraId="7BD44A2D" w14:textId="77777777" w:rsidTr="00ED5CB5">
        <w:trPr>
          <w:trHeight w:val="735"/>
        </w:trPr>
        <w:tc>
          <w:tcPr>
            <w:tcW w:w="9859" w:type="dxa"/>
            <w:gridSpan w:val="11"/>
          </w:tcPr>
          <w:p w14:paraId="02C38222" w14:textId="77777777" w:rsidR="005A09DE" w:rsidRPr="00357D3F" w:rsidRDefault="005A09DE" w:rsidP="005A09DE">
            <w:pPr>
              <w:rPr>
                <w:lang w:eastAsia="en-US"/>
              </w:rPr>
            </w:pPr>
            <w:r w:rsidRPr="00357D3F">
              <w:rPr>
                <w:lang w:eastAsia="en-US"/>
              </w:rPr>
              <w:t>1991</w:t>
            </w:r>
            <w:r>
              <w:rPr>
                <w:lang w:eastAsia="en-US"/>
              </w:rPr>
              <w:t>–</w:t>
            </w:r>
            <w:r w:rsidRPr="00357D3F">
              <w:rPr>
                <w:lang w:eastAsia="en-US"/>
              </w:rPr>
              <w:t>1994: Slezská univerzita v Opavě, Institut tvůrčí fotografie, Bc.</w:t>
            </w:r>
          </w:p>
          <w:p w14:paraId="21640F1F" w14:textId="77777777" w:rsidR="005A09DE" w:rsidRPr="00357D3F" w:rsidRDefault="005A09DE" w:rsidP="005A09DE">
            <w:pPr>
              <w:rPr>
                <w:lang w:eastAsia="en-US"/>
              </w:rPr>
            </w:pPr>
            <w:r w:rsidRPr="00357D3F">
              <w:rPr>
                <w:lang w:eastAsia="en-US"/>
              </w:rPr>
              <w:t>1996</w:t>
            </w:r>
            <w:r>
              <w:rPr>
                <w:lang w:eastAsia="en-US"/>
              </w:rPr>
              <w:t>–</w:t>
            </w:r>
            <w:r w:rsidRPr="00357D3F">
              <w:rPr>
                <w:lang w:eastAsia="en-US"/>
              </w:rPr>
              <w:t>1998: Slezská univerzita v Opavě, Institut tvůrčí fotografie, Mgr.</w:t>
            </w:r>
          </w:p>
          <w:p w14:paraId="4CF205C6" w14:textId="77777777" w:rsidR="005A09DE" w:rsidRDefault="005A09DE" w:rsidP="00BB5B55">
            <w:pPr>
              <w:rPr>
                <w:b/>
              </w:rPr>
            </w:pPr>
          </w:p>
        </w:tc>
      </w:tr>
      <w:tr w:rsidR="005A09DE" w14:paraId="0B61A112" w14:textId="77777777" w:rsidTr="005A09DE">
        <w:tc>
          <w:tcPr>
            <w:tcW w:w="9859" w:type="dxa"/>
            <w:gridSpan w:val="11"/>
            <w:shd w:val="clear" w:color="auto" w:fill="F7CAAC"/>
          </w:tcPr>
          <w:p w14:paraId="1A2EAAF8" w14:textId="77777777" w:rsidR="005A09DE" w:rsidRDefault="005A09DE" w:rsidP="005A09DE">
            <w:pPr>
              <w:jc w:val="both"/>
              <w:rPr>
                <w:b/>
              </w:rPr>
            </w:pPr>
            <w:r>
              <w:rPr>
                <w:b/>
              </w:rPr>
              <w:t>Údaje o odborném působení od absolvování VŠ</w:t>
            </w:r>
          </w:p>
        </w:tc>
      </w:tr>
      <w:tr w:rsidR="005A09DE" w14:paraId="4725215F" w14:textId="77777777" w:rsidTr="005A09DE">
        <w:trPr>
          <w:trHeight w:val="1090"/>
        </w:trPr>
        <w:tc>
          <w:tcPr>
            <w:tcW w:w="9859" w:type="dxa"/>
            <w:gridSpan w:val="11"/>
          </w:tcPr>
          <w:p w14:paraId="3B6CF320" w14:textId="77777777" w:rsidR="005A09DE" w:rsidRPr="00357D3F" w:rsidRDefault="005A09DE" w:rsidP="005A09DE">
            <w:r w:rsidRPr="00357D3F">
              <w:t>1979</w:t>
            </w:r>
            <w:r>
              <w:rPr>
                <w:lang w:eastAsia="en-US"/>
              </w:rPr>
              <w:t>–</w:t>
            </w:r>
            <w:r w:rsidRPr="00357D3F">
              <w:t>2001: Moravská galerie v Brně</w:t>
            </w:r>
          </w:p>
          <w:p w14:paraId="5DB7E652" w14:textId="77777777" w:rsidR="005A09DE" w:rsidRPr="00357D3F" w:rsidRDefault="005A09DE" w:rsidP="005A09DE">
            <w:r w:rsidRPr="00357D3F">
              <w:t>2001</w:t>
            </w:r>
            <w:r>
              <w:rPr>
                <w:lang w:eastAsia="en-US"/>
              </w:rPr>
              <w:t>–</w:t>
            </w:r>
            <w:r w:rsidRPr="00357D3F">
              <w:t>2017: Vysoké učení technické v Brně, Fakulta výtvarných umění, vedoucí Kabinetu fotografie 17 let, proděkanka 6 let</w:t>
            </w:r>
          </w:p>
          <w:p w14:paraId="19C5F46E" w14:textId="77777777" w:rsidR="00152083" w:rsidRDefault="005A09DE" w:rsidP="005A09DE">
            <w:r w:rsidRPr="00357D3F">
              <w:t>2013</w:t>
            </w:r>
            <w:r>
              <w:rPr>
                <w:lang w:eastAsia="en-US"/>
              </w:rPr>
              <w:t>–</w:t>
            </w:r>
            <w:r w:rsidRPr="00357D3F">
              <w:t>2016: Vysoké učení technické v Brně, prorektorka pro marketing a vnější vztahy, 4 roky</w:t>
            </w:r>
          </w:p>
          <w:p w14:paraId="62E531D9" w14:textId="68809C03" w:rsidR="00BB5B55" w:rsidRDefault="00BB5B55" w:rsidP="00BB5B55">
            <w:pPr>
              <w:jc w:val="both"/>
              <w:rPr>
                <w:sz w:val="18"/>
                <w:szCs w:val="18"/>
              </w:rPr>
            </w:pPr>
            <w:r w:rsidRPr="00357D3F">
              <w:t>201</w:t>
            </w:r>
            <w:r w:rsidR="00745D0C">
              <w:t>7</w:t>
            </w:r>
            <w:r w:rsidRPr="00357D3F">
              <w:t xml:space="preserve">-dosud: Univerzita Tomáše Bati ve Zlíně, Fakulta multimediálních komunikací, </w:t>
            </w:r>
            <w:r>
              <w:t xml:space="preserve">děkanka </w:t>
            </w:r>
          </w:p>
          <w:p w14:paraId="220C2646" w14:textId="77777777" w:rsidR="005A09DE" w:rsidRPr="00357D3F" w:rsidRDefault="005A09DE" w:rsidP="00ED5CB5">
            <w:pPr>
              <w:rPr>
                <w:sz w:val="18"/>
                <w:szCs w:val="18"/>
              </w:rPr>
            </w:pPr>
          </w:p>
        </w:tc>
      </w:tr>
      <w:tr w:rsidR="005A09DE" w14:paraId="5FB03EBC" w14:textId="77777777" w:rsidTr="005A09DE">
        <w:trPr>
          <w:trHeight w:val="250"/>
        </w:trPr>
        <w:tc>
          <w:tcPr>
            <w:tcW w:w="9859" w:type="dxa"/>
            <w:gridSpan w:val="11"/>
            <w:shd w:val="clear" w:color="auto" w:fill="F7CAAC"/>
          </w:tcPr>
          <w:p w14:paraId="767E2076" w14:textId="77777777" w:rsidR="005A09DE" w:rsidRDefault="005A09DE" w:rsidP="005A09DE">
            <w:pPr>
              <w:jc w:val="both"/>
            </w:pPr>
            <w:r>
              <w:rPr>
                <w:b/>
              </w:rPr>
              <w:t>Zkušenosti s vedením kvalifikačních a rigorózních prací</w:t>
            </w:r>
          </w:p>
        </w:tc>
      </w:tr>
      <w:tr w:rsidR="005A09DE" w14:paraId="28AA0428" w14:textId="77777777" w:rsidTr="005A09DE">
        <w:trPr>
          <w:trHeight w:val="576"/>
        </w:trPr>
        <w:tc>
          <w:tcPr>
            <w:tcW w:w="9859" w:type="dxa"/>
            <w:gridSpan w:val="11"/>
          </w:tcPr>
          <w:p w14:paraId="0763937C" w14:textId="2C492C3C" w:rsidR="005A09DE" w:rsidRDefault="005A09DE" w:rsidP="005A09DE">
            <w:pPr>
              <w:jc w:val="both"/>
            </w:pPr>
            <w:r>
              <w:t xml:space="preserve">bakalářské práce </w:t>
            </w:r>
            <w:r w:rsidR="00152083">
              <w:t>-</w:t>
            </w:r>
            <w:r>
              <w:t xml:space="preserve"> 3</w:t>
            </w:r>
          </w:p>
          <w:p w14:paraId="121D9FB7" w14:textId="77777777" w:rsidR="005A09DE" w:rsidRDefault="005A09DE" w:rsidP="005A09DE">
            <w:pPr>
              <w:jc w:val="both"/>
            </w:pPr>
            <w:r>
              <w:t>diplomové práce - 1</w:t>
            </w:r>
          </w:p>
          <w:p w14:paraId="044DE194" w14:textId="0E32C0FC" w:rsidR="005A09DE" w:rsidRDefault="005A09DE" w:rsidP="005A09DE">
            <w:pPr>
              <w:jc w:val="both"/>
            </w:pPr>
            <w:r>
              <w:t xml:space="preserve">disertační práce </w:t>
            </w:r>
            <w:r w:rsidR="007416A5">
              <w:t>–</w:t>
            </w:r>
            <w:r>
              <w:t xml:space="preserve"> 2</w:t>
            </w:r>
          </w:p>
          <w:p w14:paraId="1584F4A4" w14:textId="4393486A" w:rsidR="007416A5" w:rsidRDefault="007416A5" w:rsidP="005A09DE">
            <w:pPr>
              <w:jc w:val="both"/>
            </w:pPr>
          </w:p>
        </w:tc>
      </w:tr>
      <w:tr w:rsidR="005A09DE" w14:paraId="5A9E669F" w14:textId="77777777" w:rsidTr="005A09DE">
        <w:trPr>
          <w:cantSplit/>
        </w:trPr>
        <w:tc>
          <w:tcPr>
            <w:tcW w:w="3347" w:type="dxa"/>
            <w:gridSpan w:val="2"/>
            <w:tcBorders>
              <w:top w:val="single" w:sz="12" w:space="0" w:color="auto"/>
            </w:tcBorders>
            <w:shd w:val="clear" w:color="auto" w:fill="F7CAAC"/>
          </w:tcPr>
          <w:p w14:paraId="1D6E3E7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95E023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88B6CE"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D9ABBE" w14:textId="77777777" w:rsidR="005A09DE" w:rsidRDefault="005A09DE" w:rsidP="005A09DE">
            <w:pPr>
              <w:jc w:val="both"/>
              <w:rPr>
                <w:b/>
              </w:rPr>
            </w:pPr>
            <w:r>
              <w:rPr>
                <w:b/>
              </w:rPr>
              <w:t>Ohlasy publikací</w:t>
            </w:r>
          </w:p>
        </w:tc>
      </w:tr>
      <w:tr w:rsidR="005A09DE" w14:paraId="7D8C5645" w14:textId="77777777" w:rsidTr="005A09DE">
        <w:trPr>
          <w:cantSplit/>
        </w:trPr>
        <w:tc>
          <w:tcPr>
            <w:tcW w:w="3347" w:type="dxa"/>
            <w:gridSpan w:val="2"/>
          </w:tcPr>
          <w:p w14:paraId="09D3D05C" w14:textId="77777777" w:rsidR="005A09DE" w:rsidRDefault="005A09DE" w:rsidP="005A09DE">
            <w:pPr>
              <w:jc w:val="both"/>
            </w:pPr>
            <w:r>
              <w:t>Výtvarná tvorba</w:t>
            </w:r>
          </w:p>
        </w:tc>
        <w:tc>
          <w:tcPr>
            <w:tcW w:w="2245" w:type="dxa"/>
            <w:gridSpan w:val="2"/>
          </w:tcPr>
          <w:p w14:paraId="1DED10CC" w14:textId="77777777" w:rsidR="005A09DE" w:rsidRDefault="005A09DE" w:rsidP="005A09DE">
            <w:pPr>
              <w:jc w:val="both"/>
            </w:pPr>
            <w:r>
              <w:t>2012</w:t>
            </w:r>
          </w:p>
        </w:tc>
        <w:tc>
          <w:tcPr>
            <w:tcW w:w="2248" w:type="dxa"/>
            <w:gridSpan w:val="4"/>
            <w:tcBorders>
              <w:right w:val="single" w:sz="12" w:space="0" w:color="auto"/>
            </w:tcBorders>
          </w:tcPr>
          <w:p w14:paraId="2AAA1E81" w14:textId="77777777" w:rsidR="005A09DE" w:rsidRPr="00357D3F" w:rsidRDefault="005A09DE" w:rsidP="005A09DE">
            <w:r w:rsidRPr="00357D3F">
              <w:rPr>
                <w:bCs/>
              </w:rPr>
              <w:t>VUT v Brně</w:t>
            </w:r>
            <w:r w:rsidRPr="00357D3F">
              <w:t xml:space="preserve"> </w:t>
            </w:r>
          </w:p>
          <w:p w14:paraId="5B60FDC6" w14:textId="77777777" w:rsidR="005A09DE" w:rsidRPr="00357D3F" w:rsidRDefault="005A09DE" w:rsidP="005A09DE">
            <w:r w:rsidRPr="00357D3F">
              <w:rPr>
                <w:bCs/>
              </w:rPr>
              <w:t>Fakulta výtvarných umění</w:t>
            </w:r>
          </w:p>
          <w:p w14:paraId="32F476A3" w14:textId="77777777" w:rsidR="005A09DE" w:rsidRDefault="005A09DE" w:rsidP="005A09DE">
            <w:pPr>
              <w:jc w:val="both"/>
            </w:pPr>
          </w:p>
        </w:tc>
        <w:tc>
          <w:tcPr>
            <w:tcW w:w="632" w:type="dxa"/>
            <w:tcBorders>
              <w:left w:val="single" w:sz="12" w:space="0" w:color="auto"/>
            </w:tcBorders>
            <w:shd w:val="clear" w:color="auto" w:fill="F7CAAC"/>
          </w:tcPr>
          <w:p w14:paraId="67781FA8" w14:textId="77777777" w:rsidR="005A09DE" w:rsidRDefault="005A09DE" w:rsidP="005A09DE">
            <w:pPr>
              <w:jc w:val="both"/>
            </w:pPr>
            <w:r>
              <w:rPr>
                <w:b/>
              </w:rPr>
              <w:t>WOS</w:t>
            </w:r>
          </w:p>
        </w:tc>
        <w:tc>
          <w:tcPr>
            <w:tcW w:w="693" w:type="dxa"/>
            <w:shd w:val="clear" w:color="auto" w:fill="F7CAAC"/>
          </w:tcPr>
          <w:p w14:paraId="06636513" w14:textId="77777777" w:rsidR="005A09DE" w:rsidRDefault="005A09DE" w:rsidP="005A09DE">
            <w:pPr>
              <w:jc w:val="both"/>
              <w:rPr>
                <w:sz w:val="18"/>
              </w:rPr>
            </w:pPr>
            <w:r>
              <w:rPr>
                <w:b/>
                <w:sz w:val="18"/>
              </w:rPr>
              <w:t>Scopus</w:t>
            </w:r>
          </w:p>
        </w:tc>
        <w:tc>
          <w:tcPr>
            <w:tcW w:w="694" w:type="dxa"/>
            <w:shd w:val="clear" w:color="auto" w:fill="F7CAAC"/>
          </w:tcPr>
          <w:p w14:paraId="2E2932BD" w14:textId="77777777" w:rsidR="005A09DE" w:rsidRDefault="005A09DE" w:rsidP="005A09DE">
            <w:pPr>
              <w:jc w:val="both"/>
            </w:pPr>
            <w:r>
              <w:rPr>
                <w:b/>
                <w:sz w:val="18"/>
              </w:rPr>
              <w:t>ostatní</w:t>
            </w:r>
          </w:p>
        </w:tc>
      </w:tr>
      <w:tr w:rsidR="005A09DE" w14:paraId="1C5C0D8C" w14:textId="77777777" w:rsidTr="005A09DE">
        <w:trPr>
          <w:cantSplit/>
          <w:trHeight w:val="70"/>
        </w:trPr>
        <w:tc>
          <w:tcPr>
            <w:tcW w:w="3347" w:type="dxa"/>
            <w:gridSpan w:val="2"/>
            <w:shd w:val="clear" w:color="auto" w:fill="F7CAAC"/>
          </w:tcPr>
          <w:p w14:paraId="0BD69E90" w14:textId="77777777" w:rsidR="005A09DE" w:rsidRDefault="005A09DE" w:rsidP="005A09DE">
            <w:pPr>
              <w:jc w:val="both"/>
            </w:pPr>
            <w:r>
              <w:rPr>
                <w:b/>
              </w:rPr>
              <w:t>Obor jmenovacího řízení</w:t>
            </w:r>
          </w:p>
        </w:tc>
        <w:tc>
          <w:tcPr>
            <w:tcW w:w="2245" w:type="dxa"/>
            <w:gridSpan w:val="2"/>
            <w:shd w:val="clear" w:color="auto" w:fill="F7CAAC"/>
          </w:tcPr>
          <w:p w14:paraId="438DB9C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2F1CDB5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11850FC" w14:textId="77777777" w:rsidR="005A09DE" w:rsidRDefault="005A09DE" w:rsidP="005A09DE">
            <w:pPr>
              <w:jc w:val="both"/>
              <w:rPr>
                <w:b/>
              </w:rPr>
            </w:pPr>
          </w:p>
        </w:tc>
        <w:tc>
          <w:tcPr>
            <w:tcW w:w="693" w:type="dxa"/>
            <w:vMerge w:val="restart"/>
          </w:tcPr>
          <w:p w14:paraId="1CE790FE" w14:textId="77777777" w:rsidR="005A09DE" w:rsidRDefault="005A09DE" w:rsidP="005A09DE">
            <w:pPr>
              <w:jc w:val="both"/>
              <w:rPr>
                <w:b/>
              </w:rPr>
            </w:pPr>
          </w:p>
        </w:tc>
        <w:tc>
          <w:tcPr>
            <w:tcW w:w="694" w:type="dxa"/>
            <w:vMerge w:val="restart"/>
          </w:tcPr>
          <w:p w14:paraId="7AB211A6" w14:textId="77777777" w:rsidR="005A09DE" w:rsidRDefault="005A09DE" w:rsidP="005A09DE">
            <w:pPr>
              <w:jc w:val="both"/>
              <w:rPr>
                <w:b/>
              </w:rPr>
            </w:pPr>
          </w:p>
        </w:tc>
      </w:tr>
      <w:tr w:rsidR="005A09DE" w14:paraId="4D7269D2" w14:textId="77777777" w:rsidTr="005A09DE">
        <w:trPr>
          <w:trHeight w:val="205"/>
        </w:trPr>
        <w:tc>
          <w:tcPr>
            <w:tcW w:w="3347" w:type="dxa"/>
            <w:gridSpan w:val="2"/>
          </w:tcPr>
          <w:p w14:paraId="128075E0" w14:textId="77777777" w:rsidR="005A09DE" w:rsidRDefault="005A09DE" w:rsidP="005A09DE">
            <w:pPr>
              <w:jc w:val="both"/>
            </w:pPr>
          </w:p>
        </w:tc>
        <w:tc>
          <w:tcPr>
            <w:tcW w:w="2245" w:type="dxa"/>
            <w:gridSpan w:val="2"/>
          </w:tcPr>
          <w:p w14:paraId="6536C6D3" w14:textId="77777777" w:rsidR="005A09DE" w:rsidRDefault="005A09DE" w:rsidP="005A09DE">
            <w:pPr>
              <w:jc w:val="both"/>
            </w:pPr>
          </w:p>
        </w:tc>
        <w:tc>
          <w:tcPr>
            <w:tcW w:w="2248" w:type="dxa"/>
            <w:gridSpan w:val="4"/>
            <w:tcBorders>
              <w:right w:val="single" w:sz="12" w:space="0" w:color="auto"/>
            </w:tcBorders>
          </w:tcPr>
          <w:p w14:paraId="01766C31" w14:textId="77777777" w:rsidR="005A09DE" w:rsidRDefault="005A09DE" w:rsidP="005A09DE">
            <w:pPr>
              <w:jc w:val="both"/>
            </w:pPr>
          </w:p>
        </w:tc>
        <w:tc>
          <w:tcPr>
            <w:tcW w:w="632" w:type="dxa"/>
            <w:vMerge/>
            <w:tcBorders>
              <w:left w:val="single" w:sz="12" w:space="0" w:color="auto"/>
            </w:tcBorders>
            <w:vAlign w:val="center"/>
          </w:tcPr>
          <w:p w14:paraId="3721379E" w14:textId="77777777" w:rsidR="005A09DE" w:rsidRDefault="005A09DE" w:rsidP="005A09DE">
            <w:pPr>
              <w:rPr>
                <w:b/>
              </w:rPr>
            </w:pPr>
          </w:p>
        </w:tc>
        <w:tc>
          <w:tcPr>
            <w:tcW w:w="693" w:type="dxa"/>
            <w:vMerge/>
            <w:vAlign w:val="center"/>
          </w:tcPr>
          <w:p w14:paraId="105F7B80" w14:textId="77777777" w:rsidR="005A09DE" w:rsidRDefault="005A09DE" w:rsidP="005A09DE">
            <w:pPr>
              <w:rPr>
                <w:b/>
              </w:rPr>
            </w:pPr>
          </w:p>
        </w:tc>
        <w:tc>
          <w:tcPr>
            <w:tcW w:w="694" w:type="dxa"/>
            <w:vMerge/>
            <w:vAlign w:val="center"/>
          </w:tcPr>
          <w:p w14:paraId="3A1186F0" w14:textId="77777777" w:rsidR="005A09DE" w:rsidRDefault="005A09DE" w:rsidP="005A09DE">
            <w:pPr>
              <w:rPr>
                <w:b/>
              </w:rPr>
            </w:pPr>
          </w:p>
        </w:tc>
      </w:tr>
      <w:tr w:rsidR="005A09DE" w14:paraId="2DE46550" w14:textId="77777777" w:rsidTr="005A09DE">
        <w:tc>
          <w:tcPr>
            <w:tcW w:w="9859" w:type="dxa"/>
            <w:gridSpan w:val="11"/>
            <w:shd w:val="clear" w:color="auto" w:fill="F7CAAC"/>
          </w:tcPr>
          <w:p w14:paraId="395285D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004788E" w14:textId="77777777" w:rsidTr="005A09DE">
        <w:trPr>
          <w:trHeight w:val="1632"/>
        </w:trPr>
        <w:tc>
          <w:tcPr>
            <w:tcW w:w="9859" w:type="dxa"/>
            <w:gridSpan w:val="11"/>
          </w:tcPr>
          <w:p w14:paraId="2E0F855B" w14:textId="77777777" w:rsidR="005A09DE" w:rsidRPr="00357D3F" w:rsidRDefault="005A09DE" w:rsidP="005A09DE">
            <w:pPr>
              <w:rPr>
                <w:b/>
              </w:rPr>
            </w:pPr>
            <w:r w:rsidRPr="00357D3F">
              <w:rPr>
                <w:b/>
              </w:rPr>
              <w:t xml:space="preserve">Samostatné autorské výstavy: </w:t>
            </w:r>
          </w:p>
          <w:p w14:paraId="247BBEFD" w14:textId="77777777" w:rsidR="005A09DE" w:rsidRPr="00357D3F" w:rsidRDefault="005A09DE" w:rsidP="005A09DE">
            <w:pPr>
              <w:rPr>
                <w:rFonts w:eastAsia="Calibri"/>
              </w:rPr>
            </w:pPr>
            <w:r w:rsidRPr="00357D3F">
              <w:t xml:space="preserve">2018: </w:t>
            </w:r>
            <w:r w:rsidRPr="00357D3F">
              <w:rPr>
                <w:rFonts w:eastAsia="Calibri"/>
              </w:rPr>
              <w:t>Horizonty mlhy</w:t>
            </w:r>
            <w:r w:rsidRPr="00357D3F">
              <w:t xml:space="preserve">, </w:t>
            </w:r>
            <w:r w:rsidRPr="00357D3F">
              <w:rPr>
                <w:rFonts w:eastAsia="Calibri"/>
                <w:color w:val="1C1C1C"/>
              </w:rPr>
              <w:t>Galerie Josefa Jambora, Tišnov</w:t>
            </w:r>
            <w:r w:rsidRPr="00357D3F">
              <w:rPr>
                <w:rFonts w:eastAsia="Calibri"/>
              </w:rPr>
              <w:t xml:space="preserve"> </w:t>
            </w:r>
          </w:p>
          <w:p w14:paraId="3A5ABBF7" w14:textId="77777777" w:rsidR="005A09DE" w:rsidRPr="00357D3F" w:rsidRDefault="005A09DE" w:rsidP="005A09DE">
            <w:pPr>
              <w:rPr>
                <w:rFonts w:eastAsia="Calibri"/>
              </w:rPr>
            </w:pPr>
            <w:r w:rsidRPr="00357D3F">
              <w:rPr>
                <w:rFonts w:eastAsia="Calibri"/>
              </w:rPr>
              <w:t xml:space="preserve">2017: </w:t>
            </w:r>
            <w:r w:rsidRPr="00357D3F">
              <w:t>Takoví jsme byli, Galerie BREDA, Opava</w:t>
            </w:r>
            <w:r w:rsidRPr="00357D3F">
              <w:rPr>
                <w:rFonts w:eastAsia="Calibri"/>
              </w:rPr>
              <w:t xml:space="preserve"> </w:t>
            </w:r>
          </w:p>
          <w:p w14:paraId="45E9B438" w14:textId="77777777" w:rsidR="005A09DE" w:rsidRPr="00357D3F" w:rsidRDefault="005A09DE" w:rsidP="005A09DE">
            <w:pPr>
              <w:rPr>
                <w:rFonts w:eastAsia="Calibri"/>
              </w:rPr>
            </w:pPr>
            <w:r w:rsidRPr="00357D3F">
              <w:rPr>
                <w:rFonts w:eastAsia="Calibri"/>
              </w:rPr>
              <w:t>2016: Horizonty ml</w:t>
            </w:r>
            <w:r>
              <w:rPr>
                <w:rFonts w:eastAsia="Calibri"/>
              </w:rPr>
              <w:t>h</w:t>
            </w:r>
            <w:r w:rsidRPr="00357D3F">
              <w:rPr>
                <w:rFonts w:eastAsia="Calibri"/>
              </w:rPr>
              <w:t>y</w:t>
            </w:r>
            <w:r w:rsidRPr="00357D3F">
              <w:t xml:space="preserve">, </w:t>
            </w:r>
            <w:r w:rsidRPr="00357D3F">
              <w:rPr>
                <w:rFonts w:eastAsia="Calibri"/>
                <w:color w:val="1C1C1C"/>
              </w:rPr>
              <w:t>Stredoeuropsky dom fotografie</w:t>
            </w:r>
            <w:r w:rsidRPr="00357D3F">
              <w:rPr>
                <w:color w:val="1C1C1C"/>
              </w:rPr>
              <w:t xml:space="preserve">, </w:t>
            </w:r>
            <w:r w:rsidRPr="00357D3F">
              <w:rPr>
                <w:rFonts w:eastAsia="Calibri"/>
                <w:color w:val="1C1C1C"/>
              </w:rPr>
              <w:t>Bratislava</w:t>
            </w:r>
          </w:p>
          <w:p w14:paraId="31B398BE" w14:textId="77777777" w:rsidR="005A09DE" w:rsidRPr="00357D3F" w:rsidRDefault="005A09DE" w:rsidP="005A09DE">
            <w:pPr>
              <w:rPr>
                <w:rFonts w:eastAsia="Calibri"/>
              </w:rPr>
            </w:pPr>
            <w:r w:rsidRPr="00357D3F">
              <w:rPr>
                <w:rFonts w:eastAsia="Calibri"/>
                <w:color w:val="1C1C1C"/>
              </w:rPr>
              <w:t xml:space="preserve">2016: </w:t>
            </w:r>
            <w:r w:rsidRPr="00357D3F">
              <w:t xml:space="preserve">O mužích a lidech, </w:t>
            </w:r>
            <w:r w:rsidRPr="00357D3F">
              <w:rPr>
                <w:rFonts w:eastAsia="Calibri"/>
                <w:color w:val="1C1C1C"/>
              </w:rPr>
              <w:t>Galerie POD BUKEM</w:t>
            </w:r>
            <w:r w:rsidRPr="00357D3F">
              <w:t xml:space="preserve">, </w:t>
            </w:r>
            <w:r w:rsidRPr="00357D3F">
              <w:rPr>
                <w:rFonts w:eastAsia="Calibri"/>
                <w:color w:val="1C1C1C"/>
              </w:rPr>
              <w:t>Brno</w:t>
            </w:r>
          </w:p>
          <w:p w14:paraId="51F7870A" w14:textId="77777777" w:rsidR="005A09DE" w:rsidRDefault="005A09DE" w:rsidP="005A09DE">
            <w:pPr>
              <w:jc w:val="both"/>
              <w:rPr>
                <w:b/>
              </w:rPr>
            </w:pPr>
            <w:r w:rsidRPr="00357D3F">
              <w:rPr>
                <w:rFonts w:eastAsia="Calibri"/>
              </w:rPr>
              <w:t>2015: V</w:t>
            </w:r>
            <w:r w:rsidRPr="00357D3F">
              <w:t> </w:t>
            </w:r>
            <w:r w:rsidRPr="00357D3F">
              <w:rPr>
                <w:rFonts w:eastAsia="Calibri"/>
              </w:rPr>
              <w:t>meziprostoru</w:t>
            </w:r>
            <w:r w:rsidRPr="00357D3F">
              <w:t xml:space="preserve">, </w:t>
            </w:r>
            <w:r w:rsidRPr="00357D3F">
              <w:rPr>
                <w:rFonts w:eastAsia="Calibri"/>
              </w:rPr>
              <w:t xml:space="preserve">Horácká </w:t>
            </w:r>
            <w:r>
              <w:rPr>
                <w:rFonts w:eastAsia="Calibri"/>
              </w:rPr>
              <w:t>galerie v Novém Městě na Moravě</w:t>
            </w:r>
          </w:p>
        </w:tc>
      </w:tr>
      <w:tr w:rsidR="005A09DE" w14:paraId="7C729F92" w14:textId="77777777" w:rsidTr="005A09DE">
        <w:trPr>
          <w:trHeight w:val="218"/>
        </w:trPr>
        <w:tc>
          <w:tcPr>
            <w:tcW w:w="9859" w:type="dxa"/>
            <w:gridSpan w:val="11"/>
            <w:shd w:val="clear" w:color="auto" w:fill="F7CAAC"/>
          </w:tcPr>
          <w:p w14:paraId="6691A4F8" w14:textId="77777777" w:rsidR="005A09DE" w:rsidRDefault="005A09DE" w:rsidP="005A09DE">
            <w:pPr>
              <w:rPr>
                <w:b/>
              </w:rPr>
            </w:pPr>
            <w:r>
              <w:rPr>
                <w:b/>
              </w:rPr>
              <w:t>Působení v zahraničí</w:t>
            </w:r>
          </w:p>
        </w:tc>
      </w:tr>
      <w:tr w:rsidR="005A09DE" w14:paraId="1C587B60" w14:textId="77777777" w:rsidTr="005A09DE">
        <w:trPr>
          <w:trHeight w:val="328"/>
        </w:trPr>
        <w:tc>
          <w:tcPr>
            <w:tcW w:w="9859" w:type="dxa"/>
            <w:gridSpan w:val="11"/>
          </w:tcPr>
          <w:p w14:paraId="5460B04E" w14:textId="77777777" w:rsidR="005A09DE" w:rsidRDefault="005A09DE" w:rsidP="005A09DE">
            <w:pPr>
              <w:rPr>
                <w:b/>
              </w:rPr>
            </w:pPr>
          </w:p>
        </w:tc>
      </w:tr>
      <w:tr w:rsidR="005A09DE" w14:paraId="12F84B2C" w14:textId="77777777" w:rsidTr="005A09DE">
        <w:trPr>
          <w:cantSplit/>
          <w:trHeight w:val="470"/>
        </w:trPr>
        <w:tc>
          <w:tcPr>
            <w:tcW w:w="2518" w:type="dxa"/>
            <w:shd w:val="clear" w:color="auto" w:fill="F7CAAC"/>
          </w:tcPr>
          <w:p w14:paraId="0981DFF4" w14:textId="77777777" w:rsidR="005A09DE" w:rsidRDefault="005A09DE" w:rsidP="005A09DE">
            <w:pPr>
              <w:jc w:val="both"/>
              <w:rPr>
                <w:b/>
              </w:rPr>
            </w:pPr>
            <w:r>
              <w:rPr>
                <w:b/>
              </w:rPr>
              <w:t xml:space="preserve">Podpis </w:t>
            </w:r>
          </w:p>
        </w:tc>
        <w:tc>
          <w:tcPr>
            <w:tcW w:w="4536" w:type="dxa"/>
            <w:gridSpan w:val="5"/>
          </w:tcPr>
          <w:p w14:paraId="56795175" w14:textId="77777777" w:rsidR="005A09DE" w:rsidRDefault="005A09DE" w:rsidP="005A09DE">
            <w:pPr>
              <w:jc w:val="both"/>
            </w:pPr>
          </w:p>
        </w:tc>
        <w:tc>
          <w:tcPr>
            <w:tcW w:w="786" w:type="dxa"/>
            <w:gridSpan w:val="2"/>
            <w:shd w:val="clear" w:color="auto" w:fill="F7CAAC"/>
          </w:tcPr>
          <w:p w14:paraId="0736C9BA" w14:textId="77777777" w:rsidR="005A09DE" w:rsidRDefault="005A09DE" w:rsidP="005A09DE">
            <w:pPr>
              <w:jc w:val="both"/>
            </w:pPr>
            <w:r>
              <w:rPr>
                <w:b/>
              </w:rPr>
              <w:t>datum</w:t>
            </w:r>
          </w:p>
        </w:tc>
        <w:tc>
          <w:tcPr>
            <w:tcW w:w="2019" w:type="dxa"/>
            <w:gridSpan w:val="3"/>
          </w:tcPr>
          <w:p w14:paraId="5BE59E57" w14:textId="77777777" w:rsidR="005A09DE" w:rsidRDefault="005A09DE" w:rsidP="005A09DE">
            <w:pPr>
              <w:jc w:val="both"/>
            </w:pPr>
          </w:p>
        </w:tc>
      </w:tr>
    </w:tbl>
    <w:p w14:paraId="5A68891C" w14:textId="2A5CB2E6" w:rsidR="005A09DE" w:rsidRDefault="005A09DE" w:rsidP="005A09DE"/>
    <w:p w14:paraId="4147F866" w14:textId="7F52521F"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85D81" w14:paraId="54766C56" w14:textId="77777777" w:rsidTr="00A80A66">
        <w:tc>
          <w:tcPr>
            <w:tcW w:w="9859" w:type="dxa"/>
            <w:gridSpan w:val="11"/>
            <w:tcBorders>
              <w:bottom w:val="double" w:sz="4" w:space="0" w:color="auto"/>
            </w:tcBorders>
            <w:shd w:val="clear" w:color="auto" w:fill="BDD6EE"/>
          </w:tcPr>
          <w:p w14:paraId="1098E42E" w14:textId="77777777" w:rsidR="00985D81" w:rsidRDefault="00985D81" w:rsidP="00A80A66">
            <w:pPr>
              <w:jc w:val="both"/>
              <w:rPr>
                <w:b/>
                <w:sz w:val="28"/>
              </w:rPr>
            </w:pPr>
            <w:r>
              <w:rPr>
                <w:b/>
                <w:sz w:val="28"/>
              </w:rPr>
              <w:lastRenderedPageBreak/>
              <w:t>C-I – Personální zabezpečení</w:t>
            </w:r>
          </w:p>
        </w:tc>
      </w:tr>
      <w:tr w:rsidR="00985D81" w14:paraId="732B78F1" w14:textId="77777777" w:rsidTr="00A80A66">
        <w:tc>
          <w:tcPr>
            <w:tcW w:w="2518" w:type="dxa"/>
            <w:tcBorders>
              <w:top w:val="double" w:sz="4" w:space="0" w:color="auto"/>
            </w:tcBorders>
            <w:shd w:val="clear" w:color="auto" w:fill="F7CAAC"/>
          </w:tcPr>
          <w:p w14:paraId="5E26FED9" w14:textId="77777777" w:rsidR="00985D81" w:rsidRDefault="00985D81" w:rsidP="00A80A66">
            <w:pPr>
              <w:jc w:val="both"/>
              <w:rPr>
                <w:b/>
              </w:rPr>
            </w:pPr>
            <w:r>
              <w:rPr>
                <w:b/>
              </w:rPr>
              <w:t>Vysoká škola</w:t>
            </w:r>
          </w:p>
        </w:tc>
        <w:tc>
          <w:tcPr>
            <w:tcW w:w="7341" w:type="dxa"/>
            <w:gridSpan w:val="10"/>
          </w:tcPr>
          <w:p w14:paraId="190BC258" w14:textId="77777777" w:rsidR="00985D81" w:rsidRDefault="00985D81" w:rsidP="00A80A66">
            <w:pPr>
              <w:jc w:val="both"/>
            </w:pPr>
            <w:r>
              <w:t>Univerzita Tomáše Bati ve Zlíně</w:t>
            </w:r>
          </w:p>
        </w:tc>
      </w:tr>
      <w:tr w:rsidR="00985D81" w14:paraId="0E66F91E" w14:textId="77777777" w:rsidTr="00A80A66">
        <w:tc>
          <w:tcPr>
            <w:tcW w:w="2518" w:type="dxa"/>
            <w:shd w:val="clear" w:color="auto" w:fill="F7CAAC"/>
          </w:tcPr>
          <w:p w14:paraId="65CBA09F" w14:textId="77777777" w:rsidR="00985D81" w:rsidRDefault="00985D81" w:rsidP="00A80A66">
            <w:pPr>
              <w:jc w:val="both"/>
              <w:rPr>
                <w:b/>
              </w:rPr>
            </w:pPr>
            <w:r>
              <w:rPr>
                <w:b/>
              </w:rPr>
              <w:t>Součást vysoké školy</w:t>
            </w:r>
          </w:p>
        </w:tc>
        <w:tc>
          <w:tcPr>
            <w:tcW w:w="7341" w:type="dxa"/>
            <w:gridSpan w:val="10"/>
          </w:tcPr>
          <w:p w14:paraId="4FDDE354" w14:textId="77777777" w:rsidR="00985D81" w:rsidRDefault="00985D81" w:rsidP="00A80A66">
            <w:pPr>
              <w:jc w:val="both"/>
            </w:pPr>
            <w:r>
              <w:t>Fakulta multimediálních komunikací</w:t>
            </w:r>
          </w:p>
        </w:tc>
      </w:tr>
      <w:tr w:rsidR="00985D81" w14:paraId="04961870" w14:textId="77777777" w:rsidTr="00A80A66">
        <w:tc>
          <w:tcPr>
            <w:tcW w:w="2518" w:type="dxa"/>
            <w:shd w:val="clear" w:color="auto" w:fill="F7CAAC"/>
          </w:tcPr>
          <w:p w14:paraId="1F6FA115" w14:textId="77777777" w:rsidR="00985D81" w:rsidRDefault="00985D81" w:rsidP="00A80A66">
            <w:pPr>
              <w:jc w:val="both"/>
              <w:rPr>
                <w:b/>
              </w:rPr>
            </w:pPr>
            <w:r>
              <w:rPr>
                <w:b/>
              </w:rPr>
              <w:t>Název studijního programu</w:t>
            </w:r>
          </w:p>
        </w:tc>
        <w:tc>
          <w:tcPr>
            <w:tcW w:w="7341" w:type="dxa"/>
            <w:gridSpan w:val="10"/>
          </w:tcPr>
          <w:p w14:paraId="18836A6A" w14:textId="10A947DB" w:rsidR="00985D81" w:rsidRDefault="00985D81" w:rsidP="00A80A66">
            <w:pPr>
              <w:jc w:val="both"/>
            </w:pPr>
            <w:r>
              <w:t>Multim</w:t>
            </w:r>
            <w:r w:rsidR="00BB4977">
              <w:t>e</w:t>
            </w:r>
            <w:r>
              <w:t>dia a</w:t>
            </w:r>
            <w:r w:rsidR="00BB4977">
              <w:t>nd</w:t>
            </w:r>
            <w:r>
              <w:t xml:space="preserve"> </w:t>
            </w:r>
            <w:r w:rsidR="00BB4977">
              <w:t>D</w:t>
            </w:r>
            <w:r>
              <w:t>esign</w:t>
            </w:r>
          </w:p>
        </w:tc>
      </w:tr>
      <w:tr w:rsidR="00985D81" w14:paraId="519ACABD" w14:textId="77777777" w:rsidTr="00A80A66">
        <w:tc>
          <w:tcPr>
            <w:tcW w:w="2518" w:type="dxa"/>
            <w:shd w:val="clear" w:color="auto" w:fill="F7CAAC"/>
          </w:tcPr>
          <w:p w14:paraId="0D342F72" w14:textId="77777777" w:rsidR="00985D81" w:rsidRDefault="00985D81" w:rsidP="00A80A66">
            <w:pPr>
              <w:jc w:val="both"/>
              <w:rPr>
                <w:b/>
              </w:rPr>
            </w:pPr>
            <w:r>
              <w:rPr>
                <w:b/>
              </w:rPr>
              <w:t>Jméno a příjmení</w:t>
            </w:r>
          </w:p>
        </w:tc>
        <w:tc>
          <w:tcPr>
            <w:tcW w:w="4536" w:type="dxa"/>
            <w:gridSpan w:val="5"/>
          </w:tcPr>
          <w:p w14:paraId="260CE914" w14:textId="77777777" w:rsidR="00985D81" w:rsidRDefault="00985D81" w:rsidP="00A80A66">
            <w:pPr>
              <w:jc w:val="both"/>
            </w:pPr>
            <w:r>
              <w:t>Jan Gogola</w:t>
            </w:r>
          </w:p>
        </w:tc>
        <w:tc>
          <w:tcPr>
            <w:tcW w:w="709" w:type="dxa"/>
            <w:shd w:val="clear" w:color="auto" w:fill="F7CAAC"/>
          </w:tcPr>
          <w:p w14:paraId="585674BD" w14:textId="77777777" w:rsidR="00985D81" w:rsidRDefault="00985D81" w:rsidP="00A80A66">
            <w:pPr>
              <w:jc w:val="both"/>
              <w:rPr>
                <w:b/>
              </w:rPr>
            </w:pPr>
            <w:r>
              <w:rPr>
                <w:b/>
              </w:rPr>
              <w:t>Tituly</w:t>
            </w:r>
          </w:p>
        </w:tc>
        <w:tc>
          <w:tcPr>
            <w:tcW w:w="2096" w:type="dxa"/>
            <w:gridSpan w:val="4"/>
          </w:tcPr>
          <w:p w14:paraId="07C953A6" w14:textId="77777777" w:rsidR="00985D81" w:rsidRDefault="00985D81" w:rsidP="00A80A66">
            <w:pPr>
              <w:jc w:val="both"/>
            </w:pPr>
            <w:r>
              <w:t>doc. Mgr. MgA</w:t>
            </w:r>
          </w:p>
        </w:tc>
      </w:tr>
      <w:tr w:rsidR="00985D81" w14:paraId="785EF737" w14:textId="77777777" w:rsidTr="00A80A66">
        <w:tc>
          <w:tcPr>
            <w:tcW w:w="2518" w:type="dxa"/>
            <w:shd w:val="clear" w:color="auto" w:fill="F7CAAC"/>
          </w:tcPr>
          <w:p w14:paraId="3A60A0C8" w14:textId="77777777" w:rsidR="00985D81" w:rsidRDefault="00985D81" w:rsidP="00A80A66">
            <w:pPr>
              <w:jc w:val="both"/>
              <w:rPr>
                <w:b/>
              </w:rPr>
            </w:pPr>
            <w:r>
              <w:rPr>
                <w:b/>
              </w:rPr>
              <w:t>Rok narození</w:t>
            </w:r>
          </w:p>
        </w:tc>
        <w:tc>
          <w:tcPr>
            <w:tcW w:w="829" w:type="dxa"/>
          </w:tcPr>
          <w:p w14:paraId="2804F69E" w14:textId="77777777" w:rsidR="00985D81" w:rsidRDefault="00985D81" w:rsidP="00A80A66">
            <w:pPr>
              <w:jc w:val="both"/>
            </w:pPr>
            <w:r>
              <w:t>1971</w:t>
            </w:r>
          </w:p>
        </w:tc>
        <w:tc>
          <w:tcPr>
            <w:tcW w:w="1721" w:type="dxa"/>
            <w:shd w:val="clear" w:color="auto" w:fill="F7CAAC"/>
          </w:tcPr>
          <w:p w14:paraId="6175DCB2" w14:textId="77777777" w:rsidR="00985D81" w:rsidRDefault="00985D81" w:rsidP="00A80A66">
            <w:pPr>
              <w:jc w:val="both"/>
              <w:rPr>
                <w:b/>
              </w:rPr>
            </w:pPr>
            <w:r>
              <w:rPr>
                <w:b/>
              </w:rPr>
              <w:t>typ vztahu k VŠ</w:t>
            </w:r>
          </w:p>
        </w:tc>
        <w:tc>
          <w:tcPr>
            <w:tcW w:w="992" w:type="dxa"/>
            <w:gridSpan w:val="2"/>
          </w:tcPr>
          <w:p w14:paraId="01A07594" w14:textId="77777777" w:rsidR="00985D81" w:rsidRDefault="00985D81" w:rsidP="00A80A66">
            <w:pPr>
              <w:jc w:val="both"/>
            </w:pPr>
            <w:r>
              <w:t>pp</w:t>
            </w:r>
          </w:p>
        </w:tc>
        <w:tc>
          <w:tcPr>
            <w:tcW w:w="994" w:type="dxa"/>
            <w:shd w:val="clear" w:color="auto" w:fill="F7CAAC"/>
          </w:tcPr>
          <w:p w14:paraId="03CB6B3D" w14:textId="77777777" w:rsidR="00985D81" w:rsidRDefault="00985D81" w:rsidP="00A80A66">
            <w:pPr>
              <w:jc w:val="both"/>
              <w:rPr>
                <w:b/>
              </w:rPr>
            </w:pPr>
            <w:r>
              <w:rPr>
                <w:b/>
              </w:rPr>
              <w:t>rozsah</w:t>
            </w:r>
          </w:p>
        </w:tc>
        <w:tc>
          <w:tcPr>
            <w:tcW w:w="709" w:type="dxa"/>
          </w:tcPr>
          <w:p w14:paraId="2DDDA6AE" w14:textId="77777777" w:rsidR="00985D81" w:rsidRDefault="00985D81" w:rsidP="00A80A66">
            <w:pPr>
              <w:jc w:val="both"/>
            </w:pPr>
            <w:r>
              <w:t>40h/t</w:t>
            </w:r>
          </w:p>
        </w:tc>
        <w:tc>
          <w:tcPr>
            <w:tcW w:w="709" w:type="dxa"/>
            <w:gridSpan w:val="2"/>
            <w:shd w:val="clear" w:color="auto" w:fill="F7CAAC"/>
          </w:tcPr>
          <w:p w14:paraId="2B5023EE" w14:textId="77777777" w:rsidR="00985D81" w:rsidRDefault="00985D81" w:rsidP="00A80A66">
            <w:pPr>
              <w:jc w:val="both"/>
              <w:rPr>
                <w:b/>
              </w:rPr>
            </w:pPr>
            <w:r>
              <w:rPr>
                <w:b/>
              </w:rPr>
              <w:t>do kdy</w:t>
            </w:r>
          </w:p>
        </w:tc>
        <w:tc>
          <w:tcPr>
            <w:tcW w:w="1387" w:type="dxa"/>
            <w:gridSpan w:val="2"/>
          </w:tcPr>
          <w:p w14:paraId="3C7F3D49" w14:textId="77777777" w:rsidR="00985D81" w:rsidRDefault="00985D81" w:rsidP="00A80A66">
            <w:pPr>
              <w:jc w:val="both"/>
            </w:pPr>
          </w:p>
        </w:tc>
      </w:tr>
      <w:tr w:rsidR="00985D81" w14:paraId="11F25925" w14:textId="77777777" w:rsidTr="00A80A66">
        <w:tc>
          <w:tcPr>
            <w:tcW w:w="5068" w:type="dxa"/>
            <w:gridSpan w:val="3"/>
            <w:shd w:val="clear" w:color="auto" w:fill="F7CAAC"/>
          </w:tcPr>
          <w:p w14:paraId="6E3EEB78" w14:textId="77777777" w:rsidR="00985D81" w:rsidRDefault="00985D81" w:rsidP="00A80A66">
            <w:pPr>
              <w:jc w:val="both"/>
              <w:rPr>
                <w:b/>
              </w:rPr>
            </w:pPr>
            <w:r>
              <w:rPr>
                <w:b/>
              </w:rPr>
              <w:t>Typ vztahu na součásti VŠ, která uskutečňuje st. program</w:t>
            </w:r>
          </w:p>
        </w:tc>
        <w:tc>
          <w:tcPr>
            <w:tcW w:w="992" w:type="dxa"/>
            <w:gridSpan w:val="2"/>
          </w:tcPr>
          <w:p w14:paraId="7EDC4969" w14:textId="77777777" w:rsidR="00985D81" w:rsidRDefault="00985D81" w:rsidP="00A80A66">
            <w:pPr>
              <w:jc w:val="both"/>
            </w:pPr>
            <w:r>
              <w:t>pp</w:t>
            </w:r>
          </w:p>
        </w:tc>
        <w:tc>
          <w:tcPr>
            <w:tcW w:w="994" w:type="dxa"/>
            <w:shd w:val="clear" w:color="auto" w:fill="F7CAAC"/>
          </w:tcPr>
          <w:p w14:paraId="63F933DC" w14:textId="77777777" w:rsidR="00985D81" w:rsidRDefault="00985D81" w:rsidP="00A80A66">
            <w:pPr>
              <w:jc w:val="both"/>
              <w:rPr>
                <w:b/>
              </w:rPr>
            </w:pPr>
            <w:r>
              <w:rPr>
                <w:b/>
              </w:rPr>
              <w:t>rozsah</w:t>
            </w:r>
          </w:p>
        </w:tc>
        <w:tc>
          <w:tcPr>
            <w:tcW w:w="709" w:type="dxa"/>
          </w:tcPr>
          <w:p w14:paraId="6A475C5B" w14:textId="77777777" w:rsidR="00985D81" w:rsidRDefault="00985D81" w:rsidP="00A80A66">
            <w:pPr>
              <w:jc w:val="both"/>
            </w:pPr>
            <w:r>
              <w:t>40h/t</w:t>
            </w:r>
          </w:p>
        </w:tc>
        <w:tc>
          <w:tcPr>
            <w:tcW w:w="709" w:type="dxa"/>
            <w:gridSpan w:val="2"/>
            <w:shd w:val="clear" w:color="auto" w:fill="F7CAAC"/>
          </w:tcPr>
          <w:p w14:paraId="4EAEFC4E" w14:textId="77777777" w:rsidR="00985D81" w:rsidRDefault="00985D81" w:rsidP="00A80A66">
            <w:pPr>
              <w:jc w:val="both"/>
              <w:rPr>
                <w:b/>
              </w:rPr>
            </w:pPr>
            <w:r>
              <w:rPr>
                <w:b/>
              </w:rPr>
              <w:t>do kdy</w:t>
            </w:r>
          </w:p>
        </w:tc>
        <w:tc>
          <w:tcPr>
            <w:tcW w:w="1387" w:type="dxa"/>
            <w:gridSpan w:val="2"/>
          </w:tcPr>
          <w:p w14:paraId="2A120FBC" w14:textId="77777777" w:rsidR="00985D81" w:rsidRDefault="00985D81" w:rsidP="00A80A66">
            <w:pPr>
              <w:jc w:val="both"/>
            </w:pPr>
          </w:p>
        </w:tc>
      </w:tr>
      <w:tr w:rsidR="00985D81" w14:paraId="459F0EB6" w14:textId="77777777" w:rsidTr="00A80A66">
        <w:tc>
          <w:tcPr>
            <w:tcW w:w="6060" w:type="dxa"/>
            <w:gridSpan w:val="5"/>
            <w:shd w:val="clear" w:color="auto" w:fill="F7CAAC"/>
          </w:tcPr>
          <w:p w14:paraId="19529C9D" w14:textId="77777777" w:rsidR="00985D81" w:rsidRDefault="00985D81" w:rsidP="00A80A66">
            <w:pPr>
              <w:jc w:val="both"/>
            </w:pPr>
            <w:r>
              <w:rPr>
                <w:b/>
              </w:rPr>
              <w:t>Další současná působení jako akademický pracovník na jiných VŠ</w:t>
            </w:r>
          </w:p>
        </w:tc>
        <w:tc>
          <w:tcPr>
            <w:tcW w:w="1703" w:type="dxa"/>
            <w:gridSpan w:val="2"/>
            <w:shd w:val="clear" w:color="auto" w:fill="F7CAAC"/>
          </w:tcPr>
          <w:p w14:paraId="114EE10B" w14:textId="77777777" w:rsidR="00985D81" w:rsidRDefault="00985D81" w:rsidP="00A80A66">
            <w:pPr>
              <w:jc w:val="both"/>
              <w:rPr>
                <w:b/>
              </w:rPr>
            </w:pPr>
            <w:r>
              <w:rPr>
                <w:b/>
              </w:rPr>
              <w:t>typ prac. vztahu</w:t>
            </w:r>
          </w:p>
        </w:tc>
        <w:tc>
          <w:tcPr>
            <w:tcW w:w="2096" w:type="dxa"/>
            <w:gridSpan w:val="4"/>
            <w:shd w:val="clear" w:color="auto" w:fill="F7CAAC"/>
          </w:tcPr>
          <w:p w14:paraId="1A1C2AB5" w14:textId="77777777" w:rsidR="00985D81" w:rsidRDefault="00985D81" w:rsidP="00A80A66">
            <w:pPr>
              <w:jc w:val="both"/>
              <w:rPr>
                <w:b/>
              </w:rPr>
            </w:pPr>
            <w:r>
              <w:rPr>
                <w:b/>
              </w:rPr>
              <w:t>rozsah</w:t>
            </w:r>
          </w:p>
        </w:tc>
      </w:tr>
      <w:tr w:rsidR="00985D81" w14:paraId="04F646C5" w14:textId="77777777" w:rsidTr="00A80A66">
        <w:tc>
          <w:tcPr>
            <w:tcW w:w="6060" w:type="dxa"/>
            <w:gridSpan w:val="5"/>
          </w:tcPr>
          <w:p w14:paraId="0204355C" w14:textId="77777777" w:rsidR="00985D81" w:rsidRDefault="00985D81" w:rsidP="00A80A66">
            <w:pPr>
              <w:jc w:val="both"/>
            </w:pPr>
          </w:p>
        </w:tc>
        <w:tc>
          <w:tcPr>
            <w:tcW w:w="1703" w:type="dxa"/>
            <w:gridSpan w:val="2"/>
          </w:tcPr>
          <w:p w14:paraId="767FCAB5" w14:textId="77777777" w:rsidR="00985D81" w:rsidRDefault="00985D81" w:rsidP="00A80A66">
            <w:pPr>
              <w:jc w:val="both"/>
            </w:pPr>
          </w:p>
        </w:tc>
        <w:tc>
          <w:tcPr>
            <w:tcW w:w="2096" w:type="dxa"/>
            <w:gridSpan w:val="4"/>
          </w:tcPr>
          <w:p w14:paraId="1F907C1E" w14:textId="77777777" w:rsidR="00985D81" w:rsidRDefault="00985D81" w:rsidP="00A80A66">
            <w:pPr>
              <w:jc w:val="both"/>
            </w:pPr>
          </w:p>
        </w:tc>
      </w:tr>
      <w:tr w:rsidR="00985D81" w14:paraId="2FA6BA01" w14:textId="77777777" w:rsidTr="00A80A66">
        <w:tc>
          <w:tcPr>
            <w:tcW w:w="9859" w:type="dxa"/>
            <w:gridSpan w:val="11"/>
            <w:shd w:val="clear" w:color="auto" w:fill="F7CAAC"/>
          </w:tcPr>
          <w:p w14:paraId="7705AC0F" w14:textId="77777777" w:rsidR="00985D81" w:rsidRDefault="00985D81" w:rsidP="00A80A66">
            <w:pPr>
              <w:jc w:val="both"/>
            </w:pPr>
            <w:r>
              <w:rPr>
                <w:b/>
              </w:rPr>
              <w:t>Předměty příslušného studijního programu a způsob zapojení do jejich výuky, příp. další zapojení do uskutečňování studijního programu</w:t>
            </w:r>
          </w:p>
        </w:tc>
      </w:tr>
      <w:tr w:rsidR="00985D81" w14:paraId="22D6F446" w14:textId="77777777" w:rsidTr="00A80A66">
        <w:trPr>
          <w:trHeight w:val="484"/>
        </w:trPr>
        <w:tc>
          <w:tcPr>
            <w:tcW w:w="9859" w:type="dxa"/>
            <w:gridSpan w:val="11"/>
            <w:tcBorders>
              <w:top w:val="nil"/>
            </w:tcBorders>
          </w:tcPr>
          <w:p w14:paraId="2A3A8A43" w14:textId="77777777" w:rsidR="00985D81" w:rsidRDefault="00985D81" w:rsidP="00A80A66">
            <w:pPr>
              <w:jc w:val="both"/>
            </w:pPr>
            <w:r>
              <w:t>Školitel</w:t>
            </w:r>
          </w:p>
        </w:tc>
      </w:tr>
      <w:tr w:rsidR="00985D81" w14:paraId="7ECD811E" w14:textId="77777777" w:rsidTr="00A80A66">
        <w:tc>
          <w:tcPr>
            <w:tcW w:w="9859" w:type="dxa"/>
            <w:gridSpan w:val="11"/>
            <w:shd w:val="clear" w:color="auto" w:fill="F7CAAC"/>
          </w:tcPr>
          <w:p w14:paraId="2B65E34B" w14:textId="77777777" w:rsidR="00985D81" w:rsidRDefault="00985D81" w:rsidP="00A80A66">
            <w:pPr>
              <w:jc w:val="both"/>
            </w:pPr>
            <w:r>
              <w:rPr>
                <w:b/>
              </w:rPr>
              <w:t xml:space="preserve">Údaje o vzdělání na VŠ </w:t>
            </w:r>
          </w:p>
        </w:tc>
      </w:tr>
      <w:tr w:rsidR="00985D81" w14:paraId="2BA507B7" w14:textId="77777777" w:rsidTr="00A80A66">
        <w:trPr>
          <w:trHeight w:val="734"/>
        </w:trPr>
        <w:tc>
          <w:tcPr>
            <w:tcW w:w="9859" w:type="dxa"/>
            <w:gridSpan w:val="11"/>
          </w:tcPr>
          <w:p w14:paraId="2CDF6A0A" w14:textId="77777777" w:rsidR="00985D81" w:rsidRDefault="00985D81" w:rsidP="00A80A66">
            <w:pPr>
              <w:rPr>
                <w:lang w:val="de-DE" w:eastAsia="en-US"/>
              </w:rPr>
            </w:pPr>
            <w:r>
              <w:rPr>
                <w:lang w:val="de-DE" w:eastAsia="en-US"/>
              </w:rPr>
              <w:t>1989 – 1996 UK Praha, Fakulta žurnalistiky, Mgr.</w:t>
            </w:r>
          </w:p>
          <w:p w14:paraId="11F3CB24" w14:textId="77777777" w:rsidR="00985D81" w:rsidRPr="00586663" w:rsidRDefault="00985D81" w:rsidP="00A80A66">
            <w:r w:rsidRPr="00586663">
              <w:t>19</w:t>
            </w:r>
            <w:r>
              <w:t xml:space="preserve">95 – 2001 </w:t>
            </w:r>
            <w:r w:rsidRPr="00586663">
              <w:t>AMU Praha, Filmová akademie múzických umění</w:t>
            </w:r>
            <w:r>
              <w:t xml:space="preserve"> – Katedra dokumentární tvorby</w:t>
            </w:r>
            <w:r w:rsidRPr="00586663">
              <w:t>, MgA.</w:t>
            </w:r>
          </w:p>
          <w:p w14:paraId="50C4DED2" w14:textId="77777777" w:rsidR="00985D81" w:rsidRDefault="00985D81" w:rsidP="00A80A66">
            <w:pPr>
              <w:jc w:val="both"/>
              <w:rPr>
                <w:b/>
              </w:rPr>
            </w:pPr>
          </w:p>
        </w:tc>
      </w:tr>
      <w:tr w:rsidR="00985D81" w14:paraId="4460C50B" w14:textId="77777777" w:rsidTr="00A80A66">
        <w:tc>
          <w:tcPr>
            <w:tcW w:w="9859" w:type="dxa"/>
            <w:gridSpan w:val="11"/>
            <w:shd w:val="clear" w:color="auto" w:fill="F7CAAC"/>
          </w:tcPr>
          <w:p w14:paraId="7525C0C2" w14:textId="77777777" w:rsidR="00985D81" w:rsidRDefault="00985D81" w:rsidP="00A80A66">
            <w:pPr>
              <w:jc w:val="both"/>
              <w:rPr>
                <w:b/>
              </w:rPr>
            </w:pPr>
            <w:r>
              <w:rPr>
                <w:b/>
              </w:rPr>
              <w:t>Údaje o odborném působení od absolvování VŠ</w:t>
            </w:r>
          </w:p>
        </w:tc>
      </w:tr>
      <w:tr w:rsidR="00985D81" w14:paraId="70CEE443" w14:textId="77777777" w:rsidTr="00A80A66">
        <w:trPr>
          <w:trHeight w:val="1090"/>
        </w:trPr>
        <w:tc>
          <w:tcPr>
            <w:tcW w:w="9859" w:type="dxa"/>
            <w:gridSpan w:val="11"/>
          </w:tcPr>
          <w:p w14:paraId="4F74067F" w14:textId="77777777" w:rsidR="00985D81" w:rsidRDefault="00985D81" w:rsidP="00A80A66">
            <w:r>
              <w:t>1999 – 2006, Česká televize, dramaturg, šéfdramaturg, šéf programu ČT Brno</w:t>
            </w:r>
          </w:p>
          <w:p w14:paraId="312A0543" w14:textId="77777777" w:rsidR="00985D81" w:rsidRDefault="00985D81" w:rsidP="00A80A66">
            <w:r>
              <w:t>2002 – 2003, 2007 – 2018: AMU – FAMU, katedra dokumentární tvorby, pedagog</w:t>
            </w:r>
          </w:p>
          <w:p w14:paraId="3418ADFD" w14:textId="77777777" w:rsidR="00985D81" w:rsidRDefault="00985D81" w:rsidP="00A80A66">
            <w:r>
              <w:t>2005 – 2006: JAMU, Ateliér rozhlasové a televizní dramaturgie a scenáristiky – Dramaturgický seminář, pedagog</w:t>
            </w:r>
          </w:p>
          <w:p w14:paraId="31D783CD" w14:textId="77777777" w:rsidR="00985D81" w:rsidRDefault="00985D81" w:rsidP="00A80A66">
            <w:r>
              <w:t>2015 – 2017: AMU – FAMU, katedra hrané režie, Seminář tzv. dokumentárního filmu, pedagog</w:t>
            </w:r>
          </w:p>
          <w:p w14:paraId="33E80E7D" w14:textId="77777777" w:rsidR="00985D81" w:rsidRPr="00106D43" w:rsidRDefault="00985D81" w:rsidP="00A80A66">
            <w:r>
              <w:t xml:space="preserve">2018-dosud: Univerzita Tomáše Bati ve </w:t>
            </w:r>
            <w:r w:rsidRPr="00106D43">
              <w:t>Zlíně, Fakulta multimediálních komunikací, akademický pracovník</w:t>
            </w:r>
          </w:p>
          <w:p w14:paraId="6880A208" w14:textId="77777777" w:rsidR="00985D81" w:rsidRPr="00106D43" w:rsidRDefault="00985D81" w:rsidP="00A80A66">
            <w:r w:rsidRPr="00106D43">
              <w:t>1995 – dosud: filmový a televizní režisér, scenárista a dramaturg</w:t>
            </w:r>
          </w:p>
          <w:p w14:paraId="29D4F7D5" w14:textId="77777777" w:rsidR="00985D81" w:rsidRPr="00106D43" w:rsidRDefault="00985D81" w:rsidP="00A80A66">
            <w:r w:rsidRPr="00106D43">
              <w:t>2000 – dosud: lektor Institutu dokumentárního filmu Praha</w:t>
            </w:r>
          </w:p>
          <w:p w14:paraId="6A346192" w14:textId="77777777" w:rsidR="00985D81" w:rsidRPr="00106D43" w:rsidRDefault="00985D81" w:rsidP="00A80A66">
            <w:r w:rsidRPr="00106D43">
              <w:t>2012 – 2013: selektor DOK.INCUBATOR</w:t>
            </w:r>
            <w:r>
              <w:t>.</w:t>
            </w:r>
            <w:r w:rsidRPr="00106D43">
              <w:t xml:space="preserve">CZ </w:t>
            </w:r>
          </w:p>
          <w:p w14:paraId="76900AE8" w14:textId="77777777" w:rsidR="00985D81" w:rsidRPr="00106D43" w:rsidRDefault="00985D81" w:rsidP="00A80A66">
            <w:r w:rsidRPr="00106D43">
              <w:t xml:space="preserve">2016 – 2018: autorská a dramaturgická spolupráce s Českým rozhlasem </w:t>
            </w:r>
          </w:p>
          <w:p w14:paraId="0EFF6391" w14:textId="77777777" w:rsidR="00985D81" w:rsidRPr="00106D43" w:rsidRDefault="00985D81" w:rsidP="00A80A66">
            <w:r w:rsidRPr="00106D43">
              <w:t>2005 – dosud: člen festivalových porot v tuzemsku i v zahraničí:</w:t>
            </w:r>
            <w:r w:rsidRPr="00106D43">
              <w:rPr>
                <w:szCs w:val="22"/>
              </w:rPr>
              <w:t xml:space="preserve"> Mezinárodní festival studentských filmů Fresh Film Fest Karlovy Vary 2005, MFDF Jihlava 2008 – sekce středoevropských filmů Mezi moři, </w:t>
            </w:r>
            <w:r w:rsidRPr="00106D43">
              <w:rPr>
                <w:color w:val="000000"/>
                <w:szCs w:val="22"/>
                <w:shd w:val="clear" w:color="auto" w:fill="FFFFFF"/>
              </w:rPr>
              <w:t>Dialektus</w:t>
            </w:r>
            <w:r>
              <w:rPr>
                <w:color w:val="000000"/>
                <w:szCs w:val="22"/>
                <w:shd w:val="clear" w:color="auto" w:fill="FFFFFF"/>
              </w:rPr>
              <w:t xml:space="preserve"> </w:t>
            </w:r>
            <w:r w:rsidRPr="00106D43">
              <w:rPr>
                <w:color w:val="000000"/>
                <w:szCs w:val="22"/>
                <w:shd w:val="clear" w:color="auto" w:fill="FFFFFF"/>
              </w:rPr>
              <w:t>European</w:t>
            </w:r>
            <w:r>
              <w:rPr>
                <w:color w:val="000000"/>
                <w:szCs w:val="22"/>
                <w:shd w:val="clear" w:color="auto" w:fill="FFFFFF"/>
              </w:rPr>
              <w:t xml:space="preserve"> </w:t>
            </w:r>
            <w:r w:rsidRPr="00106D43">
              <w:rPr>
                <w:color w:val="000000"/>
                <w:szCs w:val="22"/>
                <w:shd w:val="clear" w:color="auto" w:fill="FFFFFF"/>
              </w:rPr>
              <w:t xml:space="preserve">Documentary and Anthropological Film Festival Budapest 2009, 20.dokumentART Neubrandenburg/Szczecin 04.-09.11.2011, </w:t>
            </w:r>
            <w:r w:rsidRPr="00106D43">
              <w:rPr>
                <w:color w:val="000000"/>
                <w:szCs w:val="22"/>
              </w:rPr>
              <w:t xml:space="preserve">FESTIVALFILMER A TOUT PRIX BRUSEL 2015, Mezinárodní filmový festival Cinematik Piešťany 2018, Mezinárodní studentský filmový festival Opavský páv – 2018, 2019. </w:t>
            </w:r>
          </w:p>
          <w:p w14:paraId="769B59C2" w14:textId="77777777" w:rsidR="00985D81" w:rsidRPr="00106D43" w:rsidRDefault="00985D81" w:rsidP="00A80A66">
            <w:r w:rsidRPr="00106D43">
              <w:t>1999 – dosud: autor recenzí, rozhovorů, esejů, přednášek v celostátních, regionálních i odborných médiích, účastník tuzemských i mezinárodních konferencí.</w:t>
            </w:r>
          </w:p>
          <w:p w14:paraId="40CF6E7F" w14:textId="77777777" w:rsidR="00985D81" w:rsidRPr="00357D3F" w:rsidRDefault="00985D81" w:rsidP="00A80A66">
            <w:pPr>
              <w:rPr>
                <w:sz w:val="18"/>
                <w:szCs w:val="18"/>
              </w:rPr>
            </w:pPr>
          </w:p>
        </w:tc>
      </w:tr>
      <w:tr w:rsidR="00985D81" w14:paraId="48518862" w14:textId="77777777" w:rsidTr="00A80A66">
        <w:trPr>
          <w:trHeight w:val="250"/>
        </w:trPr>
        <w:tc>
          <w:tcPr>
            <w:tcW w:w="9859" w:type="dxa"/>
            <w:gridSpan w:val="11"/>
            <w:shd w:val="clear" w:color="auto" w:fill="F7CAAC"/>
          </w:tcPr>
          <w:p w14:paraId="4C17CE48" w14:textId="77777777" w:rsidR="00985D81" w:rsidRDefault="00985D81" w:rsidP="00A80A66">
            <w:pPr>
              <w:jc w:val="both"/>
            </w:pPr>
            <w:r>
              <w:rPr>
                <w:b/>
              </w:rPr>
              <w:t>Zkušenosti s vedením kvalifikačních a rigorózních prací</w:t>
            </w:r>
          </w:p>
        </w:tc>
      </w:tr>
      <w:tr w:rsidR="00985D81" w14:paraId="12F2E7AD" w14:textId="77777777" w:rsidTr="00A80A66">
        <w:trPr>
          <w:trHeight w:val="576"/>
        </w:trPr>
        <w:tc>
          <w:tcPr>
            <w:tcW w:w="9859" w:type="dxa"/>
            <w:gridSpan w:val="11"/>
          </w:tcPr>
          <w:p w14:paraId="7AE9E47A" w14:textId="77777777" w:rsidR="00985D81" w:rsidRDefault="00985D81" w:rsidP="00A80A66">
            <w:pPr>
              <w:jc w:val="both"/>
            </w:pPr>
            <w:r>
              <w:t>bakalářské práce - 15</w:t>
            </w:r>
          </w:p>
          <w:p w14:paraId="79EF0418" w14:textId="77777777" w:rsidR="00985D81" w:rsidRDefault="00985D81" w:rsidP="00A80A66">
            <w:pPr>
              <w:jc w:val="both"/>
            </w:pPr>
            <w:r>
              <w:t>diplomové práce - 15</w:t>
            </w:r>
          </w:p>
          <w:p w14:paraId="617CFC96" w14:textId="77777777" w:rsidR="00985D81" w:rsidRDefault="00985D81" w:rsidP="00A80A66">
            <w:pPr>
              <w:jc w:val="both"/>
            </w:pPr>
          </w:p>
        </w:tc>
      </w:tr>
      <w:tr w:rsidR="00985D81" w14:paraId="0ADFAC88" w14:textId="77777777" w:rsidTr="00A80A66">
        <w:trPr>
          <w:cantSplit/>
        </w:trPr>
        <w:tc>
          <w:tcPr>
            <w:tcW w:w="3347" w:type="dxa"/>
            <w:gridSpan w:val="2"/>
            <w:tcBorders>
              <w:top w:val="single" w:sz="12" w:space="0" w:color="auto"/>
            </w:tcBorders>
            <w:shd w:val="clear" w:color="auto" w:fill="F7CAAC"/>
          </w:tcPr>
          <w:p w14:paraId="0BAEA1E1" w14:textId="77777777" w:rsidR="00985D81" w:rsidRDefault="00985D81" w:rsidP="00A80A66">
            <w:pPr>
              <w:jc w:val="both"/>
            </w:pPr>
            <w:r>
              <w:rPr>
                <w:b/>
              </w:rPr>
              <w:t xml:space="preserve">Obor habilitačního řízení </w:t>
            </w:r>
          </w:p>
        </w:tc>
        <w:tc>
          <w:tcPr>
            <w:tcW w:w="2245" w:type="dxa"/>
            <w:gridSpan w:val="2"/>
            <w:tcBorders>
              <w:top w:val="single" w:sz="12" w:space="0" w:color="auto"/>
            </w:tcBorders>
            <w:shd w:val="clear" w:color="auto" w:fill="F7CAAC"/>
          </w:tcPr>
          <w:p w14:paraId="4584F9E6" w14:textId="77777777" w:rsidR="00985D81" w:rsidRDefault="00985D81" w:rsidP="00A80A6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73B922" w14:textId="77777777" w:rsidR="00985D81" w:rsidRDefault="00985D81" w:rsidP="00A80A6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7921942" w14:textId="77777777" w:rsidR="00985D81" w:rsidRDefault="00985D81" w:rsidP="00A80A66">
            <w:pPr>
              <w:jc w:val="both"/>
              <w:rPr>
                <w:b/>
              </w:rPr>
            </w:pPr>
            <w:r>
              <w:rPr>
                <w:b/>
              </w:rPr>
              <w:t>Ohlasy publikací</w:t>
            </w:r>
          </w:p>
        </w:tc>
      </w:tr>
      <w:tr w:rsidR="00985D81" w14:paraId="5D90CBD8" w14:textId="77777777" w:rsidTr="00A80A66">
        <w:trPr>
          <w:cantSplit/>
        </w:trPr>
        <w:tc>
          <w:tcPr>
            <w:tcW w:w="3347" w:type="dxa"/>
            <w:gridSpan w:val="2"/>
          </w:tcPr>
          <w:p w14:paraId="41EA8FAF" w14:textId="77777777" w:rsidR="00985D81" w:rsidRDefault="00985D81" w:rsidP="00A80A66">
            <w:pPr>
              <w:jc w:val="both"/>
            </w:pPr>
            <w:r>
              <w:t xml:space="preserve">Multimédia a design </w:t>
            </w:r>
          </w:p>
        </w:tc>
        <w:tc>
          <w:tcPr>
            <w:tcW w:w="2245" w:type="dxa"/>
            <w:gridSpan w:val="2"/>
          </w:tcPr>
          <w:p w14:paraId="5E9701D7" w14:textId="77777777" w:rsidR="00985D81" w:rsidRDefault="00985D81" w:rsidP="00A80A66">
            <w:pPr>
              <w:jc w:val="both"/>
            </w:pPr>
            <w:r>
              <w:t>2020</w:t>
            </w:r>
          </w:p>
        </w:tc>
        <w:tc>
          <w:tcPr>
            <w:tcW w:w="2248" w:type="dxa"/>
            <w:gridSpan w:val="4"/>
            <w:tcBorders>
              <w:right w:val="single" w:sz="12" w:space="0" w:color="auto"/>
            </w:tcBorders>
          </w:tcPr>
          <w:p w14:paraId="622E8A11" w14:textId="77777777" w:rsidR="00985D81" w:rsidRDefault="00985D81" w:rsidP="00A80A66">
            <w:r>
              <w:t xml:space="preserve">UTB ve Zlíně </w:t>
            </w:r>
          </w:p>
        </w:tc>
        <w:tc>
          <w:tcPr>
            <w:tcW w:w="632" w:type="dxa"/>
            <w:tcBorders>
              <w:left w:val="single" w:sz="12" w:space="0" w:color="auto"/>
            </w:tcBorders>
            <w:shd w:val="clear" w:color="auto" w:fill="F7CAAC"/>
          </w:tcPr>
          <w:p w14:paraId="2E739CC5" w14:textId="77777777" w:rsidR="00985D81" w:rsidRDefault="00985D81" w:rsidP="00A80A66">
            <w:pPr>
              <w:jc w:val="both"/>
            </w:pPr>
            <w:r>
              <w:rPr>
                <w:b/>
              </w:rPr>
              <w:t>WOS</w:t>
            </w:r>
          </w:p>
        </w:tc>
        <w:tc>
          <w:tcPr>
            <w:tcW w:w="693" w:type="dxa"/>
            <w:shd w:val="clear" w:color="auto" w:fill="F7CAAC"/>
          </w:tcPr>
          <w:p w14:paraId="24520F4E" w14:textId="77777777" w:rsidR="00985D81" w:rsidRDefault="00985D81" w:rsidP="00A80A66">
            <w:pPr>
              <w:jc w:val="both"/>
              <w:rPr>
                <w:sz w:val="18"/>
              </w:rPr>
            </w:pPr>
            <w:r>
              <w:rPr>
                <w:b/>
                <w:sz w:val="18"/>
              </w:rPr>
              <w:t>Scopus</w:t>
            </w:r>
          </w:p>
        </w:tc>
        <w:tc>
          <w:tcPr>
            <w:tcW w:w="694" w:type="dxa"/>
            <w:shd w:val="clear" w:color="auto" w:fill="F7CAAC"/>
          </w:tcPr>
          <w:p w14:paraId="7B21DFBA" w14:textId="77777777" w:rsidR="00985D81" w:rsidRDefault="00985D81" w:rsidP="00A80A66">
            <w:pPr>
              <w:jc w:val="both"/>
            </w:pPr>
            <w:r>
              <w:rPr>
                <w:b/>
                <w:sz w:val="18"/>
              </w:rPr>
              <w:t>ostatní</w:t>
            </w:r>
          </w:p>
        </w:tc>
      </w:tr>
      <w:tr w:rsidR="00985D81" w14:paraId="1825EF56" w14:textId="77777777" w:rsidTr="00A80A66">
        <w:trPr>
          <w:cantSplit/>
          <w:trHeight w:val="70"/>
        </w:trPr>
        <w:tc>
          <w:tcPr>
            <w:tcW w:w="3347" w:type="dxa"/>
            <w:gridSpan w:val="2"/>
            <w:shd w:val="clear" w:color="auto" w:fill="F7CAAC"/>
          </w:tcPr>
          <w:p w14:paraId="16E8FF41" w14:textId="77777777" w:rsidR="00985D81" w:rsidRDefault="00985D81" w:rsidP="00A80A66">
            <w:pPr>
              <w:jc w:val="both"/>
            </w:pPr>
            <w:r>
              <w:rPr>
                <w:b/>
              </w:rPr>
              <w:t>Obor jmenovacího řízení</w:t>
            </w:r>
          </w:p>
        </w:tc>
        <w:tc>
          <w:tcPr>
            <w:tcW w:w="2245" w:type="dxa"/>
            <w:gridSpan w:val="2"/>
            <w:shd w:val="clear" w:color="auto" w:fill="F7CAAC"/>
          </w:tcPr>
          <w:p w14:paraId="039515AB" w14:textId="77777777" w:rsidR="00985D81" w:rsidRDefault="00985D81" w:rsidP="00A80A66">
            <w:pPr>
              <w:jc w:val="both"/>
            </w:pPr>
            <w:r>
              <w:rPr>
                <w:b/>
              </w:rPr>
              <w:t>Rok udělení hodnosti</w:t>
            </w:r>
          </w:p>
        </w:tc>
        <w:tc>
          <w:tcPr>
            <w:tcW w:w="2248" w:type="dxa"/>
            <w:gridSpan w:val="4"/>
            <w:tcBorders>
              <w:right w:val="single" w:sz="12" w:space="0" w:color="auto"/>
            </w:tcBorders>
            <w:shd w:val="clear" w:color="auto" w:fill="F7CAAC"/>
          </w:tcPr>
          <w:p w14:paraId="096CE551" w14:textId="77777777" w:rsidR="00985D81" w:rsidRDefault="00985D81" w:rsidP="00A80A66">
            <w:pPr>
              <w:jc w:val="both"/>
            </w:pPr>
            <w:r>
              <w:rPr>
                <w:b/>
              </w:rPr>
              <w:t>Řízení konáno na VŠ</w:t>
            </w:r>
          </w:p>
        </w:tc>
        <w:tc>
          <w:tcPr>
            <w:tcW w:w="632" w:type="dxa"/>
            <w:vMerge w:val="restart"/>
            <w:tcBorders>
              <w:left w:val="single" w:sz="12" w:space="0" w:color="auto"/>
            </w:tcBorders>
          </w:tcPr>
          <w:p w14:paraId="31A5FDA3" w14:textId="77777777" w:rsidR="00985D81" w:rsidRDefault="00985D81" w:rsidP="00A80A66">
            <w:pPr>
              <w:jc w:val="both"/>
              <w:rPr>
                <w:b/>
              </w:rPr>
            </w:pPr>
          </w:p>
        </w:tc>
        <w:tc>
          <w:tcPr>
            <w:tcW w:w="693" w:type="dxa"/>
            <w:vMerge w:val="restart"/>
          </w:tcPr>
          <w:p w14:paraId="48002C4F" w14:textId="77777777" w:rsidR="00985D81" w:rsidRDefault="00985D81" w:rsidP="00A80A66">
            <w:pPr>
              <w:jc w:val="both"/>
              <w:rPr>
                <w:b/>
              </w:rPr>
            </w:pPr>
          </w:p>
        </w:tc>
        <w:tc>
          <w:tcPr>
            <w:tcW w:w="694" w:type="dxa"/>
            <w:vMerge w:val="restart"/>
          </w:tcPr>
          <w:p w14:paraId="49B0A139" w14:textId="77777777" w:rsidR="00985D81" w:rsidRDefault="00985D81" w:rsidP="00A80A66">
            <w:pPr>
              <w:jc w:val="both"/>
              <w:rPr>
                <w:b/>
              </w:rPr>
            </w:pPr>
          </w:p>
        </w:tc>
      </w:tr>
      <w:tr w:rsidR="00985D81" w14:paraId="25AD4834" w14:textId="77777777" w:rsidTr="00A80A66">
        <w:trPr>
          <w:trHeight w:val="205"/>
        </w:trPr>
        <w:tc>
          <w:tcPr>
            <w:tcW w:w="3347" w:type="dxa"/>
            <w:gridSpan w:val="2"/>
          </w:tcPr>
          <w:p w14:paraId="025B71BD" w14:textId="77777777" w:rsidR="00985D81" w:rsidRDefault="00985D81" w:rsidP="00A80A66">
            <w:pPr>
              <w:jc w:val="both"/>
            </w:pPr>
          </w:p>
        </w:tc>
        <w:tc>
          <w:tcPr>
            <w:tcW w:w="2245" w:type="dxa"/>
            <w:gridSpan w:val="2"/>
          </w:tcPr>
          <w:p w14:paraId="09271BAE" w14:textId="77777777" w:rsidR="00985D81" w:rsidRDefault="00985D81" w:rsidP="00A80A66">
            <w:pPr>
              <w:jc w:val="both"/>
            </w:pPr>
          </w:p>
        </w:tc>
        <w:tc>
          <w:tcPr>
            <w:tcW w:w="2248" w:type="dxa"/>
            <w:gridSpan w:val="4"/>
            <w:tcBorders>
              <w:right w:val="single" w:sz="12" w:space="0" w:color="auto"/>
            </w:tcBorders>
          </w:tcPr>
          <w:p w14:paraId="3C5DA8A5" w14:textId="77777777" w:rsidR="00985D81" w:rsidRDefault="00985D81" w:rsidP="00A80A66">
            <w:pPr>
              <w:jc w:val="both"/>
            </w:pPr>
          </w:p>
        </w:tc>
        <w:tc>
          <w:tcPr>
            <w:tcW w:w="632" w:type="dxa"/>
            <w:vMerge/>
            <w:tcBorders>
              <w:left w:val="single" w:sz="12" w:space="0" w:color="auto"/>
            </w:tcBorders>
            <w:vAlign w:val="center"/>
          </w:tcPr>
          <w:p w14:paraId="701BA8E2" w14:textId="77777777" w:rsidR="00985D81" w:rsidRDefault="00985D81" w:rsidP="00A80A66">
            <w:pPr>
              <w:rPr>
                <w:b/>
              </w:rPr>
            </w:pPr>
          </w:p>
        </w:tc>
        <w:tc>
          <w:tcPr>
            <w:tcW w:w="693" w:type="dxa"/>
            <w:vMerge/>
            <w:vAlign w:val="center"/>
          </w:tcPr>
          <w:p w14:paraId="702AC6AE" w14:textId="77777777" w:rsidR="00985D81" w:rsidRDefault="00985D81" w:rsidP="00A80A66">
            <w:pPr>
              <w:rPr>
                <w:b/>
              </w:rPr>
            </w:pPr>
          </w:p>
        </w:tc>
        <w:tc>
          <w:tcPr>
            <w:tcW w:w="694" w:type="dxa"/>
            <w:vMerge/>
            <w:vAlign w:val="center"/>
          </w:tcPr>
          <w:p w14:paraId="341506A9" w14:textId="77777777" w:rsidR="00985D81" w:rsidRDefault="00985D81" w:rsidP="00A80A66">
            <w:pPr>
              <w:rPr>
                <w:b/>
              </w:rPr>
            </w:pPr>
          </w:p>
        </w:tc>
      </w:tr>
      <w:tr w:rsidR="00985D81" w14:paraId="3B336AC1" w14:textId="77777777" w:rsidTr="00A80A66">
        <w:tc>
          <w:tcPr>
            <w:tcW w:w="9859" w:type="dxa"/>
            <w:gridSpan w:val="11"/>
            <w:shd w:val="clear" w:color="auto" w:fill="F7CAAC"/>
          </w:tcPr>
          <w:p w14:paraId="03B7BF52" w14:textId="77777777" w:rsidR="00985D81" w:rsidRDefault="00985D81" w:rsidP="00A80A66">
            <w:pPr>
              <w:jc w:val="both"/>
              <w:rPr>
                <w:b/>
              </w:rPr>
            </w:pPr>
            <w:r>
              <w:rPr>
                <w:b/>
              </w:rPr>
              <w:t xml:space="preserve">Přehled o nejvýznamnější publikační a další tvůrčí činnosti nebo další profesní činnosti u odborníků z praxe vztahující se k zabezpečovaným předmětům </w:t>
            </w:r>
          </w:p>
        </w:tc>
      </w:tr>
      <w:tr w:rsidR="00985D81" w14:paraId="10B50A1D" w14:textId="77777777" w:rsidTr="00A80A66">
        <w:trPr>
          <w:trHeight w:val="1377"/>
        </w:trPr>
        <w:tc>
          <w:tcPr>
            <w:tcW w:w="9859" w:type="dxa"/>
            <w:gridSpan w:val="11"/>
          </w:tcPr>
          <w:p w14:paraId="3E935045" w14:textId="77777777" w:rsidR="00985D81" w:rsidRDefault="00985D81" w:rsidP="00A80A66">
            <w:pPr>
              <w:rPr>
                <w:rFonts w:eastAsia="Calibri"/>
                <w:szCs w:val="22"/>
              </w:rPr>
            </w:pPr>
            <w:r>
              <w:rPr>
                <w:rFonts w:eastAsia="Calibri"/>
                <w:szCs w:val="22"/>
              </w:rPr>
              <w:t>2019: Forman vs Forman, dramaturgie</w:t>
            </w:r>
          </w:p>
          <w:p w14:paraId="347B3EF5" w14:textId="77777777" w:rsidR="00985D81" w:rsidRDefault="00985D81" w:rsidP="00A80A66">
            <w:r>
              <w:t>2019: Dálava, dramaturgie</w:t>
            </w:r>
          </w:p>
          <w:p w14:paraId="772B1950" w14:textId="77777777" w:rsidR="00985D81" w:rsidRDefault="00985D81" w:rsidP="00A80A66">
            <w:r>
              <w:t>2019: Cirkus Rwanda, dramaturgie</w:t>
            </w:r>
          </w:p>
          <w:p w14:paraId="4B7709DF" w14:textId="77777777" w:rsidR="00985D81" w:rsidRDefault="00985D81" w:rsidP="00A80A66">
            <w:r>
              <w:t>2019: Letní hokej, dramaturgie</w:t>
            </w:r>
          </w:p>
          <w:p w14:paraId="30C29AF0" w14:textId="77777777" w:rsidR="00985D81" w:rsidRDefault="00985D81" w:rsidP="00A80A66">
            <w:r>
              <w:t>2018: Mimořádná zpráva, dramaturgie</w:t>
            </w:r>
          </w:p>
          <w:p w14:paraId="34BEA462" w14:textId="77777777" w:rsidR="00985D81" w:rsidRPr="00F46A1D" w:rsidRDefault="00985D81" w:rsidP="00A80A66"/>
        </w:tc>
      </w:tr>
      <w:tr w:rsidR="00985D81" w14:paraId="341D5FCE" w14:textId="77777777" w:rsidTr="00A80A66">
        <w:trPr>
          <w:trHeight w:val="218"/>
        </w:trPr>
        <w:tc>
          <w:tcPr>
            <w:tcW w:w="9859" w:type="dxa"/>
            <w:gridSpan w:val="11"/>
            <w:shd w:val="clear" w:color="auto" w:fill="F7CAAC"/>
          </w:tcPr>
          <w:p w14:paraId="0C51AB18" w14:textId="77777777" w:rsidR="00985D81" w:rsidRDefault="00985D81" w:rsidP="00A80A66">
            <w:pPr>
              <w:rPr>
                <w:b/>
              </w:rPr>
            </w:pPr>
            <w:r>
              <w:rPr>
                <w:b/>
              </w:rPr>
              <w:t>Působení v zahraničí</w:t>
            </w:r>
          </w:p>
        </w:tc>
      </w:tr>
      <w:tr w:rsidR="00985D81" w14:paraId="7390C1BF" w14:textId="77777777" w:rsidTr="00A80A66">
        <w:trPr>
          <w:trHeight w:val="328"/>
        </w:trPr>
        <w:tc>
          <w:tcPr>
            <w:tcW w:w="9859" w:type="dxa"/>
            <w:gridSpan w:val="11"/>
          </w:tcPr>
          <w:p w14:paraId="65F1427E" w14:textId="77777777" w:rsidR="00985D81" w:rsidRPr="00F46A1D" w:rsidRDefault="00985D81" w:rsidP="00A80A66">
            <w:pPr>
              <w:spacing w:before="100" w:beforeAutospacing="1" w:after="100" w:afterAutospacing="1"/>
            </w:pPr>
          </w:p>
        </w:tc>
      </w:tr>
      <w:tr w:rsidR="00985D81" w14:paraId="3E1FBA32" w14:textId="77777777" w:rsidTr="00A80A66">
        <w:trPr>
          <w:cantSplit/>
          <w:trHeight w:val="470"/>
        </w:trPr>
        <w:tc>
          <w:tcPr>
            <w:tcW w:w="2518" w:type="dxa"/>
            <w:shd w:val="clear" w:color="auto" w:fill="F7CAAC"/>
          </w:tcPr>
          <w:p w14:paraId="1365C4C2" w14:textId="77777777" w:rsidR="00985D81" w:rsidRDefault="00985D81" w:rsidP="00A80A66">
            <w:pPr>
              <w:jc w:val="both"/>
              <w:rPr>
                <w:b/>
              </w:rPr>
            </w:pPr>
            <w:r>
              <w:rPr>
                <w:b/>
              </w:rPr>
              <w:t xml:space="preserve">Podpis </w:t>
            </w:r>
          </w:p>
        </w:tc>
        <w:tc>
          <w:tcPr>
            <w:tcW w:w="4536" w:type="dxa"/>
            <w:gridSpan w:val="5"/>
          </w:tcPr>
          <w:p w14:paraId="423A106E" w14:textId="77777777" w:rsidR="00985D81" w:rsidRDefault="00985D81" w:rsidP="00A80A66">
            <w:pPr>
              <w:jc w:val="both"/>
            </w:pPr>
          </w:p>
        </w:tc>
        <w:tc>
          <w:tcPr>
            <w:tcW w:w="786" w:type="dxa"/>
            <w:gridSpan w:val="2"/>
            <w:shd w:val="clear" w:color="auto" w:fill="F7CAAC"/>
          </w:tcPr>
          <w:p w14:paraId="48953084" w14:textId="77777777" w:rsidR="00985D81" w:rsidRDefault="00985D81" w:rsidP="00A80A66">
            <w:pPr>
              <w:jc w:val="both"/>
            </w:pPr>
            <w:r>
              <w:rPr>
                <w:b/>
              </w:rPr>
              <w:t>datum</w:t>
            </w:r>
          </w:p>
        </w:tc>
        <w:tc>
          <w:tcPr>
            <w:tcW w:w="2019" w:type="dxa"/>
            <w:gridSpan w:val="3"/>
          </w:tcPr>
          <w:p w14:paraId="1E7308A7" w14:textId="77777777" w:rsidR="00985D81" w:rsidRDefault="00985D81" w:rsidP="00A80A66">
            <w:pPr>
              <w:jc w:val="both"/>
            </w:pPr>
          </w:p>
        </w:tc>
      </w:tr>
    </w:tbl>
    <w:p w14:paraId="31329F6E" w14:textId="77777777" w:rsidR="00985D81" w:rsidRDefault="00985D8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C925FE3" w14:textId="77777777" w:rsidTr="005A09DE">
        <w:tc>
          <w:tcPr>
            <w:tcW w:w="9859" w:type="dxa"/>
            <w:gridSpan w:val="11"/>
            <w:tcBorders>
              <w:bottom w:val="double" w:sz="4" w:space="0" w:color="auto"/>
            </w:tcBorders>
            <w:shd w:val="clear" w:color="auto" w:fill="BDD6EE"/>
          </w:tcPr>
          <w:p w14:paraId="7D81832D" w14:textId="77777777" w:rsidR="005A09DE" w:rsidRDefault="005A09DE" w:rsidP="005A09DE">
            <w:pPr>
              <w:jc w:val="both"/>
              <w:rPr>
                <w:b/>
                <w:sz w:val="28"/>
              </w:rPr>
            </w:pPr>
            <w:r>
              <w:rPr>
                <w:b/>
                <w:sz w:val="28"/>
              </w:rPr>
              <w:lastRenderedPageBreak/>
              <w:t>C-I – Personální zabezpečení</w:t>
            </w:r>
          </w:p>
        </w:tc>
      </w:tr>
      <w:tr w:rsidR="005A09DE" w14:paraId="1C82951A" w14:textId="77777777" w:rsidTr="005A09DE">
        <w:tc>
          <w:tcPr>
            <w:tcW w:w="2518" w:type="dxa"/>
            <w:tcBorders>
              <w:top w:val="double" w:sz="4" w:space="0" w:color="auto"/>
            </w:tcBorders>
            <w:shd w:val="clear" w:color="auto" w:fill="F7CAAC"/>
          </w:tcPr>
          <w:p w14:paraId="4675821F" w14:textId="77777777" w:rsidR="005A09DE" w:rsidRDefault="005A09DE" w:rsidP="005A09DE">
            <w:pPr>
              <w:jc w:val="both"/>
              <w:rPr>
                <w:b/>
              </w:rPr>
            </w:pPr>
            <w:r>
              <w:rPr>
                <w:b/>
              </w:rPr>
              <w:t>Vysoká škola</w:t>
            </w:r>
          </w:p>
        </w:tc>
        <w:tc>
          <w:tcPr>
            <w:tcW w:w="7341" w:type="dxa"/>
            <w:gridSpan w:val="10"/>
          </w:tcPr>
          <w:p w14:paraId="250DC671" w14:textId="77777777" w:rsidR="005A09DE" w:rsidRDefault="005A09DE" w:rsidP="005A09DE">
            <w:pPr>
              <w:jc w:val="both"/>
            </w:pPr>
            <w:r>
              <w:t>Univerzita Tomáše Bati ve Zlíně</w:t>
            </w:r>
          </w:p>
        </w:tc>
      </w:tr>
      <w:tr w:rsidR="005A09DE" w14:paraId="2217A29C" w14:textId="77777777" w:rsidTr="005A09DE">
        <w:tc>
          <w:tcPr>
            <w:tcW w:w="2518" w:type="dxa"/>
            <w:shd w:val="clear" w:color="auto" w:fill="F7CAAC"/>
          </w:tcPr>
          <w:p w14:paraId="589EB4D3" w14:textId="77777777" w:rsidR="005A09DE" w:rsidRDefault="005A09DE" w:rsidP="005A09DE">
            <w:pPr>
              <w:jc w:val="both"/>
              <w:rPr>
                <w:b/>
              </w:rPr>
            </w:pPr>
            <w:r>
              <w:rPr>
                <w:b/>
              </w:rPr>
              <w:t>Součást vysoké školy</w:t>
            </w:r>
          </w:p>
        </w:tc>
        <w:tc>
          <w:tcPr>
            <w:tcW w:w="7341" w:type="dxa"/>
            <w:gridSpan w:val="10"/>
          </w:tcPr>
          <w:p w14:paraId="5B8BED33" w14:textId="77777777" w:rsidR="005A09DE" w:rsidRDefault="005A09DE" w:rsidP="005A09DE">
            <w:pPr>
              <w:jc w:val="both"/>
            </w:pPr>
            <w:r>
              <w:t>Fakulta multimediálních komunikací</w:t>
            </w:r>
          </w:p>
        </w:tc>
      </w:tr>
      <w:tr w:rsidR="005A09DE" w14:paraId="08159EEE" w14:textId="77777777" w:rsidTr="005A09DE">
        <w:tc>
          <w:tcPr>
            <w:tcW w:w="2518" w:type="dxa"/>
            <w:shd w:val="clear" w:color="auto" w:fill="F7CAAC"/>
          </w:tcPr>
          <w:p w14:paraId="7FC5EF6B" w14:textId="77777777" w:rsidR="005A09DE" w:rsidRDefault="005A09DE" w:rsidP="005A09DE">
            <w:pPr>
              <w:jc w:val="both"/>
              <w:rPr>
                <w:b/>
              </w:rPr>
            </w:pPr>
            <w:r>
              <w:rPr>
                <w:b/>
              </w:rPr>
              <w:t>Název studijního programu</w:t>
            </w:r>
          </w:p>
        </w:tc>
        <w:tc>
          <w:tcPr>
            <w:tcW w:w="7341" w:type="dxa"/>
            <w:gridSpan w:val="10"/>
          </w:tcPr>
          <w:p w14:paraId="677ED747" w14:textId="627CA433" w:rsidR="005A09DE" w:rsidRDefault="00F15A83" w:rsidP="005A09DE">
            <w:pPr>
              <w:jc w:val="both"/>
            </w:pPr>
            <w:r>
              <w:t>Multimedia and Design</w:t>
            </w:r>
          </w:p>
        </w:tc>
      </w:tr>
      <w:tr w:rsidR="005A09DE" w14:paraId="571B2F1F" w14:textId="77777777" w:rsidTr="005A09DE">
        <w:tc>
          <w:tcPr>
            <w:tcW w:w="2518" w:type="dxa"/>
            <w:shd w:val="clear" w:color="auto" w:fill="F7CAAC"/>
          </w:tcPr>
          <w:p w14:paraId="407EC5A9" w14:textId="77777777" w:rsidR="005A09DE" w:rsidRDefault="005A09DE" w:rsidP="005A09DE">
            <w:pPr>
              <w:jc w:val="both"/>
              <w:rPr>
                <w:b/>
              </w:rPr>
            </w:pPr>
            <w:r>
              <w:rPr>
                <w:b/>
              </w:rPr>
              <w:t>Jméno a příjmení</w:t>
            </w:r>
          </w:p>
        </w:tc>
        <w:tc>
          <w:tcPr>
            <w:tcW w:w="4536" w:type="dxa"/>
            <w:gridSpan w:val="5"/>
          </w:tcPr>
          <w:p w14:paraId="5A71BCE2" w14:textId="77777777" w:rsidR="005A09DE" w:rsidRDefault="005A09DE" w:rsidP="005A09DE">
            <w:pPr>
              <w:jc w:val="both"/>
            </w:pPr>
            <w:r>
              <w:t>Ján Grečnár</w:t>
            </w:r>
          </w:p>
        </w:tc>
        <w:tc>
          <w:tcPr>
            <w:tcW w:w="709" w:type="dxa"/>
            <w:shd w:val="clear" w:color="auto" w:fill="F7CAAC"/>
          </w:tcPr>
          <w:p w14:paraId="586817CC" w14:textId="77777777" w:rsidR="005A09DE" w:rsidRDefault="005A09DE" w:rsidP="005A09DE">
            <w:pPr>
              <w:jc w:val="both"/>
              <w:rPr>
                <w:b/>
              </w:rPr>
            </w:pPr>
            <w:r>
              <w:rPr>
                <w:b/>
              </w:rPr>
              <w:t>Tituly</w:t>
            </w:r>
          </w:p>
        </w:tc>
        <w:tc>
          <w:tcPr>
            <w:tcW w:w="2096" w:type="dxa"/>
            <w:gridSpan w:val="4"/>
          </w:tcPr>
          <w:p w14:paraId="2C65C3F4" w14:textId="1683E9BD" w:rsidR="005A09DE" w:rsidRDefault="005A09DE" w:rsidP="005A09DE">
            <w:pPr>
              <w:jc w:val="both"/>
            </w:pPr>
            <w:r>
              <w:t>prof. Ing., ArtD.</w:t>
            </w:r>
          </w:p>
        </w:tc>
      </w:tr>
      <w:tr w:rsidR="005A09DE" w14:paraId="637CA542" w14:textId="77777777" w:rsidTr="005A09DE">
        <w:tc>
          <w:tcPr>
            <w:tcW w:w="2518" w:type="dxa"/>
            <w:shd w:val="clear" w:color="auto" w:fill="F7CAAC"/>
          </w:tcPr>
          <w:p w14:paraId="48EB9D0A" w14:textId="77777777" w:rsidR="005A09DE" w:rsidRDefault="005A09DE" w:rsidP="005A09DE">
            <w:pPr>
              <w:jc w:val="both"/>
              <w:rPr>
                <w:b/>
              </w:rPr>
            </w:pPr>
            <w:r>
              <w:rPr>
                <w:b/>
              </w:rPr>
              <w:t>Rok narození</w:t>
            </w:r>
          </w:p>
        </w:tc>
        <w:tc>
          <w:tcPr>
            <w:tcW w:w="829" w:type="dxa"/>
          </w:tcPr>
          <w:p w14:paraId="11F46E3D" w14:textId="77777777" w:rsidR="005A09DE" w:rsidRDefault="005A09DE" w:rsidP="005A09DE">
            <w:pPr>
              <w:jc w:val="both"/>
            </w:pPr>
            <w:r>
              <w:t>1960</w:t>
            </w:r>
          </w:p>
        </w:tc>
        <w:tc>
          <w:tcPr>
            <w:tcW w:w="1721" w:type="dxa"/>
            <w:shd w:val="clear" w:color="auto" w:fill="F7CAAC"/>
          </w:tcPr>
          <w:p w14:paraId="6935D953" w14:textId="77777777" w:rsidR="005A09DE" w:rsidRDefault="005A09DE" w:rsidP="005A09DE">
            <w:pPr>
              <w:jc w:val="both"/>
              <w:rPr>
                <w:b/>
              </w:rPr>
            </w:pPr>
            <w:r>
              <w:rPr>
                <w:b/>
              </w:rPr>
              <w:t>typ vztahu k VŠ</w:t>
            </w:r>
          </w:p>
        </w:tc>
        <w:tc>
          <w:tcPr>
            <w:tcW w:w="992" w:type="dxa"/>
            <w:gridSpan w:val="2"/>
          </w:tcPr>
          <w:p w14:paraId="51DF23B6" w14:textId="77777777" w:rsidR="005A09DE" w:rsidRDefault="005A09DE" w:rsidP="005A09DE">
            <w:pPr>
              <w:jc w:val="both"/>
            </w:pPr>
            <w:r>
              <w:t>pp</w:t>
            </w:r>
          </w:p>
        </w:tc>
        <w:tc>
          <w:tcPr>
            <w:tcW w:w="994" w:type="dxa"/>
            <w:shd w:val="clear" w:color="auto" w:fill="F7CAAC"/>
          </w:tcPr>
          <w:p w14:paraId="7869DFCB" w14:textId="77777777" w:rsidR="005A09DE" w:rsidRDefault="005A09DE" w:rsidP="005A09DE">
            <w:pPr>
              <w:jc w:val="both"/>
              <w:rPr>
                <w:b/>
              </w:rPr>
            </w:pPr>
            <w:r>
              <w:rPr>
                <w:b/>
              </w:rPr>
              <w:t>rozsah</w:t>
            </w:r>
          </w:p>
        </w:tc>
        <w:tc>
          <w:tcPr>
            <w:tcW w:w="709" w:type="dxa"/>
          </w:tcPr>
          <w:p w14:paraId="10BB776B" w14:textId="77777777" w:rsidR="005A09DE" w:rsidRDefault="005A09DE" w:rsidP="005A09DE">
            <w:pPr>
              <w:jc w:val="both"/>
            </w:pPr>
            <w:r>
              <w:t>40h/t</w:t>
            </w:r>
          </w:p>
        </w:tc>
        <w:tc>
          <w:tcPr>
            <w:tcW w:w="709" w:type="dxa"/>
            <w:gridSpan w:val="2"/>
            <w:shd w:val="clear" w:color="auto" w:fill="F7CAAC"/>
          </w:tcPr>
          <w:p w14:paraId="02E10357" w14:textId="77777777" w:rsidR="005A09DE" w:rsidRDefault="005A09DE" w:rsidP="005A09DE">
            <w:pPr>
              <w:jc w:val="both"/>
              <w:rPr>
                <w:b/>
              </w:rPr>
            </w:pPr>
            <w:r>
              <w:rPr>
                <w:b/>
              </w:rPr>
              <w:t>do kdy</w:t>
            </w:r>
          </w:p>
        </w:tc>
        <w:tc>
          <w:tcPr>
            <w:tcW w:w="1387" w:type="dxa"/>
            <w:gridSpan w:val="2"/>
          </w:tcPr>
          <w:p w14:paraId="0D49CE51" w14:textId="77777777" w:rsidR="005A09DE" w:rsidRDefault="005A09DE" w:rsidP="005A09DE">
            <w:pPr>
              <w:jc w:val="both"/>
            </w:pPr>
            <w:r>
              <w:t>N</w:t>
            </w:r>
          </w:p>
        </w:tc>
      </w:tr>
      <w:tr w:rsidR="005A09DE" w14:paraId="56203DA8" w14:textId="77777777" w:rsidTr="005A09DE">
        <w:tc>
          <w:tcPr>
            <w:tcW w:w="5068" w:type="dxa"/>
            <w:gridSpan w:val="3"/>
            <w:shd w:val="clear" w:color="auto" w:fill="F7CAAC"/>
          </w:tcPr>
          <w:p w14:paraId="3FDCCFC6" w14:textId="77777777" w:rsidR="005A09DE" w:rsidRDefault="005A09DE" w:rsidP="005A09DE">
            <w:pPr>
              <w:jc w:val="both"/>
              <w:rPr>
                <w:b/>
              </w:rPr>
            </w:pPr>
            <w:r>
              <w:rPr>
                <w:b/>
              </w:rPr>
              <w:t>Typ vztahu na součásti VŠ, která uskutečňuje st. program</w:t>
            </w:r>
          </w:p>
        </w:tc>
        <w:tc>
          <w:tcPr>
            <w:tcW w:w="992" w:type="dxa"/>
            <w:gridSpan w:val="2"/>
          </w:tcPr>
          <w:p w14:paraId="151BC4AF" w14:textId="77777777" w:rsidR="005A09DE" w:rsidRDefault="005A09DE" w:rsidP="005A09DE">
            <w:pPr>
              <w:jc w:val="both"/>
            </w:pPr>
            <w:r>
              <w:t>pp</w:t>
            </w:r>
          </w:p>
        </w:tc>
        <w:tc>
          <w:tcPr>
            <w:tcW w:w="994" w:type="dxa"/>
            <w:shd w:val="clear" w:color="auto" w:fill="F7CAAC"/>
          </w:tcPr>
          <w:p w14:paraId="65553AAC" w14:textId="77777777" w:rsidR="005A09DE" w:rsidRDefault="005A09DE" w:rsidP="005A09DE">
            <w:pPr>
              <w:jc w:val="both"/>
              <w:rPr>
                <w:b/>
              </w:rPr>
            </w:pPr>
            <w:r>
              <w:rPr>
                <w:b/>
              </w:rPr>
              <w:t>rozsah</w:t>
            </w:r>
          </w:p>
        </w:tc>
        <w:tc>
          <w:tcPr>
            <w:tcW w:w="709" w:type="dxa"/>
          </w:tcPr>
          <w:p w14:paraId="11B8D52B" w14:textId="77777777" w:rsidR="005A09DE" w:rsidRDefault="005A09DE" w:rsidP="005A09DE">
            <w:pPr>
              <w:jc w:val="both"/>
            </w:pPr>
            <w:r>
              <w:t>40h/t</w:t>
            </w:r>
          </w:p>
        </w:tc>
        <w:tc>
          <w:tcPr>
            <w:tcW w:w="709" w:type="dxa"/>
            <w:gridSpan w:val="2"/>
            <w:shd w:val="clear" w:color="auto" w:fill="F7CAAC"/>
          </w:tcPr>
          <w:p w14:paraId="7AD68FAF" w14:textId="77777777" w:rsidR="005A09DE" w:rsidRDefault="005A09DE" w:rsidP="005A09DE">
            <w:pPr>
              <w:jc w:val="both"/>
              <w:rPr>
                <w:b/>
              </w:rPr>
            </w:pPr>
            <w:r>
              <w:rPr>
                <w:b/>
              </w:rPr>
              <w:t>do kdy</w:t>
            </w:r>
          </w:p>
        </w:tc>
        <w:tc>
          <w:tcPr>
            <w:tcW w:w="1387" w:type="dxa"/>
            <w:gridSpan w:val="2"/>
          </w:tcPr>
          <w:p w14:paraId="14532E34" w14:textId="77777777" w:rsidR="005A09DE" w:rsidRDefault="005A09DE" w:rsidP="005A09DE">
            <w:pPr>
              <w:jc w:val="both"/>
            </w:pPr>
            <w:r>
              <w:t>N</w:t>
            </w:r>
          </w:p>
        </w:tc>
      </w:tr>
      <w:tr w:rsidR="005A09DE" w14:paraId="26593333" w14:textId="77777777" w:rsidTr="005A09DE">
        <w:tc>
          <w:tcPr>
            <w:tcW w:w="6060" w:type="dxa"/>
            <w:gridSpan w:val="5"/>
            <w:shd w:val="clear" w:color="auto" w:fill="F7CAAC"/>
          </w:tcPr>
          <w:p w14:paraId="2DEA3BC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E045B20" w14:textId="77777777" w:rsidR="005A09DE" w:rsidRDefault="005A09DE" w:rsidP="005A09DE">
            <w:pPr>
              <w:jc w:val="both"/>
              <w:rPr>
                <w:b/>
              </w:rPr>
            </w:pPr>
            <w:r>
              <w:rPr>
                <w:b/>
              </w:rPr>
              <w:t>typ prac. vztahu</w:t>
            </w:r>
          </w:p>
        </w:tc>
        <w:tc>
          <w:tcPr>
            <w:tcW w:w="2096" w:type="dxa"/>
            <w:gridSpan w:val="4"/>
            <w:shd w:val="clear" w:color="auto" w:fill="F7CAAC"/>
          </w:tcPr>
          <w:p w14:paraId="58288A94" w14:textId="77777777" w:rsidR="005A09DE" w:rsidRDefault="005A09DE" w:rsidP="005A09DE">
            <w:pPr>
              <w:jc w:val="both"/>
              <w:rPr>
                <w:b/>
              </w:rPr>
            </w:pPr>
            <w:r>
              <w:rPr>
                <w:b/>
              </w:rPr>
              <w:t>rozsah</w:t>
            </w:r>
          </w:p>
        </w:tc>
      </w:tr>
      <w:tr w:rsidR="005A09DE" w14:paraId="28285279" w14:textId="77777777" w:rsidTr="005A09DE">
        <w:tc>
          <w:tcPr>
            <w:tcW w:w="6060" w:type="dxa"/>
            <w:gridSpan w:val="5"/>
          </w:tcPr>
          <w:p w14:paraId="470DE06D" w14:textId="77777777" w:rsidR="005A09DE" w:rsidRDefault="005A09DE" w:rsidP="005A09DE">
            <w:pPr>
              <w:jc w:val="both"/>
            </w:pPr>
          </w:p>
        </w:tc>
        <w:tc>
          <w:tcPr>
            <w:tcW w:w="1703" w:type="dxa"/>
            <w:gridSpan w:val="2"/>
          </w:tcPr>
          <w:p w14:paraId="7A679893" w14:textId="77777777" w:rsidR="005A09DE" w:rsidRDefault="005A09DE" w:rsidP="005A09DE">
            <w:pPr>
              <w:jc w:val="both"/>
            </w:pPr>
          </w:p>
        </w:tc>
        <w:tc>
          <w:tcPr>
            <w:tcW w:w="2096" w:type="dxa"/>
            <w:gridSpan w:val="4"/>
          </w:tcPr>
          <w:p w14:paraId="73553D94" w14:textId="77777777" w:rsidR="005A09DE" w:rsidRDefault="005A09DE" w:rsidP="005A09DE">
            <w:pPr>
              <w:jc w:val="both"/>
            </w:pPr>
          </w:p>
        </w:tc>
      </w:tr>
      <w:tr w:rsidR="005A09DE" w14:paraId="083FFC07" w14:textId="77777777" w:rsidTr="005A09DE">
        <w:tc>
          <w:tcPr>
            <w:tcW w:w="9859" w:type="dxa"/>
            <w:gridSpan w:val="11"/>
            <w:shd w:val="clear" w:color="auto" w:fill="F7CAAC"/>
          </w:tcPr>
          <w:p w14:paraId="2DF0C19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DCBC195" w14:textId="77777777" w:rsidTr="00C734CC">
        <w:trPr>
          <w:trHeight w:val="469"/>
        </w:trPr>
        <w:tc>
          <w:tcPr>
            <w:tcW w:w="9859" w:type="dxa"/>
            <w:gridSpan w:val="11"/>
            <w:tcBorders>
              <w:top w:val="nil"/>
            </w:tcBorders>
          </w:tcPr>
          <w:p w14:paraId="34DAED3B" w14:textId="77777777" w:rsidR="005A09DE" w:rsidRDefault="005A09DE" w:rsidP="005A09DE">
            <w:pPr>
              <w:jc w:val="both"/>
            </w:pPr>
            <w:r>
              <w:t xml:space="preserve">Školitel </w:t>
            </w:r>
          </w:p>
        </w:tc>
      </w:tr>
      <w:tr w:rsidR="005A09DE" w14:paraId="2F7E1085" w14:textId="77777777" w:rsidTr="005A09DE">
        <w:tc>
          <w:tcPr>
            <w:tcW w:w="9859" w:type="dxa"/>
            <w:gridSpan w:val="11"/>
            <w:shd w:val="clear" w:color="auto" w:fill="F7CAAC"/>
          </w:tcPr>
          <w:p w14:paraId="1CCE401B" w14:textId="77777777" w:rsidR="005A09DE" w:rsidRDefault="005A09DE" w:rsidP="005A09DE">
            <w:pPr>
              <w:jc w:val="both"/>
            </w:pPr>
            <w:r>
              <w:rPr>
                <w:b/>
              </w:rPr>
              <w:t xml:space="preserve">Údaje o vzdělání na VŠ </w:t>
            </w:r>
          </w:p>
        </w:tc>
      </w:tr>
      <w:tr w:rsidR="005A09DE" w14:paraId="7ECF4EA9" w14:textId="77777777" w:rsidTr="00ED5CB5">
        <w:trPr>
          <w:trHeight w:val="723"/>
        </w:trPr>
        <w:tc>
          <w:tcPr>
            <w:tcW w:w="9859" w:type="dxa"/>
            <w:gridSpan w:val="11"/>
          </w:tcPr>
          <w:p w14:paraId="124C8773" w14:textId="77777777" w:rsidR="005A09DE" w:rsidRPr="00357D3F" w:rsidRDefault="005A09DE" w:rsidP="005A09DE">
            <w:pPr>
              <w:spacing w:line="276" w:lineRule="auto"/>
            </w:pPr>
            <w:r w:rsidRPr="00357D3F">
              <w:t>1978</w:t>
            </w:r>
            <w:r>
              <w:rPr>
                <w:lang w:eastAsia="en-US"/>
              </w:rPr>
              <w:t>–</w:t>
            </w:r>
            <w:r w:rsidRPr="00357D3F">
              <w:t xml:space="preserve">1983: STU Bratislava, Elektrotechnická fakulta, Ing. </w:t>
            </w:r>
          </w:p>
          <w:p w14:paraId="1CF5050C" w14:textId="77777777" w:rsidR="005A09DE" w:rsidRDefault="005A09DE" w:rsidP="005A09DE">
            <w:pPr>
              <w:jc w:val="both"/>
              <w:rPr>
                <w:b/>
              </w:rPr>
            </w:pPr>
            <w:r w:rsidRPr="00357D3F">
              <w:t>2002</w:t>
            </w:r>
            <w:r>
              <w:rPr>
                <w:lang w:eastAsia="en-US"/>
              </w:rPr>
              <w:t>–</w:t>
            </w:r>
            <w:r w:rsidRPr="00357D3F">
              <w:t>2004: Vysoká škola múzických umení, Bratislava, Filmová a televizní fakulta, ArtD.</w:t>
            </w:r>
          </w:p>
        </w:tc>
      </w:tr>
      <w:tr w:rsidR="005A09DE" w14:paraId="74F90424" w14:textId="77777777" w:rsidTr="005A09DE">
        <w:tc>
          <w:tcPr>
            <w:tcW w:w="9859" w:type="dxa"/>
            <w:gridSpan w:val="11"/>
            <w:shd w:val="clear" w:color="auto" w:fill="F7CAAC"/>
          </w:tcPr>
          <w:p w14:paraId="72099729" w14:textId="77777777" w:rsidR="005A09DE" w:rsidRDefault="005A09DE" w:rsidP="005A09DE">
            <w:pPr>
              <w:jc w:val="both"/>
              <w:rPr>
                <w:b/>
              </w:rPr>
            </w:pPr>
            <w:r>
              <w:rPr>
                <w:b/>
              </w:rPr>
              <w:t>Údaje o odborném působení od absolvování VŠ</w:t>
            </w:r>
          </w:p>
        </w:tc>
      </w:tr>
      <w:tr w:rsidR="005A09DE" w14:paraId="0DC79A21" w14:textId="77777777" w:rsidTr="005A09DE">
        <w:trPr>
          <w:trHeight w:val="1090"/>
        </w:trPr>
        <w:tc>
          <w:tcPr>
            <w:tcW w:w="9859" w:type="dxa"/>
            <w:gridSpan w:val="11"/>
          </w:tcPr>
          <w:p w14:paraId="1020C9D9" w14:textId="4C223197" w:rsidR="005A09DE" w:rsidRPr="00357D3F" w:rsidRDefault="005A09DE" w:rsidP="005A09DE">
            <w:pPr>
              <w:pStyle w:val="Odstavecseseznamem"/>
              <w:ind w:left="0"/>
            </w:pPr>
            <w:r w:rsidRPr="00357D3F">
              <w:t>1983</w:t>
            </w:r>
            <w:r w:rsidR="00EA655C">
              <w:rPr>
                <w:lang w:eastAsia="en-US"/>
              </w:rPr>
              <w:t>-</w:t>
            </w:r>
            <w:r w:rsidRPr="00357D3F">
              <w:t xml:space="preserve">2003: Slovenská televízia Bratislava 2002-2005: Vysoká škola múzických umení, Bratislava, Filmová a televizní fakulta, Bratislava </w:t>
            </w:r>
          </w:p>
          <w:p w14:paraId="54EC4B8B" w14:textId="56D54C3A" w:rsidR="005A09DE" w:rsidRPr="00357D3F" w:rsidRDefault="005A09DE" w:rsidP="005A09DE">
            <w:pPr>
              <w:pStyle w:val="Odstavecseseznamem"/>
              <w:ind w:left="0"/>
            </w:pPr>
            <w:r w:rsidRPr="00357D3F">
              <w:t>2006</w:t>
            </w:r>
            <w:r w:rsidR="00EA655C">
              <w:rPr>
                <w:lang w:eastAsia="en-US"/>
              </w:rPr>
              <w:t>-</w:t>
            </w:r>
            <w:r w:rsidRPr="00357D3F">
              <w:t xml:space="preserve">dosud: Univerzita Tomáše Bati ve Zlíně, Fakulta multimediálních komunikací, ateliér Audiovizuální tvorba, profesor </w:t>
            </w:r>
          </w:p>
          <w:p w14:paraId="4B367A19" w14:textId="62B41776" w:rsidR="005A09DE" w:rsidRDefault="005A09DE" w:rsidP="005A09DE">
            <w:pPr>
              <w:jc w:val="both"/>
              <w:rPr>
                <w:sz w:val="18"/>
                <w:szCs w:val="18"/>
              </w:rPr>
            </w:pPr>
            <w:r w:rsidRPr="00357D3F">
              <w:t xml:space="preserve">2016-dosud: Univerzita Tomáše Bati ve Zlíně, Fakulta multimediálních komunikací, garant doktorského studijního programu Výtvarná </w:t>
            </w:r>
            <w:r w:rsidR="00F15A83">
              <w:t>u</w:t>
            </w:r>
            <w:r w:rsidRPr="00357D3F">
              <w:t>mění, obor Multimédia a design</w:t>
            </w:r>
            <w:r w:rsidRPr="00357D3F">
              <w:rPr>
                <w:sz w:val="18"/>
                <w:szCs w:val="18"/>
              </w:rPr>
              <w:t xml:space="preserve"> </w:t>
            </w:r>
          </w:p>
          <w:p w14:paraId="081AF8CE" w14:textId="0C2A3B6D" w:rsidR="00254420" w:rsidRPr="00357D3F" w:rsidRDefault="00254420" w:rsidP="005A09DE">
            <w:pPr>
              <w:jc w:val="both"/>
              <w:rPr>
                <w:sz w:val="18"/>
                <w:szCs w:val="18"/>
              </w:rPr>
            </w:pPr>
          </w:p>
        </w:tc>
      </w:tr>
      <w:tr w:rsidR="005A09DE" w14:paraId="269CFD4E" w14:textId="77777777" w:rsidTr="005A09DE">
        <w:trPr>
          <w:trHeight w:val="250"/>
        </w:trPr>
        <w:tc>
          <w:tcPr>
            <w:tcW w:w="9859" w:type="dxa"/>
            <w:gridSpan w:val="11"/>
            <w:shd w:val="clear" w:color="auto" w:fill="F7CAAC"/>
          </w:tcPr>
          <w:p w14:paraId="3D70ACAB" w14:textId="77777777" w:rsidR="005A09DE" w:rsidRDefault="005A09DE" w:rsidP="005A09DE">
            <w:pPr>
              <w:jc w:val="both"/>
            </w:pPr>
            <w:r>
              <w:rPr>
                <w:b/>
              </w:rPr>
              <w:t>Zkušenosti s vedením kvalifikačních a rigorózních prací</w:t>
            </w:r>
          </w:p>
        </w:tc>
      </w:tr>
      <w:tr w:rsidR="005A09DE" w14:paraId="20C46891" w14:textId="77777777" w:rsidTr="00ED5CB5">
        <w:trPr>
          <w:trHeight w:val="803"/>
        </w:trPr>
        <w:tc>
          <w:tcPr>
            <w:tcW w:w="9859" w:type="dxa"/>
            <w:gridSpan w:val="11"/>
          </w:tcPr>
          <w:p w14:paraId="6FAE635D" w14:textId="77777777" w:rsidR="005A09DE" w:rsidRDefault="005A09DE" w:rsidP="005A09DE">
            <w:pPr>
              <w:jc w:val="both"/>
            </w:pPr>
            <w:r>
              <w:t>bakalářská práce – 25</w:t>
            </w:r>
          </w:p>
          <w:p w14:paraId="1026D24F" w14:textId="77777777" w:rsidR="005A09DE" w:rsidRDefault="005A09DE" w:rsidP="005A09DE">
            <w:pPr>
              <w:jc w:val="both"/>
            </w:pPr>
            <w:r>
              <w:t>diplomové práce - 24</w:t>
            </w:r>
          </w:p>
          <w:p w14:paraId="76970005" w14:textId="00A8D816" w:rsidR="005A09DE" w:rsidRDefault="005A09DE" w:rsidP="005A09DE">
            <w:pPr>
              <w:jc w:val="both"/>
            </w:pPr>
            <w:r>
              <w:t xml:space="preserve">disertační práce </w:t>
            </w:r>
            <w:r w:rsidR="007416A5">
              <w:t>–</w:t>
            </w:r>
            <w:r>
              <w:t xml:space="preserve"> 2</w:t>
            </w:r>
          </w:p>
          <w:p w14:paraId="3C5EED5A" w14:textId="0B632BE1" w:rsidR="007416A5" w:rsidRDefault="007416A5" w:rsidP="005A09DE">
            <w:pPr>
              <w:jc w:val="both"/>
            </w:pPr>
          </w:p>
        </w:tc>
      </w:tr>
      <w:tr w:rsidR="005A09DE" w14:paraId="401A6469" w14:textId="77777777" w:rsidTr="005A09DE">
        <w:trPr>
          <w:cantSplit/>
        </w:trPr>
        <w:tc>
          <w:tcPr>
            <w:tcW w:w="3347" w:type="dxa"/>
            <w:gridSpan w:val="2"/>
            <w:tcBorders>
              <w:top w:val="single" w:sz="12" w:space="0" w:color="auto"/>
            </w:tcBorders>
            <w:shd w:val="clear" w:color="auto" w:fill="F7CAAC"/>
          </w:tcPr>
          <w:p w14:paraId="29EC5878"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B0ACC9B"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584E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C53F4F" w14:textId="77777777" w:rsidR="005A09DE" w:rsidRDefault="005A09DE" w:rsidP="005A09DE">
            <w:pPr>
              <w:jc w:val="both"/>
              <w:rPr>
                <w:b/>
              </w:rPr>
            </w:pPr>
            <w:r>
              <w:rPr>
                <w:b/>
              </w:rPr>
              <w:t>Ohlasy publikací</w:t>
            </w:r>
          </w:p>
        </w:tc>
      </w:tr>
      <w:tr w:rsidR="005A09DE" w14:paraId="4121FD18" w14:textId="77777777" w:rsidTr="005A09DE">
        <w:trPr>
          <w:cantSplit/>
        </w:trPr>
        <w:tc>
          <w:tcPr>
            <w:tcW w:w="3347" w:type="dxa"/>
            <w:gridSpan w:val="2"/>
          </w:tcPr>
          <w:p w14:paraId="4F8AD826" w14:textId="77777777" w:rsidR="005A09DE" w:rsidRDefault="005A09DE" w:rsidP="005A09DE">
            <w:pPr>
              <w:jc w:val="both"/>
            </w:pPr>
            <w:r w:rsidRPr="00357D3F">
              <w:t>Filmové umenie a multimédiá</w:t>
            </w:r>
          </w:p>
        </w:tc>
        <w:tc>
          <w:tcPr>
            <w:tcW w:w="2245" w:type="dxa"/>
            <w:gridSpan w:val="2"/>
          </w:tcPr>
          <w:p w14:paraId="1C931900" w14:textId="77777777" w:rsidR="005A09DE" w:rsidRDefault="005A09DE" w:rsidP="005A09DE">
            <w:pPr>
              <w:jc w:val="both"/>
            </w:pPr>
            <w:r>
              <w:t>2006</w:t>
            </w:r>
          </w:p>
        </w:tc>
        <w:tc>
          <w:tcPr>
            <w:tcW w:w="2248" w:type="dxa"/>
            <w:gridSpan w:val="4"/>
            <w:tcBorders>
              <w:right w:val="single" w:sz="12" w:space="0" w:color="auto"/>
            </w:tcBorders>
          </w:tcPr>
          <w:p w14:paraId="5232DDC1" w14:textId="77777777" w:rsidR="005A09DE" w:rsidRPr="00357D3F" w:rsidRDefault="005A09DE" w:rsidP="005A09DE">
            <w:pPr>
              <w:jc w:val="center"/>
            </w:pPr>
            <w:r w:rsidRPr="00357D3F">
              <w:t>VŠMU, Bratislava</w:t>
            </w:r>
          </w:p>
        </w:tc>
        <w:tc>
          <w:tcPr>
            <w:tcW w:w="632" w:type="dxa"/>
            <w:tcBorders>
              <w:left w:val="single" w:sz="12" w:space="0" w:color="auto"/>
            </w:tcBorders>
            <w:shd w:val="clear" w:color="auto" w:fill="F7CAAC"/>
          </w:tcPr>
          <w:p w14:paraId="04721D44" w14:textId="77777777" w:rsidR="005A09DE" w:rsidRDefault="005A09DE" w:rsidP="005A09DE">
            <w:pPr>
              <w:jc w:val="both"/>
            </w:pPr>
            <w:r>
              <w:rPr>
                <w:b/>
              </w:rPr>
              <w:t>WOS</w:t>
            </w:r>
          </w:p>
        </w:tc>
        <w:tc>
          <w:tcPr>
            <w:tcW w:w="693" w:type="dxa"/>
            <w:shd w:val="clear" w:color="auto" w:fill="F7CAAC"/>
          </w:tcPr>
          <w:p w14:paraId="28D97F9D" w14:textId="77777777" w:rsidR="005A09DE" w:rsidRDefault="005A09DE" w:rsidP="005A09DE">
            <w:pPr>
              <w:jc w:val="both"/>
              <w:rPr>
                <w:sz w:val="18"/>
              </w:rPr>
            </w:pPr>
            <w:r>
              <w:rPr>
                <w:b/>
                <w:sz w:val="18"/>
              </w:rPr>
              <w:t>Scopus</w:t>
            </w:r>
          </w:p>
        </w:tc>
        <w:tc>
          <w:tcPr>
            <w:tcW w:w="694" w:type="dxa"/>
            <w:shd w:val="clear" w:color="auto" w:fill="F7CAAC"/>
          </w:tcPr>
          <w:p w14:paraId="3B016F92" w14:textId="77777777" w:rsidR="005A09DE" w:rsidRDefault="005A09DE" w:rsidP="005A09DE">
            <w:pPr>
              <w:jc w:val="both"/>
            </w:pPr>
            <w:r>
              <w:rPr>
                <w:b/>
                <w:sz w:val="18"/>
              </w:rPr>
              <w:t>ostatní</w:t>
            </w:r>
          </w:p>
        </w:tc>
      </w:tr>
      <w:tr w:rsidR="005A09DE" w14:paraId="7FD230D3" w14:textId="77777777" w:rsidTr="005A09DE">
        <w:trPr>
          <w:cantSplit/>
          <w:trHeight w:val="70"/>
        </w:trPr>
        <w:tc>
          <w:tcPr>
            <w:tcW w:w="3347" w:type="dxa"/>
            <w:gridSpan w:val="2"/>
            <w:shd w:val="clear" w:color="auto" w:fill="F7CAAC"/>
          </w:tcPr>
          <w:p w14:paraId="4FF75F61" w14:textId="77777777" w:rsidR="005A09DE" w:rsidRDefault="005A09DE" w:rsidP="005A09DE">
            <w:pPr>
              <w:jc w:val="both"/>
            </w:pPr>
            <w:r>
              <w:rPr>
                <w:b/>
              </w:rPr>
              <w:t>Obor jmenovacího řízení</w:t>
            </w:r>
          </w:p>
        </w:tc>
        <w:tc>
          <w:tcPr>
            <w:tcW w:w="2245" w:type="dxa"/>
            <w:gridSpan w:val="2"/>
            <w:shd w:val="clear" w:color="auto" w:fill="F7CAAC"/>
          </w:tcPr>
          <w:p w14:paraId="6012E80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05C1B9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9AB7BB" w14:textId="77777777" w:rsidR="005A09DE" w:rsidRDefault="005A09DE" w:rsidP="005A09DE">
            <w:pPr>
              <w:jc w:val="both"/>
              <w:rPr>
                <w:b/>
              </w:rPr>
            </w:pPr>
          </w:p>
        </w:tc>
        <w:tc>
          <w:tcPr>
            <w:tcW w:w="693" w:type="dxa"/>
            <w:vMerge w:val="restart"/>
          </w:tcPr>
          <w:p w14:paraId="62877F43" w14:textId="77777777" w:rsidR="005A09DE" w:rsidRDefault="005A09DE" w:rsidP="005A09DE">
            <w:pPr>
              <w:jc w:val="both"/>
              <w:rPr>
                <w:b/>
              </w:rPr>
            </w:pPr>
          </w:p>
        </w:tc>
        <w:tc>
          <w:tcPr>
            <w:tcW w:w="694" w:type="dxa"/>
            <w:vMerge w:val="restart"/>
          </w:tcPr>
          <w:p w14:paraId="032A10C6" w14:textId="77777777" w:rsidR="005A09DE" w:rsidRDefault="005A09DE" w:rsidP="005A09DE">
            <w:pPr>
              <w:jc w:val="both"/>
              <w:rPr>
                <w:b/>
              </w:rPr>
            </w:pPr>
          </w:p>
        </w:tc>
      </w:tr>
      <w:tr w:rsidR="005A09DE" w14:paraId="7A33DB28" w14:textId="77777777" w:rsidTr="005A09DE">
        <w:trPr>
          <w:trHeight w:val="205"/>
        </w:trPr>
        <w:tc>
          <w:tcPr>
            <w:tcW w:w="3347" w:type="dxa"/>
            <w:gridSpan w:val="2"/>
          </w:tcPr>
          <w:p w14:paraId="3DA81800" w14:textId="77777777" w:rsidR="005A09DE" w:rsidRDefault="005A09DE" w:rsidP="005A09DE">
            <w:pPr>
              <w:jc w:val="both"/>
            </w:pPr>
            <w:r w:rsidRPr="00357D3F">
              <w:t>Filmové umenie a multimédiá</w:t>
            </w:r>
          </w:p>
        </w:tc>
        <w:tc>
          <w:tcPr>
            <w:tcW w:w="2245" w:type="dxa"/>
            <w:gridSpan w:val="2"/>
          </w:tcPr>
          <w:p w14:paraId="74AD8074" w14:textId="77777777" w:rsidR="005A09DE" w:rsidRDefault="005A09DE" w:rsidP="005A09DE">
            <w:pPr>
              <w:jc w:val="both"/>
            </w:pPr>
            <w:r>
              <w:t>2013</w:t>
            </w:r>
          </w:p>
        </w:tc>
        <w:tc>
          <w:tcPr>
            <w:tcW w:w="2248" w:type="dxa"/>
            <w:gridSpan w:val="4"/>
            <w:tcBorders>
              <w:right w:val="single" w:sz="12" w:space="0" w:color="auto"/>
            </w:tcBorders>
          </w:tcPr>
          <w:p w14:paraId="3F25D4C8" w14:textId="77777777" w:rsidR="005A09DE" w:rsidRPr="00357D3F" w:rsidRDefault="005A09DE" w:rsidP="005A09DE">
            <w:pPr>
              <w:jc w:val="center"/>
            </w:pPr>
            <w:r w:rsidRPr="00357D3F">
              <w:t>VŠMU, Bratislava</w:t>
            </w:r>
          </w:p>
        </w:tc>
        <w:tc>
          <w:tcPr>
            <w:tcW w:w="632" w:type="dxa"/>
            <w:vMerge/>
            <w:tcBorders>
              <w:left w:val="single" w:sz="12" w:space="0" w:color="auto"/>
            </w:tcBorders>
            <w:vAlign w:val="center"/>
          </w:tcPr>
          <w:p w14:paraId="2960D333" w14:textId="77777777" w:rsidR="005A09DE" w:rsidRDefault="005A09DE" w:rsidP="005A09DE">
            <w:pPr>
              <w:rPr>
                <w:b/>
              </w:rPr>
            </w:pPr>
          </w:p>
        </w:tc>
        <w:tc>
          <w:tcPr>
            <w:tcW w:w="693" w:type="dxa"/>
            <w:vMerge/>
            <w:vAlign w:val="center"/>
          </w:tcPr>
          <w:p w14:paraId="02931D81" w14:textId="77777777" w:rsidR="005A09DE" w:rsidRDefault="005A09DE" w:rsidP="005A09DE">
            <w:pPr>
              <w:rPr>
                <w:b/>
              </w:rPr>
            </w:pPr>
          </w:p>
        </w:tc>
        <w:tc>
          <w:tcPr>
            <w:tcW w:w="694" w:type="dxa"/>
            <w:vMerge/>
            <w:vAlign w:val="center"/>
          </w:tcPr>
          <w:p w14:paraId="60DF8666" w14:textId="77777777" w:rsidR="005A09DE" w:rsidRDefault="005A09DE" w:rsidP="005A09DE">
            <w:pPr>
              <w:rPr>
                <w:b/>
              </w:rPr>
            </w:pPr>
          </w:p>
        </w:tc>
      </w:tr>
      <w:tr w:rsidR="005A09DE" w14:paraId="64B8C524" w14:textId="77777777" w:rsidTr="005A09DE">
        <w:tc>
          <w:tcPr>
            <w:tcW w:w="9859" w:type="dxa"/>
            <w:gridSpan w:val="11"/>
            <w:shd w:val="clear" w:color="auto" w:fill="F7CAAC"/>
          </w:tcPr>
          <w:p w14:paraId="326B9826"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51B6E28" w14:textId="77777777" w:rsidTr="005A09DE">
        <w:trPr>
          <w:trHeight w:val="2021"/>
        </w:trPr>
        <w:tc>
          <w:tcPr>
            <w:tcW w:w="9859" w:type="dxa"/>
            <w:gridSpan w:val="11"/>
          </w:tcPr>
          <w:p w14:paraId="1F6FE007" w14:textId="77777777" w:rsidR="005A09DE" w:rsidRPr="00357D3F" w:rsidRDefault="005A09DE" w:rsidP="005A09DE">
            <w:pPr>
              <w:jc w:val="both"/>
              <w:rPr>
                <w:b/>
              </w:rPr>
            </w:pPr>
            <w:r w:rsidRPr="00357D3F">
              <w:rPr>
                <w:b/>
              </w:rPr>
              <w:t>Dokumentárna tvorba:</w:t>
            </w:r>
          </w:p>
          <w:p w14:paraId="21F2403D" w14:textId="77777777" w:rsidR="005A09DE" w:rsidRPr="00357D3F" w:rsidRDefault="005A09DE" w:rsidP="005A09DE">
            <w:pPr>
              <w:jc w:val="both"/>
            </w:pPr>
            <w:r w:rsidRPr="00357D3F">
              <w:t>2017: Žijem Dunajom</w:t>
            </w:r>
          </w:p>
          <w:p w14:paraId="659739E0" w14:textId="77777777" w:rsidR="005A09DE" w:rsidRPr="00357D3F" w:rsidRDefault="005A09DE" w:rsidP="005A09DE">
            <w:pPr>
              <w:jc w:val="both"/>
              <w:rPr>
                <w:b/>
              </w:rPr>
            </w:pPr>
            <w:r w:rsidRPr="00357D3F">
              <w:rPr>
                <w:b/>
              </w:rPr>
              <w:t>Hraná tvorba:</w:t>
            </w:r>
          </w:p>
          <w:p w14:paraId="630A3B51" w14:textId="77777777" w:rsidR="00EA655C" w:rsidRPr="00357D3F" w:rsidRDefault="00EA655C" w:rsidP="00EA655C">
            <w:pPr>
              <w:jc w:val="both"/>
            </w:pPr>
            <w:r w:rsidRPr="00357D3F">
              <w:t>2017: Únos</w:t>
            </w:r>
          </w:p>
          <w:p w14:paraId="75943EC8" w14:textId="77777777" w:rsidR="005A09DE" w:rsidRPr="00357D3F" w:rsidRDefault="005A09DE" w:rsidP="005A09DE">
            <w:pPr>
              <w:jc w:val="both"/>
            </w:pPr>
            <w:r w:rsidRPr="00357D3F">
              <w:t>2016: Kolonáda II TV seriál</w:t>
            </w:r>
          </w:p>
          <w:p w14:paraId="53397AE3" w14:textId="77777777" w:rsidR="005A09DE" w:rsidRPr="00357D3F" w:rsidRDefault="005A09DE" w:rsidP="005A09DE">
            <w:pPr>
              <w:jc w:val="both"/>
            </w:pPr>
            <w:r w:rsidRPr="00357D3F">
              <w:t>2016: Zázračný nos</w:t>
            </w:r>
          </w:p>
          <w:p w14:paraId="3E376725" w14:textId="77777777" w:rsidR="005A09DE" w:rsidRPr="00357D3F" w:rsidRDefault="005A09DE" w:rsidP="005A09DE">
            <w:pPr>
              <w:jc w:val="both"/>
              <w:rPr>
                <w:b/>
              </w:rPr>
            </w:pPr>
            <w:r w:rsidRPr="00357D3F">
              <w:rPr>
                <w:b/>
              </w:rPr>
              <w:t>Koncerty:</w:t>
            </w:r>
          </w:p>
          <w:p w14:paraId="6E7CCEEE" w14:textId="77777777" w:rsidR="005A09DE" w:rsidRDefault="005A09DE" w:rsidP="005A09DE">
            <w:pPr>
              <w:jc w:val="both"/>
              <w:rPr>
                <w:b/>
              </w:rPr>
            </w:pPr>
            <w:r w:rsidRPr="00357D3F">
              <w:t>2019:</w:t>
            </w:r>
            <w:r w:rsidRPr="00357D3F">
              <w:rPr>
                <w:b/>
              </w:rPr>
              <w:t xml:space="preserve"> </w:t>
            </w:r>
            <w:r w:rsidRPr="00357D3F">
              <w:t>Novoročný koncert Slovenskej filharmónie</w:t>
            </w:r>
          </w:p>
        </w:tc>
      </w:tr>
      <w:tr w:rsidR="005A09DE" w14:paraId="514FE95B" w14:textId="77777777" w:rsidTr="005A09DE">
        <w:trPr>
          <w:trHeight w:val="218"/>
        </w:trPr>
        <w:tc>
          <w:tcPr>
            <w:tcW w:w="9859" w:type="dxa"/>
            <w:gridSpan w:val="11"/>
            <w:shd w:val="clear" w:color="auto" w:fill="F7CAAC"/>
          </w:tcPr>
          <w:p w14:paraId="485DCB5F" w14:textId="77777777" w:rsidR="005A09DE" w:rsidRDefault="005A09DE" w:rsidP="005A09DE">
            <w:pPr>
              <w:rPr>
                <w:b/>
              </w:rPr>
            </w:pPr>
            <w:r>
              <w:rPr>
                <w:b/>
              </w:rPr>
              <w:t>Působení v zahraničí</w:t>
            </w:r>
          </w:p>
        </w:tc>
      </w:tr>
      <w:tr w:rsidR="005A09DE" w14:paraId="119CF359" w14:textId="77777777" w:rsidTr="005A09DE">
        <w:trPr>
          <w:trHeight w:val="328"/>
        </w:trPr>
        <w:tc>
          <w:tcPr>
            <w:tcW w:w="9859" w:type="dxa"/>
            <w:gridSpan w:val="11"/>
          </w:tcPr>
          <w:p w14:paraId="01B82CD7" w14:textId="77777777" w:rsidR="005A09DE" w:rsidRDefault="005A09DE" w:rsidP="005A09DE">
            <w:pPr>
              <w:rPr>
                <w:b/>
              </w:rPr>
            </w:pPr>
          </w:p>
        </w:tc>
      </w:tr>
      <w:tr w:rsidR="005A09DE" w14:paraId="7D30FC81" w14:textId="77777777" w:rsidTr="005A09DE">
        <w:trPr>
          <w:cantSplit/>
          <w:trHeight w:val="470"/>
        </w:trPr>
        <w:tc>
          <w:tcPr>
            <w:tcW w:w="2518" w:type="dxa"/>
            <w:shd w:val="clear" w:color="auto" w:fill="F7CAAC"/>
          </w:tcPr>
          <w:p w14:paraId="4D305C80" w14:textId="77777777" w:rsidR="005A09DE" w:rsidRDefault="005A09DE" w:rsidP="005A09DE">
            <w:pPr>
              <w:jc w:val="both"/>
              <w:rPr>
                <w:b/>
              </w:rPr>
            </w:pPr>
            <w:r>
              <w:rPr>
                <w:b/>
              </w:rPr>
              <w:t xml:space="preserve">Podpis </w:t>
            </w:r>
          </w:p>
        </w:tc>
        <w:tc>
          <w:tcPr>
            <w:tcW w:w="4536" w:type="dxa"/>
            <w:gridSpan w:val="5"/>
          </w:tcPr>
          <w:p w14:paraId="535969B3" w14:textId="77777777" w:rsidR="005A09DE" w:rsidRDefault="005A09DE" w:rsidP="005A09DE">
            <w:pPr>
              <w:jc w:val="both"/>
            </w:pPr>
          </w:p>
        </w:tc>
        <w:tc>
          <w:tcPr>
            <w:tcW w:w="786" w:type="dxa"/>
            <w:gridSpan w:val="2"/>
            <w:shd w:val="clear" w:color="auto" w:fill="F7CAAC"/>
          </w:tcPr>
          <w:p w14:paraId="2838D1A5" w14:textId="77777777" w:rsidR="005A09DE" w:rsidRDefault="005A09DE" w:rsidP="005A09DE">
            <w:pPr>
              <w:jc w:val="both"/>
            </w:pPr>
            <w:r>
              <w:rPr>
                <w:b/>
              </w:rPr>
              <w:t>datum</w:t>
            </w:r>
          </w:p>
        </w:tc>
        <w:tc>
          <w:tcPr>
            <w:tcW w:w="2019" w:type="dxa"/>
            <w:gridSpan w:val="3"/>
          </w:tcPr>
          <w:p w14:paraId="26CF63B6" w14:textId="77777777" w:rsidR="005A09DE" w:rsidRDefault="005A09DE" w:rsidP="005A09DE">
            <w:pPr>
              <w:jc w:val="both"/>
            </w:pPr>
          </w:p>
        </w:tc>
      </w:tr>
    </w:tbl>
    <w:p w14:paraId="5B53D454" w14:textId="454E8477" w:rsidR="005A09DE" w:rsidRDefault="005A09DE" w:rsidP="005A09DE"/>
    <w:p w14:paraId="703C93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29BE572" w14:textId="77777777" w:rsidTr="005A09DE">
        <w:tc>
          <w:tcPr>
            <w:tcW w:w="9859" w:type="dxa"/>
            <w:gridSpan w:val="11"/>
            <w:tcBorders>
              <w:bottom w:val="double" w:sz="4" w:space="0" w:color="auto"/>
            </w:tcBorders>
            <w:shd w:val="clear" w:color="auto" w:fill="BDD6EE"/>
          </w:tcPr>
          <w:p w14:paraId="409516E3" w14:textId="77777777" w:rsidR="005A09DE" w:rsidRDefault="005A09DE" w:rsidP="005A09DE">
            <w:pPr>
              <w:jc w:val="both"/>
              <w:rPr>
                <w:b/>
                <w:sz w:val="28"/>
              </w:rPr>
            </w:pPr>
            <w:r>
              <w:rPr>
                <w:b/>
                <w:sz w:val="28"/>
              </w:rPr>
              <w:lastRenderedPageBreak/>
              <w:t>C-I – Personální zabezpečení</w:t>
            </w:r>
          </w:p>
        </w:tc>
      </w:tr>
      <w:tr w:rsidR="005A09DE" w14:paraId="65FDB1DC" w14:textId="77777777" w:rsidTr="005A09DE">
        <w:tc>
          <w:tcPr>
            <w:tcW w:w="2518" w:type="dxa"/>
            <w:tcBorders>
              <w:top w:val="double" w:sz="4" w:space="0" w:color="auto"/>
            </w:tcBorders>
            <w:shd w:val="clear" w:color="auto" w:fill="F7CAAC"/>
          </w:tcPr>
          <w:p w14:paraId="21BE1E3B" w14:textId="77777777" w:rsidR="005A09DE" w:rsidRDefault="005A09DE" w:rsidP="005A09DE">
            <w:pPr>
              <w:jc w:val="both"/>
              <w:rPr>
                <w:b/>
              </w:rPr>
            </w:pPr>
            <w:r>
              <w:rPr>
                <w:b/>
              </w:rPr>
              <w:t>Vysoká škola</w:t>
            </w:r>
          </w:p>
        </w:tc>
        <w:tc>
          <w:tcPr>
            <w:tcW w:w="7341" w:type="dxa"/>
            <w:gridSpan w:val="10"/>
          </w:tcPr>
          <w:p w14:paraId="159A92C8" w14:textId="77777777" w:rsidR="005A09DE" w:rsidRDefault="005A09DE" w:rsidP="005A09DE">
            <w:pPr>
              <w:jc w:val="both"/>
            </w:pPr>
            <w:r>
              <w:t>Univerzita Tomáše Bati ve Zlíně</w:t>
            </w:r>
          </w:p>
        </w:tc>
      </w:tr>
      <w:tr w:rsidR="005A09DE" w14:paraId="04747EB6" w14:textId="77777777" w:rsidTr="005A09DE">
        <w:tc>
          <w:tcPr>
            <w:tcW w:w="2518" w:type="dxa"/>
            <w:shd w:val="clear" w:color="auto" w:fill="F7CAAC"/>
          </w:tcPr>
          <w:p w14:paraId="509D2F65" w14:textId="77777777" w:rsidR="005A09DE" w:rsidRDefault="005A09DE" w:rsidP="005A09DE">
            <w:pPr>
              <w:jc w:val="both"/>
              <w:rPr>
                <w:b/>
              </w:rPr>
            </w:pPr>
            <w:r>
              <w:rPr>
                <w:b/>
              </w:rPr>
              <w:t>Součást vysoké školy</w:t>
            </w:r>
          </w:p>
        </w:tc>
        <w:tc>
          <w:tcPr>
            <w:tcW w:w="7341" w:type="dxa"/>
            <w:gridSpan w:val="10"/>
          </w:tcPr>
          <w:p w14:paraId="393013CD" w14:textId="77777777" w:rsidR="005A09DE" w:rsidRDefault="005A09DE" w:rsidP="005A09DE">
            <w:pPr>
              <w:jc w:val="both"/>
            </w:pPr>
            <w:r>
              <w:t>Fakulta multimediálních komunikací</w:t>
            </w:r>
          </w:p>
        </w:tc>
      </w:tr>
      <w:tr w:rsidR="005A09DE" w14:paraId="15A0A8C4" w14:textId="77777777" w:rsidTr="005A09DE">
        <w:tc>
          <w:tcPr>
            <w:tcW w:w="2518" w:type="dxa"/>
            <w:shd w:val="clear" w:color="auto" w:fill="F7CAAC"/>
          </w:tcPr>
          <w:p w14:paraId="042DBA6D" w14:textId="77777777" w:rsidR="005A09DE" w:rsidRDefault="005A09DE" w:rsidP="005A09DE">
            <w:pPr>
              <w:jc w:val="both"/>
              <w:rPr>
                <w:b/>
              </w:rPr>
            </w:pPr>
            <w:r>
              <w:rPr>
                <w:b/>
              </w:rPr>
              <w:t>Název studijního programu</w:t>
            </w:r>
          </w:p>
        </w:tc>
        <w:tc>
          <w:tcPr>
            <w:tcW w:w="7341" w:type="dxa"/>
            <w:gridSpan w:val="10"/>
          </w:tcPr>
          <w:p w14:paraId="6955A4D0" w14:textId="5DCA5539" w:rsidR="005A09DE" w:rsidRDefault="00F15A83" w:rsidP="005A09DE">
            <w:pPr>
              <w:jc w:val="both"/>
            </w:pPr>
            <w:r>
              <w:t>Multimedia and Design</w:t>
            </w:r>
          </w:p>
        </w:tc>
      </w:tr>
      <w:tr w:rsidR="005A09DE" w14:paraId="3897312E" w14:textId="77777777" w:rsidTr="005A09DE">
        <w:tc>
          <w:tcPr>
            <w:tcW w:w="2518" w:type="dxa"/>
            <w:shd w:val="clear" w:color="auto" w:fill="F7CAAC"/>
          </w:tcPr>
          <w:p w14:paraId="4F771B94" w14:textId="77777777" w:rsidR="005A09DE" w:rsidRDefault="005A09DE" w:rsidP="005A09DE">
            <w:pPr>
              <w:jc w:val="both"/>
              <w:rPr>
                <w:b/>
              </w:rPr>
            </w:pPr>
            <w:r>
              <w:rPr>
                <w:b/>
              </w:rPr>
              <w:t>Jméno a příjmení</w:t>
            </w:r>
          </w:p>
        </w:tc>
        <w:tc>
          <w:tcPr>
            <w:tcW w:w="4536" w:type="dxa"/>
            <w:gridSpan w:val="5"/>
          </w:tcPr>
          <w:p w14:paraId="2769D555" w14:textId="77777777" w:rsidR="005A09DE" w:rsidRPr="00544F26" w:rsidRDefault="005A09DE" w:rsidP="005A09DE">
            <w:pPr>
              <w:jc w:val="both"/>
            </w:pPr>
            <w:r w:rsidRPr="00544F26">
              <w:t>Jana Janíková</w:t>
            </w:r>
          </w:p>
        </w:tc>
        <w:tc>
          <w:tcPr>
            <w:tcW w:w="709" w:type="dxa"/>
            <w:shd w:val="clear" w:color="auto" w:fill="F7CAAC"/>
          </w:tcPr>
          <w:p w14:paraId="2229EC2E" w14:textId="77777777" w:rsidR="005A09DE" w:rsidRDefault="005A09DE" w:rsidP="005A09DE">
            <w:pPr>
              <w:jc w:val="both"/>
              <w:rPr>
                <w:b/>
              </w:rPr>
            </w:pPr>
            <w:r>
              <w:rPr>
                <w:b/>
              </w:rPr>
              <w:t>Tituly</w:t>
            </w:r>
          </w:p>
        </w:tc>
        <w:tc>
          <w:tcPr>
            <w:tcW w:w="2096" w:type="dxa"/>
            <w:gridSpan w:val="4"/>
          </w:tcPr>
          <w:p w14:paraId="3D56736F" w14:textId="09BF9A02" w:rsidR="005A09DE" w:rsidRDefault="005A09DE" w:rsidP="005A09DE">
            <w:pPr>
              <w:jc w:val="both"/>
            </w:pPr>
            <w:r>
              <w:t>doc. MgA., ArtD.</w:t>
            </w:r>
          </w:p>
        </w:tc>
      </w:tr>
      <w:tr w:rsidR="005A09DE" w14:paraId="1E195E16" w14:textId="77777777" w:rsidTr="005A09DE">
        <w:tc>
          <w:tcPr>
            <w:tcW w:w="2518" w:type="dxa"/>
            <w:shd w:val="clear" w:color="auto" w:fill="F7CAAC"/>
          </w:tcPr>
          <w:p w14:paraId="1B4692F8" w14:textId="77777777" w:rsidR="005A09DE" w:rsidRDefault="005A09DE" w:rsidP="005A09DE">
            <w:pPr>
              <w:jc w:val="both"/>
              <w:rPr>
                <w:b/>
              </w:rPr>
            </w:pPr>
            <w:r>
              <w:rPr>
                <w:b/>
              </w:rPr>
              <w:t>Rok narození</w:t>
            </w:r>
          </w:p>
        </w:tc>
        <w:tc>
          <w:tcPr>
            <w:tcW w:w="829" w:type="dxa"/>
          </w:tcPr>
          <w:p w14:paraId="7D810516" w14:textId="77777777" w:rsidR="005A09DE" w:rsidRDefault="005A09DE" w:rsidP="005A09DE">
            <w:pPr>
              <w:jc w:val="both"/>
            </w:pPr>
            <w:r>
              <w:t>1960</w:t>
            </w:r>
          </w:p>
        </w:tc>
        <w:tc>
          <w:tcPr>
            <w:tcW w:w="1721" w:type="dxa"/>
            <w:shd w:val="clear" w:color="auto" w:fill="F7CAAC"/>
          </w:tcPr>
          <w:p w14:paraId="59AD2AC1" w14:textId="77777777" w:rsidR="005A09DE" w:rsidRDefault="005A09DE" w:rsidP="005A09DE">
            <w:pPr>
              <w:jc w:val="both"/>
              <w:rPr>
                <w:b/>
              </w:rPr>
            </w:pPr>
            <w:r>
              <w:rPr>
                <w:b/>
              </w:rPr>
              <w:t>typ vztahu k VŠ</w:t>
            </w:r>
          </w:p>
        </w:tc>
        <w:tc>
          <w:tcPr>
            <w:tcW w:w="992" w:type="dxa"/>
            <w:gridSpan w:val="2"/>
          </w:tcPr>
          <w:p w14:paraId="634E216D" w14:textId="77777777" w:rsidR="005A09DE" w:rsidRDefault="005A09DE" w:rsidP="005A09DE">
            <w:pPr>
              <w:jc w:val="both"/>
            </w:pPr>
            <w:r>
              <w:t>pp</w:t>
            </w:r>
          </w:p>
        </w:tc>
        <w:tc>
          <w:tcPr>
            <w:tcW w:w="994" w:type="dxa"/>
            <w:shd w:val="clear" w:color="auto" w:fill="F7CAAC"/>
          </w:tcPr>
          <w:p w14:paraId="47654157" w14:textId="77777777" w:rsidR="005A09DE" w:rsidRDefault="005A09DE" w:rsidP="005A09DE">
            <w:pPr>
              <w:jc w:val="both"/>
              <w:rPr>
                <w:b/>
              </w:rPr>
            </w:pPr>
            <w:r>
              <w:rPr>
                <w:b/>
              </w:rPr>
              <w:t>rozsah</w:t>
            </w:r>
          </w:p>
        </w:tc>
        <w:tc>
          <w:tcPr>
            <w:tcW w:w="709" w:type="dxa"/>
          </w:tcPr>
          <w:p w14:paraId="12889248" w14:textId="77777777" w:rsidR="005A09DE" w:rsidRDefault="005A09DE" w:rsidP="005A09DE">
            <w:pPr>
              <w:jc w:val="both"/>
            </w:pPr>
            <w:r>
              <w:t>40h/t</w:t>
            </w:r>
          </w:p>
        </w:tc>
        <w:tc>
          <w:tcPr>
            <w:tcW w:w="709" w:type="dxa"/>
            <w:gridSpan w:val="2"/>
            <w:shd w:val="clear" w:color="auto" w:fill="F7CAAC"/>
          </w:tcPr>
          <w:p w14:paraId="1C60884F" w14:textId="77777777" w:rsidR="005A09DE" w:rsidRDefault="005A09DE" w:rsidP="005A09DE">
            <w:pPr>
              <w:jc w:val="both"/>
              <w:rPr>
                <w:b/>
              </w:rPr>
            </w:pPr>
            <w:r>
              <w:rPr>
                <w:b/>
              </w:rPr>
              <w:t>do kdy</w:t>
            </w:r>
          </w:p>
        </w:tc>
        <w:tc>
          <w:tcPr>
            <w:tcW w:w="1387" w:type="dxa"/>
            <w:gridSpan w:val="2"/>
          </w:tcPr>
          <w:p w14:paraId="3E5A025C" w14:textId="77777777" w:rsidR="005A09DE" w:rsidRDefault="005A09DE" w:rsidP="005A09DE">
            <w:pPr>
              <w:jc w:val="both"/>
            </w:pPr>
            <w:r>
              <w:t>N</w:t>
            </w:r>
          </w:p>
        </w:tc>
      </w:tr>
      <w:tr w:rsidR="005A09DE" w14:paraId="3BF8EF0E" w14:textId="77777777" w:rsidTr="005A09DE">
        <w:tc>
          <w:tcPr>
            <w:tcW w:w="5068" w:type="dxa"/>
            <w:gridSpan w:val="3"/>
            <w:shd w:val="clear" w:color="auto" w:fill="F7CAAC"/>
          </w:tcPr>
          <w:p w14:paraId="4E3B4397" w14:textId="77777777" w:rsidR="005A09DE" w:rsidRDefault="005A09DE" w:rsidP="005A09DE">
            <w:pPr>
              <w:jc w:val="both"/>
              <w:rPr>
                <w:b/>
              </w:rPr>
            </w:pPr>
            <w:r>
              <w:rPr>
                <w:b/>
              </w:rPr>
              <w:t>Typ vztahu na součásti VŠ, která uskutečňuje st. program</w:t>
            </w:r>
          </w:p>
        </w:tc>
        <w:tc>
          <w:tcPr>
            <w:tcW w:w="992" w:type="dxa"/>
            <w:gridSpan w:val="2"/>
          </w:tcPr>
          <w:p w14:paraId="529CCA47" w14:textId="77777777" w:rsidR="005A09DE" w:rsidRDefault="005A09DE" w:rsidP="005A09DE">
            <w:pPr>
              <w:jc w:val="both"/>
            </w:pPr>
            <w:r>
              <w:t>pp</w:t>
            </w:r>
          </w:p>
        </w:tc>
        <w:tc>
          <w:tcPr>
            <w:tcW w:w="994" w:type="dxa"/>
            <w:shd w:val="clear" w:color="auto" w:fill="F7CAAC"/>
          </w:tcPr>
          <w:p w14:paraId="6408D823" w14:textId="77777777" w:rsidR="005A09DE" w:rsidRDefault="005A09DE" w:rsidP="005A09DE">
            <w:pPr>
              <w:jc w:val="both"/>
              <w:rPr>
                <w:b/>
              </w:rPr>
            </w:pPr>
            <w:r>
              <w:rPr>
                <w:b/>
              </w:rPr>
              <w:t>rozsah</w:t>
            </w:r>
          </w:p>
        </w:tc>
        <w:tc>
          <w:tcPr>
            <w:tcW w:w="709" w:type="dxa"/>
          </w:tcPr>
          <w:p w14:paraId="4258A875" w14:textId="77777777" w:rsidR="005A09DE" w:rsidRDefault="005A09DE" w:rsidP="005A09DE">
            <w:pPr>
              <w:jc w:val="both"/>
            </w:pPr>
            <w:r>
              <w:t>40h/t</w:t>
            </w:r>
          </w:p>
        </w:tc>
        <w:tc>
          <w:tcPr>
            <w:tcW w:w="709" w:type="dxa"/>
            <w:gridSpan w:val="2"/>
            <w:shd w:val="clear" w:color="auto" w:fill="F7CAAC"/>
          </w:tcPr>
          <w:p w14:paraId="5E436000" w14:textId="77777777" w:rsidR="005A09DE" w:rsidRDefault="005A09DE" w:rsidP="005A09DE">
            <w:pPr>
              <w:jc w:val="both"/>
              <w:rPr>
                <w:b/>
              </w:rPr>
            </w:pPr>
            <w:r>
              <w:rPr>
                <w:b/>
              </w:rPr>
              <w:t>do kdy</w:t>
            </w:r>
          </w:p>
        </w:tc>
        <w:tc>
          <w:tcPr>
            <w:tcW w:w="1387" w:type="dxa"/>
            <w:gridSpan w:val="2"/>
          </w:tcPr>
          <w:p w14:paraId="59C6D57C" w14:textId="77777777" w:rsidR="005A09DE" w:rsidRDefault="005A09DE" w:rsidP="005A09DE">
            <w:pPr>
              <w:jc w:val="both"/>
            </w:pPr>
            <w:r>
              <w:t>N</w:t>
            </w:r>
          </w:p>
        </w:tc>
      </w:tr>
      <w:tr w:rsidR="005A09DE" w14:paraId="2D585587" w14:textId="77777777" w:rsidTr="005A09DE">
        <w:tc>
          <w:tcPr>
            <w:tcW w:w="6060" w:type="dxa"/>
            <w:gridSpan w:val="5"/>
            <w:shd w:val="clear" w:color="auto" w:fill="F7CAAC"/>
          </w:tcPr>
          <w:p w14:paraId="57F7D3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9736F9E" w14:textId="77777777" w:rsidR="005A09DE" w:rsidRDefault="005A09DE" w:rsidP="005A09DE">
            <w:pPr>
              <w:jc w:val="both"/>
              <w:rPr>
                <w:b/>
              </w:rPr>
            </w:pPr>
            <w:r>
              <w:rPr>
                <w:b/>
              </w:rPr>
              <w:t>typ prac. vztahu</w:t>
            </w:r>
          </w:p>
        </w:tc>
        <w:tc>
          <w:tcPr>
            <w:tcW w:w="2096" w:type="dxa"/>
            <w:gridSpan w:val="4"/>
            <w:shd w:val="clear" w:color="auto" w:fill="F7CAAC"/>
          </w:tcPr>
          <w:p w14:paraId="3C8DF763" w14:textId="77777777" w:rsidR="005A09DE" w:rsidRDefault="005A09DE" w:rsidP="005A09DE">
            <w:pPr>
              <w:jc w:val="both"/>
              <w:rPr>
                <w:b/>
              </w:rPr>
            </w:pPr>
            <w:r>
              <w:rPr>
                <w:b/>
              </w:rPr>
              <w:t>rozsah</w:t>
            </w:r>
          </w:p>
        </w:tc>
      </w:tr>
      <w:tr w:rsidR="005A09DE" w14:paraId="6ECD7615" w14:textId="77777777" w:rsidTr="005A09DE">
        <w:tc>
          <w:tcPr>
            <w:tcW w:w="6060" w:type="dxa"/>
            <w:gridSpan w:val="5"/>
          </w:tcPr>
          <w:p w14:paraId="30D5D73D" w14:textId="77777777" w:rsidR="005A09DE" w:rsidRDefault="005A09DE" w:rsidP="005A09DE">
            <w:pPr>
              <w:jc w:val="both"/>
            </w:pPr>
          </w:p>
        </w:tc>
        <w:tc>
          <w:tcPr>
            <w:tcW w:w="1703" w:type="dxa"/>
            <w:gridSpan w:val="2"/>
          </w:tcPr>
          <w:p w14:paraId="16AF05AC" w14:textId="77777777" w:rsidR="005A09DE" w:rsidRDefault="005A09DE" w:rsidP="005A09DE">
            <w:pPr>
              <w:jc w:val="both"/>
            </w:pPr>
          </w:p>
        </w:tc>
        <w:tc>
          <w:tcPr>
            <w:tcW w:w="2096" w:type="dxa"/>
            <w:gridSpan w:val="4"/>
          </w:tcPr>
          <w:p w14:paraId="53794809" w14:textId="77777777" w:rsidR="005A09DE" w:rsidRDefault="005A09DE" w:rsidP="005A09DE">
            <w:pPr>
              <w:jc w:val="both"/>
            </w:pPr>
          </w:p>
        </w:tc>
      </w:tr>
      <w:tr w:rsidR="005A09DE" w14:paraId="0A3DAAA7" w14:textId="77777777" w:rsidTr="005A09DE">
        <w:tc>
          <w:tcPr>
            <w:tcW w:w="9859" w:type="dxa"/>
            <w:gridSpan w:val="11"/>
            <w:shd w:val="clear" w:color="auto" w:fill="F7CAAC"/>
          </w:tcPr>
          <w:p w14:paraId="5B37E44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F7948A1" w14:textId="77777777" w:rsidTr="0042505C">
        <w:trPr>
          <w:trHeight w:val="611"/>
        </w:trPr>
        <w:tc>
          <w:tcPr>
            <w:tcW w:w="9859" w:type="dxa"/>
            <w:gridSpan w:val="11"/>
            <w:tcBorders>
              <w:top w:val="nil"/>
            </w:tcBorders>
          </w:tcPr>
          <w:p w14:paraId="3ED47DEA" w14:textId="77777777" w:rsidR="005A09DE" w:rsidRDefault="005A09DE" w:rsidP="005A09DE">
            <w:pPr>
              <w:jc w:val="both"/>
            </w:pPr>
            <w:r>
              <w:t>Školitel</w:t>
            </w:r>
          </w:p>
          <w:p w14:paraId="78EF4D66" w14:textId="77777777" w:rsidR="005A09DE" w:rsidRDefault="005A09DE" w:rsidP="005A09DE">
            <w:pPr>
              <w:jc w:val="both"/>
            </w:pPr>
            <w:r>
              <w:t>Člen oborové rady</w:t>
            </w:r>
          </w:p>
        </w:tc>
      </w:tr>
      <w:tr w:rsidR="005A09DE" w14:paraId="58937566" w14:textId="77777777" w:rsidTr="005A09DE">
        <w:tc>
          <w:tcPr>
            <w:tcW w:w="9859" w:type="dxa"/>
            <w:gridSpan w:val="11"/>
            <w:shd w:val="clear" w:color="auto" w:fill="F7CAAC"/>
          </w:tcPr>
          <w:p w14:paraId="3AE404A8" w14:textId="77777777" w:rsidR="005A09DE" w:rsidRDefault="005A09DE" w:rsidP="005A09DE">
            <w:pPr>
              <w:jc w:val="both"/>
            </w:pPr>
            <w:r>
              <w:rPr>
                <w:b/>
              </w:rPr>
              <w:t xml:space="preserve">Údaje o vzdělání na VŠ </w:t>
            </w:r>
          </w:p>
        </w:tc>
      </w:tr>
      <w:tr w:rsidR="005A09DE" w14:paraId="1216FB28" w14:textId="77777777" w:rsidTr="00ED5CB5">
        <w:trPr>
          <w:trHeight w:val="655"/>
        </w:trPr>
        <w:tc>
          <w:tcPr>
            <w:tcW w:w="9859" w:type="dxa"/>
            <w:gridSpan w:val="11"/>
          </w:tcPr>
          <w:p w14:paraId="2C0BB820" w14:textId="77777777" w:rsidR="005A09DE" w:rsidRPr="00357D3F" w:rsidRDefault="005A09DE" w:rsidP="005A09DE">
            <w:pPr>
              <w:jc w:val="both"/>
            </w:pPr>
            <w:r w:rsidRPr="00357D3F">
              <w:t>1984</w:t>
            </w:r>
            <w:r>
              <w:t>–</w:t>
            </w:r>
            <w:r w:rsidRPr="00357D3F">
              <w:t>1989: AMU Praha, Filmová akademie múzických umění, Katedra scenáristiky a dramaturgie, MgA.</w:t>
            </w:r>
          </w:p>
          <w:p w14:paraId="58A376F2" w14:textId="22E932BF" w:rsidR="005A09DE" w:rsidRDefault="005A09DE" w:rsidP="005A09DE">
            <w:pPr>
              <w:jc w:val="both"/>
              <w:rPr>
                <w:b/>
              </w:rPr>
            </w:pPr>
            <w:r w:rsidRPr="00357D3F">
              <w:t>1999</w:t>
            </w:r>
            <w:r>
              <w:t>–</w:t>
            </w:r>
            <w:r w:rsidRPr="00357D3F">
              <w:t>2002: VŠMU Bratislava, Filmová a televízna fakulta, ArtD.</w:t>
            </w:r>
          </w:p>
        </w:tc>
      </w:tr>
      <w:tr w:rsidR="005A09DE" w14:paraId="29896549" w14:textId="77777777" w:rsidTr="005A09DE">
        <w:tc>
          <w:tcPr>
            <w:tcW w:w="9859" w:type="dxa"/>
            <w:gridSpan w:val="11"/>
            <w:shd w:val="clear" w:color="auto" w:fill="F7CAAC"/>
          </w:tcPr>
          <w:p w14:paraId="16ADEDD3" w14:textId="77777777" w:rsidR="005A09DE" w:rsidRDefault="005A09DE" w:rsidP="005A09DE">
            <w:pPr>
              <w:jc w:val="both"/>
              <w:rPr>
                <w:b/>
              </w:rPr>
            </w:pPr>
            <w:r>
              <w:rPr>
                <w:b/>
              </w:rPr>
              <w:t>Údaje o odborném působení od absolvování VŠ</w:t>
            </w:r>
          </w:p>
        </w:tc>
      </w:tr>
      <w:tr w:rsidR="005A09DE" w14:paraId="5B3D6CDB" w14:textId="77777777" w:rsidTr="005A09DE">
        <w:trPr>
          <w:trHeight w:val="1090"/>
        </w:trPr>
        <w:tc>
          <w:tcPr>
            <w:tcW w:w="9859" w:type="dxa"/>
            <w:gridSpan w:val="11"/>
          </w:tcPr>
          <w:p w14:paraId="16FF6CC0" w14:textId="77777777" w:rsidR="005A09DE" w:rsidRPr="00357D3F" w:rsidRDefault="005A09DE" w:rsidP="005A09DE">
            <w:pPr>
              <w:jc w:val="both"/>
            </w:pPr>
            <w:r w:rsidRPr="00357D3F">
              <w:t>1980</w:t>
            </w:r>
            <w:r>
              <w:t>–</w:t>
            </w:r>
            <w:r w:rsidRPr="00357D3F">
              <w:t xml:space="preserve">1994: Filmové ateliéry Zlín, skript, pomocná režisérka, dramaturg </w:t>
            </w:r>
          </w:p>
          <w:p w14:paraId="5FFBC350" w14:textId="77777777" w:rsidR="005A09DE" w:rsidRPr="00357D3F" w:rsidRDefault="005A09DE" w:rsidP="005A09DE">
            <w:pPr>
              <w:jc w:val="both"/>
            </w:pPr>
            <w:r w:rsidRPr="00357D3F">
              <w:t>1993</w:t>
            </w:r>
            <w:r>
              <w:t>–</w:t>
            </w:r>
            <w:r w:rsidRPr="00357D3F">
              <w:t xml:space="preserve">dosud: osvč scenáristka, dramatička </w:t>
            </w:r>
          </w:p>
          <w:p w14:paraId="2EFA9DA1" w14:textId="77777777" w:rsidR="005A09DE" w:rsidRDefault="005A09DE" w:rsidP="005A09DE">
            <w:pPr>
              <w:jc w:val="both"/>
            </w:pPr>
            <w:r w:rsidRPr="00357D3F">
              <w:t>1997</w:t>
            </w:r>
            <w:r>
              <w:t>–</w:t>
            </w:r>
            <w:r w:rsidRPr="00357D3F">
              <w:t>dosud: Univerzita Tomáše Bati ve Zlíně, Fakulta multimediálních komunikací, ředitelka Ústavu animace a audiovize, proděkanka, děkanka, akademický pracovník</w:t>
            </w:r>
          </w:p>
          <w:p w14:paraId="5880AB6D" w14:textId="43C31B49" w:rsidR="007416A5" w:rsidRPr="00357D3F" w:rsidRDefault="007416A5" w:rsidP="005A09DE">
            <w:pPr>
              <w:jc w:val="both"/>
              <w:rPr>
                <w:sz w:val="18"/>
                <w:szCs w:val="18"/>
              </w:rPr>
            </w:pPr>
          </w:p>
        </w:tc>
      </w:tr>
      <w:tr w:rsidR="005A09DE" w14:paraId="551BC26B" w14:textId="77777777" w:rsidTr="005A09DE">
        <w:trPr>
          <w:trHeight w:val="250"/>
        </w:trPr>
        <w:tc>
          <w:tcPr>
            <w:tcW w:w="9859" w:type="dxa"/>
            <w:gridSpan w:val="11"/>
            <w:shd w:val="clear" w:color="auto" w:fill="F7CAAC"/>
          </w:tcPr>
          <w:p w14:paraId="5E85FBDA" w14:textId="77777777" w:rsidR="005A09DE" w:rsidRDefault="005A09DE" w:rsidP="005A09DE">
            <w:pPr>
              <w:jc w:val="both"/>
            </w:pPr>
            <w:r>
              <w:rPr>
                <w:b/>
              </w:rPr>
              <w:t>Zkušenosti s vedením kvalifikačních a rigorózních prací</w:t>
            </w:r>
          </w:p>
        </w:tc>
      </w:tr>
      <w:tr w:rsidR="005A09DE" w14:paraId="17A36FE5" w14:textId="77777777" w:rsidTr="005A09DE">
        <w:trPr>
          <w:trHeight w:val="835"/>
        </w:trPr>
        <w:tc>
          <w:tcPr>
            <w:tcW w:w="9859" w:type="dxa"/>
            <w:gridSpan w:val="11"/>
          </w:tcPr>
          <w:p w14:paraId="24FE761D" w14:textId="77777777" w:rsidR="005A09DE" w:rsidRDefault="005A09DE" w:rsidP="005A09DE">
            <w:pPr>
              <w:jc w:val="both"/>
            </w:pPr>
            <w:r>
              <w:t>bakalářské práce – 26</w:t>
            </w:r>
          </w:p>
          <w:p w14:paraId="5105F7F2" w14:textId="77777777" w:rsidR="005A09DE" w:rsidRDefault="005A09DE" w:rsidP="005A09DE">
            <w:pPr>
              <w:jc w:val="both"/>
            </w:pPr>
            <w:r>
              <w:t>diplomové práce - 11</w:t>
            </w:r>
          </w:p>
          <w:p w14:paraId="3D4284E4" w14:textId="674C7C69" w:rsidR="005A09DE" w:rsidRDefault="005A09DE" w:rsidP="005A09DE">
            <w:pPr>
              <w:jc w:val="both"/>
            </w:pPr>
            <w:r>
              <w:t xml:space="preserve">disertační práce </w:t>
            </w:r>
            <w:r w:rsidR="007416A5">
              <w:t>–</w:t>
            </w:r>
            <w:r>
              <w:t xml:space="preserve"> 4</w:t>
            </w:r>
          </w:p>
          <w:p w14:paraId="6D05EEB4" w14:textId="5A63AF22" w:rsidR="007416A5" w:rsidRDefault="007416A5" w:rsidP="005A09DE">
            <w:pPr>
              <w:jc w:val="both"/>
            </w:pPr>
          </w:p>
        </w:tc>
      </w:tr>
      <w:tr w:rsidR="005A09DE" w14:paraId="3BB4B281" w14:textId="77777777" w:rsidTr="005A09DE">
        <w:trPr>
          <w:cantSplit/>
        </w:trPr>
        <w:tc>
          <w:tcPr>
            <w:tcW w:w="3347" w:type="dxa"/>
            <w:gridSpan w:val="2"/>
            <w:tcBorders>
              <w:top w:val="single" w:sz="12" w:space="0" w:color="auto"/>
            </w:tcBorders>
            <w:shd w:val="clear" w:color="auto" w:fill="F7CAAC"/>
          </w:tcPr>
          <w:p w14:paraId="74086B7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20EEAA8"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4CD4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7DFF37" w14:textId="77777777" w:rsidR="005A09DE" w:rsidRDefault="005A09DE" w:rsidP="005A09DE">
            <w:pPr>
              <w:jc w:val="both"/>
              <w:rPr>
                <w:b/>
              </w:rPr>
            </w:pPr>
            <w:r>
              <w:rPr>
                <w:b/>
              </w:rPr>
              <w:t>Ohlasy publikací</w:t>
            </w:r>
          </w:p>
        </w:tc>
      </w:tr>
      <w:tr w:rsidR="005A09DE" w14:paraId="049E542C" w14:textId="77777777" w:rsidTr="005A09DE">
        <w:trPr>
          <w:cantSplit/>
        </w:trPr>
        <w:tc>
          <w:tcPr>
            <w:tcW w:w="3347" w:type="dxa"/>
            <w:gridSpan w:val="2"/>
          </w:tcPr>
          <w:p w14:paraId="1E30CA52" w14:textId="77777777" w:rsidR="005A09DE" w:rsidRDefault="005A09DE" w:rsidP="005A09DE">
            <w:pPr>
              <w:jc w:val="both"/>
            </w:pPr>
            <w:r>
              <w:t>Filmová dramaturgie a scénáristika</w:t>
            </w:r>
          </w:p>
        </w:tc>
        <w:tc>
          <w:tcPr>
            <w:tcW w:w="2245" w:type="dxa"/>
            <w:gridSpan w:val="2"/>
          </w:tcPr>
          <w:p w14:paraId="50CE5BE4" w14:textId="77777777" w:rsidR="005A09DE" w:rsidRDefault="005A09DE" w:rsidP="005A09DE">
            <w:pPr>
              <w:jc w:val="both"/>
            </w:pPr>
            <w:r>
              <w:t>2006</w:t>
            </w:r>
          </w:p>
        </w:tc>
        <w:tc>
          <w:tcPr>
            <w:tcW w:w="2248" w:type="dxa"/>
            <w:gridSpan w:val="4"/>
            <w:tcBorders>
              <w:right w:val="single" w:sz="12" w:space="0" w:color="auto"/>
            </w:tcBorders>
          </w:tcPr>
          <w:p w14:paraId="17A82B33" w14:textId="77777777" w:rsidR="005A09DE" w:rsidRPr="00357D3F" w:rsidRDefault="005A09DE" w:rsidP="00ED5CB5">
            <w:r w:rsidRPr="00357D3F">
              <w:t>V</w:t>
            </w:r>
            <w:r>
              <w:t>ŠMU FTF</w:t>
            </w:r>
          </w:p>
        </w:tc>
        <w:tc>
          <w:tcPr>
            <w:tcW w:w="632" w:type="dxa"/>
            <w:tcBorders>
              <w:left w:val="single" w:sz="12" w:space="0" w:color="auto"/>
            </w:tcBorders>
            <w:shd w:val="clear" w:color="auto" w:fill="F7CAAC"/>
          </w:tcPr>
          <w:p w14:paraId="298DF030" w14:textId="77777777" w:rsidR="005A09DE" w:rsidRDefault="005A09DE" w:rsidP="005A09DE">
            <w:pPr>
              <w:jc w:val="both"/>
            </w:pPr>
            <w:r>
              <w:rPr>
                <w:b/>
              </w:rPr>
              <w:t>WOS</w:t>
            </w:r>
          </w:p>
        </w:tc>
        <w:tc>
          <w:tcPr>
            <w:tcW w:w="693" w:type="dxa"/>
            <w:shd w:val="clear" w:color="auto" w:fill="F7CAAC"/>
          </w:tcPr>
          <w:p w14:paraId="45441ECE" w14:textId="77777777" w:rsidR="005A09DE" w:rsidRDefault="005A09DE" w:rsidP="005A09DE">
            <w:pPr>
              <w:jc w:val="both"/>
              <w:rPr>
                <w:sz w:val="18"/>
              </w:rPr>
            </w:pPr>
            <w:r>
              <w:rPr>
                <w:b/>
                <w:sz w:val="18"/>
              </w:rPr>
              <w:t>Scopus</w:t>
            </w:r>
          </w:p>
        </w:tc>
        <w:tc>
          <w:tcPr>
            <w:tcW w:w="694" w:type="dxa"/>
            <w:shd w:val="clear" w:color="auto" w:fill="F7CAAC"/>
          </w:tcPr>
          <w:p w14:paraId="615E959B" w14:textId="77777777" w:rsidR="005A09DE" w:rsidRDefault="005A09DE" w:rsidP="005A09DE">
            <w:pPr>
              <w:jc w:val="both"/>
            </w:pPr>
            <w:r>
              <w:rPr>
                <w:b/>
                <w:sz w:val="18"/>
              </w:rPr>
              <w:t>ostatní</w:t>
            </w:r>
          </w:p>
        </w:tc>
      </w:tr>
      <w:tr w:rsidR="005A09DE" w14:paraId="0E89F3FD" w14:textId="77777777" w:rsidTr="005A09DE">
        <w:trPr>
          <w:cantSplit/>
          <w:trHeight w:val="70"/>
        </w:trPr>
        <w:tc>
          <w:tcPr>
            <w:tcW w:w="3347" w:type="dxa"/>
            <w:gridSpan w:val="2"/>
            <w:shd w:val="clear" w:color="auto" w:fill="F7CAAC"/>
          </w:tcPr>
          <w:p w14:paraId="490FCEEF" w14:textId="77777777" w:rsidR="005A09DE" w:rsidRDefault="005A09DE" w:rsidP="005A09DE">
            <w:pPr>
              <w:jc w:val="both"/>
            </w:pPr>
            <w:r>
              <w:rPr>
                <w:b/>
              </w:rPr>
              <w:t>Obor jmenovacího řízení</w:t>
            </w:r>
          </w:p>
        </w:tc>
        <w:tc>
          <w:tcPr>
            <w:tcW w:w="2245" w:type="dxa"/>
            <w:gridSpan w:val="2"/>
            <w:shd w:val="clear" w:color="auto" w:fill="F7CAAC"/>
          </w:tcPr>
          <w:p w14:paraId="7E829471"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285A94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CBC47A4" w14:textId="77777777" w:rsidR="005A09DE" w:rsidRDefault="005A09DE" w:rsidP="005A09DE">
            <w:pPr>
              <w:jc w:val="both"/>
              <w:rPr>
                <w:b/>
              </w:rPr>
            </w:pPr>
          </w:p>
        </w:tc>
        <w:tc>
          <w:tcPr>
            <w:tcW w:w="693" w:type="dxa"/>
            <w:vMerge w:val="restart"/>
          </w:tcPr>
          <w:p w14:paraId="2E150445" w14:textId="77777777" w:rsidR="005A09DE" w:rsidRDefault="005A09DE" w:rsidP="005A09DE">
            <w:pPr>
              <w:jc w:val="both"/>
              <w:rPr>
                <w:b/>
              </w:rPr>
            </w:pPr>
          </w:p>
        </w:tc>
        <w:tc>
          <w:tcPr>
            <w:tcW w:w="694" w:type="dxa"/>
            <w:vMerge w:val="restart"/>
          </w:tcPr>
          <w:p w14:paraId="77518C8D" w14:textId="77777777" w:rsidR="005A09DE" w:rsidRDefault="005A09DE" w:rsidP="005A09DE">
            <w:pPr>
              <w:jc w:val="both"/>
              <w:rPr>
                <w:b/>
              </w:rPr>
            </w:pPr>
          </w:p>
        </w:tc>
      </w:tr>
      <w:tr w:rsidR="005A09DE" w14:paraId="55543E31" w14:textId="77777777" w:rsidTr="005A09DE">
        <w:trPr>
          <w:trHeight w:val="205"/>
        </w:trPr>
        <w:tc>
          <w:tcPr>
            <w:tcW w:w="3347" w:type="dxa"/>
            <w:gridSpan w:val="2"/>
          </w:tcPr>
          <w:p w14:paraId="5D61E0A3" w14:textId="77777777" w:rsidR="005A09DE" w:rsidRDefault="005A09DE" w:rsidP="005A09DE">
            <w:pPr>
              <w:jc w:val="both"/>
            </w:pPr>
          </w:p>
        </w:tc>
        <w:tc>
          <w:tcPr>
            <w:tcW w:w="2245" w:type="dxa"/>
            <w:gridSpan w:val="2"/>
          </w:tcPr>
          <w:p w14:paraId="0EF3C21B" w14:textId="77777777" w:rsidR="005A09DE" w:rsidRDefault="005A09DE" w:rsidP="005A09DE">
            <w:pPr>
              <w:jc w:val="both"/>
            </w:pPr>
          </w:p>
        </w:tc>
        <w:tc>
          <w:tcPr>
            <w:tcW w:w="2248" w:type="dxa"/>
            <w:gridSpan w:val="4"/>
            <w:tcBorders>
              <w:right w:val="single" w:sz="12" w:space="0" w:color="auto"/>
            </w:tcBorders>
          </w:tcPr>
          <w:p w14:paraId="386A4712" w14:textId="77777777" w:rsidR="005A09DE" w:rsidRPr="00357D3F" w:rsidRDefault="005A09DE" w:rsidP="005A09DE">
            <w:pPr>
              <w:jc w:val="center"/>
            </w:pPr>
          </w:p>
        </w:tc>
        <w:tc>
          <w:tcPr>
            <w:tcW w:w="632" w:type="dxa"/>
            <w:vMerge/>
            <w:tcBorders>
              <w:left w:val="single" w:sz="12" w:space="0" w:color="auto"/>
            </w:tcBorders>
            <w:vAlign w:val="center"/>
          </w:tcPr>
          <w:p w14:paraId="60355F65" w14:textId="77777777" w:rsidR="005A09DE" w:rsidRDefault="005A09DE" w:rsidP="005A09DE">
            <w:pPr>
              <w:rPr>
                <w:b/>
              </w:rPr>
            </w:pPr>
          </w:p>
        </w:tc>
        <w:tc>
          <w:tcPr>
            <w:tcW w:w="693" w:type="dxa"/>
            <w:vMerge/>
            <w:vAlign w:val="center"/>
          </w:tcPr>
          <w:p w14:paraId="7A998812" w14:textId="77777777" w:rsidR="005A09DE" w:rsidRDefault="005A09DE" w:rsidP="005A09DE">
            <w:pPr>
              <w:rPr>
                <w:b/>
              </w:rPr>
            </w:pPr>
          </w:p>
        </w:tc>
        <w:tc>
          <w:tcPr>
            <w:tcW w:w="694" w:type="dxa"/>
            <w:vMerge/>
            <w:vAlign w:val="center"/>
          </w:tcPr>
          <w:p w14:paraId="6F060755" w14:textId="77777777" w:rsidR="005A09DE" w:rsidRDefault="005A09DE" w:rsidP="005A09DE">
            <w:pPr>
              <w:rPr>
                <w:b/>
              </w:rPr>
            </w:pPr>
          </w:p>
        </w:tc>
      </w:tr>
      <w:tr w:rsidR="005A09DE" w14:paraId="6297ECAA" w14:textId="77777777" w:rsidTr="005A09DE">
        <w:tc>
          <w:tcPr>
            <w:tcW w:w="9859" w:type="dxa"/>
            <w:gridSpan w:val="11"/>
            <w:shd w:val="clear" w:color="auto" w:fill="F7CAAC"/>
          </w:tcPr>
          <w:p w14:paraId="1BE2B073"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65C38B8" w14:textId="77777777" w:rsidTr="005A09DE">
        <w:trPr>
          <w:trHeight w:val="2347"/>
        </w:trPr>
        <w:tc>
          <w:tcPr>
            <w:tcW w:w="9859" w:type="dxa"/>
            <w:gridSpan w:val="11"/>
          </w:tcPr>
          <w:p w14:paraId="795F1B22" w14:textId="77777777" w:rsidR="005A09DE" w:rsidRPr="00357D3F" w:rsidRDefault="005A09DE" w:rsidP="005A09DE">
            <w:pPr>
              <w:pStyle w:val="Default"/>
              <w:rPr>
                <w:sz w:val="20"/>
                <w:szCs w:val="20"/>
              </w:rPr>
            </w:pPr>
            <w:r w:rsidRPr="00357D3F">
              <w:rPr>
                <w:b/>
                <w:bCs/>
                <w:sz w:val="20"/>
                <w:szCs w:val="20"/>
              </w:rPr>
              <w:t xml:space="preserve">Tvůrčí činnost: </w:t>
            </w:r>
          </w:p>
          <w:p w14:paraId="50A0DE56" w14:textId="77777777" w:rsidR="005A09DE" w:rsidRPr="00357D3F" w:rsidRDefault="005A09DE" w:rsidP="005A09DE">
            <w:pPr>
              <w:pStyle w:val="Default"/>
              <w:rPr>
                <w:sz w:val="20"/>
                <w:szCs w:val="20"/>
              </w:rPr>
            </w:pPr>
            <w:r w:rsidRPr="00357D3F">
              <w:rPr>
                <w:sz w:val="20"/>
                <w:szCs w:val="20"/>
              </w:rPr>
              <w:t xml:space="preserve">2018: Fantom, dramaturgie celovečerního dokumentu, režie Markéta Dvořáčková, Tomáš Potočný </w:t>
            </w:r>
          </w:p>
          <w:p w14:paraId="467E742A" w14:textId="77777777" w:rsidR="005A09DE" w:rsidRPr="00357D3F" w:rsidRDefault="005A09DE" w:rsidP="005A09DE">
            <w:pPr>
              <w:pStyle w:val="Default"/>
              <w:rPr>
                <w:sz w:val="20"/>
                <w:szCs w:val="20"/>
              </w:rPr>
            </w:pPr>
            <w:r w:rsidRPr="00357D3F">
              <w:rPr>
                <w:sz w:val="20"/>
                <w:szCs w:val="20"/>
              </w:rPr>
              <w:t xml:space="preserve">2018: Batalives, dramaturgie celovečerního dokumentu, Česká televize, režie Petr Babinec, Karolína Zalabáková </w:t>
            </w:r>
          </w:p>
          <w:p w14:paraId="7C3B50D0" w14:textId="77777777" w:rsidR="005A09DE" w:rsidRDefault="005A09DE" w:rsidP="005A09DE">
            <w:pPr>
              <w:pStyle w:val="Default"/>
              <w:rPr>
                <w:sz w:val="20"/>
                <w:szCs w:val="20"/>
              </w:rPr>
            </w:pPr>
            <w:r w:rsidRPr="00357D3F">
              <w:rPr>
                <w:sz w:val="20"/>
                <w:szCs w:val="20"/>
              </w:rPr>
              <w:t xml:space="preserve">2017: Kameny v zahrádce, rozhlasová hra, Slovenský rozhlas, režie Petr Babinec </w:t>
            </w:r>
          </w:p>
          <w:p w14:paraId="0A982870" w14:textId="77777777" w:rsidR="005A09DE" w:rsidRPr="00357D3F" w:rsidRDefault="005A09DE" w:rsidP="005A09DE">
            <w:pPr>
              <w:pStyle w:val="Default"/>
              <w:rPr>
                <w:sz w:val="20"/>
                <w:szCs w:val="20"/>
              </w:rPr>
            </w:pPr>
          </w:p>
          <w:p w14:paraId="0A540152" w14:textId="77777777" w:rsidR="005A09DE" w:rsidRPr="00357D3F" w:rsidRDefault="005A09DE" w:rsidP="005A09DE">
            <w:pPr>
              <w:pStyle w:val="Default"/>
              <w:rPr>
                <w:sz w:val="20"/>
                <w:szCs w:val="20"/>
              </w:rPr>
            </w:pPr>
            <w:r w:rsidRPr="00357D3F">
              <w:rPr>
                <w:b/>
                <w:bCs/>
                <w:sz w:val="20"/>
                <w:szCs w:val="20"/>
              </w:rPr>
              <w:t xml:space="preserve">Publikační činnost: </w:t>
            </w:r>
          </w:p>
          <w:p w14:paraId="53C355D8" w14:textId="77777777" w:rsidR="005A09DE" w:rsidRPr="00357D3F" w:rsidRDefault="005A09DE" w:rsidP="005A09DE">
            <w:pPr>
              <w:pStyle w:val="Default"/>
              <w:rPr>
                <w:sz w:val="20"/>
                <w:szCs w:val="20"/>
              </w:rPr>
            </w:pPr>
            <w:r w:rsidRPr="00357D3F">
              <w:rPr>
                <w:sz w:val="20"/>
                <w:szCs w:val="20"/>
              </w:rPr>
              <w:t xml:space="preserve">JANÍKOVÁ, Jana. Slizký případ. První vydání. Praha: Verzone, 2018. 94 stran. 978-80-87971-19-2. </w:t>
            </w:r>
          </w:p>
          <w:p w14:paraId="07C11C02" w14:textId="77777777" w:rsidR="005A09DE" w:rsidRDefault="005A09DE" w:rsidP="005A09DE">
            <w:pPr>
              <w:jc w:val="both"/>
              <w:rPr>
                <w:b/>
              </w:rPr>
            </w:pPr>
            <w:r w:rsidRPr="00357D3F">
              <w:t>JANÍKOVÁ, Jana a Lukáš GREGOR. Ateliér Hermíny Týrlové. První vydání. Zlín: Univerzita Tomáše Bati ve Zlíně, 2016. 162 stran. ISBN 9788074545931.</w:t>
            </w:r>
          </w:p>
        </w:tc>
      </w:tr>
      <w:tr w:rsidR="005A09DE" w14:paraId="5F90B971" w14:textId="77777777" w:rsidTr="005A09DE">
        <w:trPr>
          <w:trHeight w:val="218"/>
        </w:trPr>
        <w:tc>
          <w:tcPr>
            <w:tcW w:w="9859" w:type="dxa"/>
            <w:gridSpan w:val="11"/>
            <w:shd w:val="clear" w:color="auto" w:fill="F7CAAC"/>
          </w:tcPr>
          <w:p w14:paraId="6AF8A2F6" w14:textId="77777777" w:rsidR="005A09DE" w:rsidRDefault="005A09DE" w:rsidP="005A09DE">
            <w:pPr>
              <w:rPr>
                <w:b/>
              </w:rPr>
            </w:pPr>
            <w:r>
              <w:rPr>
                <w:b/>
              </w:rPr>
              <w:t>Působení v zahraničí</w:t>
            </w:r>
          </w:p>
        </w:tc>
      </w:tr>
      <w:tr w:rsidR="005A09DE" w14:paraId="4AC9CFC6" w14:textId="77777777" w:rsidTr="005A09DE">
        <w:trPr>
          <w:trHeight w:val="589"/>
        </w:trPr>
        <w:tc>
          <w:tcPr>
            <w:tcW w:w="9859" w:type="dxa"/>
            <w:gridSpan w:val="11"/>
          </w:tcPr>
          <w:p w14:paraId="4E270A7A" w14:textId="77777777" w:rsidR="005A09DE" w:rsidRDefault="005A09DE" w:rsidP="005A09DE">
            <w:pPr>
              <w:rPr>
                <w:b/>
              </w:rPr>
            </w:pPr>
          </w:p>
        </w:tc>
      </w:tr>
      <w:tr w:rsidR="005A09DE" w14:paraId="59000D54" w14:textId="77777777" w:rsidTr="005A09DE">
        <w:trPr>
          <w:cantSplit/>
          <w:trHeight w:val="470"/>
        </w:trPr>
        <w:tc>
          <w:tcPr>
            <w:tcW w:w="2518" w:type="dxa"/>
            <w:shd w:val="clear" w:color="auto" w:fill="F7CAAC"/>
          </w:tcPr>
          <w:p w14:paraId="3B34B685" w14:textId="77777777" w:rsidR="005A09DE" w:rsidRDefault="005A09DE" w:rsidP="005A09DE">
            <w:pPr>
              <w:jc w:val="both"/>
              <w:rPr>
                <w:b/>
              </w:rPr>
            </w:pPr>
            <w:r>
              <w:rPr>
                <w:b/>
              </w:rPr>
              <w:t xml:space="preserve">Podpis </w:t>
            </w:r>
          </w:p>
        </w:tc>
        <w:tc>
          <w:tcPr>
            <w:tcW w:w="4536" w:type="dxa"/>
            <w:gridSpan w:val="5"/>
          </w:tcPr>
          <w:p w14:paraId="704AF31E" w14:textId="77777777" w:rsidR="005A09DE" w:rsidRDefault="005A09DE" w:rsidP="005A09DE">
            <w:pPr>
              <w:jc w:val="both"/>
            </w:pPr>
          </w:p>
        </w:tc>
        <w:tc>
          <w:tcPr>
            <w:tcW w:w="786" w:type="dxa"/>
            <w:gridSpan w:val="2"/>
            <w:shd w:val="clear" w:color="auto" w:fill="F7CAAC"/>
          </w:tcPr>
          <w:p w14:paraId="065DA7D5" w14:textId="77777777" w:rsidR="005A09DE" w:rsidRDefault="005A09DE" w:rsidP="005A09DE">
            <w:pPr>
              <w:jc w:val="both"/>
            </w:pPr>
            <w:r>
              <w:rPr>
                <w:b/>
              </w:rPr>
              <w:t>datum</w:t>
            </w:r>
          </w:p>
        </w:tc>
        <w:tc>
          <w:tcPr>
            <w:tcW w:w="2019" w:type="dxa"/>
            <w:gridSpan w:val="3"/>
          </w:tcPr>
          <w:p w14:paraId="51FC5970" w14:textId="77777777" w:rsidR="005A09DE" w:rsidRDefault="005A09DE" w:rsidP="005A09DE">
            <w:pPr>
              <w:jc w:val="both"/>
            </w:pPr>
          </w:p>
        </w:tc>
      </w:tr>
    </w:tbl>
    <w:p w14:paraId="2B0502ED" w14:textId="77777777" w:rsidR="00C1387F" w:rsidRDefault="00C1387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B4FEF0D" w14:textId="77777777" w:rsidTr="005A09DE">
        <w:tc>
          <w:tcPr>
            <w:tcW w:w="9859" w:type="dxa"/>
            <w:gridSpan w:val="11"/>
            <w:tcBorders>
              <w:bottom w:val="double" w:sz="4" w:space="0" w:color="auto"/>
            </w:tcBorders>
            <w:shd w:val="clear" w:color="auto" w:fill="BDD6EE"/>
          </w:tcPr>
          <w:p w14:paraId="720C4214" w14:textId="2391CA27" w:rsidR="005A09DE" w:rsidRDefault="005A09DE" w:rsidP="005A09DE">
            <w:pPr>
              <w:jc w:val="both"/>
              <w:rPr>
                <w:b/>
                <w:sz w:val="28"/>
              </w:rPr>
            </w:pPr>
            <w:r>
              <w:rPr>
                <w:b/>
                <w:sz w:val="28"/>
              </w:rPr>
              <w:lastRenderedPageBreak/>
              <w:t>C-I – Personální zabezpečení</w:t>
            </w:r>
          </w:p>
        </w:tc>
      </w:tr>
      <w:tr w:rsidR="005A09DE" w14:paraId="0D1B4EC3" w14:textId="77777777" w:rsidTr="005A09DE">
        <w:tc>
          <w:tcPr>
            <w:tcW w:w="2518" w:type="dxa"/>
            <w:tcBorders>
              <w:top w:val="double" w:sz="4" w:space="0" w:color="auto"/>
            </w:tcBorders>
            <w:shd w:val="clear" w:color="auto" w:fill="F7CAAC"/>
          </w:tcPr>
          <w:p w14:paraId="2492B43E" w14:textId="77777777" w:rsidR="005A09DE" w:rsidRDefault="005A09DE" w:rsidP="005A09DE">
            <w:pPr>
              <w:jc w:val="both"/>
              <w:rPr>
                <w:b/>
              </w:rPr>
            </w:pPr>
            <w:r>
              <w:rPr>
                <w:b/>
              </w:rPr>
              <w:t>Vysoká škola</w:t>
            </w:r>
          </w:p>
        </w:tc>
        <w:tc>
          <w:tcPr>
            <w:tcW w:w="7341" w:type="dxa"/>
            <w:gridSpan w:val="10"/>
          </w:tcPr>
          <w:p w14:paraId="2B19854B" w14:textId="77777777" w:rsidR="005A09DE" w:rsidRDefault="005A09DE" w:rsidP="005A09DE">
            <w:pPr>
              <w:jc w:val="both"/>
            </w:pPr>
            <w:r>
              <w:t>Univerzita Tomáše Bati ve Zlíně</w:t>
            </w:r>
          </w:p>
        </w:tc>
      </w:tr>
      <w:tr w:rsidR="005A09DE" w14:paraId="78678F91" w14:textId="77777777" w:rsidTr="005A09DE">
        <w:tc>
          <w:tcPr>
            <w:tcW w:w="2518" w:type="dxa"/>
            <w:shd w:val="clear" w:color="auto" w:fill="F7CAAC"/>
          </w:tcPr>
          <w:p w14:paraId="6BA95160" w14:textId="77777777" w:rsidR="005A09DE" w:rsidRDefault="005A09DE" w:rsidP="005A09DE">
            <w:pPr>
              <w:jc w:val="both"/>
              <w:rPr>
                <w:b/>
              </w:rPr>
            </w:pPr>
            <w:r>
              <w:rPr>
                <w:b/>
              </w:rPr>
              <w:t>Součást vysoké školy</w:t>
            </w:r>
          </w:p>
        </w:tc>
        <w:tc>
          <w:tcPr>
            <w:tcW w:w="7341" w:type="dxa"/>
            <w:gridSpan w:val="10"/>
          </w:tcPr>
          <w:p w14:paraId="59A3B51A" w14:textId="77777777" w:rsidR="005A09DE" w:rsidRDefault="005A09DE" w:rsidP="005A09DE">
            <w:pPr>
              <w:jc w:val="both"/>
            </w:pPr>
            <w:r>
              <w:t>Fakulta multimediálních komunikací</w:t>
            </w:r>
          </w:p>
        </w:tc>
      </w:tr>
      <w:tr w:rsidR="005A09DE" w14:paraId="556C6E21" w14:textId="77777777" w:rsidTr="005A09DE">
        <w:tc>
          <w:tcPr>
            <w:tcW w:w="2518" w:type="dxa"/>
            <w:shd w:val="clear" w:color="auto" w:fill="F7CAAC"/>
          </w:tcPr>
          <w:p w14:paraId="37FBA7CF" w14:textId="77777777" w:rsidR="005A09DE" w:rsidRDefault="005A09DE" w:rsidP="005A09DE">
            <w:pPr>
              <w:jc w:val="both"/>
              <w:rPr>
                <w:b/>
              </w:rPr>
            </w:pPr>
            <w:r>
              <w:rPr>
                <w:b/>
              </w:rPr>
              <w:t>Název studijního programu</w:t>
            </w:r>
          </w:p>
        </w:tc>
        <w:tc>
          <w:tcPr>
            <w:tcW w:w="7341" w:type="dxa"/>
            <w:gridSpan w:val="10"/>
          </w:tcPr>
          <w:p w14:paraId="4C618D09" w14:textId="42AE3DEE" w:rsidR="005A09DE" w:rsidRDefault="00092444" w:rsidP="005A09DE">
            <w:pPr>
              <w:jc w:val="both"/>
            </w:pPr>
            <w:r>
              <w:t>Multimedia and Design</w:t>
            </w:r>
          </w:p>
        </w:tc>
      </w:tr>
      <w:tr w:rsidR="005A09DE" w14:paraId="4BF1A98D" w14:textId="77777777" w:rsidTr="005A09DE">
        <w:tc>
          <w:tcPr>
            <w:tcW w:w="2518" w:type="dxa"/>
            <w:shd w:val="clear" w:color="auto" w:fill="F7CAAC"/>
          </w:tcPr>
          <w:p w14:paraId="3BC9DC5A" w14:textId="77777777" w:rsidR="005A09DE" w:rsidRDefault="005A09DE" w:rsidP="005A09DE">
            <w:pPr>
              <w:jc w:val="both"/>
              <w:rPr>
                <w:b/>
              </w:rPr>
            </w:pPr>
            <w:r>
              <w:rPr>
                <w:b/>
              </w:rPr>
              <w:t>Jméno a příjmení</w:t>
            </w:r>
          </w:p>
        </w:tc>
        <w:tc>
          <w:tcPr>
            <w:tcW w:w="4536" w:type="dxa"/>
            <w:gridSpan w:val="5"/>
          </w:tcPr>
          <w:p w14:paraId="4A1745E8" w14:textId="77777777" w:rsidR="005A09DE" w:rsidRDefault="005A09DE" w:rsidP="005A09DE">
            <w:pPr>
              <w:jc w:val="both"/>
            </w:pPr>
            <w:r>
              <w:t>Jan Jindra</w:t>
            </w:r>
          </w:p>
        </w:tc>
        <w:tc>
          <w:tcPr>
            <w:tcW w:w="709" w:type="dxa"/>
            <w:shd w:val="clear" w:color="auto" w:fill="F7CAAC"/>
          </w:tcPr>
          <w:p w14:paraId="79E1AD9E" w14:textId="77777777" w:rsidR="005A09DE" w:rsidRDefault="005A09DE" w:rsidP="005A09DE">
            <w:pPr>
              <w:jc w:val="both"/>
              <w:rPr>
                <w:b/>
              </w:rPr>
            </w:pPr>
            <w:r>
              <w:rPr>
                <w:b/>
              </w:rPr>
              <w:t>Tituly</w:t>
            </w:r>
          </w:p>
        </w:tc>
        <w:tc>
          <w:tcPr>
            <w:tcW w:w="2096" w:type="dxa"/>
            <w:gridSpan w:val="4"/>
          </w:tcPr>
          <w:p w14:paraId="61CE8C85" w14:textId="37386676" w:rsidR="005A09DE" w:rsidRDefault="005A09DE" w:rsidP="005A09DE">
            <w:pPr>
              <w:jc w:val="both"/>
            </w:pPr>
            <w:r>
              <w:t>doc. MgA.</w:t>
            </w:r>
          </w:p>
        </w:tc>
      </w:tr>
      <w:tr w:rsidR="005A09DE" w14:paraId="661CBE6F" w14:textId="77777777" w:rsidTr="005A09DE">
        <w:tc>
          <w:tcPr>
            <w:tcW w:w="2518" w:type="dxa"/>
            <w:shd w:val="clear" w:color="auto" w:fill="F7CAAC"/>
          </w:tcPr>
          <w:p w14:paraId="11025AE5" w14:textId="77777777" w:rsidR="005A09DE" w:rsidRDefault="005A09DE" w:rsidP="005A09DE">
            <w:pPr>
              <w:jc w:val="both"/>
              <w:rPr>
                <w:b/>
              </w:rPr>
            </w:pPr>
            <w:r>
              <w:rPr>
                <w:b/>
              </w:rPr>
              <w:t>Rok narození</w:t>
            </w:r>
          </w:p>
        </w:tc>
        <w:tc>
          <w:tcPr>
            <w:tcW w:w="829" w:type="dxa"/>
          </w:tcPr>
          <w:p w14:paraId="2265C069" w14:textId="77777777" w:rsidR="005A09DE" w:rsidRDefault="005A09DE" w:rsidP="005A09DE">
            <w:pPr>
              <w:jc w:val="both"/>
            </w:pPr>
            <w:r>
              <w:t>1962</w:t>
            </w:r>
          </w:p>
        </w:tc>
        <w:tc>
          <w:tcPr>
            <w:tcW w:w="1721" w:type="dxa"/>
            <w:shd w:val="clear" w:color="auto" w:fill="F7CAAC"/>
          </w:tcPr>
          <w:p w14:paraId="34933EFB" w14:textId="77777777" w:rsidR="005A09DE" w:rsidRDefault="005A09DE" w:rsidP="005A09DE">
            <w:pPr>
              <w:jc w:val="both"/>
              <w:rPr>
                <w:b/>
              </w:rPr>
            </w:pPr>
            <w:r>
              <w:rPr>
                <w:b/>
              </w:rPr>
              <w:t>typ vztahu k VŠ</w:t>
            </w:r>
          </w:p>
        </w:tc>
        <w:tc>
          <w:tcPr>
            <w:tcW w:w="992" w:type="dxa"/>
            <w:gridSpan w:val="2"/>
          </w:tcPr>
          <w:p w14:paraId="0FE3FDED" w14:textId="77777777" w:rsidR="005A09DE" w:rsidRDefault="005A09DE" w:rsidP="005A09DE">
            <w:pPr>
              <w:jc w:val="both"/>
            </w:pPr>
            <w:r>
              <w:t>pp</w:t>
            </w:r>
          </w:p>
        </w:tc>
        <w:tc>
          <w:tcPr>
            <w:tcW w:w="994" w:type="dxa"/>
            <w:shd w:val="clear" w:color="auto" w:fill="F7CAAC"/>
          </w:tcPr>
          <w:p w14:paraId="38911F4D" w14:textId="77777777" w:rsidR="005A09DE" w:rsidRDefault="005A09DE" w:rsidP="005A09DE">
            <w:pPr>
              <w:jc w:val="both"/>
              <w:rPr>
                <w:b/>
              </w:rPr>
            </w:pPr>
            <w:r>
              <w:rPr>
                <w:b/>
              </w:rPr>
              <w:t>rozsah</w:t>
            </w:r>
          </w:p>
        </w:tc>
        <w:tc>
          <w:tcPr>
            <w:tcW w:w="709" w:type="dxa"/>
          </w:tcPr>
          <w:p w14:paraId="326A9B46" w14:textId="77777777" w:rsidR="005A09DE" w:rsidRDefault="005A09DE" w:rsidP="005A09DE">
            <w:pPr>
              <w:jc w:val="both"/>
            </w:pPr>
            <w:r>
              <w:t>40h/t</w:t>
            </w:r>
          </w:p>
        </w:tc>
        <w:tc>
          <w:tcPr>
            <w:tcW w:w="709" w:type="dxa"/>
            <w:gridSpan w:val="2"/>
            <w:shd w:val="clear" w:color="auto" w:fill="F7CAAC"/>
          </w:tcPr>
          <w:p w14:paraId="3ED39F27" w14:textId="77777777" w:rsidR="005A09DE" w:rsidRDefault="005A09DE" w:rsidP="005A09DE">
            <w:pPr>
              <w:jc w:val="both"/>
              <w:rPr>
                <w:b/>
              </w:rPr>
            </w:pPr>
            <w:r>
              <w:rPr>
                <w:b/>
              </w:rPr>
              <w:t>do kdy</w:t>
            </w:r>
          </w:p>
        </w:tc>
        <w:tc>
          <w:tcPr>
            <w:tcW w:w="1387" w:type="dxa"/>
            <w:gridSpan w:val="2"/>
          </w:tcPr>
          <w:p w14:paraId="578D6306" w14:textId="77777777" w:rsidR="005A09DE" w:rsidRDefault="005A09DE" w:rsidP="005A09DE">
            <w:pPr>
              <w:jc w:val="both"/>
            </w:pPr>
            <w:r>
              <w:t>N</w:t>
            </w:r>
          </w:p>
        </w:tc>
      </w:tr>
      <w:tr w:rsidR="005A09DE" w14:paraId="0C92693B" w14:textId="77777777" w:rsidTr="005A09DE">
        <w:tc>
          <w:tcPr>
            <w:tcW w:w="5068" w:type="dxa"/>
            <w:gridSpan w:val="3"/>
            <w:shd w:val="clear" w:color="auto" w:fill="F7CAAC"/>
          </w:tcPr>
          <w:p w14:paraId="77C29FAF" w14:textId="77777777" w:rsidR="005A09DE" w:rsidRDefault="005A09DE" w:rsidP="005A09DE">
            <w:pPr>
              <w:jc w:val="both"/>
              <w:rPr>
                <w:b/>
              </w:rPr>
            </w:pPr>
            <w:r>
              <w:rPr>
                <w:b/>
              </w:rPr>
              <w:t>Typ vztahu na součásti VŠ, která uskutečňuje st. program</w:t>
            </w:r>
          </w:p>
        </w:tc>
        <w:tc>
          <w:tcPr>
            <w:tcW w:w="992" w:type="dxa"/>
            <w:gridSpan w:val="2"/>
          </w:tcPr>
          <w:p w14:paraId="0074E3FB" w14:textId="77777777" w:rsidR="005A09DE" w:rsidRDefault="005A09DE" w:rsidP="005A09DE">
            <w:pPr>
              <w:jc w:val="both"/>
            </w:pPr>
            <w:r>
              <w:t>pp</w:t>
            </w:r>
          </w:p>
        </w:tc>
        <w:tc>
          <w:tcPr>
            <w:tcW w:w="994" w:type="dxa"/>
            <w:shd w:val="clear" w:color="auto" w:fill="F7CAAC"/>
          </w:tcPr>
          <w:p w14:paraId="1F5ABAC6" w14:textId="77777777" w:rsidR="005A09DE" w:rsidRDefault="005A09DE" w:rsidP="005A09DE">
            <w:pPr>
              <w:jc w:val="both"/>
              <w:rPr>
                <w:b/>
              </w:rPr>
            </w:pPr>
            <w:r>
              <w:rPr>
                <w:b/>
              </w:rPr>
              <w:t>rozsah</w:t>
            </w:r>
          </w:p>
        </w:tc>
        <w:tc>
          <w:tcPr>
            <w:tcW w:w="709" w:type="dxa"/>
          </w:tcPr>
          <w:p w14:paraId="76BC064F" w14:textId="77777777" w:rsidR="005A09DE" w:rsidRDefault="005A09DE" w:rsidP="005A09DE">
            <w:pPr>
              <w:jc w:val="both"/>
            </w:pPr>
            <w:r>
              <w:t>40h/t</w:t>
            </w:r>
          </w:p>
        </w:tc>
        <w:tc>
          <w:tcPr>
            <w:tcW w:w="709" w:type="dxa"/>
            <w:gridSpan w:val="2"/>
            <w:shd w:val="clear" w:color="auto" w:fill="F7CAAC"/>
          </w:tcPr>
          <w:p w14:paraId="264AFBE0" w14:textId="77777777" w:rsidR="005A09DE" w:rsidRDefault="005A09DE" w:rsidP="005A09DE">
            <w:pPr>
              <w:jc w:val="both"/>
              <w:rPr>
                <w:b/>
              </w:rPr>
            </w:pPr>
            <w:r>
              <w:rPr>
                <w:b/>
              </w:rPr>
              <w:t>do kdy</w:t>
            </w:r>
          </w:p>
        </w:tc>
        <w:tc>
          <w:tcPr>
            <w:tcW w:w="1387" w:type="dxa"/>
            <w:gridSpan w:val="2"/>
          </w:tcPr>
          <w:p w14:paraId="25AD834A" w14:textId="77777777" w:rsidR="005A09DE" w:rsidRDefault="005A09DE" w:rsidP="005A09DE">
            <w:pPr>
              <w:jc w:val="both"/>
            </w:pPr>
            <w:r>
              <w:t>N</w:t>
            </w:r>
          </w:p>
        </w:tc>
      </w:tr>
      <w:tr w:rsidR="005A09DE" w14:paraId="7A7A24A0" w14:textId="77777777" w:rsidTr="005A09DE">
        <w:tc>
          <w:tcPr>
            <w:tcW w:w="6060" w:type="dxa"/>
            <w:gridSpan w:val="5"/>
            <w:shd w:val="clear" w:color="auto" w:fill="F7CAAC"/>
          </w:tcPr>
          <w:p w14:paraId="67DBAA8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12958A0" w14:textId="77777777" w:rsidR="005A09DE" w:rsidRDefault="005A09DE" w:rsidP="005A09DE">
            <w:pPr>
              <w:jc w:val="both"/>
              <w:rPr>
                <w:b/>
              </w:rPr>
            </w:pPr>
            <w:r>
              <w:rPr>
                <w:b/>
              </w:rPr>
              <w:t>typ prac. vztahu</w:t>
            </w:r>
          </w:p>
        </w:tc>
        <w:tc>
          <w:tcPr>
            <w:tcW w:w="2096" w:type="dxa"/>
            <w:gridSpan w:val="4"/>
            <w:shd w:val="clear" w:color="auto" w:fill="F7CAAC"/>
          </w:tcPr>
          <w:p w14:paraId="5A39E7B0" w14:textId="77777777" w:rsidR="005A09DE" w:rsidRDefault="005A09DE" w:rsidP="005A09DE">
            <w:pPr>
              <w:jc w:val="both"/>
              <w:rPr>
                <w:b/>
              </w:rPr>
            </w:pPr>
            <w:r>
              <w:rPr>
                <w:b/>
              </w:rPr>
              <w:t>rozsah</w:t>
            </w:r>
          </w:p>
        </w:tc>
      </w:tr>
      <w:tr w:rsidR="005A09DE" w14:paraId="59F6B76C" w14:textId="77777777" w:rsidTr="005A09DE">
        <w:tc>
          <w:tcPr>
            <w:tcW w:w="6060" w:type="dxa"/>
            <w:gridSpan w:val="5"/>
          </w:tcPr>
          <w:p w14:paraId="3ADBF839" w14:textId="77777777" w:rsidR="005A09DE" w:rsidRDefault="005A09DE" w:rsidP="005A09DE">
            <w:pPr>
              <w:jc w:val="both"/>
            </w:pPr>
          </w:p>
        </w:tc>
        <w:tc>
          <w:tcPr>
            <w:tcW w:w="1703" w:type="dxa"/>
            <w:gridSpan w:val="2"/>
          </w:tcPr>
          <w:p w14:paraId="23CE8457" w14:textId="77777777" w:rsidR="005A09DE" w:rsidRDefault="005A09DE" w:rsidP="005A09DE">
            <w:pPr>
              <w:jc w:val="both"/>
            </w:pPr>
          </w:p>
        </w:tc>
        <w:tc>
          <w:tcPr>
            <w:tcW w:w="2096" w:type="dxa"/>
            <w:gridSpan w:val="4"/>
          </w:tcPr>
          <w:p w14:paraId="44B7CB15" w14:textId="77777777" w:rsidR="005A09DE" w:rsidRDefault="005A09DE" w:rsidP="005A09DE">
            <w:pPr>
              <w:jc w:val="both"/>
            </w:pPr>
          </w:p>
        </w:tc>
      </w:tr>
      <w:tr w:rsidR="005A09DE" w14:paraId="18DBCF5F" w14:textId="77777777" w:rsidTr="005A09DE">
        <w:tc>
          <w:tcPr>
            <w:tcW w:w="9859" w:type="dxa"/>
            <w:gridSpan w:val="11"/>
            <w:shd w:val="clear" w:color="auto" w:fill="F7CAAC"/>
          </w:tcPr>
          <w:p w14:paraId="68E79F6C"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433567A" w14:textId="77777777" w:rsidTr="005A09DE">
        <w:trPr>
          <w:trHeight w:val="909"/>
        </w:trPr>
        <w:tc>
          <w:tcPr>
            <w:tcW w:w="9859" w:type="dxa"/>
            <w:gridSpan w:val="11"/>
            <w:tcBorders>
              <w:top w:val="nil"/>
            </w:tcBorders>
          </w:tcPr>
          <w:p w14:paraId="43AF40E2" w14:textId="77777777" w:rsidR="005A09DE" w:rsidRDefault="005A09DE" w:rsidP="005A09DE">
            <w:r>
              <w:t>Fotografie a současná vizualita – garant, přednášející</w:t>
            </w:r>
          </w:p>
          <w:p w14:paraId="355901FB" w14:textId="77777777" w:rsidR="005A09DE" w:rsidRDefault="005A09DE" w:rsidP="005A09DE">
            <w:r>
              <w:t>Photography and Contemporary Visuality – garant, přednášející</w:t>
            </w:r>
          </w:p>
          <w:p w14:paraId="32ADD8E5" w14:textId="350F50EF" w:rsidR="005A09DE" w:rsidRDefault="005A09DE" w:rsidP="005A09DE">
            <w:r>
              <w:t xml:space="preserve">Studijní stáž v zahraničí </w:t>
            </w:r>
            <w:r w:rsidR="00364EBA">
              <w:t>–</w:t>
            </w:r>
            <w:r>
              <w:t xml:space="preserve"> garant</w:t>
            </w:r>
          </w:p>
          <w:p w14:paraId="1CE5E387" w14:textId="4AB5A1DC" w:rsidR="00364EBA" w:rsidRDefault="00364EBA" w:rsidP="005A09DE">
            <w:r>
              <w:t xml:space="preserve">Short-Term Study Abroad – garant </w:t>
            </w:r>
          </w:p>
          <w:p w14:paraId="75E21DE0" w14:textId="77777777" w:rsidR="005A09DE" w:rsidRDefault="005A09DE" w:rsidP="005A09DE">
            <w:r>
              <w:t>Školitel</w:t>
            </w:r>
          </w:p>
          <w:p w14:paraId="52669372" w14:textId="49F5CDB9" w:rsidR="00254420" w:rsidRPr="00357D3F" w:rsidRDefault="00254420" w:rsidP="005A09DE"/>
        </w:tc>
      </w:tr>
      <w:tr w:rsidR="005A09DE" w14:paraId="33238095" w14:textId="77777777" w:rsidTr="005A09DE">
        <w:tc>
          <w:tcPr>
            <w:tcW w:w="9859" w:type="dxa"/>
            <w:gridSpan w:val="11"/>
            <w:shd w:val="clear" w:color="auto" w:fill="F7CAAC"/>
          </w:tcPr>
          <w:p w14:paraId="00896CE7" w14:textId="77777777" w:rsidR="005A09DE" w:rsidRDefault="005A09DE" w:rsidP="005A09DE">
            <w:pPr>
              <w:jc w:val="both"/>
            </w:pPr>
            <w:r>
              <w:rPr>
                <w:b/>
              </w:rPr>
              <w:t xml:space="preserve">Údaje o vzdělání na VŠ </w:t>
            </w:r>
          </w:p>
        </w:tc>
      </w:tr>
      <w:tr w:rsidR="005A09DE" w14:paraId="0A747260" w14:textId="77777777" w:rsidTr="005A09DE">
        <w:trPr>
          <w:trHeight w:val="491"/>
        </w:trPr>
        <w:tc>
          <w:tcPr>
            <w:tcW w:w="9859" w:type="dxa"/>
            <w:gridSpan w:val="11"/>
          </w:tcPr>
          <w:p w14:paraId="7408A37A" w14:textId="7C4DBCBB" w:rsidR="005A09DE" w:rsidRPr="00357D3F" w:rsidRDefault="005A09DE" w:rsidP="005A09DE">
            <w:pPr>
              <w:jc w:val="both"/>
              <w:rPr>
                <w:b/>
              </w:rPr>
            </w:pPr>
            <w:r w:rsidRPr="00357D3F">
              <w:t>1987: Filmová a televizní fakulta AMU, Praha, obor Umělecká fotografie</w:t>
            </w:r>
            <w:r w:rsidR="00254420">
              <w:t xml:space="preserve">, </w:t>
            </w:r>
            <w:r w:rsidRPr="00357D3F">
              <w:t>titul MgA.</w:t>
            </w:r>
          </w:p>
        </w:tc>
      </w:tr>
      <w:tr w:rsidR="005A09DE" w14:paraId="37287336" w14:textId="77777777" w:rsidTr="005A09DE">
        <w:tc>
          <w:tcPr>
            <w:tcW w:w="9859" w:type="dxa"/>
            <w:gridSpan w:val="11"/>
            <w:shd w:val="clear" w:color="auto" w:fill="F7CAAC"/>
          </w:tcPr>
          <w:p w14:paraId="30549016" w14:textId="77777777" w:rsidR="005A09DE" w:rsidRDefault="005A09DE" w:rsidP="005A09DE">
            <w:pPr>
              <w:jc w:val="both"/>
              <w:rPr>
                <w:b/>
              </w:rPr>
            </w:pPr>
            <w:r>
              <w:rPr>
                <w:b/>
              </w:rPr>
              <w:t>Údaje o odborném působení od absolvování VŠ</w:t>
            </w:r>
          </w:p>
        </w:tc>
      </w:tr>
      <w:tr w:rsidR="005A09DE" w14:paraId="2D25F9AA" w14:textId="77777777" w:rsidTr="005A09DE">
        <w:trPr>
          <w:trHeight w:val="1090"/>
        </w:trPr>
        <w:tc>
          <w:tcPr>
            <w:tcW w:w="9859" w:type="dxa"/>
            <w:gridSpan w:val="11"/>
          </w:tcPr>
          <w:p w14:paraId="25D8A294" w14:textId="77777777" w:rsidR="005A09DE" w:rsidRPr="00357D3F" w:rsidRDefault="005A09DE" w:rsidP="005A09DE">
            <w:r w:rsidRPr="00357D3F">
              <w:t>Zakládající člen skupiny fotografů novin Prostor. Fotografické realizace pro přední reklamní agentury v Praze. Člen sdružení fotografů v Německu (Bund Freischaffender Foto-designer e.v. od roku 1998 do roku 2008). Autor více než sta titulních stran časopisu Softwarové noviny (1993 – 2002). Autor 4 knižních publikací.</w:t>
            </w:r>
          </w:p>
          <w:p w14:paraId="09EFA59B" w14:textId="5ED5CB10" w:rsidR="005A09DE" w:rsidRDefault="00C1387F" w:rsidP="005A09DE">
            <w:pPr>
              <w:jc w:val="both"/>
            </w:pPr>
            <w:r>
              <w:t>1</w:t>
            </w:r>
            <w:r w:rsidR="005A09DE" w:rsidRPr="00357D3F">
              <w:t>989–2002</w:t>
            </w:r>
            <w:r>
              <w:t>:</w:t>
            </w:r>
            <w:r w:rsidR="005A09DE" w:rsidRPr="00357D3F">
              <w:t xml:space="preserve"> nezávislý fotograf</w:t>
            </w:r>
            <w:r w:rsidR="005A09DE">
              <w:t xml:space="preserve"> </w:t>
            </w:r>
            <w:r w:rsidR="005A09DE" w:rsidRPr="00357D3F">
              <w:t>(živnostenské oprávnění, samostatný fotografický ateliér v Praze).</w:t>
            </w:r>
          </w:p>
          <w:p w14:paraId="1C096B8F" w14:textId="0DEF10D8" w:rsidR="00C1387F" w:rsidRDefault="00C1387F" w:rsidP="00C1387F">
            <w:pPr>
              <w:jc w:val="both"/>
            </w:pPr>
            <w:r>
              <w:t>2002–</w:t>
            </w:r>
            <w:r w:rsidRPr="00357D3F">
              <w:t xml:space="preserve">dosud: Univerzita Tomáše Bati ve Zlíně, Fakulta multimediálních komunikací, </w:t>
            </w:r>
            <w:r>
              <w:t>ateliér Reklamní fotografie, akademický pracovník, od r. 2020 vedoucí ateliéru Reklamní fotografie</w:t>
            </w:r>
          </w:p>
          <w:p w14:paraId="02E1D7F1" w14:textId="37E0284F" w:rsidR="00254420" w:rsidRPr="00357D3F" w:rsidRDefault="00254420" w:rsidP="005A09DE">
            <w:pPr>
              <w:jc w:val="both"/>
              <w:rPr>
                <w:sz w:val="18"/>
                <w:szCs w:val="18"/>
              </w:rPr>
            </w:pPr>
          </w:p>
        </w:tc>
      </w:tr>
      <w:tr w:rsidR="005A09DE" w14:paraId="6A246879" w14:textId="77777777" w:rsidTr="005A09DE">
        <w:trPr>
          <w:trHeight w:val="250"/>
        </w:trPr>
        <w:tc>
          <w:tcPr>
            <w:tcW w:w="9859" w:type="dxa"/>
            <w:gridSpan w:val="11"/>
            <w:shd w:val="clear" w:color="auto" w:fill="F7CAAC"/>
          </w:tcPr>
          <w:p w14:paraId="24E7C2AF" w14:textId="77777777" w:rsidR="005A09DE" w:rsidRDefault="005A09DE" w:rsidP="005A09DE">
            <w:pPr>
              <w:jc w:val="both"/>
            </w:pPr>
            <w:r>
              <w:rPr>
                <w:b/>
              </w:rPr>
              <w:t>Zkušenosti s vedením kvalifikačních a rigorózních prací</w:t>
            </w:r>
          </w:p>
        </w:tc>
      </w:tr>
      <w:tr w:rsidR="005A09DE" w14:paraId="0B92A753" w14:textId="77777777" w:rsidTr="00ED5CB5">
        <w:trPr>
          <w:trHeight w:val="931"/>
        </w:trPr>
        <w:tc>
          <w:tcPr>
            <w:tcW w:w="9859" w:type="dxa"/>
            <w:gridSpan w:val="11"/>
          </w:tcPr>
          <w:p w14:paraId="11C8CCF1" w14:textId="77777777" w:rsidR="005A09DE" w:rsidRDefault="005A09DE" w:rsidP="005A09DE">
            <w:pPr>
              <w:jc w:val="both"/>
            </w:pPr>
            <w:r>
              <w:t>bakalářská práce – 15</w:t>
            </w:r>
          </w:p>
          <w:p w14:paraId="5F6AEB00" w14:textId="77777777" w:rsidR="005A09DE" w:rsidRDefault="005A09DE" w:rsidP="005A09DE">
            <w:pPr>
              <w:jc w:val="both"/>
            </w:pPr>
            <w:r>
              <w:t>diplomové práce - 4</w:t>
            </w:r>
          </w:p>
          <w:p w14:paraId="23C65AB5" w14:textId="77777777" w:rsidR="005A09DE" w:rsidRDefault="005A09DE" w:rsidP="005A09DE">
            <w:pPr>
              <w:jc w:val="both"/>
            </w:pPr>
            <w:r>
              <w:t>disertační práce - 0</w:t>
            </w:r>
          </w:p>
        </w:tc>
      </w:tr>
      <w:tr w:rsidR="005A09DE" w14:paraId="64B38B34" w14:textId="77777777" w:rsidTr="005A09DE">
        <w:trPr>
          <w:cantSplit/>
        </w:trPr>
        <w:tc>
          <w:tcPr>
            <w:tcW w:w="3347" w:type="dxa"/>
            <w:gridSpan w:val="2"/>
            <w:tcBorders>
              <w:top w:val="single" w:sz="12" w:space="0" w:color="auto"/>
            </w:tcBorders>
            <w:shd w:val="clear" w:color="auto" w:fill="F7CAAC"/>
          </w:tcPr>
          <w:p w14:paraId="1429DF4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566EB74"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8637A0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B4C99C3" w14:textId="77777777" w:rsidR="005A09DE" w:rsidRDefault="005A09DE" w:rsidP="005A09DE">
            <w:pPr>
              <w:jc w:val="both"/>
              <w:rPr>
                <w:b/>
              </w:rPr>
            </w:pPr>
            <w:r>
              <w:rPr>
                <w:b/>
              </w:rPr>
              <w:t>Ohlasy publikací</w:t>
            </w:r>
          </w:p>
        </w:tc>
      </w:tr>
      <w:tr w:rsidR="005A09DE" w14:paraId="5726F1E6" w14:textId="77777777" w:rsidTr="005A09DE">
        <w:trPr>
          <w:cantSplit/>
        </w:trPr>
        <w:tc>
          <w:tcPr>
            <w:tcW w:w="3347" w:type="dxa"/>
            <w:gridSpan w:val="2"/>
          </w:tcPr>
          <w:p w14:paraId="56F04107" w14:textId="77777777" w:rsidR="005A09DE" w:rsidRDefault="005A09DE" w:rsidP="005A09DE">
            <w:pPr>
              <w:jc w:val="both"/>
            </w:pPr>
            <w:r w:rsidRPr="00357D3F">
              <w:t>Fotografie a nová media</w:t>
            </w:r>
          </w:p>
        </w:tc>
        <w:tc>
          <w:tcPr>
            <w:tcW w:w="2245" w:type="dxa"/>
            <w:gridSpan w:val="2"/>
          </w:tcPr>
          <w:p w14:paraId="59FB7C0A" w14:textId="77777777" w:rsidR="005A09DE" w:rsidRDefault="005A09DE" w:rsidP="005A09DE">
            <w:pPr>
              <w:jc w:val="both"/>
            </w:pPr>
            <w:r>
              <w:t>2012</w:t>
            </w:r>
          </w:p>
        </w:tc>
        <w:tc>
          <w:tcPr>
            <w:tcW w:w="2248" w:type="dxa"/>
            <w:gridSpan w:val="4"/>
            <w:tcBorders>
              <w:right w:val="single" w:sz="12" w:space="0" w:color="auto"/>
            </w:tcBorders>
          </w:tcPr>
          <w:p w14:paraId="1FD264F3"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5778588" w14:textId="77777777" w:rsidR="005A09DE" w:rsidRDefault="005A09DE" w:rsidP="005A09DE">
            <w:pPr>
              <w:jc w:val="both"/>
            </w:pPr>
            <w:r>
              <w:rPr>
                <w:b/>
              </w:rPr>
              <w:t>WOS</w:t>
            </w:r>
          </w:p>
        </w:tc>
        <w:tc>
          <w:tcPr>
            <w:tcW w:w="693" w:type="dxa"/>
            <w:shd w:val="clear" w:color="auto" w:fill="F7CAAC"/>
          </w:tcPr>
          <w:p w14:paraId="354AA8A5" w14:textId="77777777" w:rsidR="005A09DE" w:rsidRDefault="005A09DE" w:rsidP="005A09DE">
            <w:pPr>
              <w:jc w:val="both"/>
              <w:rPr>
                <w:sz w:val="18"/>
              </w:rPr>
            </w:pPr>
            <w:r>
              <w:rPr>
                <w:b/>
                <w:sz w:val="18"/>
              </w:rPr>
              <w:t>Scopus</w:t>
            </w:r>
          </w:p>
        </w:tc>
        <w:tc>
          <w:tcPr>
            <w:tcW w:w="694" w:type="dxa"/>
            <w:shd w:val="clear" w:color="auto" w:fill="F7CAAC"/>
          </w:tcPr>
          <w:p w14:paraId="0C348D8C" w14:textId="77777777" w:rsidR="005A09DE" w:rsidRDefault="005A09DE" w:rsidP="005A09DE">
            <w:pPr>
              <w:jc w:val="both"/>
            </w:pPr>
            <w:r>
              <w:rPr>
                <w:b/>
                <w:sz w:val="18"/>
              </w:rPr>
              <w:t>ostatní</w:t>
            </w:r>
          </w:p>
        </w:tc>
      </w:tr>
      <w:tr w:rsidR="005A09DE" w14:paraId="7EF65A9F" w14:textId="77777777" w:rsidTr="005A09DE">
        <w:trPr>
          <w:cantSplit/>
          <w:trHeight w:val="70"/>
        </w:trPr>
        <w:tc>
          <w:tcPr>
            <w:tcW w:w="3347" w:type="dxa"/>
            <w:gridSpan w:val="2"/>
            <w:shd w:val="clear" w:color="auto" w:fill="F7CAAC"/>
          </w:tcPr>
          <w:p w14:paraId="0C1AEDAF" w14:textId="77777777" w:rsidR="005A09DE" w:rsidRDefault="005A09DE" w:rsidP="005A09DE">
            <w:pPr>
              <w:jc w:val="both"/>
            </w:pPr>
            <w:r>
              <w:rPr>
                <w:b/>
              </w:rPr>
              <w:t>Obor jmenovacího řízení</w:t>
            </w:r>
          </w:p>
        </w:tc>
        <w:tc>
          <w:tcPr>
            <w:tcW w:w="2245" w:type="dxa"/>
            <w:gridSpan w:val="2"/>
            <w:shd w:val="clear" w:color="auto" w:fill="F7CAAC"/>
          </w:tcPr>
          <w:p w14:paraId="001CFFFC"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3951CDE"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A8164F0" w14:textId="77777777" w:rsidR="005A09DE" w:rsidRDefault="005A09DE" w:rsidP="005A09DE">
            <w:pPr>
              <w:jc w:val="both"/>
              <w:rPr>
                <w:b/>
              </w:rPr>
            </w:pPr>
          </w:p>
        </w:tc>
        <w:tc>
          <w:tcPr>
            <w:tcW w:w="693" w:type="dxa"/>
            <w:vMerge w:val="restart"/>
          </w:tcPr>
          <w:p w14:paraId="110A2FD2" w14:textId="77777777" w:rsidR="005A09DE" w:rsidRDefault="005A09DE" w:rsidP="005A09DE">
            <w:pPr>
              <w:jc w:val="both"/>
              <w:rPr>
                <w:b/>
              </w:rPr>
            </w:pPr>
          </w:p>
        </w:tc>
        <w:tc>
          <w:tcPr>
            <w:tcW w:w="694" w:type="dxa"/>
            <w:vMerge w:val="restart"/>
          </w:tcPr>
          <w:p w14:paraId="4ED93C97" w14:textId="77777777" w:rsidR="005A09DE" w:rsidRDefault="005A09DE" w:rsidP="005A09DE">
            <w:pPr>
              <w:jc w:val="both"/>
              <w:rPr>
                <w:b/>
              </w:rPr>
            </w:pPr>
          </w:p>
        </w:tc>
      </w:tr>
      <w:tr w:rsidR="005A09DE" w14:paraId="1D3E958E" w14:textId="77777777" w:rsidTr="005A09DE">
        <w:trPr>
          <w:trHeight w:val="205"/>
        </w:trPr>
        <w:tc>
          <w:tcPr>
            <w:tcW w:w="3347" w:type="dxa"/>
            <w:gridSpan w:val="2"/>
          </w:tcPr>
          <w:p w14:paraId="4BFF89EF" w14:textId="77777777" w:rsidR="005A09DE" w:rsidRDefault="005A09DE" w:rsidP="005A09DE">
            <w:pPr>
              <w:jc w:val="both"/>
            </w:pPr>
          </w:p>
        </w:tc>
        <w:tc>
          <w:tcPr>
            <w:tcW w:w="2245" w:type="dxa"/>
            <w:gridSpan w:val="2"/>
          </w:tcPr>
          <w:p w14:paraId="255B7F8D" w14:textId="77777777" w:rsidR="005A09DE" w:rsidRDefault="005A09DE" w:rsidP="005A09DE">
            <w:pPr>
              <w:jc w:val="both"/>
            </w:pPr>
          </w:p>
        </w:tc>
        <w:tc>
          <w:tcPr>
            <w:tcW w:w="2248" w:type="dxa"/>
            <w:gridSpan w:val="4"/>
            <w:tcBorders>
              <w:right w:val="single" w:sz="12" w:space="0" w:color="auto"/>
            </w:tcBorders>
          </w:tcPr>
          <w:p w14:paraId="42390303" w14:textId="77777777" w:rsidR="005A09DE" w:rsidRPr="00357D3F" w:rsidRDefault="005A09DE" w:rsidP="005A09DE">
            <w:pPr>
              <w:jc w:val="center"/>
            </w:pPr>
          </w:p>
        </w:tc>
        <w:tc>
          <w:tcPr>
            <w:tcW w:w="632" w:type="dxa"/>
            <w:vMerge/>
            <w:tcBorders>
              <w:left w:val="single" w:sz="12" w:space="0" w:color="auto"/>
            </w:tcBorders>
            <w:vAlign w:val="center"/>
          </w:tcPr>
          <w:p w14:paraId="20356C2C" w14:textId="77777777" w:rsidR="005A09DE" w:rsidRDefault="005A09DE" w:rsidP="005A09DE">
            <w:pPr>
              <w:rPr>
                <w:b/>
              </w:rPr>
            </w:pPr>
          </w:p>
        </w:tc>
        <w:tc>
          <w:tcPr>
            <w:tcW w:w="693" w:type="dxa"/>
            <w:vMerge/>
            <w:vAlign w:val="center"/>
          </w:tcPr>
          <w:p w14:paraId="3C83A4E8" w14:textId="77777777" w:rsidR="005A09DE" w:rsidRDefault="005A09DE" w:rsidP="005A09DE">
            <w:pPr>
              <w:rPr>
                <w:b/>
              </w:rPr>
            </w:pPr>
          </w:p>
        </w:tc>
        <w:tc>
          <w:tcPr>
            <w:tcW w:w="694" w:type="dxa"/>
            <w:vMerge/>
            <w:vAlign w:val="center"/>
          </w:tcPr>
          <w:p w14:paraId="215A38B7" w14:textId="77777777" w:rsidR="005A09DE" w:rsidRDefault="005A09DE" w:rsidP="005A09DE">
            <w:pPr>
              <w:rPr>
                <w:b/>
              </w:rPr>
            </w:pPr>
          </w:p>
        </w:tc>
      </w:tr>
      <w:tr w:rsidR="005A09DE" w14:paraId="59E1000C" w14:textId="77777777" w:rsidTr="005A09DE">
        <w:tc>
          <w:tcPr>
            <w:tcW w:w="9859" w:type="dxa"/>
            <w:gridSpan w:val="11"/>
            <w:shd w:val="clear" w:color="auto" w:fill="F7CAAC"/>
          </w:tcPr>
          <w:p w14:paraId="04FC309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0D43DF18" w14:textId="77777777" w:rsidTr="005A09DE">
        <w:trPr>
          <w:trHeight w:val="1629"/>
        </w:trPr>
        <w:tc>
          <w:tcPr>
            <w:tcW w:w="9859" w:type="dxa"/>
            <w:gridSpan w:val="11"/>
          </w:tcPr>
          <w:p w14:paraId="27CBBB7B" w14:textId="77777777" w:rsidR="005A09DE" w:rsidRPr="00357D3F" w:rsidRDefault="005A09DE" w:rsidP="005A09DE">
            <w:pPr>
              <w:rPr>
                <w:b/>
                <w:bCs/>
              </w:rPr>
            </w:pPr>
            <w:r w:rsidRPr="00357D3F">
              <w:rPr>
                <w:b/>
                <w:bCs/>
              </w:rPr>
              <w:t>Samostatné fotografické výstavy autora:</w:t>
            </w:r>
          </w:p>
          <w:p w14:paraId="174C1DFC" w14:textId="77777777" w:rsidR="003A4819" w:rsidRDefault="00EA655C" w:rsidP="005A09DE">
            <w:r>
              <w:t>2019: Spolupráce na filmu Cesta ke svobodě režiséra Michala Kratochvíla.</w:t>
            </w:r>
          </w:p>
          <w:p w14:paraId="4DE41F78" w14:textId="7988FC83" w:rsidR="005A09DE" w:rsidRPr="00357D3F" w:rsidRDefault="005A09DE" w:rsidP="005A09DE">
            <w:r w:rsidRPr="00357D3F">
              <w:t>2016</w:t>
            </w:r>
            <w:r w:rsidR="009D6A31">
              <w:t>:</w:t>
            </w:r>
            <w:r>
              <w:t xml:space="preserve"> </w:t>
            </w:r>
            <w:r w:rsidRPr="00357D3F">
              <w:t>Heavy Metal Milovice, městský úřad, Milovice</w:t>
            </w:r>
          </w:p>
          <w:p w14:paraId="33E39965" w14:textId="77777777" w:rsidR="00EA655C" w:rsidRDefault="00EA655C" w:rsidP="00EA655C">
            <w:r w:rsidRPr="00357D3F">
              <w:t>2018</w:t>
            </w:r>
            <w:r>
              <w:t xml:space="preserve">: </w:t>
            </w:r>
            <w:r w:rsidRPr="00357D3F">
              <w:t>No one rides free,</w:t>
            </w:r>
            <w:r>
              <w:t xml:space="preserve"> </w:t>
            </w:r>
            <w:r w:rsidRPr="00357D3F">
              <w:t>Galerie Polagraf, fotografie z cyklu Devadesátky, Praha.</w:t>
            </w:r>
          </w:p>
          <w:p w14:paraId="43982ADE" w14:textId="7A51F746" w:rsidR="005A09DE" w:rsidRPr="00357D3F" w:rsidRDefault="005A09DE" w:rsidP="005A09DE">
            <w:r w:rsidRPr="00357D3F">
              <w:t>2017</w:t>
            </w:r>
            <w:r w:rsidR="009D6A31">
              <w:t>:</w:t>
            </w:r>
            <w:r>
              <w:t xml:space="preserve"> </w:t>
            </w:r>
            <w:r w:rsidRPr="00357D3F">
              <w:t>Chalupáři, Filmový festival Uničov</w:t>
            </w:r>
          </w:p>
          <w:p w14:paraId="3FB14C2F" w14:textId="3025A2DC" w:rsidR="005A09DE" w:rsidRPr="00357D3F" w:rsidRDefault="005A09DE" w:rsidP="005A09DE">
            <w:r w:rsidRPr="00357D3F">
              <w:t>2017</w:t>
            </w:r>
            <w:r w:rsidR="009D6A31">
              <w:t>:</w:t>
            </w:r>
            <w:r>
              <w:t xml:space="preserve"> </w:t>
            </w:r>
            <w:r w:rsidRPr="00357D3F">
              <w:t>Cesty Franze Kafky, dům č. 7, Siřem</w:t>
            </w:r>
          </w:p>
          <w:p w14:paraId="7E0E7FA5" w14:textId="508DA388" w:rsidR="005A09DE" w:rsidRPr="007C4A2A" w:rsidRDefault="005A09DE" w:rsidP="005A09DE"/>
        </w:tc>
      </w:tr>
      <w:tr w:rsidR="005A09DE" w14:paraId="452620F4" w14:textId="77777777" w:rsidTr="005A09DE">
        <w:trPr>
          <w:trHeight w:val="218"/>
        </w:trPr>
        <w:tc>
          <w:tcPr>
            <w:tcW w:w="9859" w:type="dxa"/>
            <w:gridSpan w:val="11"/>
            <w:shd w:val="clear" w:color="auto" w:fill="F7CAAC"/>
          </w:tcPr>
          <w:p w14:paraId="7FD262D2" w14:textId="77777777" w:rsidR="005A09DE" w:rsidRDefault="005A09DE" w:rsidP="005A09DE">
            <w:pPr>
              <w:rPr>
                <w:b/>
              </w:rPr>
            </w:pPr>
            <w:r>
              <w:rPr>
                <w:b/>
              </w:rPr>
              <w:t>Působení v zahraničí</w:t>
            </w:r>
          </w:p>
        </w:tc>
      </w:tr>
      <w:tr w:rsidR="005A09DE" w14:paraId="2177ECB4" w14:textId="77777777" w:rsidTr="005A09DE">
        <w:trPr>
          <w:trHeight w:val="328"/>
        </w:trPr>
        <w:tc>
          <w:tcPr>
            <w:tcW w:w="9859" w:type="dxa"/>
            <w:gridSpan w:val="11"/>
          </w:tcPr>
          <w:p w14:paraId="3F3A0067" w14:textId="77777777" w:rsidR="005A09DE" w:rsidRDefault="005A09DE" w:rsidP="005A09DE">
            <w:pPr>
              <w:rPr>
                <w:bCs/>
              </w:rPr>
            </w:pPr>
            <w:r w:rsidRPr="007C4A2A">
              <w:rPr>
                <w:bCs/>
              </w:rPr>
              <w:t> </w:t>
            </w:r>
            <w:r>
              <w:rPr>
                <w:bCs/>
              </w:rPr>
              <w:t xml:space="preserve">2019 - </w:t>
            </w:r>
            <w:r w:rsidRPr="007C4A2A">
              <w:rPr>
                <w:bCs/>
              </w:rPr>
              <w:t>Academy of Fine Arts in Katowice – workshop week</w:t>
            </w:r>
          </w:p>
          <w:p w14:paraId="62CB047C" w14:textId="2F99ED86" w:rsidR="00254420" w:rsidRPr="007C4A2A" w:rsidRDefault="00254420" w:rsidP="005A09DE"/>
        </w:tc>
      </w:tr>
      <w:tr w:rsidR="005A09DE" w14:paraId="4995F20D" w14:textId="77777777" w:rsidTr="005A09DE">
        <w:trPr>
          <w:cantSplit/>
          <w:trHeight w:val="470"/>
        </w:trPr>
        <w:tc>
          <w:tcPr>
            <w:tcW w:w="2518" w:type="dxa"/>
            <w:shd w:val="clear" w:color="auto" w:fill="F7CAAC"/>
          </w:tcPr>
          <w:p w14:paraId="10C07F33" w14:textId="77777777" w:rsidR="005A09DE" w:rsidRDefault="005A09DE" w:rsidP="005A09DE">
            <w:pPr>
              <w:jc w:val="both"/>
              <w:rPr>
                <w:b/>
              </w:rPr>
            </w:pPr>
            <w:r>
              <w:rPr>
                <w:b/>
              </w:rPr>
              <w:t xml:space="preserve">Podpis </w:t>
            </w:r>
          </w:p>
        </w:tc>
        <w:tc>
          <w:tcPr>
            <w:tcW w:w="4536" w:type="dxa"/>
            <w:gridSpan w:val="5"/>
          </w:tcPr>
          <w:p w14:paraId="43DC77C8" w14:textId="77777777" w:rsidR="005A09DE" w:rsidRDefault="005A09DE" w:rsidP="005A09DE">
            <w:pPr>
              <w:jc w:val="both"/>
            </w:pPr>
          </w:p>
        </w:tc>
        <w:tc>
          <w:tcPr>
            <w:tcW w:w="786" w:type="dxa"/>
            <w:gridSpan w:val="2"/>
            <w:shd w:val="clear" w:color="auto" w:fill="F7CAAC"/>
          </w:tcPr>
          <w:p w14:paraId="7BEC0C98" w14:textId="77777777" w:rsidR="005A09DE" w:rsidRDefault="005A09DE" w:rsidP="005A09DE">
            <w:pPr>
              <w:jc w:val="both"/>
            </w:pPr>
            <w:r>
              <w:rPr>
                <w:b/>
              </w:rPr>
              <w:t>datum</w:t>
            </w:r>
          </w:p>
        </w:tc>
        <w:tc>
          <w:tcPr>
            <w:tcW w:w="2019" w:type="dxa"/>
            <w:gridSpan w:val="3"/>
          </w:tcPr>
          <w:p w14:paraId="29AC145D" w14:textId="77777777" w:rsidR="005A09DE" w:rsidRDefault="005A09DE" w:rsidP="005A09DE">
            <w:pPr>
              <w:jc w:val="both"/>
            </w:pPr>
          </w:p>
        </w:tc>
      </w:tr>
    </w:tbl>
    <w:p w14:paraId="1873B464" w14:textId="263E1FB7" w:rsidR="005A09DE" w:rsidRDefault="005A09DE" w:rsidP="005A09DE"/>
    <w:p w14:paraId="3853662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4931C8E" w14:textId="77777777" w:rsidTr="005A09DE">
        <w:tc>
          <w:tcPr>
            <w:tcW w:w="9859" w:type="dxa"/>
            <w:gridSpan w:val="11"/>
            <w:tcBorders>
              <w:bottom w:val="double" w:sz="4" w:space="0" w:color="auto"/>
            </w:tcBorders>
            <w:shd w:val="clear" w:color="auto" w:fill="BDD6EE"/>
          </w:tcPr>
          <w:p w14:paraId="799497DE" w14:textId="77777777" w:rsidR="005A09DE" w:rsidRDefault="005A09DE" w:rsidP="005A09DE">
            <w:pPr>
              <w:jc w:val="both"/>
              <w:rPr>
                <w:b/>
                <w:sz w:val="28"/>
              </w:rPr>
            </w:pPr>
            <w:r>
              <w:rPr>
                <w:b/>
                <w:sz w:val="28"/>
              </w:rPr>
              <w:lastRenderedPageBreak/>
              <w:t>C-I – Personální zabezpečení</w:t>
            </w:r>
          </w:p>
        </w:tc>
      </w:tr>
      <w:tr w:rsidR="005A09DE" w14:paraId="43C5CBD4" w14:textId="77777777" w:rsidTr="005A09DE">
        <w:tc>
          <w:tcPr>
            <w:tcW w:w="2518" w:type="dxa"/>
            <w:tcBorders>
              <w:top w:val="double" w:sz="4" w:space="0" w:color="auto"/>
            </w:tcBorders>
            <w:shd w:val="clear" w:color="auto" w:fill="F7CAAC"/>
          </w:tcPr>
          <w:p w14:paraId="2ABB45A2" w14:textId="77777777" w:rsidR="005A09DE" w:rsidRDefault="005A09DE" w:rsidP="005A09DE">
            <w:pPr>
              <w:jc w:val="both"/>
              <w:rPr>
                <w:b/>
              </w:rPr>
            </w:pPr>
            <w:r>
              <w:rPr>
                <w:b/>
              </w:rPr>
              <w:t>Vysoká škola</w:t>
            </w:r>
          </w:p>
        </w:tc>
        <w:tc>
          <w:tcPr>
            <w:tcW w:w="7341" w:type="dxa"/>
            <w:gridSpan w:val="10"/>
          </w:tcPr>
          <w:p w14:paraId="6D6B2DB8" w14:textId="77777777" w:rsidR="005A09DE" w:rsidRDefault="005A09DE" w:rsidP="005A09DE">
            <w:pPr>
              <w:jc w:val="both"/>
            </w:pPr>
            <w:r>
              <w:t>Univerzita Tomáše Bati ve Zlíně</w:t>
            </w:r>
          </w:p>
        </w:tc>
      </w:tr>
      <w:tr w:rsidR="005A09DE" w14:paraId="4B6FEA89" w14:textId="77777777" w:rsidTr="005A09DE">
        <w:tc>
          <w:tcPr>
            <w:tcW w:w="2518" w:type="dxa"/>
            <w:shd w:val="clear" w:color="auto" w:fill="F7CAAC"/>
          </w:tcPr>
          <w:p w14:paraId="162951B8" w14:textId="77777777" w:rsidR="005A09DE" w:rsidRDefault="005A09DE" w:rsidP="005A09DE">
            <w:pPr>
              <w:jc w:val="both"/>
              <w:rPr>
                <w:b/>
              </w:rPr>
            </w:pPr>
            <w:r>
              <w:rPr>
                <w:b/>
              </w:rPr>
              <w:t>Součást vysoké školy</w:t>
            </w:r>
          </w:p>
        </w:tc>
        <w:tc>
          <w:tcPr>
            <w:tcW w:w="7341" w:type="dxa"/>
            <w:gridSpan w:val="10"/>
          </w:tcPr>
          <w:p w14:paraId="4A30C12E" w14:textId="77777777" w:rsidR="005A09DE" w:rsidRDefault="005A09DE" w:rsidP="005A09DE">
            <w:pPr>
              <w:jc w:val="both"/>
            </w:pPr>
            <w:r>
              <w:t>Fakulta multimediálních komunikací</w:t>
            </w:r>
          </w:p>
        </w:tc>
      </w:tr>
      <w:tr w:rsidR="005A09DE" w14:paraId="57B855E8" w14:textId="77777777" w:rsidTr="005A09DE">
        <w:tc>
          <w:tcPr>
            <w:tcW w:w="2518" w:type="dxa"/>
            <w:shd w:val="clear" w:color="auto" w:fill="F7CAAC"/>
          </w:tcPr>
          <w:p w14:paraId="1F856808" w14:textId="77777777" w:rsidR="005A09DE" w:rsidRDefault="005A09DE" w:rsidP="005A09DE">
            <w:pPr>
              <w:jc w:val="both"/>
              <w:rPr>
                <w:b/>
              </w:rPr>
            </w:pPr>
            <w:r>
              <w:rPr>
                <w:b/>
              </w:rPr>
              <w:t>Název studijního programu</w:t>
            </w:r>
          </w:p>
        </w:tc>
        <w:tc>
          <w:tcPr>
            <w:tcW w:w="7341" w:type="dxa"/>
            <w:gridSpan w:val="10"/>
          </w:tcPr>
          <w:p w14:paraId="5BF4C1B6" w14:textId="318A9FE4" w:rsidR="005A09DE" w:rsidRDefault="00092444" w:rsidP="005A09DE">
            <w:pPr>
              <w:jc w:val="both"/>
            </w:pPr>
            <w:r>
              <w:t>Multimedia and Design</w:t>
            </w:r>
          </w:p>
        </w:tc>
      </w:tr>
      <w:tr w:rsidR="005A09DE" w14:paraId="303E378A" w14:textId="77777777" w:rsidTr="005A09DE">
        <w:tc>
          <w:tcPr>
            <w:tcW w:w="2518" w:type="dxa"/>
            <w:shd w:val="clear" w:color="auto" w:fill="F7CAAC"/>
          </w:tcPr>
          <w:p w14:paraId="55C4899C" w14:textId="77777777" w:rsidR="005A09DE" w:rsidRDefault="005A09DE" w:rsidP="005A09DE">
            <w:pPr>
              <w:jc w:val="both"/>
              <w:rPr>
                <w:b/>
              </w:rPr>
            </w:pPr>
            <w:r>
              <w:rPr>
                <w:b/>
              </w:rPr>
              <w:t>Jméno a příjmení</w:t>
            </w:r>
          </w:p>
        </w:tc>
        <w:tc>
          <w:tcPr>
            <w:tcW w:w="4536" w:type="dxa"/>
            <w:gridSpan w:val="5"/>
          </w:tcPr>
          <w:p w14:paraId="6FE007D3" w14:textId="77777777" w:rsidR="005A09DE" w:rsidRDefault="005A09DE" w:rsidP="005A09DE">
            <w:pPr>
              <w:jc w:val="both"/>
            </w:pPr>
            <w:r>
              <w:t>Zdeno Kolesár</w:t>
            </w:r>
          </w:p>
        </w:tc>
        <w:tc>
          <w:tcPr>
            <w:tcW w:w="709" w:type="dxa"/>
            <w:shd w:val="clear" w:color="auto" w:fill="F7CAAC"/>
          </w:tcPr>
          <w:p w14:paraId="009927E9" w14:textId="77777777" w:rsidR="005A09DE" w:rsidRDefault="005A09DE" w:rsidP="005A09DE">
            <w:pPr>
              <w:jc w:val="both"/>
              <w:rPr>
                <w:b/>
              </w:rPr>
            </w:pPr>
            <w:r>
              <w:rPr>
                <w:b/>
              </w:rPr>
              <w:t>Tituly</w:t>
            </w:r>
          </w:p>
        </w:tc>
        <w:tc>
          <w:tcPr>
            <w:tcW w:w="2096" w:type="dxa"/>
            <w:gridSpan w:val="4"/>
          </w:tcPr>
          <w:p w14:paraId="0E9CCBAC" w14:textId="36E2D5FF" w:rsidR="005A09DE" w:rsidRDefault="005A09DE" w:rsidP="005A09DE">
            <w:pPr>
              <w:jc w:val="both"/>
            </w:pPr>
            <w:r>
              <w:t>prof. PhDr., Ph.D.</w:t>
            </w:r>
          </w:p>
        </w:tc>
      </w:tr>
      <w:tr w:rsidR="005A09DE" w14:paraId="543D71A6" w14:textId="77777777" w:rsidTr="005A09DE">
        <w:tc>
          <w:tcPr>
            <w:tcW w:w="2518" w:type="dxa"/>
            <w:shd w:val="clear" w:color="auto" w:fill="F7CAAC"/>
          </w:tcPr>
          <w:p w14:paraId="5DE574FF" w14:textId="77777777" w:rsidR="005A09DE" w:rsidRDefault="005A09DE" w:rsidP="005A09DE">
            <w:pPr>
              <w:jc w:val="both"/>
              <w:rPr>
                <w:b/>
              </w:rPr>
            </w:pPr>
            <w:r>
              <w:rPr>
                <w:b/>
              </w:rPr>
              <w:t>Rok narození</w:t>
            </w:r>
          </w:p>
        </w:tc>
        <w:tc>
          <w:tcPr>
            <w:tcW w:w="829" w:type="dxa"/>
          </w:tcPr>
          <w:p w14:paraId="46C64440" w14:textId="77777777" w:rsidR="005A09DE" w:rsidRDefault="005A09DE" w:rsidP="005A09DE">
            <w:pPr>
              <w:jc w:val="both"/>
            </w:pPr>
            <w:r>
              <w:t>1960</w:t>
            </w:r>
          </w:p>
        </w:tc>
        <w:tc>
          <w:tcPr>
            <w:tcW w:w="1721" w:type="dxa"/>
            <w:shd w:val="clear" w:color="auto" w:fill="F7CAAC"/>
          </w:tcPr>
          <w:p w14:paraId="3F3512BB" w14:textId="77777777" w:rsidR="005A09DE" w:rsidRDefault="005A09DE" w:rsidP="005A09DE">
            <w:pPr>
              <w:jc w:val="both"/>
              <w:rPr>
                <w:b/>
              </w:rPr>
            </w:pPr>
            <w:r>
              <w:rPr>
                <w:b/>
              </w:rPr>
              <w:t>typ vztahu k VŠ</w:t>
            </w:r>
          </w:p>
        </w:tc>
        <w:tc>
          <w:tcPr>
            <w:tcW w:w="992" w:type="dxa"/>
            <w:gridSpan w:val="2"/>
          </w:tcPr>
          <w:p w14:paraId="721C74B6" w14:textId="77777777" w:rsidR="005A09DE" w:rsidRDefault="005A09DE" w:rsidP="005A09DE">
            <w:pPr>
              <w:jc w:val="both"/>
            </w:pPr>
            <w:r>
              <w:t>pp</w:t>
            </w:r>
          </w:p>
        </w:tc>
        <w:tc>
          <w:tcPr>
            <w:tcW w:w="994" w:type="dxa"/>
            <w:shd w:val="clear" w:color="auto" w:fill="F7CAAC"/>
          </w:tcPr>
          <w:p w14:paraId="48B64FB8" w14:textId="77777777" w:rsidR="005A09DE" w:rsidRDefault="005A09DE" w:rsidP="005A09DE">
            <w:pPr>
              <w:jc w:val="both"/>
              <w:rPr>
                <w:b/>
              </w:rPr>
            </w:pPr>
            <w:r>
              <w:rPr>
                <w:b/>
              </w:rPr>
              <w:t>rozsah</w:t>
            </w:r>
          </w:p>
        </w:tc>
        <w:tc>
          <w:tcPr>
            <w:tcW w:w="709" w:type="dxa"/>
          </w:tcPr>
          <w:p w14:paraId="151D2B60" w14:textId="77777777" w:rsidR="005A09DE" w:rsidRDefault="005A09DE" w:rsidP="005A09DE">
            <w:pPr>
              <w:jc w:val="both"/>
            </w:pPr>
            <w:r>
              <w:t>30h/t</w:t>
            </w:r>
          </w:p>
        </w:tc>
        <w:tc>
          <w:tcPr>
            <w:tcW w:w="709" w:type="dxa"/>
            <w:gridSpan w:val="2"/>
            <w:shd w:val="clear" w:color="auto" w:fill="F7CAAC"/>
          </w:tcPr>
          <w:p w14:paraId="1B15BA13" w14:textId="77777777" w:rsidR="005A09DE" w:rsidRDefault="005A09DE" w:rsidP="005A09DE">
            <w:pPr>
              <w:jc w:val="both"/>
              <w:rPr>
                <w:b/>
              </w:rPr>
            </w:pPr>
            <w:r>
              <w:rPr>
                <w:b/>
              </w:rPr>
              <w:t>do kdy</w:t>
            </w:r>
          </w:p>
        </w:tc>
        <w:tc>
          <w:tcPr>
            <w:tcW w:w="1387" w:type="dxa"/>
            <w:gridSpan w:val="2"/>
          </w:tcPr>
          <w:p w14:paraId="2B902739" w14:textId="77777777" w:rsidR="005A09DE" w:rsidRDefault="005A09DE" w:rsidP="005A09DE">
            <w:pPr>
              <w:jc w:val="both"/>
            </w:pPr>
            <w:r>
              <w:t>N</w:t>
            </w:r>
          </w:p>
        </w:tc>
      </w:tr>
      <w:tr w:rsidR="005A09DE" w14:paraId="76DAA392" w14:textId="77777777" w:rsidTr="005A09DE">
        <w:tc>
          <w:tcPr>
            <w:tcW w:w="5068" w:type="dxa"/>
            <w:gridSpan w:val="3"/>
            <w:shd w:val="clear" w:color="auto" w:fill="F7CAAC"/>
          </w:tcPr>
          <w:p w14:paraId="543DD322" w14:textId="77777777" w:rsidR="005A09DE" w:rsidRDefault="005A09DE" w:rsidP="005A09DE">
            <w:pPr>
              <w:jc w:val="both"/>
              <w:rPr>
                <w:b/>
              </w:rPr>
            </w:pPr>
            <w:r>
              <w:rPr>
                <w:b/>
              </w:rPr>
              <w:t>Typ vztahu na součásti VŠ, která uskutečňuje st. program</w:t>
            </w:r>
          </w:p>
        </w:tc>
        <w:tc>
          <w:tcPr>
            <w:tcW w:w="992" w:type="dxa"/>
            <w:gridSpan w:val="2"/>
          </w:tcPr>
          <w:p w14:paraId="62D9936B" w14:textId="77777777" w:rsidR="005A09DE" w:rsidRDefault="005A09DE" w:rsidP="005A09DE">
            <w:pPr>
              <w:jc w:val="both"/>
            </w:pPr>
            <w:r>
              <w:t>pp</w:t>
            </w:r>
          </w:p>
        </w:tc>
        <w:tc>
          <w:tcPr>
            <w:tcW w:w="994" w:type="dxa"/>
            <w:shd w:val="clear" w:color="auto" w:fill="F7CAAC"/>
          </w:tcPr>
          <w:p w14:paraId="4FF9686E" w14:textId="77777777" w:rsidR="005A09DE" w:rsidRDefault="005A09DE" w:rsidP="005A09DE">
            <w:pPr>
              <w:jc w:val="both"/>
              <w:rPr>
                <w:b/>
              </w:rPr>
            </w:pPr>
            <w:r>
              <w:rPr>
                <w:b/>
              </w:rPr>
              <w:t>rozsah</w:t>
            </w:r>
          </w:p>
        </w:tc>
        <w:tc>
          <w:tcPr>
            <w:tcW w:w="709" w:type="dxa"/>
          </w:tcPr>
          <w:p w14:paraId="2E2827C4" w14:textId="77777777" w:rsidR="005A09DE" w:rsidRDefault="005A09DE" w:rsidP="005A09DE">
            <w:pPr>
              <w:jc w:val="both"/>
            </w:pPr>
            <w:r>
              <w:t>30h/t</w:t>
            </w:r>
          </w:p>
        </w:tc>
        <w:tc>
          <w:tcPr>
            <w:tcW w:w="709" w:type="dxa"/>
            <w:gridSpan w:val="2"/>
            <w:shd w:val="clear" w:color="auto" w:fill="F7CAAC"/>
          </w:tcPr>
          <w:p w14:paraId="558A61F1" w14:textId="77777777" w:rsidR="005A09DE" w:rsidRDefault="005A09DE" w:rsidP="005A09DE">
            <w:pPr>
              <w:jc w:val="both"/>
              <w:rPr>
                <w:b/>
              </w:rPr>
            </w:pPr>
            <w:r>
              <w:rPr>
                <w:b/>
              </w:rPr>
              <w:t>do kdy</w:t>
            </w:r>
          </w:p>
        </w:tc>
        <w:tc>
          <w:tcPr>
            <w:tcW w:w="1387" w:type="dxa"/>
            <w:gridSpan w:val="2"/>
          </w:tcPr>
          <w:p w14:paraId="38DC4F4A" w14:textId="77777777" w:rsidR="005A09DE" w:rsidRDefault="005A09DE" w:rsidP="005A09DE">
            <w:pPr>
              <w:jc w:val="both"/>
            </w:pPr>
            <w:r>
              <w:t>N</w:t>
            </w:r>
          </w:p>
        </w:tc>
      </w:tr>
      <w:tr w:rsidR="005A09DE" w14:paraId="3F11B925" w14:textId="77777777" w:rsidTr="005A09DE">
        <w:tc>
          <w:tcPr>
            <w:tcW w:w="6060" w:type="dxa"/>
            <w:gridSpan w:val="5"/>
            <w:shd w:val="clear" w:color="auto" w:fill="F7CAAC"/>
          </w:tcPr>
          <w:p w14:paraId="3CC2022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9D8DA58" w14:textId="77777777" w:rsidR="005A09DE" w:rsidRDefault="005A09DE" w:rsidP="005A09DE">
            <w:pPr>
              <w:jc w:val="both"/>
              <w:rPr>
                <w:b/>
              </w:rPr>
            </w:pPr>
            <w:r>
              <w:rPr>
                <w:b/>
              </w:rPr>
              <w:t>typ prac. vztahu</w:t>
            </w:r>
          </w:p>
        </w:tc>
        <w:tc>
          <w:tcPr>
            <w:tcW w:w="2096" w:type="dxa"/>
            <w:gridSpan w:val="4"/>
            <w:shd w:val="clear" w:color="auto" w:fill="F7CAAC"/>
          </w:tcPr>
          <w:p w14:paraId="0F3D55D0" w14:textId="77777777" w:rsidR="005A09DE" w:rsidRDefault="005A09DE" w:rsidP="005A09DE">
            <w:pPr>
              <w:jc w:val="both"/>
              <w:rPr>
                <w:b/>
              </w:rPr>
            </w:pPr>
            <w:r>
              <w:rPr>
                <w:b/>
              </w:rPr>
              <w:t>rozsah</w:t>
            </w:r>
          </w:p>
        </w:tc>
      </w:tr>
      <w:tr w:rsidR="005A09DE" w14:paraId="5688B6EA" w14:textId="77777777" w:rsidTr="005A09DE">
        <w:tc>
          <w:tcPr>
            <w:tcW w:w="6060" w:type="dxa"/>
            <w:gridSpan w:val="5"/>
          </w:tcPr>
          <w:p w14:paraId="25F89D34" w14:textId="77777777" w:rsidR="005A09DE" w:rsidRDefault="005A09DE" w:rsidP="005A09DE">
            <w:pPr>
              <w:jc w:val="both"/>
            </w:pPr>
            <w:r>
              <w:t>Vysoká škola výtvarných umení v Bratislavě</w:t>
            </w:r>
          </w:p>
        </w:tc>
        <w:tc>
          <w:tcPr>
            <w:tcW w:w="1703" w:type="dxa"/>
            <w:gridSpan w:val="2"/>
          </w:tcPr>
          <w:p w14:paraId="4DB3A8C9" w14:textId="77777777" w:rsidR="005A09DE" w:rsidRDefault="005A09DE" w:rsidP="005A09DE">
            <w:pPr>
              <w:jc w:val="both"/>
            </w:pPr>
            <w:r>
              <w:t>pp</w:t>
            </w:r>
          </w:p>
        </w:tc>
        <w:tc>
          <w:tcPr>
            <w:tcW w:w="2096" w:type="dxa"/>
            <w:gridSpan w:val="4"/>
          </w:tcPr>
          <w:p w14:paraId="005EF925" w14:textId="77777777" w:rsidR="005A09DE" w:rsidRDefault="005A09DE" w:rsidP="005A09DE">
            <w:pPr>
              <w:jc w:val="both"/>
            </w:pPr>
            <w:r>
              <w:t>40h/t</w:t>
            </w:r>
          </w:p>
        </w:tc>
      </w:tr>
      <w:tr w:rsidR="005A09DE" w14:paraId="4253E966" w14:textId="77777777" w:rsidTr="005A09DE">
        <w:tc>
          <w:tcPr>
            <w:tcW w:w="9859" w:type="dxa"/>
            <w:gridSpan w:val="11"/>
            <w:shd w:val="clear" w:color="auto" w:fill="F7CAAC"/>
          </w:tcPr>
          <w:p w14:paraId="55DE0AD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2576763" w14:textId="77777777" w:rsidTr="005A09DE">
        <w:trPr>
          <w:trHeight w:val="1118"/>
        </w:trPr>
        <w:tc>
          <w:tcPr>
            <w:tcW w:w="9859" w:type="dxa"/>
            <w:gridSpan w:val="11"/>
            <w:tcBorders>
              <w:top w:val="nil"/>
            </w:tcBorders>
          </w:tcPr>
          <w:p w14:paraId="282DC679" w14:textId="77777777" w:rsidR="005A09DE" w:rsidRDefault="005A09DE" w:rsidP="005A09DE">
            <w:pPr>
              <w:jc w:val="both"/>
              <w:rPr>
                <w:rFonts w:ascii="&amp;quot" w:hAnsi="&amp;quot"/>
                <w:lang w:eastAsia="sk-SK"/>
              </w:rPr>
            </w:pPr>
            <w:r>
              <w:rPr>
                <w:rFonts w:ascii="&amp;quot" w:hAnsi="&amp;quot"/>
                <w:lang w:eastAsia="sk-SK"/>
              </w:rPr>
              <w:t>Interpretace a kritika designu – garant, přednášející</w:t>
            </w:r>
          </w:p>
          <w:p w14:paraId="7F23D051" w14:textId="77777777" w:rsidR="005A09DE" w:rsidRDefault="005A09DE" w:rsidP="005A09DE">
            <w:pPr>
              <w:jc w:val="both"/>
              <w:rPr>
                <w:rFonts w:ascii="&amp;quot" w:hAnsi="&amp;quot"/>
                <w:lang w:eastAsia="sk-SK"/>
              </w:rPr>
            </w:pPr>
            <w:r>
              <w:rPr>
                <w:rFonts w:ascii="&amp;quot" w:hAnsi="&amp;quot"/>
                <w:lang w:eastAsia="sk-SK"/>
              </w:rPr>
              <w:t>Interpretation and Critique of Design – garant, přednášející</w:t>
            </w:r>
          </w:p>
          <w:p w14:paraId="1BFBB4C1" w14:textId="77777777" w:rsidR="005A09DE" w:rsidRDefault="005A09DE" w:rsidP="005A09DE">
            <w:pPr>
              <w:jc w:val="both"/>
              <w:rPr>
                <w:rFonts w:ascii="&amp;quot" w:hAnsi="&amp;quot"/>
                <w:lang w:eastAsia="sk-SK"/>
              </w:rPr>
            </w:pPr>
            <w:r>
              <w:rPr>
                <w:rFonts w:ascii="&amp;quot" w:hAnsi="&amp;quot"/>
                <w:lang w:eastAsia="sk-SK"/>
              </w:rPr>
              <w:t>Školitel</w:t>
            </w:r>
          </w:p>
          <w:p w14:paraId="2252175F" w14:textId="77777777" w:rsidR="005A09DE" w:rsidRPr="00B161D3" w:rsidRDefault="005A09DE" w:rsidP="005A09DE">
            <w:pPr>
              <w:jc w:val="both"/>
              <w:rPr>
                <w:rFonts w:ascii="&amp;quot" w:hAnsi="&amp;quot"/>
                <w:lang w:eastAsia="sk-SK"/>
              </w:rPr>
            </w:pPr>
            <w:r>
              <w:rPr>
                <w:rFonts w:ascii="&amp;quot" w:hAnsi="&amp;quot"/>
                <w:lang w:eastAsia="sk-SK"/>
              </w:rPr>
              <w:t>Člen oborové rady</w:t>
            </w:r>
          </w:p>
        </w:tc>
      </w:tr>
      <w:tr w:rsidR="005A09DE" w14:paraId="04BCFB15" w14:textId="77777777" w:rsidTr="005A09DE">
        <w:tc>
          <w:tcPr>
            <w:tcW w:w="9859" w:type="dxa"/>
            <w:gridSpan w:val="11"/>
            <w:shd w:val="clear" w:color="auto" w:fill="F7CAAC"/>
          </w:tcPr>
          <w:p w14:paraId="2E260C92" w14:textId="77777777" w:rsidR="005A09DE" w:rsidRDefault="005A09DE" w:rsidP="005A09DE">
            <w:pPr>
              <w:jc w:val="both"/>
            </w:pPr>
            <w:r>
              <w:rPr>
                <w:b/>
              </w:rPr>
              <w:t xml:space="preserve">Údaje o vzdělání na VŠ </w:t>
            </w:r>
          </w:p>
        </w:tc>
      </w:tr>
      <w:tr w:rsidR="005A09DE" w14:paraId="14B39AEB" w14:textId="77777777" w:rsidTr="00FB319C">
        <w:trPr>
          <w:trHeight w:val="800"/>
        </w:trPr>
        <w:tc>
          <w:tcPr>
            <w:tcW w:w="9859" w:type="dxa"/>
            <w:gridSpan w:val="11"/>
          </w:tcPr>
          <w:p w14:paraId="60F91763" w14:textId="1DD4F430" w:rsidR="005A09DE" w:rsidRPr="00357D3F" w:rsidRDefault="005A09DE" w:rsidP="005A09DE">
            <w:pPr>
              <w:rPr>
                <w:i/>
                <w:iCs/>
              </w:rPr>
            </w:pPr>
            <w:r w:rsidRPr="00357D3F">
              <w:rPr>
                <w:lang w:eastAsia="sk-SK"/>
              </w:rPr>
              <w:t>1983</w:t>
            </w:r>
            <w:r w:rsidR="00EA655C">
              <w:rPr>
                <w:lang w:eastAsia="sk-SK"/>
              </w:rPr>
              <w:t>:</w:t>
            </w:r>
            <w:r w:rsidRPr="00357D3F">
              <w:rPr>
                <w:lang w:eastAsia="sk-SK"/>
              </w:rPr>
              <w:t xml:space="preserve"> Univerzita Komenského Bratislava, Filozofická fakulta</w:t>
            </w:r>
            <w:r w:rsidR="00EA655C">
              <w:rPr>
                <w:lang w:eastAsia="sk-SK"/>
              </w:rPr>
              <w:t>,</w:t>
            </w:r>
            <w:r w:rsidR="00EA655C" w:rsidRPr="00357D3F">
              <w:t xml:space="preserve"> program/obor:</w:t>
            </w:r>
            <w:r w:rsidR="00EA655C" w:rsidRPr="00357D3F">
              <w:rPr>
                <w:lang w:eastAsia="sk-SK"/>
              </w:rPr>
              <w:t xml:space="preserve"> veda o výtvarnom umení,</w:t>
            </w:r>
          </w:p>
          <w:p w14:paraId="4F032B19" w14:textId="291FF027" w:rsidR="005A09DE" w:rsidRPr="00357D3F" w:rsidRDefault="005A09DE" w:rsidP="005A09DE">
            <w:r w:rsidRPr="00357D3F">
              <w:rPr>
                <w:lang w:eastAsia="sk-SK"/>
              </w:rPr>
              <w:t>1987</w:t>
            </w:r>
            <w:r w:rsidR="00EA655C">
              <w:rPr>
                <w:lang w:eastAsia="sk-SK"/>
              </w:rPr>
              <w:t>:</w:t>
            </w:r>
            <w:r w:rsidRPr="00357D3F">
              <w:rPr>
                <w:lang w:eastAsia="sk-SK"/>
              </w:rPr>
              <w:t xml:space="preserve"> Univerzita Komenského Bratislava, Filozofická fakulta, </w:t>
            </w:r>
            <w:r w:rsidR="00EA655C" w:rsidRPr="00357D3F">
              <w:t>program/obor:</w:t>
            </w:r>
            <w:r w:rsidR="00EA655C" w:rsidRPr="00357D3F">
              <w:rPr>
                <w:lang w:eastAsia="sk-SK"/>
              </w:rPr>
              <w:t xml:space="preserve"> veda o výtvarnom umení, titul PhDr.</w:t>
            </w:r>
          </w:p>
          <w:p w14:paraId="47993AC5" w14:textId="00C06A4F" w:rsidR="005A09DE" w:rsidRPr="00357D3F" w:rsidRDefault="005A09DE" w:rsidP="005A09DE">
            <w:r w:rsidRPr="00357D3F">
              <w:rPr>
                <w:lang w:eastAsia="sk-SK"/>
              </w:rPr>
              <w:t>2001</w:t>
            </w:r>
            <w:r w:rsidR="00EA655C">
              <w:rPr>
                <w:lang w:eastAsia="sk-SK"/>
              </w:rPr>
              <w:t>:</w:t>
            </w:r>
            <w:r w:rsidRPr="00357D3F">
              <w:rPr>
                <w:lang w:eastAsia="sk-SK"/>
              </w:rPr>
              <w:t xml:space="preserve"> Slovenská technická univerzita Bratislava, Fakulta architektúry</w:t>
            </w:r>
            <w:r w:rsidR="00EA655C" w:rsidRPr="00357D3F">
              <w:t xml:space="preserve"> program/obor:</w:t>
            </w:r>
            <w:r w:rsidR="00EA655C" w:rsidRPr="00357D3F">
              <w:rPr>
                <w:lang w:eastAsia="sk-SK"/>
              </w:rPr>
              <w:t xml:space="preserve"> architektúra,</w:t>
            </w:r>
            <w:r w:rsidRPr="00357D3F">
              <w:rPr>
                <w:lang w:eastAsia="sk-SK"/>
              </w:rPr>
              <w:t>, titul Ph</w:t>
            </w:r>
            <w:r w:rsidR="00EA655C">
              <w:rPr>
                <w:lang w:eastAsia="sk-SK"/>
              </w:rPr>
              <w:t>.</w:t>
            </w:r>
            <w:r w:rsidRPr="00357D3F">
              <w:rPr>
                <w:lang w:eastAsia="sk-SK"/>
              </w:rPr>
              <w:t>D.</w:t>
            </w:r>
            <w:r w:rsidRPr="00357D3F">
              <w:t xml:space="preserve"> </w:t>
            </w:r>
          </w:p>
          <w:p w14:paraId="5EF26904" w14:textId="05DF1CDE" w:rsidR="00544F26" w:rsidRDefault="00544F26" w:rsidP="00463FF3">
            <w:pPr>
              <w:jc w:val="both"/>
              <w:rPr>
                <w:b/>
              </w:rPr>
            </w:pPr>
          </w:p>
        </w:tc>
      </w:tr>
      <w:tr w:rsidR="005A09DE" w14:paraId="58DBF8EF" w14:textId="77777777" w:rsidTr="005A09DE">
        <w:tc>
          <w:tcPr>
            <w:tcW w:w="9859" w:type="dxa"/>
            <w:gridSpan w:val="11"/>
            <w:shd w:val="clear" w:color="auto" w:fill="F7CAAC"/>
          </w:tcPr>
          <w:p w14:paraId="494AE264" w14:textId="77777777" w:rsidR="005A09DE" w:rsidRDefault="005A09DE" w:rsidP="005A09DE">
            <w:pPr>
              <w:jc w:val="both"/>
              <w:rPr>
                <w:b/>
              </w:rPr>
            </w:pPr>
            <w:r>
              <w:rPr>
                <w:b/>
              </w:rPr>
              <w:t>Údaje o odborném působení od absolvování VŠ</w:t>
            </w:r>
          </w:p>
        </w:tc>
      </w:tr>
      <w:tr w:rsidR="005A09DE" w14:paraId="5F6C2C29" w14:textId="77777777" w:rsidTr="005A09DE">
        <w:trPr>
          <w:trHeight w:val="1090"/>
        </w:trPr>
        <w:tc>
          <w:tcPr>
            <w:tcW w:w="9859" w:type="dxa"/>
            <w:gridSpan w:val="11"/>
          </w:tcPr>
          <w:p w14:paraId="09E9C42A" w14:textId="77777777" w:rsidR="005A09DE" w:rsidRPr="00357D3F" w:rsidRDefault="005A09DE" w:rsidP="005A09DE">
            <w:pPr>
              <w:rPr>
                <w:lang w:eastAsia="sk-SK"/>
              </w:rPr>
            </w:pPr>
            <w:r w:rsidRPr="00357D3F">
              <w:rPr>
                <w:lang w:eastAsia="sk-SK"/>
              </w:rPr>
              <w:t>Vysoká škola výtvarných umení v Bratislave, 1983-dosud: interní aspirant, od roku 1985 asistent, od roku 1987 odborný asistent, od roku 2004 docent.</w:t>
            </w:r>
            <w:r w:rsidRPr="00357D3F">
              <w:rPr>
                <w:lang w:eastAsia="sk-SK"/>
              </w:rPr>
              <w:br/>
              <w:t>Institut reklamní tvorby a marketingových komunikací Zlín, 1998-2001: odborný asistent.</w:t>
            </w:r>
          </w:p>
          <w:p w14:paraId="474CD0B6" w14:textId="70BAF9D1" w:rsidR="005A09DE" w:rsidRDefault="005A09DE" w:rsidP="005A09DE">
            <w:pPr>
              <w:jc w:val="both"/>
              <w:rPr>
                <w:lang w:eastAsia="sk-SK"/>
              </w:rPr>
            </w:pPr>
            <w:r w:rsidRPr="00357D3F">
              <w:rPr>
                <w:lang w:eastAsia="sk-SK"/>
              </w:rPr>
              <w:t>Univerzita Tomáše Bati ve Zlíně, Fakulta multimediálních komunikací, 2001-dosud: odborný asistent, od roku 2004 docent</w:t>
            </w:r>
            <w:r>
              <w:rPr>
                <w:lang w:eastAsia="sk-SK"/>
              </w:rPr>
              <w:t>, od 2019 profesor</w:t>
            </w:r>
          </w:p>
          <w:p w14:paraId="681742D7" w14:textId="396A8A6A" w:rsidR="007F155B" w:rsidRPr="00357D3F" w:rsidRDefault="007F155B" w:rsidP="005A09DE">
            <w:pPr>
              <w:jc w:val="both"/>
              <w:rPr>
                <w:sz w:val="18"/>
                <w:szCs w:val="18"/>
              </w:rPr>
            </w:pPr>
          </w:p>
        </w:tc>
      </w:tr>
      <w:tr w:rsidR="005A09DE" w14:paraId="644F74DD" w14:textId="77777777" w:rsidTr="005A09DE">
        <w:trPr>
          <w:trHeight w:val="250"/>
        </w:trPr>
        <w:tc>
          <w:tcPr>
            <w:tcW w:w="9859" w:type="dxa"/>
            <w:gridSpan w:val="11"/>
            <w:shd w:val="clear" w:color="auto" w:fill="F7CAAC"/>
          </w:tcPr>
          <w:p w14:paraId="53E71CFA" w14:textId="77777777" w:rsidR="005A09DE" w:rsidRDefault="005A09DE" w:rsidP="005A09DE">
            <w:pPr>
              <w:jc w:val="both"/>
            </w:pPr>
            <w:r>
              <w:rPr>
                <w:b/>
              </w:rPr>
              <w:t>Zkušenosti s vedením kvalifikačních a rigorózních prací</w:t>
            </w:r>
          </w:p>
        </w:tc>
      </w:tr>
      <w:tr w:rsidR="005A09DE" w14:paraId="10A9954C" w14:textId="77777777" w:rsidTr="00ED5CB5">
        <w:trPr>
          <w:trHeight w:val="827"/>
        </w:trPr>
        <w:tc>
          <w:tcPr>
            <w:tcW w:w="9859" w:type="dxa"/>
            <w:gridSpan w:val="11"/>
          </w:tcPr>
          <w:p w14:paraId="57433E84" w14:textId="77777777" w:rsidR="005A09DE" w:rsidRDefault="005A09DE" w:rsidP="005A09DE">
            <w:pPr>
              <w:jc w:val="both"/>
            </w:pPr>
            <w:r>
              <w:t>bakalářské práce – 2</w:t>
            </w:r>
          </w:p>
          <w:p w14:paraId="49C22DF0" w14:textId="77777777" w:rsidR="005A09DE" w:rsidRDefault="005A09DE" w:rsidP="005A09DE">
            <w:pPr>
              <w:jc w:val="both"/>
            </w:pPr>
            <w:r>
              <w:t>diplomové práce - 2</w:t>
            </w:r>
          </w:p>
          <w:p w14:paraId="37D4449D" w14:textId="500EABB4" w:rsidR="005A09DE" w:rsidRDefault="005A09DE" w:rsidP="005A09DE">
            <w:pPr>
              <w:jc w:val="both"/>
            </w:pPr>
            <w:r>
              <w:t xml:space="preserve">disertační práce </w:t>
            </w:r>
            <w:r w:rsidR="009E2E5A">
              <w:t>–</w:t>
            </w:r>
            <w:r>
              <w:t xml:space="preserve"> 5</w:t>
            </w:r>
          </w:p>
          <w:p w14:paraId="39691DD0" w14:textId="3EAAC1A9" w:rsidR="009E2E5A" w:rsidRDefault="009E2E5A" w:rsidP="005A09DE">
            <w:pPr>
              <w:jc w:val="both"/>
            </w:pPr>
          </w:p>
        </w:tc>
      </w:tr>
      <w:tr w:rsidR="005A09DE" w14:paraId="44AA79C1" w14:textId="77777777" w:rsidTr="005A09DE">
        <w:trPr>
          <w:cantSplit/>
        </w:trPr>
        <w:tc>
          <w:tcPr>
            <w:tcW w:w="3347" w:type="dxa"/>
            <w:gridSpan w:val="2"/>
            <w:tcBorders>
              <w:top w:val="single" w:sz="12" w:space="0" w:color="auto"/>
            </w:tcBorders>
            <w:shd w:val="clear" w:color="auto" w:fill="F7CAAC"/>
          </w:tcPr>
          <w:p w14:paraId="54D14B31"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C3E74A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0F4E45"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D3A67BB" w14:textId="77777777" w:rsidR="005A09DE" w:rsidRDefault="005A09DE" w:rsidP="005A09DE">
            <w:pPr>
              <w:jc w:val="both"/>
              <w:rPr>
                <w:b/>
              </w:rPr>
            </w:pPr>
            <w:r>
              <w:rPr>
                <w:b/>
              </w:rPr>
              <w:t>Ohlasy publikací</w:t>
            </w:r>
          </w:p>
        </w:tc>
      </w:tr>
      <w:tr w:rsidR="005A09DE" w14:paraId="0E572003" w14:textId="77777777" w:rsidTr="005A09DE">
        <w:trPr>
          <w:cantSplit/>
        </w:trPr>
        <w:tc>
          <w:tcPr>
            <w:tcW w:w="3347" w:type="dxa"/>
            <w:gridSpan w:val="2"/>
          </w:tcPr>
          <w:p w14:paraId="5B0DC597" w14:textId="77777777" w:rsidR="005A09DE" w:rsidRDefault="005A09DE" w:rsidP="005A09DE">
            <w:pPr>
              <w:jc w:val="both"/>
            </w:pPr>
            <w:r>
              <w:t>Design</w:t>
            </w:r>
          </w:p>
        </w:tc>
        <w:tc>
          <w:tcPr>
            <w:tcW w:w="2245" w:type="dxa"/>
            <w:gridSpan w:val="2"/>
          </w:tcPr>
          <w:p w14:paraId="3A6221F3" w14:textId="77777777" w:rsidR="005A09DE" w:rsidRDefault="005A09DE" w:rsidP="005A09DE">
            <w:pPr>
              <w:jc w:val="both"/>
            </w:pPr>
            <w:r>
              <w:t>2004</w:t>
            </w:r>
          </w:p>
        </w:tc>
        <w:tc>
          <w:tcPr>
            <w:tcW w:w="2248" w:type="dxa"/>
            <w:gridSpan w:val="4"/>
            <w:tcBorders>
              <w:right w:val="single" w:sz="12" w:space="0" w:color="auto"/>
            </w:tcBorders>
          </w:tcPr>
          <w:p w14:paraId="61BD36ED" w14:textId="77777777" w:rsidR="005A09DE" w:rsidRPr="00C23BA3" w:rsidRDefault="005A09DE" w:rsidP="00ED5CB5">
            <w:r w:rsidRPr="00C23BA3">
              <w:rPr>
                <w:lang w:eastAsia="sk-SK"/>
              </w:rPr>
              <w:t>Slovenská technická univerzita Bratislava, Fakulta architektúry</w:t>
            </w:r>
          </w:p>
        </w:tc>
        <w:tc>
          <w:tcPr>
            <w:tcW w:w="632" w:type="dxa"/>
            <w:tcBorders>
              <w:left w:val="single" w:sz="12" w:space="0" w:color="auto"/>
            </w:tcBorders>
            <w:shd w:val="clear" w:color="auto" w:fill="F7CAAC"/>
          </w:tcPr>
          <w:p w14:paraId="32F0FF29" w14:textId="77777777" w:rsidR="005A09DE" w:rsidRDefault="005A09DE" w:rsidP="005A09DE">
            <w:pPr>
              <w:jc w:val="both"/>
            </w:pPr>
            <w:r>
              <w:rPr>
                <w:b/>
              </w:rPr>
              <w:t>WOS</w:t>
            </w:r>
          </w:p>
        </w:tc>
        <w:tc>
          <w:tcPr>
            <w:tcW w:w="693" w:type="dxa"/>
            <w:shd w:val="clear" w:color="auto" w:fill="F7CAAC"/>
          </w:tcPr>
          <w:p w14:paraId="6279924C" w14:textId="77777777" w:rsidR="005A09DE" w:rsidRDefault="005A09DE" w:rsidP="005A09DE">
            <w:pPr>
              <w:jc w:val="both"/>
              <w:rPr>
                <w:sz w:val="18"/>
              </w:rPr>
            </w:pPr>
            <w:r>
              <w:rPr>
                <w:b/>
                <w:sz w:val="18"/>
              </w:rPr>
              <w:t>Scopus</w:t>
            </w:r>
          </w:p>
        </w:tc>
        <w:tc>
          <w:tcPr>
            <w:tcW w:w="694" w:type="dxa"/>
            <w:shd w:val="clear" w:color="auto" w:fill="F7CAAC"/>
          </w:tcPr>
          <w:p w14:paraId="6CEE559C" w14:textId="77777777" w:rsidR="005A09DE" w:rsidRDefault="005A09DE" w:rsidP="005A09DE">
            <w:pPr>
              <w:jc w:val="both"/>
            </w:pPr>
            <w:r>
              <w:rPr>
                <w:b/>
                <w:sz w:val="18"/>
              </w:rPr>
              <w:t>ostatní</w:t>
            </w:r>
          </w:p>
        </w:tc>
      </w:tr>
      <w:tr w:rsidR="005A09DE" w14:paraId="37D70390" w14:textId="77777777" w:rsidTr="005A09DE">
        <w:trPr>
          <w:cantSplit/>
          <w:trHeight w:val="70"/>
        </w:trPr>
        <w:tc>
          <w:tcPr>
            <w:tcW w:w="3347" w:type="dxa"/>
            <w:gridSpan w:val="2"/>
            <w:shd w:val="clear" w:color="auto" w:fill="F7CAAC"/>
          </w:tcPr>
          <w:p w14:paraId="3F73BA94" w14:textId="77777777" w:rsidR="005A09DE" w:rsidRDefault="005A09DE" w:rsidP="005A09DE">
            <w:pPr>
              <w:jc w:val="both"/>
            </w:pPr>
            <w:r>
              <w:rPr>
                <w:b/>
              </w:rPr>
              <w:t>Obor jmenovacího řízení</w:t>
            </w:r>
          </w:p>
        </w:tc>
        <w:tc>
          <w:tcPr>
            <w:tcW w:w="2245" w:type="dxa"/>
            <w:gridSpan w:val="2"/>
            <w:shd w:val="clear" w:color="auto" w:fill="F7CAAC"/>
          </w:tcPr>
          <w:p w14:paraId="55C98F0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0815337"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6C6243FD" w14:textId="77777777" w:rsidR="005A09DE" w:rsidRDefault="005A09DE" w:rsidP="005A09DE">
            <w:pPr>
              <w:jc w:val="both"/>
              <w:rPr>
                <w:b/>
              </w:rPr>
            </w:pPr>
          </w:p>
        </w:tc>
        <w:tc>
          <w:tcPr>
            <w:tcW w:w="693" w:type="dxa"/>
            <w:vMerge w:val="restart"/>
          </w:tcPr>
          <w:p w14:paraId="10D7270A" w14:textId="77777777" w:rsidR="005A09DE" w:rsidRDefault="005A09DE" w:rsidP="005A09DE">
            <w:pPr>
              <w:jc w:val="both"/>
              <w:rPr>
                <w:b/>
              </w:rPr>
            </w:pPr>
          </w:p>
        </w:tc>
        <w:tc>
          <w:tcPr>
            <w:tcW w:w="694" w:type="dxa"/>
            <w:vMerge w:val="restart"/>
          </w:tcPr>
          <w:p w14:paraId="2901744A" w14:textId="77777777" w:rsidR="005A09DE" w:rsidRDefault="005A09DE" w:rsidP="005A09DE">
            <w:pPr>
              <w:jc w:val="both"/>
              <w:rPr>
                <w:b/>
              </w:rPr>
            </w:pPr>
          </w:p>
        </w:tc>
      </w:tr>
      <w:tr w:rsidR="005A09DE" w14:paraId="26744831" w14:textId="77777777" w:rsidTr="005A09DE">
        <w:trPr>
          <w:trHeight w:val="205"/>
        </w:trPr>
        <w:tc>
          <w:tcPr>
            <w:tcW w:w="3347" w:type="dxa"/>
            <w:gridSpan w:val="2"/>
          </w:tcPr>
          <w:p w14:paraId="4EB08C7E" w14:textId="77777777" w:rsidR="005A09DE" w:rsidRDefault="005A09DE" w:rsidP="005A09DE">
            <w:pPr>
              <w:jc w:val="both"/>
            </w:pPr>
            <w:r>
              <w:t>Vizuální komunikace</w:t>
            </w:r>
          </w:p>
        </w:tc>
        <w:tc>
          <w:tcPr>
            <w:tcW w:w="2245" w:type="dxa"/>
            <w:gridSpan w:val="2"/>
          </w:tcPr>
          <w:p w14:paraId="660AAE2A" w14:textId="77777777" w:rsidR="005A09DE" w:rsidRDefault="005A09DE" w:rsidP="005A09DE">
            <w:pPr>
              <w:jc w:val="both"/>
            </w:pPr>
            <w:r>
              <w:t>2019</w:t>
            </w:r>
          </w:p>
        </w:tc>
        <w:tc>
          <w:tcPr>
            <w:tcW w:w="2248" w:type="dxa"/>
            <w:gridSpan w:val="4"/>
            <w:tcBorders>
              <w:right w:val="single" w:sz="12" w:space="0" w:color="auto"/>
            </w:tcBorders>
          </w:tcPr>
          <w:p w14:paraId="42C86CC8" w14:textId="353EA4B4" w:rsidR="005A09DE" w:rsidRPr="00357D3F" w:rsidRDefault="005A09DE" w:rsidP="009A4F66">
            <w:r w:rsidRPr="00357D3F">
              <w:t>Univerzita J.</w:t>
            </w:r>
            <w:r w:rsidR="009A4F66">
              <w:t xml:space="preserve"> </w:t>
            </w:r>
            <w:r w:rsidRPr="00357D3F">
              <w:t>E.</w:t>
            </w:r>
            <w:r w:rsidR="009A4F66">
              <w:t xml:space="preserve"> </w:t>
            </w:r>
            <w:r w:rsidRPr="00357D3F">
              <w:t>Purkyně v Ústí nad Labem, Fakulta umění a designu</w:t>
            </w:r>
          </w:p>
        </w:tc>
        <w:tc>
          <w:tcPr>
            <w:tcW w:w="632" w:type="dxa"/>
            <w:vMerge/>
            <w:tcBorders>
              <w:left w:val="single" w:sz="12" w:space="0" w:color="auto"/>
            </w:tcBorders>
            <w:vAlign w:val="center"/>
          </w:tcPr>
          <w:p w14:paraId="1E02013C" w14:textId="77777777" w:rsidR="005A09DE" w:rsidRDefault="005A09DE" w:rsidP="005A09DE">
            <w:pPr>
              <w:rPr>
                <w:b/>
              </w:rPr>
            </w:pPr>
          </w:p>
        </w:tc>
        <w:tc>
          <w:tcPr>
            <w:tcW w:w="693" w:type="dxa"/>
            <w:vMerge/>
            <w:vAlign w:val="center"/>
          </w:tcPr>
          <w:p w14:paraId="4DF626B3" w14:textId="77777777" w:rsidR="005A09DE" w:rsidRDefault="005A09DE" w:rsidP="005A09DE">
            <w:pPr>
              <w:rPr>
                <w:b/>
              </w:rPr>
            </w:pPr>
          </w:p>
        </w:tc>
        <w:tc>
          <w:tcPr>
            <w:tcW w:w="694" w:type="dxa"/>
            <w:vMerge/>
            <w:vAlign w:val="center"/>
          </w:tcPr>
          <w:p w14:paraId="77377AF0" w14:textId="77777777" w:rsidR="005A09DE" w:rsidRDefault="005A09DE" w:rsidP="005A09DE">
            <w:pPr>
              <w:rPr>
                <w:b/>
              </w:rPr>
            </w:pPr>
          </w:p>
        </w:tc>
      </w:tr>
      <w:tr w:rsidR="005A09DE" w14:paraId="32894203" w14:textId="77777777" w:rsidTr="005A09DE">
        <w:tc>
          <w:tcPr>
            <w:tcW w:w="9859" w:type="dxa"/>
            <w:gridSpan w:val="11"/>
            <w:shd w:val="clear" w:color="auto" w:fill="F7CAAC"/>
          </w:tcPr>
          <w:p w14:paraId="56025525"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165A8B2" w14:textId="77777777" w:rsidTr="005A09DE">
        <w:trPr>
          <w:trHeight w:val="2347"/>
        </w:trPr>
        <w:tc>
          <w:tcPr>
            <w:tcW w:w="9859" w:type="dxa"/>
            <w:gridSpan w:val="11"/>
          </w:tcPr>
          <w:p w14:paraId="56B63133" w14:textId="77777777" w:rsidR="005A09DE" w:rsidRPr="00357D3F" w:rsidRDefault="005A09DE" w:rsidP="005A09DE">
            <w:r w:rsidRPr="00357D3F">
              <w:t xml:space="preserve">KOLESÁR, Zdeno. </w:t>
            </w:r>
            <w:r w:rsidRPr="00357D3F">
              <w:rPr>
                <w:i/>
              </w:rPr>
              <w:t>Kapitoly z dějin designu</w:t>
            </w:r>
            <w:r w:rsidRPr="00357D3F">
              <w:t>. Praha: Vysoká škola uměleckoprůmyslová. ISBN 80-86863-03-4. 2. rozšířené vydání, 2009. Praha: Vysoká škola uměleckoprůmyslová, ISBN 978-80-86863-28-3. 100%</w:t>
            </w:r>
          </w:p>
          <w:p w14:paraId="268A4FA4" w14:textId="77777777" w:rsidR="005A09DE" w:rsidRPr="00357D3F" w:rsidRDefault="005A09DE" w:rsidP="005A09DE">
            <w:r w:rsidRPr="00357D3F">
              <w:t xml:space="preserve">KOLESÁR, Zdeno. </w:t>
            </w:r>
            <w:r w:rsidRPr="00357D3F">
              <w:rPr>
                <w:i/>
              </w:rPr>
              <w:t>Kapitoly z dejín grafického dizajnu</w:t>
            </w:r>
            <w:r w:rsidRPr="00357D3F">
              <w:t>. Bratislava: Slovenské centrum dizajnu, 2006. ISBN 80-968658-5-4. 100%</w:t>
            </w:r>
          </w:p>
          <w:p w14:paraId="231DFF73" w14:textId="77777777" w:rsidR="005A09DE" w:rsidRPr="00357D3F" w:rsidRDefault="005A09DE" w:rsidP="005A09DE">
            <w:r w:rsidRPr="00357D3F">
              <w:t>PEKÁROVÁ, Adriena a Zdeno KOLESÁR, eds.</w:t>
            </w:r>
            <w:r>
              <w:t xml:space="preserve"> </w:t>
            </w:r>
            <w:r w:rsidRPr="00357D3F">
              <w:rPr>
                <w:i/>
              </w:rPr>
              <w:t>K dejinám dizajnu na Slovensku.</w:t>
            </w:r>
            <w:r w:rsidRPr="00357D3F">
              <w:t xml:space="preserve"> Bratislava: Slovenské centrum dizajnu, 2013. ISBN 978-80-970173-6-1. 25%.</w:t>
            </w:r>
          </w:p>
          <w:p w14:paraId="50DDB372" w14:textId="77777777" w:rsidR="005A09DE" w:rsidRPr="00357D3F" w:rsidRDefault="005A09DE" w:rsidP="005A09DE">
            <w:r w:rsidRPr="00357D3F">
              <w:t xml:space="preserve">KOLESÁR, Zdeno a Marián LAŠŠÁK, eds. </w:t>
            </w:r>
            <w:r w:rsidRPr="00357D3F">
              <w:rPr>
                <w:i/>
              </w:rPr>
              <w:t>Art dizajn. František Burian a študenti.</w:t>
            </w:r>
            <w:r w:rsidRPr="00357D3F">
              <w:t xml:space="preserve"> Bratislava: Slovart, 2017. ISBN 978-80- 556-2741-0. 50%</w:t>
            </w:r>
          </w:p>
          <w:p w14:paraId="6439FFFE" w14:textId="77777777" w:rsidR="005A09DE" w:rsidRDefault="005A09DE" w:rsidP="005A09DE">
            <w:pPr>
              <w:jc w:val="both"/>
            </w:pPr>
            <w:r w:rsidRPr="00357D3F">
              <w:t xml:space="preserve">KOLESÁR, Zdeno a Jacek MROWCZYK: </w:t>
            </w:r>
            <w:r w:rsidRPr="00357D3F">
              <w:rPr>
                <w:i/>
              </w:rPr>
              <w:t>Historia projektowania graficznego.</w:t>
            </w:r>
            <w:r w:rsidRPr="00357D3F">
              <w:t xml:space="preserve"> Kraków, Wydawnictvo Karakter, 2018. ISBN 978-8365271-76-1. 75%.</w:t>
            </w:r>
          </w:p>
          <w:p w14:paraId="1AF57BAE" w14:textId="77777777" w:rsidR="005A09DE" w:rsidRDefault="005A09DE" w:rsidP="005A09DE">
            <w:pPr>
              <w:jc w:val="both"/>
              <w:rPr>
                <w:rFonts w:ascii="&amp;quot" w:hAnsi="&amp;quot"/>
                <w:lang w:eastAsia="sk-SK"/>
              </w:rPr>
            </w:pPr>
            <w:r>
              <w:rPr>
                <w:rFonts w:ascii="&amp;quot" w:hAnsi="&amp;quot"/>
                <w:lang w:eastAsia="sk-SK"/>
              </w:rPr>
              <w:t>KOLESÁR, Zdeno, ed. Tibor Uhrín. Forma spríjemňuje funkciu. Košice, Dive Buki, 2019, ISBN 978-80-89677-24-5</w:t>
            </w:r>
          </w:p>
          <w:p w14:paraId="201E9C7A" w14:textId="064833BD" w:rsidR="007F155B" w:rsidRDefault="007F155B" w:rsidP="005A09DE">
            <w:pPr>
              <w:jc w:val="both"/>
              <w:rPr>
                <w:b/>
              </w:rPr>
            </w:pPr>
          </w:p>
        </w:tc>
      </w:tr>
    </w:tbl>
    <w:p w14:paraId="1AC233D9" w14:textId="77777777" w:rsidR="007E0EC4" w:rsidRDefault="007E0E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5A09DE" w14:paraId="2407DEBC" w14:textId="77777777" w:rsidTr="005A09DE">
        <w:trPr>
          <w:trHeight w:val="218"/>
        </w:trPr>
        <w:tc>
          <w:tcPr>
            <w:tcW w:w="9859" w:type="dxa"/>
            <w:gridSpan w:val="4"/>
            <w:shd w:val="clear" w:color="auto" w:fill="F7CAAC"/>
          </w:tcPr>
          <w:p w14:paraId="44058D3B" w14:textId="309D39E1" w:rsidR="005A09DE" w:rsidRDefault="005A09DE" w:rsidP="005A09DE">
            <w:pPr>
              <w:rPr>
                <w:b/>
              </w:rPr>
            </w:pPr>
            <w:r>
              <w:rPr>
                <w:b/>
              </w:rPr>
              <w:lastRenderedPageBreak/>
              <w:t>Působení v zahraničí</w:t>
            </w:r>
          </w:p>
        </w:tc>
      </w:tr>
      <w:tr w:rsidR="005A09DE" w14:paraId="12D4314C" w14:textId="77777777" w:rsidTr="005A09DE">
        <w:trPr>
          <w:trHeight w:val="328"/>
        </w:trPr>
        <w:tc>
          <w:tcPr>
            <w:tcW w:w="9859" w:type="dxa"/>
            <w:gridSpan w:val="4"/>
          </w:tcPr>
          <w:p w14:paraId="5CF8A504" w14:textId="77777777" w:rsidR="005A09DE" w:rsidRPr="00357D3F" w:rsidRDefault="005A09DE" w:rsidP="005A09DE">
            <w:r w:rsidRPr="00357D3F">
              <w:t>Université de Paris I</w:t>
            </w:r>
            <w:r>
              <w:t xml:space="preserve"> – </w:t>
            </w:r>
            <w:r w:rsidRPr="00357D3F">
              <w:t>Sorbonne, Paříž, Francie, 1988</w:t>
            </w:r>
            <w:r w:rsidRPr="00357D3F">
              <w:noBreakHyphen/>
              <w:t xml:space="preserve">89, 4 měsíce, studijní pobyt. </w:t>
            </w:r>
          </w:p>
          <w:p w14:paraId="49DF78AC" w14:textId="77777777" w:rsidR="005A09DE" w:rsidRPr="00357D3F" w:rsidRDefault="005A09DE" w:rsidP="005A09DE">
            <w:r w:rsidRPr="00357D3F">
              <w:t>Ecole des Beaux</w:t>
            </w:r>
            <w:r w:rsidRPr="00357D3F">
              <w:noBreakHyphen/>
              <w:t xml:space="preserve">Arts, Saint Etienne, Francie. 1991, 2 měsíce, studijně-přednáškový pobyt. </w:t>
            </w:r>
          </w:p>
          <w:p w14:paraId="1D253FBE" w14:textId="77777777" w:rsidR="005A09DE" w:rsidRPr="00357D3F" w:rsidRDefault="005A09DE" w:rsidP="005A09DE">
            <w:r w:rsidRPr="00357D3F">
              <w:t>Cooper Hewitt National Museum of Design</w:t>
            </w:r>
            <w:r>
              <w:t xml:space="preserve"> – </w:t>
            </w:r>
            <w:r w:rsidRPr="00357D3F">
              <w:t>Smithsonian Institution a Parsons School of Design, New York, U.S.A,</w:t>
            </w:r>
            <w:r>
              <w:t xml:space="preserve"> </w:t>
            </w:r>
            <w:r w:rsidRPr="00357D3F">
              <w:t xml:space="preserve">1993, 3 měsíce, studijně-přednáškový pobyt. </w:t>
            </w:r>
          </w:p>
          <w:p w14:paraId="390B2D06" w14:textId="77777777" w:rsidR="005A09DE" w:rsidRPr="00357D3F" w:rsidRDefault="005A09DE" w:rsidP="005A09DE">
            <w:r w:rsidRPr="00357D3F">
              <w:t>University of East Anglia, Norwich, Velká Británie, 2000, 5 týdnů, studijně-přednáškový pobyt.</w:t>
            </w:r>
          </w:p>
          <w:p w14:paraId="4E62B0A7" w14:textId="77777777" w:rsidR="005A09DE" w:rsidRDefault="005A09DE" w:rsidP="005A09DE">
            <w:pPr>
              <w:rPr>
                <w:sz w:val="16"/>
                <w:szCs w:val="16"/>
              </w:rPr>
            </w:pPr>
            <w:r w:rsidRPr="00357D3F">
              <w:t>Ecole des Beaux</w:t>
            </w:r>
            <w:r w:rsidRPr="00357D3F">
              <w:noBreakHyphen/>
              <w:t>Arts, Saint Etienne, Francie, 2004, 2 měsíce, přednáškový pobyt</w:t>
            </w:r>
            <w:r w:rsidRPr="00357D3F">
              <w:rPr>
                <w:sz w:val="16"/>
                <w:szCs w:val="16"/>
              </w:rPr>
              <w:t>.</w:t>
            </w:r>
          </w:p>
          <w:p w14:paraId="7CCB0037" w14:textId="03B4E931" w:rsidR="00544F26" w:rsidRDefault="00544F26" w:rsidP="005A09DE">
            <w:pPr>
              <w:rPr>
                <w:b/>
              </w:rPr>
            </w:pPr>
          </w:p>
        </w:tc>
      </w:tr>
      <w:tr w:rsidR="005A09DE" w14:paraId="1AEEC1C3" w14:textId="77777777" w:rsidTr="005A09DE">
        <w:trPr>
          <w:cantSplit/>
          <w:trHeight w:val="470"/>
        </w:trPr>
        <w:tc>
          <w:tcPr>
            <w:tcW w:w="2518" w:type="dxa"/>
            <w:shd w:val="clear" w:color="auto" w:fill="F7CAAC"/>
          </w:tcPr>
          <w:p w14:paraId="7173F910" w14:textId="77777777" w:rsidR="005A09DE" w:rsidRDefault="005A09DE" w:rsidP="005A09DE">
            <w:pPr>
              <w:jc w:val="both"/>
              <w:rPr>
                <w:b/>
              </w:rPr>
            </w:pPr>
            <w:r>
              <w:rPr>
                <w:b/>
              </w:rPr>
              <w:t xml:space="preserve">Podpis </w:t>
            </w:r>
          </w:p>
        </w:tc>
        <w:tc>
          <w:tcPr>
            <w:tcW w:w="4536" w:type="dxa"/>
          </w:tcPr>
          <w:p w14:paraId="0926CD75" w14:textId="77777777" w:rsidR="005A09DE" w:rsidRDefault="005A09DE" w:rsidP="005A09DE">
            <w:pPr>
              <w:jc w:val="both"/>
            </w:pPr>
          </w:p>
        </w:tc>
        <w:tc>
          <w:tcPr>
            <w:tcW w:w="786" w:type="dxa"/>
            <w:shd w:val="clear" w:color="auto" w:fill="F7CAAC"/>
          </w:tcPr>
          <w:p w14:paraId="30A4B1AF" w14:textId="77777777" w:rsidR="005A09DE" w:rsidRDefault="005A09DE" w:rsidP="005A09DE">
            <w:pPr>
              <w:jc w:val="both"/>
            </w:pPr>
            <w:r>
              <w:rPr>
                <w:b/>
              </w:rPr>
              <w:t>datum</w:t>
            </w:r>
          </w:p>
        </w:tc>
        <w:tc>
          <w:tcPr>
            <w:tcW w:w="2019" w:type="dxa"/>
          </w:tcPr>
          <w:p w14:paraId="3941588C" w14:textId="77777777" w:rsidR="005A09DE" w:rsidRDefault="005A09DE" w:rsidP="005A09DE">
            <w:pPr>
              <w:jc w:val="both"/>
            </w:pPr>
          </w:p>
        </w:tc>
      </w:tr>
    </w:tbl>
    <w:p w14:paraId="548C1394" w14:textId="2EDE0B1B" w:rsidR="005A09DE" w:rsidRDefault="005A09DE" w:rsidP="005A09DE"/>
    <w:p w14:paraId="175CD896"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0BD041C" w14:textId="77777777" w:rsidTr="005A09DE">
        <w:tc>
          <w:tcPr>
            <w:tcW w:w="9859" w:type="dxa"/>
            <w:gridSpan w:val="11"/>
            <w:tcBorders>
              <w:bottom w:val="double" w:sz="4" w:space="0" w:color="auto"/>
            </w:tcBorders>
            <w:shd w:val="clear" w:color="auto" w:fill="BDD6EE"/>
          </w:tcPr>
          <w:p w14:paraId="79774C74" w14:textId="77777777" w:rsidR="005A09DE" w:rsidRDefault="005A09DE" w:rsidP="005A09DE">
            <w:pPr>
              <w:jc w:val="both"/>
              <w:rPr>
                <w:b/>
                <w:sz w:val="28"/>
              </w:rPr>
            </w:pPr>
            <w:r>
              <w:rPr>
                <w:b/>
                <w:sz w:val="28"/>
              </w:rPr>
              <w:lastRenderedPageBreak/>
              <w:t>C-I – Personální zabezpečení</w:t>
            </w:r>
          </w:p>
        </w:tc>
      </w:tr>
      <w:tr w:rsidR="005A09DE" w14:paraId="7111F2CD" w14:textId="77777777" w:rsidTr="005A09DE">
        <w:tc>
          <w:tcPr>
            <w:tcW w:w="2518" w:type="dxa"/>
            <w:tcBorders>
              <w:top w:val="double" w:sz="4" w:space="0" w:color="auto"/>
            </w:tcBorders>
            <w:shd w:val="clear" w:color="auto" w:fill="F7CAAC"/>
          </w:tcPr>
          <w:p w14:paraId="1E539DAF" w14:textId="77777777" w:rsidR="005A09DE" w:rsidRDefault="005A09DE" w:rsidP="005A09DE">
            <w:pPr>
              <w:jc w:val="both"/>
              <w:rPr>
                <w:b/>
              </w:rPr>
            </w:pPr>
            <w:r>
              <w:rPr>
                <w:b/>
              </w:rPr>
              <w:t>Vysoká škola</w:t>
            </w:r>
          </w:p>
        </w:tc>
        <w:tc>
          <w:tcPr>
            <w:tcW w:w="7341" w:type="dxa"/>
            <w:gridSpan w:val="10"/>
          </w:tcPr>
          <w:p w14:paraId="08D511A1" w14:textId="77777777" w:rsidR="005A09DE" w:rsidRDefault="005A09DE" w:rsidP="005A09DE">
            <w:pPr>
              <w:jc w:val="both"/>
            </w:pPr>
            <w:r>
              <w:t>Univerzita Tomáše Bati ve Zlíně</w:t>
            </w:r>
          </w:p>
        </w:tc>
      </w:tr>
      <w:tr w:rsidR="005A09DE" w14:paraId="0C88E1FA" w14:textId="77777777" w:rsidTr="005A09DE">
        <w:tc>
          <w:tcPr>
            <w:tcW w:w="2518" w:type="dxa"/>
            <w:shd w:val="clear" w:color="auto" w:fill="F7CAAC"/>
          </w:tcPr>
          <w:p w14:paraId="589C8DD8" w14:textId="77777777" w:rsidR="005A09DE" w:rsidRDefault="005A09DE" w:rsidP="005A09DE">
            <w:pPr>
              <w:jc w:val="both"/>
              <w:rPr>
                <w:b/>
              </w:rPr>
            </w:pPr>
            <w:r>
              <w:rPr>
                <w:b/>
              </w:rPr>
              <w:t>Součást vysoké školy</w:t>
            </w:r>
          </w:p>
        </w:tc>
        <w:tc>
          <w:tcPr>
            <w:tcW w:w="7341" w:type="dxa"/>
            <w:gridSpan w:val="10"/>
          </w:tcPr>
          <w:p w14:paraId="08FA7C8D" w14:textId="77777777" w:rsidR="005A09DE" w:rsidRDefault="005A09DE" w:rsidP="005A09DE">
            <w:pPr>
              <w:jc w:val="both"/>
            </w:pPr>
            <w:r>
              <w:t>Fakulta multimediálních komunikací</w:t>
            </w:r>
          </w:p>
        </w:tc>
      </w:tr>
      <w:tr w:rsidR="005A09DE" w14:paraId="53FFCAB1" w14:textId="77777777" w:rsidTr="005A09DE">
        <w:tc>
          <w:tcPr>
            <w:tcW w:w="2518" w:type="dxa"/>
            <w:shd w:val="clear" w:color="auto" w:fill="F7CAAC"/>
          </w:tcPr>
          <w:p w14:paraId="7A51E27F" w14:textId="77777777" w:rsidR="005A09DE" w:rsidRDefault="005A09DE" w:rsidP="005A09DE">
            <w:pPr>
              <w:jc w:val="both"/>
              <w:rPr>
                <w:b/>
              </w:rPr>
            </w:pPr>
            <w:r>
              <w:rPr>
                <w:b/>
              </w:rPr>
              <w:t>Název studijního programu</w:t>
            </w:r>
          </w:p>
        </w:tc>
        <w:tc>
          <w:tcPr>
            <w:tcW w:w="7341" w:type="dxa"/>
            <w:gridSpan w:val="10"/>
          </w:tcPr>
          <w:p w14:paraId="326B288F" w14:textId="2E24ABCC" w:rsidR="005A09DE" w:rsidRDefault="00092444" w:rsidP="005A09DE">
            <w:pPr>
              <w:jc w:val="both"/>
            </w:pPr>
            <w:r>
              <w:t>Multimedia and Design</w:t>
            </w:r>
          </w:p>
        </w:tc>
      </w:tr>
      <w:tr w:rsidR="005A09DE" w14:paraId="47E9E560" w14:textId="77777777" w:rsidTr="005A09DE">
        <w:tc>
          <w:tcPr>
            <w:tcW w:w="2518" w:type="dxa"/>
            <w:shd w:val="clear" w:color="auto" w:fill="F7CAAC"/>
          </w:tcPr>
          <w:p w14:paraId="170FD2DA" w14:textId="77777777" w:rsidR="005A09DE" w:rsidRDefault="005A09DE" w:rsidP="005A09DE">
            <w:pPr>
              <w:jc w:val="both"/>
              <w:rPr>
                <w:b/>
              </w:rPr>
            </w:pPr>
            <w:r>
              <w:rPr>
                <w:b/>
              </w:rPr>
              <w:t>Jméno a příjmení</w:t>
            </w:r>
          </w:p>
        </w:tc>
        <w:tc>
          <w:tcPr>
            <w:tcW w:w="4536" w:type="dxa"/>
            <w:gridSpan w:val="5"/>
          </w:tcPr>
          <w:p w14:paraId="5518B3E9" w14:textId="77777777" w:rsidR="005A09DE" w:rsidRDefault="005A09DE" w:rsidP="005A09DE">
            <w:pPr>
              <w:jc w:val="both"/>
            </w:pPr>
            <w:r>
              <w:t>Vladimír Kovařík</w:t>
            </w:r>
          </w:p>
        </w:tc>
        <w:tc>
          <w:tcPr>
            <w:tcW w:w="709" w:type="dxa"/>
            <w:shd w:val="clear" w:color="auto" w:fill="F7CAAC"/>
          </w:tcPr>
          <w:p w14:paraId="2FBACCC2" w14:textId="77777777" w:rsidR="005A09DE" w:rsidRDefault="005A09DE" w:rsidP="005A09DE">
            <w:pPr>
              <w:jc w:val="both"/>
              <w:rPr>
                <w:b/>
              </w:rPr>
            </w:pPr>
            <w:r>
              <w:rPr>
                <w:b/>
              </w:rPr>
              <w:t>Tituly</w:t>
            </w:r>
          </w:p>
        </w:tc>
        <w:tc>
          <w:tcPr>
            <w:tcW w:w="2096" w:type="dxa"/>
            <w:gridSpan w:val="4"/>
          </w:tcPr>
          <w:p w14:paraId="2C4E0386" w14:textId="282B5D67" w:rsidR="005A09DE" w:rsidRDefault="005A09DE" w:rsidP="005A09DE">
            <w:pPr>
              <w:jc w:val="both"/>
            </w:pPr>
            <w:r>
              <w:t>doc. M.A.</w:t>
            </w:r>
          </w:p>
        </w:tc>
      </w:tr>
      <w:tr w:rsidR="005A09DE" w14:paraId="5B780376" w14:textId="77777777" w:rsidTr="005A09DE">
        <w:tc>
          <w:tcPr>
            <w:tcW w:w="2518" w:type="dxa"/>
            <w:shd w:val="clear" w:color="auto" w:fill="F7CAAC"/>
          </w:tcPr>
          <w:p w14:paraId="73116877" w14:textId="77777777" w:rsidR="005A09DE" w:rsidRDefault="005A09DE" w:rsidP="005A09DE">
            <w:pPr>
              <w:jc w:val="both"/>
              <w:rPr>
                <w:b/>
              </w:rPr>
            </w:pPr>
            <w:r>
              <w:rPr>
                <w:b/>
              </w:rPr>
              <w:t>Rok narození</w:t>
            </w:r>
          </w:p>
        </w:tc>
        <w:tc>
          <w:tcPr>
            <w:tcW w:w="829" w:type="dxa"/>
          </w:tcPr>
          <w:p w14:paraId="7DE1A034" w14:textId="77777777" w:rsidR="005A09DE" w:rsidRDefault="005A09DE" w:rsidP="005A09DE">
            <w:pPr>
              <w:jc w:val="both"/>
            </w:pPr>
            <w:r>
              <w:t>1965</w:t>
            </w:r>
          </w:p>
        </w:tc>
        <w:tc>
          <w:tcPr>
            <w:tcW w:w="1721" w:type="dxa"/>
            <w:shd w:val="clear" w:color="auto" w:fill="F7CAAC"/>
          </w:tcPr>
          <w:p w14:paraId="53CBD836" w14:textId="77777777" w:rsidR="005A09DE" w:rsidRDefault="005A09DE" w:rsidP="005A09DE">
            <w:pPr>
              <w:jc w:val="both"/>
              <w:rPr>
                <w:b/>
              </w:rPr>
            </w:pPr>
            <w:r>
              <w:rPr>
                <w:b/>
              </w:rPr>
              <w:t>typ vztahu k VŠ</w:t>
            </w:r>
          </w:p>
        </w:tc>
        <w:tc>
          <w:tcPr>
            <w:tcW w:w="992" w:type="dxa"/>
            <w:gridSpan w:val="2"/>
          </w:tcPr>
          <w:p w14:paraId="4E326A0E" w14:textId="77777777" w:rsidR="005A09DE" w:rsidRDefault="005A09DE" w:rsidP="005A09DE">
            <w:pPr>
              <w:jc w:val="both"/>
            </w:pPr>
            <w:r>
              <w:t>pp</w:t>
            </w:r>
          </w:p>
        </w:tc>
        <w:tc>
          <w:tcPr>
            <w:tcW w:w="994" w:type="dxa"/>
            <w:shd w:val="clear" w:color="auto" w:fill="F7CAAC"/>
          </w:tcPr>
          <w:p w14:paraId="7F1B7E23" w14:textId="77777777" w:rsidR="005A09DE" w:rsidRDefault="005A09DE" w:rsidP="005A09DE">
            <w:pPr>
              <w:jc w:val="both"/>
              <w:rPr>
                <w:b/>
              </w:rPr>
            </w:pPr>
            <w:r>
              <w:rPr>
                <w:b/>
              </w:rPr>
              <w:t>rozsah</w:t>
            </w:r>
          </w:p>
        </w:tc>
        <w:tc>
          <w:tcPr>
            <w:tcW w:w="709" w:type="dxa"/>
          </w:tcPr>
          <w:p w14:paraId="5CC309DC" w14:textId="77777777" w:rsidR="005A09DE" w:rsidRDefault="005A09DE" w:rsidP="005A09DE">
            <w:pPr>
              <w:jc w:val="both"/>
            </w:pPr>
            <w:r>
              <w:t>40h/t</w:t>
            </w:r>
          </w:p>
        </w:tc>
        <w:tc>
          <w:tcPr>
            <w:tcW w:w="709" w:type="dxa"/>
            <w:gridSpan w:val="2"/>
            <w:shd w:val="clear" w:color="auto" w:fill="F7CAAC"/>
          </w:tcPr>
          <w:p w14:paraId="415E3495" w14:textId="77777777" w:rsidR="005A09DE" w:rsidRDefault="005A09DE" w:rsidP="005A09DE">
            <w:pPr>
              <w:jc w:val="both"/>
              <w:rPr>
                <w:b/>
              </w:rPr>
            </w:pPr>
            <w:r>
              <w:rPr>
                <w:b/>
              </w:rPr>
              <w:t>do kdy</w:t>
            </w:r>
          </w:p>
        </w:tc>
        <w:tc>
          <w:tcPr>
            <w:tcW w:w="1387" w:type="dxa"/>
            <w:gridSpan w:val="2"/>
          </w:tcPr>
          <w:p w14:paraId="5614150A" w14:textId="77777777" w:rsidR="005A09DE" w:rsidRDefault="005A09DE" w:rsidP="005A09DE">
            <w:pPr>
              <w:jc w:val="both"/>
            </w:pPr>
            <w:r>
              <w:t>N</w:t>
            </w:r>
          </w:p>
        </w:tc>
      </w:tr>
      <w:tr w:rsidR="005A09DE" w14:paraId="2DEC1F1B" w14:textId="77777777" w:rsidTr="005A09DE">
        <w:tc>
          <w:tcPr>
            <w:tcW w:w="5068" w:type="dxa"/>
            <w:gridSpan w:val="3"/>
            <w:shd w:val="clear" w:color="auto" w:fill="F7CAAC"/>
          </w:tcPr>
          <w:p w14:paraId="2629B61D" w14:textId="77777777" w:rsidR="005A09DE" w:rsidRDefault="005A09DE" w:rsidP="005A09DE">
            <w:pPr>
              <w:jc w:val="both"/>
              <w:rPr>
                <w:b/>
              </w:rPr>
            </w:pPr>
            <w:r>
              <w:rPr>
                <w:b/>
              </w:rPr>
              <w:t>Typ vztahu na součásti VŠ, která uskutečňuje st. program</w:t>
            </w:r>
          </w:p>
        </w:tc>
        <w:tc>
          <w:tcPr>
            <w:tcW w:w="992" w:type="dxa"/>
            <w:gridSpan w:val="2"/>
          </w:tcPr>
          <w:p w14:paraId="293C2DC2" w14:textId="77777777" w:rsidR="005A09DE" w:rsidRDefault="005A09DE" w:rsidP="005A09DE">
            <w:pPr>
              <w:jc w:val="both"/>
            </w:pPr>
            <w:r>
              <w:t>pp</w:t>
            </w:r>
          </w:p>
        </w:tc>
        <w:tc>
          <w:tcPr>
            <w:tcW w:w="994" w:type="dxa"/>
            <w:shd w:val="clear" w:color="auto" w:fill="F7CAAC"/>
          </w:tcPr>
          <w:p w14:paraId="04B4404D" w14:textId="77777777" w:rsidR="005A09DE" w:rsidRDefault="005A09DE" w:rsidP="005A09DE">
            <w:pPr>
              <w:jc w:val="both"/>
              <w:rPr>
                <w:b/>
              </w:rPr>
            </w:pPr>
            <w:r>
              <w:rPr>
                <w:b/>
              </w:rPr>
              <w:t>rozsah</w:t>
            </w:r>
          </w:p>
        </w:tc>
        <w:tc>
          <w:tcPr>
            <w:tcW w:w="709" w:type="dxa"/>
          </w:tcPr>
          <w:p w14:paraId="12136EC4" w14:textId="77777777" w:rsidR="005A09DE" w:rsidRDefault="005A09DE" w:rsidP="005A09DE">
            <w:pPr>
              <w:jc w:val="both"/>
            </w:pPr>
            <w:r>
              <w:t>40h/t</w:t>
            </w:r>
          </w:p>
        </w:tc>
        <w:tc>
          <w:tcPr>
            <w:tcW w:w="709" w:type="dxa"/>
            <w:gridSpan w:val="2"/>
            <w:shd w:val="clear" w:color="auto" w:fill="F7CAAC"/>
          </w:tcPr>
          <w:p w14:paraId="0E8D0FCD" w14:textId="77777777" w:rsidR="005A09DE" w:rsidRDefault="005A09DE" w:rsidP="005A09DE">
            <w:pPr>
              <w:jc w:val="both"/>
              <w:rPr>
                <w:b/>
              </w:rPr>
            </w:pPr>
            <w:r>
              <w:rPr>
                <w:b/>
              </w:rPr>
              <w:t>do kdy</w:t>
            </w:r>
          </w:p>
        </w:tc>
        <w:tc>
          <w:tcPr>
            <w:tcW w:w="1387" w:type="dxa"/>
            <w:gridSpan w:val="2"/>
          </w:tcPr>
          <w:p w14:paraId="54A3E099" w14:textId="77777777" w:rsidR="005A09DE" w:rsidRDefault="005A09DE" w:rsidP="005A09DE">
            <w:pPr>
              <w:jc w:val="both"/>
            </w:pPr>
            <w:r>
              <w:t>N</w:t>
            </w:r>
          </w:p>
        </w:tc>
      </w:tr>
      <w:tr w:rsidR="005A09DE" w14:paraId="05BF8FFD" w14:textId="77777777" w:rsidTr="005A09DE">
        <w:tc>
          <w:tcPr>
            <w:tcW w:w="6060" w:type="dxa"/>
            <w:gridSpan w:val="5"/>
            <w:shd w:val="clear" w:color="auto" w:fill="F7CAAC"/>
          </w:tcPr>
          <w:p w14:paraId="56721A4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26652CE" w14:textId="77777777" w:rsidR="005A09DE" w:rsidRDefault="005A09DE" w:rsidP="005A09DE">
            <w:pPr>
              <w:jc w:val="both"/>
              <w:rPr>
                <w:b/>
              </w:rPr>
            </w:pPr>
            <w:r>
              <w:rPr>
                <w:b/>
              </w:rPr>
              <w:t>typ prac. vztahu</w:t>
            </w:r>
          </w:p>
        </w:tc>
        <w:tc>
          <w:tcPr>
            <w:tcW w:w="2096" w:type="dxa"/>
            <w:gridSpan w:val="4"/>
            <w:shd w:val="clear" w:color="auto" w:fill="F7CAAC"/>
          </w:tcPr>
          <w:p w14:paraId="5A839A33" w14:textId="77777777" w:rsidR="005A09DE" w:rsidRDefault="005A09DE" w:rsidP="005A09DE">
            <w:pPr>
              <w:jc w:val="both"/>
              <w:rPr>
                <w:b/>
              </w:rPr>
            </w:pPr>
            <w:r>
              <w:rPr>
                <w:b/>
              </w:rPr>
              <w:t>rozsah</w:t>
            </w:r>
          </w:p>
        </w:tc>
      </w:tr>
      <w:tr w:rsidR="005A09DE" w14:paraId="4FB7E328" w14:textId="77777777" w:rsidTr="005A09DE">
        <w:tc>
          <w:tcPr>
            <w:tcW w:w="6060" w:type="dxa"/>
            <w:gridSpan w:val="5"/>
          </w:tcPr>
          <w:p w14:paraId="2103A13F" w14:textId="77777777" w:rsidR="005A09DE" w:rsidRDefault="005A09DE" w:rsidP="005A09DE">
            <w:pPr>
              <w:jc w:val="both"/>
            </w:pPr>
          </w:p>
        </w:tc>
        <w:tc>
          <w:tcPr>
            <w:tcW w:w="1703" w:type="dxa"/>
            <w:gridSpan w:val="2"/>
          </w:tcPr>
          <w:p w14:paraId="234DBA8A" w14:textId="77777777" w:rsidR="005A09DE" w:rsidRDefault="005A09DE" w:rsidP="005A09DE">
            <w:pPr>
              <w:jc w:val="both"/>
            </w:pPr>
          </w:p>
        </w:tc>
        <w:tc>
          <w:tcPr>
            <w:tcW w:w="2096" w:type="dxa"/>
            <w:gridSpan w:val="4"/>
          </w:tcPr>
          <w:p w14:paraId="77FA1300" w14:textId="77777777" w:rsidR="005A09DE" w:rsidRDefault="005A09DE" w:rsidP="005A09DE">
            <w:pPr>
              <w:jc w:val="both"/>
            </w:pPr>
          </w:p>
        </w:tc>
      </w:tr>
      <w:tr w:rsidR="005A09DE" w14:paraId="73DF0279" w14:textId="77777777" w:rsidTr="005A09DE">
        <w:tc>
          <w:tcPr>
            <w:tcW w:w="9859" w:type="dxa"/>
            <w:gridSpan w:val="11"/>
            <w:shd w:val="clear" w:color="auto" w:fill="F7CAAC"/>
          </w:tcPr>
          <w:p w14:paraId="5C924E9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EF300C8" w14:textId="77777777" w:rsidTr="005A09DE">
        <w:trPr>
          <w:trHeight w:val="731"/>
        </w:trPr>
        <w:tc>
          <w:tcPr>
            <w:tcW w:w="9859" w:type="dxa"/>
            <w:gridSpan w:val="11"/>
            <w:tcBorders>
              <w:top w:val="nil"/>
            </w:tcBorders>
          </w:tcPr>
          <w:p w14:paraId="4D6EDE8E" w14:textId="737D475F" w:rsidR="005A09DE" w:rsidRDefault="00C60AC4" w:rsidP="005A09DE">
            <w:pPr>
              <w:jc w:val="both"/>
            </w:pPr>
            <w:r>
              <w:t>Tvůrčí</w:t>
            </w:r>
            <w:r w:rsidR="005A09DE">
              <w:t xml:space="preserve"> činnost – garant</w:t>
            </w:r>
          </w:p>
          <w:p w14:paraId="315CDE81" w14:textId="77777777" w:rsidR="005A09DE" w:rsidRDefault="005A09DE" w:rsidP="005A09DE">
            <w:pPr>
              <w:jc w:val="both"/>
            </w:pPr>
            <w:r>
              <w:t>Artistic Activities - garant</w:t>
            </w:r>
          </w:p>
          <w:p w14:paraId="0D76E87F" w14:textId="77777777" w:rsidR="005A09DE" w:rsidRDefault="005A09DE" w:rsidP="005A09DE">
            <w:pPr>
              <w:jc w:val="both"/>
            </w:pPr>
            <w:r>
              <w:t>Školitel</w:t>
            </w:r>
          </w:p>
          <w:p w14:paraId="52D0CA70" w14:textId="48FC2DD4" w:rsidR="007F155B" w:rsidRDefault="007F155B" w:rsidP="005A09DE">
            <w:pPr>
              <w:jc w:val="both"/>
            </w:pPr>
          </w:p>
        </w:tc>
      </w:tr>
      <w:tr w:rsidR="005A09DE" w14:paraId="16F31757" w14:textId="77777777" w:rsidTr="005A09DE">
        <w:tc>
          <w:tcPr>
            <w:tcW w:w="9859" w:type="dxa"/>
            <w:gridSpan w:val="11"/>
            <w:shd w:val="clear" w:color="auto" w:fill="F7CAAC"/>
          </w:tcPr>
          <w:p w14:paraId="3B71C72F" w14:textId="77777777" w:rsidR="005A09DE" w:rsidRDefault="005A09DE" w:rsidP="005A09DE">
            <w:pPr>
              <w:jc w:val="both"/>
            </w:pPr>
            <w:r>
              <w:rPr>
                <w:b/>
              </w:rPr>
              <w:t xml:space="preserve">Údaje o vzdělání na VŠ </w:t>
            </w:r>
          </w:p>
        </w:tc>
      </w:tr>
      <w:tr w:rsidR="005A09DE" w14:paraId="6C834176" w14:textId="77777777" w:rsidTr="00ED5CB5">
        <w:trPr>
          <w:trHeight w:val="483"/>
        </w:trPr>
        <w:tc>
          <w:tcPr>
            <w:tcW w:w="9859" w:type="dxa"/>
            <w:gridSpan w:val="11"/>
          </w:tcPr>
          <w:p w14:paraId="06D3201A" w14:textId="77777777" w:rsidR="005A09DE" w:rsidRDefault="005A09DE" w:rsidP="005A09DE">
            <w:pPr>
              <w:jc w:val="both"/>
              <w:rPr>
                <w:b/>
              </w:rPr>
            </w:pPr>
            <w:r w:rsidRPr="00A821FC">
              <w:t>1985–</w:t>
            </w:r>
            <w:r>
              <w:t>1991: VŠUP Praha, Produktový design, doc. Otakar Diblík</w:t>
            </w:r>
          </w:p>
        </w:tc>
      </w:tr>
      <w:tr w:rsidR="005A09DE" w14:paraId="1951A1B6" w14:textId="77777777" w:rsidTr="005A09DE">
        <w:tc>
          <w:tcPr>
            <w:tcW w:w="9859" w:type="dxa"/>
            <w:gridSpan w:val="11"/>
            <w:shd w:val="clear" w:color="auto" w:fill="F7CAAC"/>
          </w:tcPr>
          <w:p w14:paraId="027338AB" w14:textId="77777777" w:rsidR="005A09DE" w:rsidRDefault="005A09DE" w:rsidP="005A09DE">
            <w:pPr>
              <w:jc w:val="both"/>
              <w:rPr>
                <w:b/>
              </w:rPr>
            </w:pPr>
            <w:r>
              <w:rPr>
                <w:b/>
              </w:rPr>
              <w:t>Údaje o odborném působení od absolvování VŠ</w:t>
            </w:r>
          </w:p>
        </w:tc>
      </w:tr>
      <w:tr w:rsidR="005A09DE" w14:paraId="77AED651" w14:textId="77777777" w:rsidTr="005A09DE">
        <w:trPr>
          <w:trHeight w:val="1090"/>
        </w:trPr>
        <w:tc>
          <w:tcPr>
            <w:tcW w:w="9859" w:type="dxa"/>
            <w:gridSpan w:val="11"/>
          </w:tcPr>
          <w:p w14:paraId="6BB56F53" w14:textId="77777777" w:rsidR="005A09DE" w:rsidRPr="00DE28A2" w:rsidRDefault="005A09DE" w:rsidP="005A09DE">
            <w:pPr>
              <w:spacing w:line="237" w:lineRule="auto"/>
              <w:ind w:left="68" w:right="4032"/>
              <w:rPr>
                <w:b/>
              </w:rPr>
            </w:pPr>
            <w:r w:rsidRPr="00DE28A2">
              <w:rPr>
                <w:b/>
              </w:rPr>
              <w:t xml:space="preserve">Pracovní praxe: </w:t>
            </w:r>
          </w:p>
          <w:p w14:paraId="2A7CBA71" w14:textId="77777777" w:rsidR="005A09DE" w:rsidRDefault="005A09DE" w:rsidP="005A09DE">
            <w:pPr>
              <w:spacing w:line="259" w:lineRule="auto"/>
              <w:ind w:left="68"/>
            </w:pPr>
            <w:r>
              <w:t xml:space="preserve">1991−1995: svobodné povolání, designer </w:t>
            </w:r>
          </w:p>
          <w:p w14:paraId="0E093B20" w14:textId="77777777" w:rsidR="005A09DE" w:rsidRDefault="005A09DE" w:rsidP="005A09DE">
            <w:pPr>
              <w:spacing w:line="259" w:lineRule="auto"/>
              <w:ind w:left="68"/>
            </w:pPr>
            <w:r>
              <w:t xml:space="preserve">1995: Silva regina, Zlín, art director </w:t>
            </w:r>
          </w:p>
          <w:p w14:paraId="132DE556" w14:textId="741ADE1A" w:rsidR="005A09DE" w:rsidRDefault="005A09DE" w:rsidP="005A09DE">
            <w:pPr>
              <w:spacing w:line="237" w:lineRule="auto"/>
              <w:ind w:left="68" w:right="5630"/>
            </w:pPr>
            <w:r>
              <w:t>1995−1999: Comtech, Zlín, art director 1999−2006: svobodné povolání, designer</w:t>
            </w:r>
          </w:p>
          <w:p w14:paraId="45C78A00" w14:textId="77777777" w:rsidR="007F155B" w:rsidRDefault="007F155B" w:rsidP="005A09DE">
            <w:pPr>
              <w:spacing w:line="237" w:lineRule="auto"/>
              <w:ind w:left="68" w:right="5630"/>
            </w:pPr>
          </w:p>
          <w:p w14:paraId="62C3DC3F" w14:textId="77777777" w:rsidR="005A09DE" w:rsidRPr="00DE28A2" w:rsidRDefault="005A09DE" w:rsidP="005A09DE">
            <w:pPr>
              <w:spacing w:line="237" w:lineRule="auto"/>
              <w:ind w:left="68" w:right="5630"/>
              <w:rPr>
                <w:b/>
              </w:rPr>
            </w:pPr>
            <w:r w:rsidRPr="00DE28A2">
              <w:rPr>
                <w:b/>
              </w:rPr>
              <w:t xml:space="preserve">Pedagogická praxe: </w:t>
            </w:r>
          </w:p>
          <w:p w14:paraId="0EE54C15" w14:textId="77777777" w:rsidR="005A09DE" w:rsidRDefault="005A09DE" w:rsidP="005A09DE">
            <w:pPr>
              <w:spacing w:line="259" w:lineRule="auto"/>
              <w:ind w:left="68"/>
            </w:pPr>
            <w:r>
              <w:t xml:space="preserve">1991−1992: Gymnázium Uherské Hradiště, výtvarná výchova, externí učitel </w:t>
            </w:r>
          </w:p>
          <w:p w14:paraId="0DA48A63" w14:textId="77777777" w:rsidR="005A09DE" w:rsidRDefault="005A09DE" w:rsidP="005A09DE">
            <w:pPr>
              <w:spacing w:line="259" w:lineRule="auto"/>
              <w:ind w:left="68"/>
            </w:pPr>
            <w:r>
              <w:t xml:space="preserve">2004−2006: SUPŠ Uherské Hradiště, oborový učitel </w:t>
            </w:r>
          </w:p>
          <w:p w14:paraId="7C5DB9C0" w14:textId="77777777" w:rsidR="005A09DE" w:rsidRDefault="005A09DE" w:rsidP="005A09DE">
            <w:pPr>
              <w:spacing w:line="259" w:lineRule="auto"/>
              <w:ind w:left="68"/>
            </w:pPr>
            <w:r>
              <w:t xml:space="preserve">2006−2013: Univerzita Tomáše Bati ve Zlíně, Ústav vizuální tvorby, ředitel ústavu, vedoucí ateliéru, odborný asistent </w:t>
            </w:r>
          </w:p>
          <w:p w14:paraId="32ABE706" w14:textId="77777777" w:rsidR="005A09DE" w:rsidRDefault="005A09DE" w:rsidP="005A09DE">
            <w:pPr>
              <w:spacing w:line="259" w:lineRule="auto"/>
              <w:ind w:left="68"/>
            </w:pPr>
            <w:r>
              <w:t>2013–2018: Univerzita Tomáše Bati ve Zlíně, Ateliér produktový design, vedoucí ateliéru, odborný asistent</w:t>
            </w:r>
          </w:p>
          <w:p w14:paraId="66A8D893" w14:textId="5DDE099B" w:rsidR="00133A0E" w:rsidRDefault="005A09DE" w:rsidP="005A09DE">
            <w:pPr>
              <w:spacing w:line="259" w:lineRule="auto"/>
              <w:ind w:left="68"/>
            </w:pPr>
            <w:r>
              <w:t>2018–dosud: Univerzita Tomáše Bati ve Zlíně, Ateliér produktový design, vedoucí ateliéru, docent</w:t>
            </w:r>
          </w:p>
          <w:p w14:paraId="02079369" w14:textId="77777777" w:rsidR="005A09DE" w:rsidRPr="00357D3F" w:rsidRDefault="005A09DE" w:rsidP="00ED5CB5">
            <w:pPr>
              <w:spacing w:line="259" w:lineRule="auto"/>
              <w:ind w:left="68"/>
              <w:rPr>
                <w:sz w:val="18"/>
                <w:szCs w:val="18"/>
              </w:rPr>
            </w:pPr>
          </w:p>
        </w:tc>
      </w:tr>
      <w:tr w:rsidR="005A09DE" w14:paraId="6515E23A" w14:textId="77777777" w:rsidTr="005A09DE">
        <w:trPr>
          <w:trHeight w:val="250"/>
        </w:trPr>
        <w:tc>
          <w:tcPr>
            <w:tcW w:w="9859" w:type="dxa"/>
            <w:gridSpan w:val="11"/>
            <w:shd w:val="clear" w:color="auto" w:fill="F7CAAC"/>
          </w:tcPr>
          <w:p w14:paraId="0960E3F5" w14:textId="77777777" w:rsidR="005A09DE" w:rsidRDefault="005A09DE" w:rsidP="005A09DE">
            <w:pPr>
              <w:jc w:val="both"/>
            </w:pPr>
            <w:r>
              <w:rPr>
                <w:b/>
              </w:rPr>
              <w:t>Zkušenosti s vedením kvalifikačních a rigorózních prací</w:t>
            </w:r>
          </w:p>
        </w:tc>
      </w:tr>
      <w:tr w:rsidR="005A09DE" w14:paraId="2C124ACF" w14:textId="77777777" w:rsidTr="005A09DE">
        <w:trPr>
          <w:trHeight w:val="887"/>
        </w:trPr>
        <w:tc>
          <w:tcPr>
            <w:tcW w:w="9859" w:type="dxa"/>
            <w:gridSpan w:val="11"/>
          </w:tcPr>
          <w:p w14:paraId="1394BC11" w14:textId="77777777" w:rsidR="005A09DE" w:rsidRDefault="005A09DE" w:rsidP="005A09DE">
            <w:pPr>
              <w:jc w:val="both"/>
            </w:pPr>
            <w:r>
              <w:t>bakalářské práce – 32</w:t>
            </w:r>
          </w:p>
          <w:p w14:paraId="4BFF885B" w14:textId="77777777" w:rsidR="005A09DE" w:rsidRDefault="005A09DE" w:rsidP="005A09DE">
            <w:pPr>
              <w:jc w:val="both"/>
            </w:pPr>
            <w:r>
              <w:t>diplomové práce - 41</w:t>
            </w:r>
          </w:p>
          <w:p w14:paraId="251EDD08" w14:textId="77777777" w:rsidR="005A09DE" w:rsidRDefault="005A09DE" w:rsidP="005A09DE">
            <w:pPr>
              <w:jc w:val="both"/>
            </w:pPr>
            <w:r>
              <w:t>disertační práce - 0</w:t>
            </w:r>
          </w:p>
        </w:tc>
      </w:tr>
      <w:tr w:rsidR="005A09DE" w14:paraId="1DCD727E" w14:textId="77777777" w:rsidTr="005A09DE">
        <w:trPr>
          <w:cantSplit/>
        </w:trPr>
        <w:tc>
          <w:tcPr>
            <w:tcW w:w="3347" w:type="dxa"/>
            <w:gridSpan w:val="2"/>
            <w:tcBorders>
              <w:top w:val="single" w:sz="12" w:space="0" w:color="auto"/>
            </w:tcBorders>
            <w:shd w:val="clear" w:color="auto" w:fill="F7CAAC"/>
          </w:tcPr>
          <w:p w14:paraId="54CCA4F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49E07EC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6D62B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37154C2" w14:textId="77777777" w:rsidR="005A09DE" w:rsidRDefault="005A09DE" w:rsidP="005A09DE">
            <w:pPr>
              <w:jc w:val="both"/>
              <w:rPr>
                <w:b/>
              </w:rPr>
            </w:pPr>
            <w:r>
              <w:rPr>
                <w:b/>
              </w:rPr>
              <w:t>Ohlasy publikací</w:t>
            </w:r>
          </w:p>
        </w:tc>
      </w:tr>
      <w:tr w:rsidR="005A09DE" w14:paraId="60FBA88F" w14:textId="77777777" w:rsidTr="005A09DE">
        <w:trPr>
          <w:cantSplit/>
        </w:trPr>
        <w:tc>
          <w:tcPr>
            <w:tcW w:w="3347" w:type="dxa"/>
            <w:gridSpan w:val="2"/>
          </w:tcPr>
          <w:p w14:paraId="6DAE0158" w14:textId="77777777" w:rsidR="005A09DE" w:rsidRDefault="005A09DE" w:rsidP="005A09DE">
            <w:pPr>
              <w:jc w:val="both"/>
            </w:pPr>
            <w:r>
              <w:t>Multimédia a design</w:t>
            </w:r>
          </w:p>
        </w:tc>
        <w:tc>
          <w:tcPr>
            <w:tcW w:w="2245" w:type="dxa"/>
            <w:gridSpan w:val="2"/>
          </w:tcPr>
          <w:p w14:paraId="4776884D" w14:textId="77777777" w:rsidR="005A09DE" w:rsidRDefault="005A09DE" w:rsidP="005A09DE">
            <w:pPr>
              <w:jc w:val="both"/>
            </w:pPr>
            <w:r>
              <w:t>2018</w:t>
            </w:r>
          </w:p>
        </w:tc>
        <w:tc>
          <w:tcPr>
            <w:tcW w:w="2248" w:type="dxa"/>
            <w:gridSpan w:val="4"/>
            <w:tcBorders>
              <w:right w:val="single" w:sz="12" w:space="0" w:color="auto"/>
            </w:tcBorders>
          </w:tcPr>
          <w:p w14:paraId="2957CB3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281BBD45" w14:textId="77777777" w:rsidR="005A09DE" w:rsidRDefault="005A09DE" w:rsidP="005A09DE">
            <w:pPr>
              <w:jc w:val="both"/>
            </w:pPr>
            <w:r>
              <w:rPr>
                <w:b/>
              </w:rPr>
              <w:t>WOS</w:t>
            </w:r>
          </w:p>
        </w:tc>
        <w:tc>
          <w:tcPr>
            <w:tcW w:w="693" w:type="dxa"/>
            <w:shd w:val="clear" w:color="auto" w:fill="F7CAAC"/>
          </w:tcPr>
          <w:p w14:paraId="4B38D410" w14:textId="77777777" w:rsidR="005A09DE" w:rsidRDefault="005A09DE" w:rsidP="005A09DE">
            <w:pPr>
              <w:jc w:val="both"/>
              <w:rPr>
                <w:sz w:val="18"/>
              </w:rPr>
            </w:pPr>
            <w:r>
              <w:rPr>
                <w:b/>
                <w:sz w:val="18"/>
              </w:rPr>
              <w:t>Scopus</w:t>
            </w:r>
          </w:p>
        </w:tc>
        <w:tc>
          <w:tcPr>
            <w:tcW w:w="694" w:type="dxa"/>
            <w:shd w:val="clear" w:color="auto" w:fill="F7CAAC"/>
          </w:tcPr>
          <w:p w14:paraId="5E2C350A" w14:textId="77777777" w:rsidR="005A09DE" w:rsidRDefault="005A09DE" w:rsidP="005A09DE">
            <w:pPr>
              <w:jc w:val="both"/>
            </w:pPr>
            <w:r>
              <w:rPr>
                <w:b/>
                <w:sz w:val="18"/>
              </w:rPr>
              <w:t>ostatní</w:t>
            </w:r>
          </w:p>
        </w:tc>
      </w:tr>
      <w:tr w:rsidR="005A09DE" w14:paraId="30422DE0" w14:textId="77777777" w:rsidTr="005A09DE">
        <w:trPr>
          <w:cantSplit/>
          <w:trHeight w:val="70"/>
        </w:trPr>
        <w:tc>
          <w:tcPr>
            <w:tcW w:w="3347" w:type="dxa"/>
            <w:gridSpan w:val="2"/>
            <w:shd w:val="clear" w:color="auto" w:fill="F7CAAC"/>
          </w:tcPr>
          <w:p w14:paraId="317E4D51" w14:textId="77777777" w:rsidR="005A09DE" w:rsidRDefault="005A09DE" w:rsidP="005A09DE">
            <w:pPr>
              <w:jc w:val="both"/>
            </w:pPr>
            <w:r>
              <w:rPr>
                <w:b/>
              </w:rPr>
              <w:t>Obor jmenovacího řízení</w:t>
            </w:r>
          </w:p>
        </w:tc>
        <w:tc>
          <w:tcPr>
            <w:tcW w:w="2245" w:type="dxa"/>
            <w:gridSpan w:val="2"/>
            <w:shd w:val="clear" w:color="auto" w:fill="F7CAAC"/>
          </w:tcPr>
          <w:p w14:paraId="5568EE5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8BAE16"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AA243DB" w14:textId="77777777" w:rsidR="005A09DE" w:rsidRDefault="005A09DE" w:rsidP="005A09DE">
            <w:pPr>
              <w:jc w:val="both"/>
              <w:rPr>
                <w:b/>
              </w:rPr>
            </w:pPr>
          </w:p>
        </w:tc>
        <w:tc>
          <w:tcPr>
            <w:tcW w:w="693" w:type="dxa"/>
            <w:vMerge w:val="restart"/>
          </w:tcPr>
          <w:p w14:paraId="4E11F56F" w14:textId="77777777" w:rsidR="005A09DE" w:rsidRDefault="005A09DE" w:rsidP="005A09DE">
            <w:pPr>
              <w:jc w:val="both"/>
              <w:rPr>
                <w:b/>
              </w:rPr>
            </w:pPr>
          </w:p>
        </w:tc>
        <w:tc>
          <w:tcPr>
            <w:tcW w:w="694" w:type="dxa"/>
            <w:vMerge w:val="restart"/>
          </w:tcPr>
          <w:p w14:paraId="22018B1A" w14:textId="77777777" w:rsidR="005A09DE" w:rsidRDefault="005A09DE" w:rsidP="005A09DE">
            <w:pPr>
              <w:jc w:val="both"/>
              <w:rPr>
                <w:b/>
              </w:rPr>
            </w:pPr>
          </w:p>
        </w:tc>
      </w:tr>
      <w:tr w:rsidR="005A09DE" w14:paraId="497D64E7" w14:textId="77777777" w:rsidTr="005A09DE">
        <w:trPr>
          <w:trHeight w:val="205"/>
        </w:trPr>
        <w:tc>
          <w:tcPr>
            <w:tcW w:w="3347" w:type="dxa"/>
            <w:gridSpan w:val="2"/>
          </w:tcPr>
          <w:p w14:paraId="75E6C483" w14:textId="77777777" w:rsidR="005A09DE" w:rsidRDefault="005A09DE" w:rsidP="005A09DE">
            <w:pPr>
              <w:jc w:val="both"/>
            </w:pPr>
          </w:p>
        </w:tc>
        <w:tc>
          <w:tcPr>
            <w:tcW w:w="2245" w:type="dxa"/>
            <w:gridSpan w:val="2"/>
          </w:tcPr>
          <w:p w14:paraId="310DC323" w14:textId="77777777" w:rsidR="005A09DE" w:rsidRDefault="005A09DE" w:rsidP="005A09DE">
            <w:pPr>
              <w:jc w:val="both"/>
            </w:pPr>
          </w:p>
        </w:tc>
        <w:tc>
          <w:tcPr>
            <w:tcW w:w="2248" w:type="dxa"/>
            <w:gridSpan w:val="4"/>
            <w:tcBorders>
              <w:right w:val="single" w:sz="12" w:space="0" w:color="auto"/>
            </w:tcBorders>
          </w:tcPr>
          <w:p w14:paraId="7803DEC4" w14:textId="77777777" w:rsidR="005A09DE" w:rsidRPr="00357D3F" w:rsidRDefault="005A09DE" w:rsidP="005A09DE">
            <w:pPr>
              <w:jc w:val="center"/>
            </w:pPr>
          </w:p>
        </w:tc>
        <w:tc>
          <w:tcPr>
            <w:tcW w:w="632" w:type="dxa"/>
            <w:vMerge/>
            <w:tcBorders>
              <w:left w:val="single" w:sz="12" w:space="0" w:color="auto"/>
            </w:tcBorders>
            <w:vAlign w:val="center"/>
          </w:tcPr>
          <w:p w14:paraId="4786093A" w14:textId="77777777" w:rsidR="005A09DE" w:rsidRDefault="005A09DE" w:rsidP="005A09DE">
            <w:pPr>
              <w:rPr>
                <w:b/>
              </w:rPr>
            </w:pPr>
          </w:p>
        </w:tc>
        <w:tc>
          <w:tcPr>
            <w:tcW w:w="693" w:type="dxa"/>
            <w:vMerge/>
            <w:vAlign w:val="center"/>
          </w:tcPr>
          <w:p w14:paraId="7C1CD201" w14:textId="77777777" w:rsidR="005A09DE" w:rsidRDefault="005A09DE" w:rsidP="005A09DE">
            <w:pPr>
              <w:rPr>
                <w:b/>
              </w:rPr>
            </w:pPr>
          </w:p>
        </w:tc>
        <w:tc>
          <w:tcPr>
            <w:tcW w:w="694" w:type="dxa"/>
            <w:vMerge/>
            <w:vAlign w:val="center"/>
          </w:tcPr>
          <w:p w14:paraId="78B16BB1" w14:textId="77777777" w:rsidR="005A09DE" w:rsidRDefault="005A09DE" w:rsidP="005A09DE">
            <w:pPr>
              <w:rPr>
                <w:b/>
              </w:rPr>
            </w:pPr>
          </w:p>
        </w:tc>
      </w:tr>
      <w:tr w:rsidR="005A09DE" w14:paraId="6B480CE7" w14:textId="77777777" w:rsidTr="005A09DE">
        <w:tc>
          <w:tcPr>
            <w:tcW w:w="9859" w:type="dxa"/>
            <w:gridSpan w:val="11"/>
            <w:shd w:val="clear" w:color="auto" w:fill="F7CAAC"/>
          </w:tcPr>
          <w:p w14:paraId="6A94D8A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6B13AB74" w14:textId="77777777" w:rsidTr="00ED5CB5">
        <w:trPr>
          <w:trHeight w:val="1582"/>
        </w:trPr>
        <w:tc>
          <w:tcPr>
            <w:tcW w:w="9859" w:type="dxa"/>
            <w:gridSpan w:val="11"/>
          </w:tcPr>
          <w:p w14:paraId="4623E763" w14:textId="77777777" w:rsidR="005A09DE" w:rsidRPr="00DE28A2" w:rsidRDefault="005A09DE" w:rsidP="005A09DE">
            <w:pPr>
              <w:spacing w:line="259" w:lineRule="auto"/>
              <w:rPr>
                <w:b/>
              </w:rPr>
            </w:pPr>
            <w:r w:rsidRPr="00DE28A2">
              <w:rPr>
                <w:b/>
              </w:rPr>
              <w:t xml:space="preserve">Samostatné výstavy: </w:t>
            </w:r>
          </w:p>
          <w:p w14:paraId="49591DD6" w14:textId="77777777" w:rsidR="003F27E3" w:rsidRPr="00DE28A2" w:rsidRDefault="003F27E3" w:rsidP="003F27E3">
            <w:pPr>
              <w:spacing w:line="259" w:lineRule="auto"/>
            </w:pPr>
            <w:r w:rsidRPr="00DE28A2">
              <w:rPr>
                <w:color w:val="231F20"/>
              </w:rPr>
              <w:t xml:space="preserve">2017: Důl Michal, Ostrava (CZ) </w:t>
            </w:r>
            <w:r>
              <w:rPr>
                <w:color w:val="231F20"/>
              </w:rPr>
              <w:t>–</w:t>
            </w:r>
            <w:r w:rsidRPr="00DE28A2">
              <w:rPr>
                <w:color w:val="231F20"/>
              </w:rPr>
              <w:t xml:space="preserve"> „polovina nekonečna“</w:t>
            </w:r>
          </w:p>
          <w:p w14:paraId="6A70A956" w14:textId="2BC35A16" w:rsidR="005A09DE" w:rsidRPr="00ED5CB5" w:rsidRDefault="003F27E3" w:rsidP="003F27E3">
            <w:pPr>
              <w:spacing w:line="259" w:lineRule="auto"/>
              <w:rPr>
                <w:color w:val="231F20"/>
              </w:rPr>
            </w:pPr>
            <w:r w:rsidRPr="00DE28A2">
              <w:rPr>
                <w:color w:val="231F20"/>
              </w:rPr>
              <w:t xml:space="preserve">2017: konzulát ČR, Dresden (D) </w:t>
            </w:r>
            <w:r>
              <w:rPr>
                <w:color w:val="231F20"/>
              </w:rPr>
              <w:t>–</w:t>
            </w:r>
            <w:r w:rsidRPr="00DE28A2">
              <w:rPr>
                <w:color w:val="231F20"/>
              </w:rPr>
              <w:t xml:space="preserve"> „bosocculus II“ (s Ute Deutz </w:t>
            </w:r>
            <w:r>
              <w:rPr>
                <w:color w:val="231F20"/>
              </w:rPr>
              <w:t>[</w:t>
            </w:r>
            <w:r w:rsidRPr="00DE28A2">
              <w:rPr>
                <w:color w:val="231F20"/>
              </w:rPr>
              <w:t>D</w:t>
            </w:r>
            <w:r>
              <w:rPr>
                <w:color w:val="231F20"/>
              </w:rPr>
              <w:t>])</w:t>
            </w:r>
          </w:p>
          <w:p w14:paraId="7F1D496A" w14:textId="77777777" w:rsidR="005A09DE" w:rsidRPr="00DE28A2" w:rsidRDefault="005A09DE" w:rsidP="005A09DE">
            <w:pPr>
              <w:spacing w:line="259" w:lineRule="auto"/>
            </w:pPr>
            <w:r w:rsidRPr="00DE28A2">
              <w:rPr>
                <w:color w:val="231F20"/>
              </w:rPr>
              <w:t xml:space="preserve">2016: Galeria Mala, Opole (PL) </w:t>
            </w:r>
            <w:r>
              <w:rPr>
                <w:color w:val="231F20"/>
              </w:rPr>
              <w:t>–</w:t>
            </w:r>
            <w:r w:rsidRPr="00DE28A2">
              <w:rPr>
                <w:color w:val="231F20"/>
              </w:rPr>
              <w:t xml:space="preserve"> „instalacyja“</w:t>
            </w:r>
          </w:p>
          <w:p w14:paraId="21966D68" w14:textId="77777777" w:rsidR="005A09DE" w:rsidRPr="00DE28A2" w:rsidRDefault="005A09DE" w:rsidP="005A09DE">
            <w:pPr>
              <w:spacing w:line="259" w:lineRule="auto"/>
            </w:pPr>
            <w:r w:rsidRPr="00DE28A2">
              <w:rPr>
                <w:color w:val="231F20"/>
              </w:rPr>
              <w:t>2016: Tapet</w:t>
            </w:r>
            <w:r>
              <w:rPr>
                <w:color w:val="231F20"/>
              </w:rPr>
              <w:t>e</w:t>
            </w:r>
            <w:r w:rsidRPr="00DE28A2">
              <w:rPr>
                <w:color w:val="231F20"/>
              </w:rPr>
              <w:t xml:space="preserve">nwerke, Leipzig (D) – „Kreise &amp; Bewegungen“ (s Jeanem Kirstenem </w:t>
            </w:r>
            <w:r>
              <w:rPr>
                <w:color w:val="231F20"/>
              </w:rPr>
              <w:t>[</w:t>
            </w:r>
            <w:r w:rsidRPr="00DE28A2">
              <w:rPr>
                <w:color w:val="231F20"/>
              </w:rPr>
              <w:t>D</w:t>
            </w:r>
            <w:r>
              <w:rPr>
                <w:color w:val="231F20"/>
              </w:rPr>
              <w:t>]</w:t>
            </w:r>
            <w:r w:rsidRPr="00DE28A2">
              <w:rPr>
                <w:color w:val="231F20"/>
              </w:rPr>
              <w:t>)</w:t>
            </w:r>
          </w:p>
          <w:p w14:paraId="65626AA2" w14:textId="0940DE92" w:rsidR="00133A0E" w:rsidRPr="00DE28A2" w:rsidRDefault="003F27E3" w:rsidP="005A09DE">
            <w:pPr>
              <w:spacing w:line="259" w:lineRule="auto"/>
            </w:pPr>
            <w:r w:rsidRPr="00DE28A2">
              <w:t xml:space="preserve">2015: </w:t>
            </w:r>
            <w:r w:rsidRPr="00DE28A2">
              <w:rPr>
                <w:color w:val="231F20"/>
              </w:rPr>
              <w:t xml:space="preserve">Kleine Werkraumgalerie Rosenheim (D) - „aus dem kreis treten“ </w:t>
            </w:r>
          </w:p>
          <w:p w14:paraId="6B31A855" w14:textId="63570BBE" w:rsidR="005A09DE" w:rsidRDefault="005A09DE" w:rsidP="005A09DE">
            <w:pPr>
              <w:jc w:val="both"/>
              <w:rPr>
                <w:b/>
              </w:rPr>
            </w:pPr>
          </w:p>
        </w:tc>
      </w:tr>
      <w:tr w:rsidR="005A09DE" w14:paraId="227734B4" w14:textId="77777777" w:rsidTr="005A09DE">
        <w:trPr>
          <w:trHeight w:val="218"/>
        </w:trPr>
        <w:tc>
          <w:tcPr>
            <w:tcW w:w="9859" w:type="dxa"/>
            <w:gridSpan w:val="11"/>
            <w:shd w:val="clear" w:color="auto" w:fill="F7CAAC"/>
          </w:tcPr>
          <w:p w14:paraId="6CA5749A" w14:textId="77777777" w:rsidR="005A09DE" w:rsidRDefault="005A09DE" w:rsidP="005A09DE">
            <w:pPr>
              <w:rPr>
                <w:b/>
              </w:rPr>
            </w:pPr>
            <w:r>
              <w:rPr>
                <w:b/>
              </w:rPr>
              <w:t>Působení v zahraničí</w:t>
            </w:r>
          </w:p>
        </w:tc>
      </w:tr>
      <w:tr w:rsidR="005A09DE" w14:paraId="6EAB7728" w14:textId="77777777" w:rsidTr="005A09DE">
        <w:trPr>
          <w:trHeight w:val="328"/>
        </w:trPr>
        <w:tc>
          <w:tcPr>
            <w:tcW w:w="9859" w:type="dxa"/>
            <w:gridSpan w:val="11"/>
          </w:tcPr>
          <w:p w14:paraId="522DA180"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Taipeitech, Taipei, (TWN) přednáška „Future of Tradition“</w:t>
            </w:r>
            <w:r w:rsidRPr="009F06A6">
              <w:rPr>
                <w:rFonts w:ascii="Times New Roman" w:hAnsi="Times New Roman" w:cs="Times New Roman"/>
                <w:sz w:val="20"/>
                <w:szCs w:val="20"/>
              </w:rPr>
              <w:tab/>
            </w:r>
            <w:r w:rsidRPr="009F06A6">
              <w:rPr>
                <w:rFonts w:ascii="Times New Roman" w:hAnsi="Times New Roman" w:cs="Times New Roman"/>
                <w:sz w:val="20"/>
                <w:szCs w:val="20"/>
              </w:rPr>
              <w:tab/>
            </w:r>
          </w:p>
          <w:p w14:paraId="3B99899C"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ASP Wroclaw (PL) vedení workshopu „land art“</w:t>
            </w:r>
          </w:p>
          <w:p w14:paraId="0C4104E9" w14:textId="77777777" w:rsidR="005A09DE" w:rsidRDefault="005A09DE" w:rsidP="005A09DE">
            <w:pPr>
              <w:tabs>
                <w:tab w:val="left" w:pos="397"/>
                <w:tab w:val="left" w:pos="1134"/>
                <w:tab w:val="left" w:pos="1417"/>
                <w:tab w:val="left" w:pos="1587"/>
              </w:tabs>
              <w:spacing w:line="259" w:lineRule="auto"/>
            </w:pPr>
            <w:r w:rsidRPr="009F06A6">
              <w:t>2018 TDTU Ho Chi Minh City (Vietnam) – přednáška a vedení workshopu „Shadow is Part of Light</w:t>
            </w:r>
          </w:p>
          <w:p w14:paraId="35660CF4" w14:textId="77777777" w:rsidR="005A09DE" w:rsidRDefault="005A09DE" w:rsidP="005A09DE">
            <w:pPr>
              <w:tabs>
                <w:tab w:val="left" w:pos="397"/>
                <w:tab w:val="left" w:pos="1134"/>
                <w:tab w:val="left" w:pos="1417"/>
                <w:tab w:val="left" w:pos="1587"/>
              </w:tabs>
              <w:spacing w:line="259" w:lineRule="auto"/>
            </w:pPr>
            <w:r>
              <w:rPr>
                <w:color w:val="000000"/>
              </w:rPr>
              <w:t xml:space="preserve">2019 </w:t>
            </w:r>
            <w:r w:rsidRPr="00C277B9">
              <w:rPr>
                <w:color w:val="000000"/>
              </w:rPr>
              <w:t>Taipeitech Taipei, (TWN) přednáška - Design in the Czech Republic</w:t>
            </w:r>
          </w:p>
          <w:p w14:paraId="270BA9DC" w14:textId="77777777" w:rsidR="005A09DE" w:rsidRDefault="005A09DE" w:rsidP="005A09DE">
            <w:pPr>
              <w:tabs>
                <w:tab w:val="left" w:pos="397"/>
                <w:tab w:val="left" w:pos="1134"/>
                <w:tab w:val="left" w:pos="1417"/>
                <w:tab w:val="left" w:pos="1587"/>
              </w:tabs>
              <w:spacing w:line="259" w:lineRule="auto"/>
            </w:pPr>
            <w:r w:rsidRPr="00C277B9">
              <w:rPr>
                <w:color w:val="000000"/>
              </w:rPr>
              <w:lastRenderedPageBreak/>
              <w:t>2019 Tatung Univeresity Taipei (TWN) přednáška - Tradition and future of Design in Zlin</w:t>
            </w:r>
          </w:p>
          <w:p w14:paraId="05801FC3" w14:textId="77777777" w:rsidR="005A09DE" w:rsidRDefault="005A09DE" w:rsidP="005A09DE">
            <w:pPr>
              <w:tabs>
                <w:tab w:val="left" w:pos="397"/>
                <w:tab w:val="left" w:pos="1134"/>
                <w:tab w:val="left" w:pos="1417"/>
                <w:tab w:val="left" w:pos="1587"/>
              </w:tabs>
              <w:spacing w:line="259" w:lineRule="auto"/>
            </w:pPr>
            <w:r w:rsidRPr="00C277B9">
              <w:rPr>
                <w:color w:val="000000"/>
              </w:rPr>
              <w:t>2019 Asia Unversity, Taichung  (TWN) přednáška - East European design trends and current conditions</w:t>
            </w:r>
          </w:p>
          <w:p w14:paraId="1F4F3038" w14:textId="77777777" w:rsidR="005A09DE" w:rsidRDefault="005A09DE" w:rsidP="005A09DE">
            <w:pPr>
              <w:tabs>
                <w:tab w:val="left" w:pos="397"/>
                <w:tab w:val="left" w:pos="1134"/>
                <w:tab w:val="left" w:pos="1417"/>
                <w:tab w:val="left" w:pos="1587"/>
              </w:tabs>
              <w:spacing w:line="259" w:lineRule="auto"/>
            </w:pPr>
            <w:r w:rsidRPr="00C277B9">
              <w:rPr>
                <w:color w:val="000000"/>
              </w:rPr>
              <w:t>2019 Fo Guang University, Yilan (TWN) přednáška - New Approaches in design - focus Czech Republic</w:t>
            </w:r>
          </w:p>
          <w:p w14:paraId="3BF9868C" w14:textId="77777777" w:rsidR="005A09DE" w:rsidRPr="006A4A26" w:rsidRDefault="005A09DE" w:rsidP="005A09DE">
            <w:pPr>
              <w:tabs>
                <w:tab w:val="left" w:pos="397"/>
                <w:tab w:val="left" w:pos="1134"/>
                <w:tab w:val="left" w:pos="1417"/>
                <w:tab w:val="left" w:pos="1587"/>
              </w:tabs>
              <w:spacing w:line="259" w:lineRule="auto"/>
            </w:pPr>
            <w:r w:rsidRPr="00C277B9">
              <w:rPr>
                <w:color w:val="000000"/>
              </w:rPr>
              <w:t>2019 National Taipei University of Business (TWN) Pingzhen City ,přednáška - Design in the Czech Republic</w:t>
            </w:r>
          </w:p>
        </w:tc>
      </w:tr>
      <w:tr w:rsidR="005A09DE" w14:paraId="01452922" w14:textId="77777777" w:rsidTr="005A09DE">
        <w:trPr>
          <w:cantSplit/>
          <w:trHeight w:val="470"/>
        </w:trPr>
        <w:tc>
          <w:tcPr>
            <w:tcW w:w="2518" w:type="dxa"/>
            <w:shd w:val="clear" w:color="auto" w:fill="F7CAAC"/>
          </w:tcPr>
          <w:p w14:paraId="4307329E" w14:textId="77777777" w:rsidR="005A09DE" w:rsidRDefault="005A09DE" w:rsidP="005A09DE">
            <w:pPr>
              <w:jc w:val="both"/>
              <w:rPr>
                <w:b/>
              </w:rPr>
            </w:pPr>
            <w:r>
              <w:rPr>
                <w:b/>
              </w:rPr>
              <w:lastRenderedPageBreak/>
              <w:t xml:space="preserve">Podpis </w:t>
            </w:r>
          </w:p>
        </w:tc>
        <w:tc>
          <w:tcPr>
            <w:tcW w:w="4536" w:type="dxa"/>
            <w:gridSpan w:val="5"/>
          </w:tcPr>
          <w:p w14:paraId="062D9F42" w14:textId="77777777" w:rsidR="005A09DE" w:rsidRDefault="005A09DE" w:rsidP="005A09DE">
            <w:pPr>
              <w:jc w:val="both"/>
            </w:pPr>
          </w:p>
        </w:tc>
        <w:tc>
          <w:tcPr>
            <w:tcW w:w="786" w:type="dxa"/>
            <w:gridSpan w:val="2"/>
            <w:shd w:val="clear" w:color="auto" w:fill="F7CAAC"/>
          </w:tcPr>
          <w:p w14:paraId="1F4361DF" w14:textId="77777777" w:rsidR="005A09DE" w:rsidRDefault="005A09DE" w:rsidP="005A09DE">
            <w:pPr>
              <w:jc w:val="both"/>
            </w:pPr>
            <w:r>
              <w:rPr>
                <w:b/>
              </w:rPr>
              <w:t>datum</w:t>
            </w:r>
          </w:p>
        </w:tc>
        <w:tc>
          <w:tcPr>
            <w:tcW w:w="2019" w:type="dxa"/>
            <w:gridSpan w:val="3"/>
          </w:tcPr>
          <w:p w14:paraId="770E7902" w14:textId="77777777" w:rsidR="005A09DE" w:rsidRDefault="005A09DE" w:rsidP="005A09DE">
            <w:pPr>
              <w:jc w:val="both"/>
            </w:pPr>
          </w:p>
        </w:tc>
      </w:tr>
    </w:tbl>
    <w:p w14:paraId="5547A3F0" w14:textId="0772F233" w:rsidR="005A09DE" w:rsidRDefault="005A09DE" w:rsidP="005A09DE"/>
    <w:p w14:paraId="5FC251D0"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42E5F7B" w14:textId="77777777" w:rsidTr="005A09DE">
        <w:tc>
          <w:tcPr>
            <w:tcW w:w="9859" w:type="dxa"/>
            <w:gridSpan w:val="11"/>
            <w:tcBorders>
              <w:bottom w:val="double" w:sz="4" w:space="0" w:color="auto"/>
            </w:tcBorders>
            <w:shd w:val="clear" w:color="auto" w:fill="BDD6EE"/>
          </w:tcPr>
          <w:p w14:paraId="0C53569C" w14:textId="77777777" w:rsidR="005A09DE" w:rsidRDefault="005A09DE" w:rsidP="005A09DE">
            <w:pPr>
              <w:jc w:val="both"/>
              <w:rPr>
                <w:b/>
                <w:sz w:val="28"/>
              </w:rPr>
            </w:pPr>
            <w:r>
              <w:rPr>
                <w:b/>
                <w:sz w:val="28"/>
              </w:rPr>
              <w:lastRenderedPageBreak/>
              <w:t>C-I – Personální zabezpečení</w:t>
            </w:r>
          </w:p>
        </w:tc>
      </w:tr>
      <w:tr w:rsidR="005A09DE" w14:paraId="13A44A70" w14:textId="77777777" w:rsidTr="005A09DE">
        <w:tc>
          <w:tcPr>
            <w:tcW w:w="2518" w:type="dxa"/>
            <w:tcBorders>
              <w:top w:val="double" w:sz="4" w:space="0" w:color="auto"/>
            </w:tcBorders>
            <w:shd w:val="clear" w:color="auto" w:fill="F7CAAC"/>
          </w:tcPr>
          <w:p w14:paraId="3211F675" w14:textId="77777777" w:rsidR="005A09DE" w:rsidRDefault="005A09DE" w:rsidP="005A09DE">
            <w:pPr>
              <w:jc w:val="both"/>
              <w:rPr>
                <w:b/>
              </w:rPr>
            </w:pPr>
            <w:r>
              <w:rPr>
                <w:b/>
              </w:rPr>
              <w:t>Vysoká škola</w:t>
            </w:r>
          </w:p>
        </w:tc>
        <w:tc>
          <w:tcPr>
            <w:tcW w:w="7341" w:type="dxa"/>
            <w:gridSpan w:val="10"/>
          </w:tcPr>
          <w:p w14:paraId="7628BB3F" w14:textId="77777777" w:rsidR="005A09DE" w:rsidRDefault="005A09DE" w:rsidP="005A09DE">
            <w:pPr>
              <w:jc w:val="both"/>
            </w:pPr>
            <w:r>
              <w:t>Univerzita Tomáše Bati ve Zlíně</w:t>
            </w:r>
          </w:p>
        </w:tc>
      </w:tr>
      <w:tr w:rsidR="005A09DE" w14:paraId="0DD05D3C" w14:textId="77777777" w:rsidTr="005A09DE">
        <w:tc>
          <w:tcPr>
            <w:tcW w:w="2518" w:type="dxa"/>
            <w:shd w:val="clear" w:color="auto" w:fill="F7CAAC"/>
          </w:tcPr>
          <w:p w14:paraId="20C8698E" w14:textId="77777777" w:rsidR="005A09DE" w:rsidRDefault="005A09DE" w:rsidP="005A09DE">
            <w:pPr>
              <w:jc w:val="both"/>
              <w:rPr>
                <w:b/>
              </w:rPr>
            </w:pPr>
            <w:r>
              <w:rPr>
                <w:b/>
              </w:rPr>
              <w:t>Součást vysoké školy</w:t>
            </w:r>
          </w:p>
        </w:tc>
        <w:tc>
          <w:tcPr>
            <w:tcW w:w="7341" w:type="dxa"/>
            <w:gridSpan w:val="10"/>
          </w:tcPr>
          <w:p w14:paraId="43862F46" w14:textId="77777777" w:rsidR="005A09DE" w:rsidRDefault="005A09DE" w:rsidP="005A09DE">
            <w:pPr>
              <w:jc w:val="both"/>
            </w:pPr>
            <w:r>
              <w:t>Fakulta multimediálních komunikací</w:t>
            </w:r>
          </w:p>
        </w:tc>
      </w:tr>
      <w:tr w:rsidR="005A09DE" w14:paraId="0345B3AC" w14:textId="77777777" w:rsidTr="005A09DE">
        <w:tc>
          <w:tcPr>
            <w:tcW w:w="2518" w:type="dxa"/>
            <w:shd w:val="clear" w:color="auto" w:fill="F7CAAC"/>
          </w:tcPr>
          <w:p w14:paraId="0D95813F" w14:textId="77777777" w:rsidR="005A09DE" w:rsidRDefault="005A09DE" w:rsidP="005A09DE">
            <w:pPr>
              <w:jc w:val="both"/>
              <w:rPr>
                <w:b/>
              </w:rPr>
            </w:pPr>
            <w:r>
              <w:rPr>
                <w:b/>
              </w:rPr>
              <w:t>Název studijního programu</w:t>
            </w:r>
          </w:p>
        </w:tc>
        <w:tc>
          <w:tcPr>
            <w:tcW w:w="7341" w:type="dxa"/>
            <w:gridSpan w:val="10"/>
          </w:tcPr>
          <w:p w14:paraId="3B8BF513" w14:textId="4FDF6CE7" w:rsidR="005A09DE" w:rsidRDefault="00092444" w:rsidP="005A09DE">
            <w:pPr>
              <w:jc w:val="both"/>
            </w:pPr>
            <w:r>
              <w:t>Multimedia and Design</w:t>
            </w:r>
          </w:p>
        </w:tc>
      </w:tr>
      <w:tr w:rsidR="005A09DE" w14:paraId="74119D6D" w14:textId="77777777" w:rsidTr="005A09DE">
        <w:tc>
          <w:tcPr>
            <w:tcW w:w="2518" w:type="dxa"/>
            <w:shd w:val="clear" w:color="auto" w:fill="F7CAAC"/>
          </w:tcPr>
          <w:p w14:paraId="240A71D4" w14:textId="77777777" w:rsidR="005A09DE" w:rsidRDefault="005A09DE" w:rsidP="005A09DE">
            <w:pPr>
              <w:jc w:val="both"/>
              <w:rPr>
                <w:b/>
              </w:rPr>
            </w:pPr>
            <w:r>
              <w:rPr>
                <w:b/>
              </w:rPr>
              <w:t>Jméno a příjmení</w:t>
            </w:r>
          </w:p>
        </w:tc>
        <w:tc>
          <w:tcPr>
            <w:tcW w:w="4536" w:type="dxa"/>
            <w:gridSpan w:val="5"/>
          </w:tcPr>
          <w:p w14:paraId="3FBD892A" w14:textId="77777777" w:rsidR="005A09DE" w:rsidRDefault="005A09DE" w:rsidP="005A09DE">
            <w:pPr>
              <w:jc w:val="both"/>
            </w:pPr>
            <w:r>
              <w:t>Jakub Kudláč</w:t>
            </w:r>
          </w:p>
        </w:tc>
        <w:tc>
          <w:tcPr>
            <w:tcW w:w="709" w:type="dxa"/>
            <w:shd w:val="clear" w:color="auto" w:fill="F7CAAC"/>
          </w:tcPr>
          <w:p w14:paraId="6543F51C" w14:textId="77777777" w:rsidR="005A09DE" w:rsidRDefault="005A09DE" w:rsidP="005A09DE">
            <w:pPr>
              <w:jc w:val="both"/>
              <w:rPr>
                <w:b/>
              </w:rPr>
            </w:pPr>
            <w:r>
              <w:rPr>
                <w:b/>
              </w:rPr>
              <w:t>Tituly</w:t>
            </w:r>
          </w:p>
        </w:tc>
        <w:tc>
          <w:tcPr>
            <w:tcW w:w="2096" w:type="dxa"/>
            <w:gridSpan w:val="4"/>
          </w:tcPr>
          <w:p w14:paraId="7B1F1FBD" w14:textId="142DEA96" w:rsidR="005A09DE" w:rsidRDefault="005A09DE" w:rsidP="005A09DE">
            <w:pPr>
              <w:jc w:val="both"/>
            </w:pPr>
            <w:r>
              <w:t>prof</w:t>
            </w:r>
            <w:r w:rsidR="00007997">
              <w:t>.</w:t>
            </w:r>
            <w:r>
              <w:t xml:space="preserve"> Mgr., Ph.D.</w:t>
            </w:r>
          </w:p>
        </w:tc>
      </w:tr>
      <w:tr w:rsidR="005A09DE" w14:paraId="47B61286" w14:textId="77777777" w:rsidTr="005A09DE">
        <w:tc>
          <w:tcPr>
            <w:tcW w:w="2518" w:type="dxa"/>
            <w:shd w:val="clear" w:color="auto" w:fill="F7CAAC"/>
          </w:tcPr>
          <w:p w14:paraId="62D163E5" w14:textId="77777777" w:rsidR="005A09DE" w:rsidRDefault="005A09DE" w:rsidP="005A09DE">
            <w:pPr>
              <w:jc w:val="both"/>
              <w:rPr>
                <w:b/>
              </w:rPr>
            </w:pPr>
            <w:r>
              <w:rPr>
                <w:b/>
              </w:rPr>
              <w:t>Rok narození</w:t>
            </w:r>
          </w:p>
        </w:tc>
        <w:tc>
          <w:tcPr>
            <w:tcW w:w="829" w:type="dxa"/>
          </w:tcPr>
          <w:p w14:paraId="15F2276E" w14:textId="77777777" w:rsidR="005A09DE" w:rsidRDefault="005A09DE" w:rsidP="005A09DE">
            <w:pPr>
              <w:jc w:val="both"/>
            </w:pPr>
            <w:r>
              <w:t>1978</w:t>
            </w:r>
          </w:p>
        </w:tc>
        <w:tc>
          <w:tcPr>
            <w:tcW w:w="1721" w:type="dxa"/>
            <w:shd w:val="clear" w:color="auto" w:fill="F7CAAC"/>
          </w:tcPr>
          <w:p w14:paraId="05DF5545" w14:textId="77777777" w:rsidR="005A09DE" w:rsidRDefault="005A09DE" w:rsidP="005A09DE">
            <w:pPr>
              <w:jc w:val="both"/>
              <w:rPr>
                <w:b/>
              </w:rPr>
            </w:pPr>
            <w:r>
              <w:rPr>
                <w:b/>
              </w:rPr>
              <w:t>typ vztahu k VŠ</w:t>
            </w:r>
          </w:p>
        </w:tc>
        <w:tc>
          <w:tcPr>
            <w:tcW w:w="992" w:type="dxa"/>
            <w:gridSpan w:val="2"/>
          </w:tcPr>
          <w:p w14:paraId="63D6F548" w14:textId="77777777" w:rsidR="005A09DE" w:rsidRDefault="005A09DE" w:rsidP="005A09DE">
            <w:pPr>
              <w:jc w:val="both"/>
            </w:pPr>
            <w:r>
              <w:t>pp</w:t>
            </w:r>
          </w:p>
        </w:tc>
        <w:tc>
          <w:tcPr>
            <w:tcW w:w="994" w:type="dxa"/>
            <w:shd w:val="clear" w:color="auto" w:fill="F7CAAC"/>
          </w:tcPr>
          <w:p w14:paraId="488CB45B" w14:textId="77777777" w:rsidR="005A09DE" w:rsidRDefault="005A09DE" w:rsidP="005A09DE">
            <w:pPr>
              <w:jc w:val="both"/>
              <w:rPr>
                <w:b/>
              </w:rPr>
            </w:pPr>
            <w:r>
              <w:rPr>
                <w:b/>
              </w:rPr>
              <w:t>rozsah</w:t>
            </w:r>
          </w:p>
        </w:tc>
        <w:tc>
          <w:tcPr>
            <w:tcW w:w="709" w:type="dxa"/>
          </w:tcPr>
          <w:p w14:paraId="58EFE1CC" w14:textId="77777777" w:rsidR="005A09DE" w:rsidRDefault="005A09DE" w:rsidP="005A09DE">
            <w:pPr>
              <w:jc w:val="both"/>
            </w:pPr>
            <w:r>
              <w:t>20h/t</w:t>
            </w:r>
          </w:p>
        </w:tc>
        <w:tc>
          <w:tcPr>
            <w:tcW w:w="709" w:type="dxa"/>
            <w:gridSpan w:val="2"/>
            <w:shd w:val="clear" w:color="auto" w:fill="F7CAAC"/>
          </w:tcPr>
          <w:p w14:paraId="05B627AE" w14:textId="77777777" w:rsidR="005A09DE" w:rsidRDefault="005A09DE" w:rsidP="005A09DE">
            <w:pPr>
              <w:jc w:val="both"/>
              <w:rPr>
                <w:b/>
              </w:rPr>
            </w:pPr>
            <w:r>
              <w:rPr>
                <w:b/>
              </w:rPr>
              <w:t>do kdy</w:t>
            </w:r>
          </w:p>
        </w:tc>
        <w:tc>
          <w:tcPr>
            <w:tcW w:w="1387" w:type="dxa"/>
            <w:gridSpan w:val="2"/>
          </w:tcPr>
          <w:p w14:paraId="381CE626" w14:textId="77777777" w:rsidR="005A09DE" w:rsidRDefault="005A09DE" w:rsidP="005A09DE">
            <w:pPr>
              <w:jc w:val="both"/>
            </w:pPr>
            <w:r>
              <w:t>N</w:t>
            </w:r>
          </w:p>
        </w:tc>
      </w:tr>
      <w:tr w:rsidR="005A09DE" w14:paraId="527BE731" w14:textId="77777777" w:rsidTr="005A09DE">
        <w:tc>
          <w:tcPr>
            <w:tcW w:w="5068" w:type="dxa"/>
            <w:gridSpan w:val="3"/>
            <w:shd w:val="clear" w:color="auto" w:fill="F7CAAC"/>
          </w:tcPr>
          <w:p w14:paraId="2EF18CE7" w14:textId="77777777" w:rsidR="005A09DE" w:rsidRDefault="005A09DE" w:rsidP="005A09DE">
            <w:pPr>
              <w:jc w:val="both"/>
              <w:rPr>
                <w:b/>
              </w:rPr>
            </w:pPr>
            <w:r>
              <w:rPr>
                <w:b/>
              </w:rPr>
              <w:t>Typ vztahu na součásti VŠ, která uskutečňuje st. program</w:t>
            </w:r>
          </w:p>
        </w:tc>
        <w:tc>
          <w:tcPr>
            <w:tcW w:w="992" w:type="dxa"/>
            <w:gridSpan w:val="2"/>
          </w:tcPr>
          <w:p w14:paraId="03B734D1" w14:textId="77777777" w:rsidR="005A09DE" w:rsidRDefault="005A09DE" w:rsidP="005A09DE">
            <w:pPr>
              <w:jc w:val="both"/>
            </w:pPr>
            <w:r>
              <w:t>pp</w:t>
            </w:r>
          </w:p>
        </w:tc>
        <w:tc>
          <w:tcPr>
            <w:tcW w:w="994" w:type="dxa"/>
            <w:shd w:val="clear" w:color="auto" w:fill="F7CAAC"/>
          </w:tcPr>
          <w:p w14:paraId="2671E090" w14:textId="77777777" w:rsidR="005A09DE" w:rsidRDefault="005A09DE" w:rsidP="005A09DE">
            <w:pPr>
              <w:jc w:val="both"/>
              <w:rPr>
                <w:b/>
              </w:rPr>
            </w:pPr>
            <w:r>
              <w:rPr>
                <w:b/>
              </w:rPr>
              <w:t>rozsah</w:t>
            </w:r>
          </w:p>
        </w:tc>
        <w:tc>
          <w:tcPr>
            <w:tcW w:w="709" w:type="dxa"/>
          </w:tcPr>
          <w:p w14:paraId="79C0B559" w14:textId="77777777" w:rsidR="005A09DE" w:rsidRDefault="005A09DE" w:rsidP="005A09DE">
            <w:pPr>
              <w:jc w:val="both"/>
            </w:pPr>
            <w:r>
              <w:t>20h/t</w:t>
            </w:r>
          </w:p>
        </w:tc>
        <w:tc>
          <w:tcPr>
            <w:tcW w:w="709" w:type="dxa"/>
            <w:gridSpan w:val="2"/>
            <w:shd w:val="clear" w:color="auto" w:fill="F7CAAC"/>
          </w:tcPr>
          <w:p w14:paraId="70FA0AA5" w14:textId="77777777" w:rsidR="005A09DE" w:rsidRDefault="005A09DE" w:rsidP="005A09DE">
            <w:pPr>
              <w:jc w:val="both"/>
              <w:rPr>
                <w:b/>
              </w:rPr>
            </w:pPr>
            <w:r>
              <w:rPr>
                <w:b/>
              </w:rPr>
              <w:t>do kdy</w:t>
            </w:r>
          </w:p>
        </w:tc>
        <w:tc>
          <w:tcPr>
            <w:tcW w:w="1387" w:type="dxa"/>
            <w:gridSpan w:val="2"/>
          </w:tcPr>
          <w:p w14:paraId="43774AC3" w14:textId="77777777" w:rsidR="005A09DE" w:rsidRDefault="005A09DE" w:rsidP="005A09DE">
            <w:pPr>
              <w:jc w:val="both"/>
            </w:pPr>
            <w:r>
              <w:t>N</w:t>
            </w:r>
          </w:p>
        </w:tc>
      </w:tr>
      <w:tr w:rsidR="005A09DE" w14:paraId="6AA48434" w14:textId="77777777" w:rsidTr="005A09DE">
        <w:tc>
          <w:tcPr>
            <w:tcW w:w="6060" w:type="dxa"/>
            <w:gridSpan w:val="5"/>
            <w:shd w:val="clear" w:color="auto" w:fill="F7CAAC"/>
          </w:tcPr>
          <w:p w14:paraId="766120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71BAB2D" w14:textId="77777777" w:rsidR="005A09DE" w:rsidRDefault="005A09DE" w:rsidP="005A09DE">
            <w:pPr>
              <w:jc w:val="both"/>
              <w:rPr>
                <w:b/>
              </w:rPr>
            </w:pPr>
            <w:r>
              <w:rPr>
                <w:b/>
              </w:rPr>
              <w:t>typ prac. vztahu</w:t>
            </w:r>
          </w:p>
        </w:tc>
        <w:tc>
          <w:tcPr>
            <w:tcW w:w="2096" w:type="dxa"/>
            <w:gridSpan w:val="4"/>
            <w:shd w:val="clear" w:color="auto" w:fill="F7CAAC"/>
          </w:tcPr>
          <w:p w14:paraId="4B828E93" w14:textId="77777777" w:rsidR="005A09DE" w:rsidRDefault="005A09DE" w:rsidP="005A09DE">
            <w:pPr>
              <w:jc w:val="both"/>
              <w:rPr>
                <w:b/>
              </w:rPr>
            </w:pPr>
            <w:r>
              <w:rPr>
                <w:b/>
              </w:rPr>
              <w:t>rozsah</w:t>
            </w:r>
          </w:p>
        </w:tc>
      </w:tr>
      <w:tr w:rsidR="005A09DE" w14:paraId="2E052527" w14:textId="77777777" w:rsidTr="005A09DE">
        <w:tc>
          <w:tcPr>
            <w:tcW w:w="6060" w:type="dxa"/>
            <w:gridSpan w:val="5"/>
          </w:tcPr>
          <w:p w14:paraId="4470A0D2" w14:textId="77777777" w:rsidR="005A09DE" w:rsidRDefault="005A09DE" w:rsidP="005A09DE">
            <w:pPr>
              <w:jc w:val="both"/>
            </w:pPr>
            <w:r>
              <w:t>AMU FAMU Praha</w:t>
            </w:r>
          </w:p>
        </w:tc>
        <w:tc>
          <w:tcPr>
            <w:tcW w:w="1703" w:type="dxa"/>
            <w:gridSpan w:val="2"/>
          </w:tcPr>
          <w:p w14:paraId="2FD681A4" w14:textId="77777777" w:rsidR="005A09DE" w:rsidRDefault="005A09DE" w:rsidP="005A09DE">
            <w:pPr>
              <w:jc w:val="both"/>
            </w:pPr>
            <w:r>
              <w:t>pp</w:t>
            </w:r>
          </w:p>
        </w:tc>
        <w:tc>
          <w:tcPr>
            <w:tcW w:w="2096" w:type="dxa"/>
            <w:gridSpan w:val="4"/>
          </w:tcPr>
          <w:p w14:paraId="533832E4" w14:textId="77777777" w:rsidR="005A09DE" w:rsidRDefault="005A09DE" w:rsidP="005A09DE">
            <w:pPr>
              <w:jc w:val="both"/>
            </w:pPr>
            <w:r>
              <w:t>40h/t</w:t>
            </w:r>
          </w:p>
        </w:tc>
      </w:tr>
      <w:tr w:rsidR="005A09DE" w14:paraId="3F00E806" w14:textId="77777777" w:rsidTr="005A09DE">
        <w:tc>
          <w:tcPr>
            <w:tcW w:w="9859" w:type="dxa"/>
            <w:gridSpan w:val="11"/>
            <w:shd w:val="clear" w:color="auto" w:fill="F7CAAC"/>
          </w:tcPr>
          <w:p w14:paraId="166F1838"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16B5D71" w14:textId="77777777" w:rsidTr="005A09DE">
        <w:trPr>
          <w:trHeight w:val="390"/>
        </w:trPr>
        <w:tc>
          <w:tcPr>
            <w:tcW w:w="9859" w:type="dxa"/>
            <w:gridSpan w:val="11"/>
            <w:tcBorders>
              <w:top w:val="nil"/>
            </w:tcBorders>
          </w:tcPr>
          <w:p w14:paraId="20D1F331" w14:textId="77777777" w:rsidR="005A09DE" w:rsidRPr="00357D3F" w:rsidRDefault="005A09DE" w:rsidP="005A09DE">
            <w:pPr>
              <w:pStyle w:val="Default"/>
              <w:rPr>
                <w:sz w:val="20"/>
                <w:szCs w:val="20"/>
              </w:rPr>
            </w:pPr>
            <w:r>
              <w:rPr>
                <w:sz w:val="20"/>
                <w:szCs w:val="20"/>
              </w:rPr>
              <w:t>Školitel</w:t>
            </w:r>
            <w:r w:rsidRPr="00357D3F">
              <w:rPr>
                <w:sz w:val="20"/>
                <w:szCs w:val="20"/>
              </w:rPr>
              <w:t xml:space="preserve"> </w:t>
            </w:r>
          </w:p>
        </w:tc>
      </w:tr>
      <w:tr w:rsidR="005A09DE" w14:paraId="53CB3354" w14:textId="77777777" w:rsidTr="005A09DE">
        <w:tc>
          <w:tcPr>
            <w:tcW w:w="9859" w:type="dxa"/>
            <w:gridSpan w:val="11"/>
            <w:shd w:val="clear" w:color="auto" w:fill="F7CAAC"/>
          </w:tcPr>
          <w:p w14:paraId="7EEC8C31" w14:textId="77777777" w:rsidR="005A09DE" w:rsidRDefault="005A09DE" w:rsidP="005A09DE">
            <w:pPr>
              <w:jc w:val="both"/>
            </w:pPr>
            <w:r>
              <w:rPr>
                <w:b/>
              </w:rPr>
              <w:t xml:space="preserve">Údaje o vzdělání na VŠ </w:t>
            </w:r>
          </w:p>
        </w:tc>
      </w:tr>
      <w:tr w:rsidR="005A09DE" w14:paraId="2EB7389A" w14:textId="77777777" w:rsidTr="005A09DE">
        <w:trPr>
          <w:trHeight w:val="491"/>
        </w:trPr>
        <w:tc>
          <w:tcPr>
            <w:tcW w:w="9859" w:type="dxa"/>
            <w:gridSpan w:val="11"/>
          </w:tcPr>
          <w:p w14:paraId="579FCEBE" w14:textId="1A02928E" w:rsidR="005A09DE" w:rsidRPr="00283121" w:rsidRDefault="005A09DE" w:rsidP="00ED5CB5">
            <w:pPr>
              <w:pStyle w:val="Default"/>
            </w:pPr>
            <w:r w:rsidRPr="00ED5CB5">
              <w:rPr>
                <w:sz w:val="20"/>
                <w:szCs w:val="20"/>
              </w:rPr>
              <w:t>2001–2004: Univerzita Karlova</w:t>
            </w:r>
            <w:r w:rsidR="00544F26">
              <w:rPr>
                <w:sz w:val="20"/>
                <w:szCs w:val="20"/>
              </w:rPr>
              <w:t>,</w:t>
            </w:r>
            <w:r w:rsidRPr="00ED5CB5">
              <w:rPr>
                <w:sz w:val="20"/>
                <w:szCs w:val="20"/>
              </w:rPr>
              <w:t xml:space="preserve"> obor Filosofie (Bc.)</w:t>
            </w:r>
          </w:p>
          <w:p w14:paraId="697B291B" w14:textId="4920BC0F" w:rsidR="00544F26" w:rsidRDefault="00544F26" w:rsidP="00544F26">
            <w:r w:rsidRPr="00357D3F">
              <w:t>2004</w:t>
            </w:r>
            <w:r>
              <w:t>–</w:t>
            </w:r>
            <w:r w:rsidRPr="00357D3F">
              <w:t>2007: Univerzita Karlova</w:t>
            </w:r>
            <w:r>
              <w:t>,</w:t>
            </w:r>
            <w:r w:rsidRPr="00357D3F">
              <w:t xml:space="preserve"> obor Filosofie (Mgr.)</w:t>
            </w:r>
          </w:p>
          <w:p w14:paraId="38CF219C" w14:textId="4751FC76" w:rsidR="00544F26" w:rsidRDefault="00544F26" w:rsidP="00544F26">
            <w:r w:rsidRPr="00357D3F">
              <w:t>2007</w:t>
            </w:r>
            <w:r>
              <w:t>–</w:t>
            </w:r>
            <w:r w:rsidRPr="00357D3F">
              <w:t>2012: Postgraduální st</w:t>
            </w:r>
            <w:r>
              <w:t>u</w:t>
            </w:r>
            <w:r w:rsidRPr="00357D3F">
              <w:t>dium na FAMU</w:t>
            </w:r>
            <w:r>
              <w:t xml:space="preserve"> (</w:t>
            </w:r>
            <w:r w:rsidRPr="00357D3F">
              <w:t>Ph. D.</w:t>
            </w:r>
            <w:r>
              <w:t>)</w:t>
            </w:r>
            <w:r w:rsidRPr="00357D3F">
              <w:t xml:space="preserve"> v audiovizuálních studiích.</w:t>
            </w:r>
          </w:p>
          <w:p w14:paraId="61770993" w14:textId="7BBA655A" w:rsidR="00544F26" w:rsidRPr="00357D3F" w:rsidRDefault="00544F26" w:rsidP="00ED5CB5">
            <w:pPr>
              <w:rPr>
                <w:b/>
              </w:rPr>
            </w:pPr>
          </w:p>
        </w:tc>
      </w:tr>
      <w:tr w:rsidR="005A09DE" w14:paraId="0282B0C5" w14:textId="77777777" w:rsidTr="005A09DE">
        <w:tc>
          <w:tcPr>
            <w:tcW w:w="9859" w:type="dxa"/>
            <w:gridSpan w:val="11"/>
            <w:shd w:val="clear" w:color="auto" w:fill="F7CAAC"/>
          </w:tcPr>
          <w:p w14:paraId="46032A83" w14:textId="77777777" w:rsidR="005A09DE" w:rsidRDefault="005A09DE" w:rsidP="005A09DE">
            <w:pPr>
              <w:jc w:val="both"/>
              <w:rPr>
                <w:b/>
              </w:rPr>
            </w:pPr>
            <w:r>
              <w:rPr>
                <w:b/>
              </w:rPr>
              <w:t>Údaje o odborném působení od absolvování VŠ</w:t>
            </w:r>
          </w:p>
        </w:tc>
      </w:tr>
      <w:tr w:rsidR="005A09DE" w14:paraId="1F4F6251" w14:textId="77777777" w:rsidTr="005A09DE">
        <w:trPr>
          <w:trHeight w:val="1090"/>
        </w:trPr>
        <w:tc>
          <w:tcPr>
            <w:tcW w:w="9859" w:type="dxa"/>
            <w:gridSpan w:val="11"/>
          </w:tcPr>
          <w:p w14:paraId="6AC42C7D" w14:textId="0588A37F" w:rsidR="005A09DE" w:rsidRPr="00357D3F" w:rsidRDefault="005A09DE" w:rsidP="005A09DE">
            <w:pPr>
              <w:pStyle w:val="Default"/>
              <w:rPr>
                <w:sz w:val="20"/>
                <w:szCs w:val="20"/>
              </w:rPr>
            </w:pPr>
            <w:r w:rsidRPr="00357D3F">
              <w:rPr>
                <w:sz w:val="20"/>
                <w:szCs w:val="20"/>
              </w:rPr>
              <w:t>1999</w:t>
            </w:r>
            <w:r w:rsidR="0057605C">
              <w:rPr>
                <w:sz w:val="20"/>
                <w:szCs w:val="20"/>
              </w:rPr>
              <w:t>-dosud:</w:t>
            </w:r>
            <w:r w:rsidRPr="00357D3F">
              <w:rPr>
                <w:sz w:val="20"/>
                <w:szCs w:val="20"/>
              </w:rPr>
              <w:t xml:space="preserve"> Univerzita Tomáše Bati ve Zlíně, Fakulta multimediálních komunikací, akademický pracovník </w:t>
            </w:r>
          </w:p>
          <w:p w14:paraId="02EB96BA" w14:textId="4511364F" w:rsidR="005A09DE" w:rsidRPr="00357D3F" w:rsidRDefault="005A09DE" w:rsidP="005A09DE">
            <w:pPr>
              <w:pStyle w:val="Default"/>
              <w:rPr>
                <w:sz w:val="20"/>
                <w:szCs w:val="20"/>
              </w:rPr>
            </w:pPr>
            <w:r w:rsidRPr="00357D3F">
              <w:rPr>
                <w:sz w:val="20"/>
                <w:szCs w:val="20"/>
              </w:rPr>
              <w:t>2012</w:t>
            </w:r>
            <w:r w:rsidR="0057605C">
              <w:rPr>
                <w:sz w:val="20"/>
                <w:szCs w:val="20"/>
              </w:rPr>
              <w:t>-dosud:</w:t>
            </w:r>
            <w:r w:rsidRPr="00357D3F">
              <w:rPr>
                <w:sz w:val="20"/>
                <w:szCs w:val="20"/>
              </w:rPr>
              <w:t xml:space="preserve"> FAMU Praha, akademický pracovník </w:t>
            </w:r>
          </w:p>
          <w:p w14:paraId="23020390" w14:textId="77777777" w:rsidR="005A09DE" w:rsidRPr="00357D3F" w:rsidRDefault="005A09DE" w:rsidP="005A09DE">
            <w:pPr>
              <w:jc w:val="both"/>
            </w:pPr>
            <w:r w:rsidRPr="00357D3F">
              <w:t>hudební skladatel – jako osoba samostatně výdělečně činná komponuje pro film, divadelní scény</w:t>
            </w:r>
          </w:p>
        </w:tc>
      </w:tr>
      <w:tr w:rsidR="005A09DE" w14:paraId="713704A1" w14:textId="77777777" w:rsidTr="005A09DE">
        <w:trPr>
          <w:trHeight w:val="250"/>
        </w:trPr>
        <w:tc>
          <w:tcPr>
            <w:tcW w:w="9859" w:type="dxa"/>
            <w:gridSpan w:val="11"/>
            <w:shd w:val="clear" w:color="auto" w:fill="F7CAAC"/>
          </w:tcPr>
          <w:p w14:paraId="437B6DFB" w14:textId="77777777" w:rsidR="005A09DE" w:rsidRDefault="005A09DE" w:rsidP="005A09DE">
            <w:pPr>
              <w:jc w:val="both"/>
            </w:pPr>
            <w:r>
              <w:rPr>
                <w:b/>
              </w:rPr>
              <w:t>Zkušenosti s vedením kvalifikačních a rigorózních prací</w:t>
            </w:r>
          </w:p>
        </w:tc>
      </w:tr>
      <w:tr w:rsidR="005A09DE" w14:paraId="3687C171" w14:textId="77777777" w:rsidTr="00ED5CB5">
        <w:trPr>
          <w:trHeight w:val="841"/>
        </w:trPr>
        <w:tc>
          <w:tcPr>
            <w:tcW w:w="9859" w:type="dxa"/>
            <w:gridSpan w:val="11"/>
          </w:tcPr>
          <w:p w14:paraId="66B99B82" w14:textId="77777777" w:rsidR="005A09DE" w:rsidRDefault="005A09DE" w:rsidP="005A09DE">
            <w:pPr>
              <w:jc w:val="both"/>
            </w:pPr>
            <w:r>
              <w:t>bakalářská práce – 1</w:t>
            </w:r>
          </w:p>
          <w:p w14:paraId="798FB05A" w14:textId="77777777" w:rsidR="005A09DE" w:rsidRDefault="005A09DE" w:rsidP="005A09DE">
            <w:pPr>
              <w:jc w:val="both"/>
            </w:pPr>
            <w:r>
              <w:t>diplomové práce - 0</w:t>
            </w:r>
          </w:p>
          <w:p w14:paraId="274BD0D6" w14:textId="08233F6D" w:rsidR="005A09DE" w:rsidRDefault="005A09DE" w:rsidP="005A09DE">
            <w:pPr>
              <w:jc w:val="both"/>
            </w:pPr>
            <w:r>
              <w:t xml:space="preserve">disertační práce </w:t>
            </w:r>
            <w:r w:rsidR="009E2E5A">
              <w:t>–</w:t>
            </w:r>
            <w:r>
              <w:t xml:space="preserve"> 0</w:t>
            </w:r>
          </w:p>
          <w:p w14:paraId="186D5CA4" w14:textId="473DC217" w:rsidR="009E2E5A" w:rsidRDefault="009E2E5A" w:rsidP="005A09DE">
            <w:pPr>
              <w:jc w:val="both"/>
            </w:pPr>
          </w:p>
        </w:tc>
      </w:tr>
      <w:tr w:rsidR="005A09DE" w14:paraId="0EB12F01" w14:textId="77777777" w:rsidTr="005A09DE">
        <w:trPr>
          <w:cantSplit/>
        </w:trPr>
        <w:tc>
          <w:tcPr>
            <w:tcW w:w="3347" w:type="dxa"/>
            <w:gridSpan w:val="2"/>
            <w:tcBorders>
              <w:top w:val="single" w:sz="12" w:space="0" w:color="auto"/>
            </w:tcBorders>
            <w:shd w:val="clear" w:color="auto" w:fill="F7CAAC"/>
          </w:tcPr>
          <w:p w14:paraId="1114D8EE"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7D2E3D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7CD1C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89A5F9" w14:textId="77777777" w:rsidR="005A09DE" w:rsidRDefault="005A09DE" w:rsidP="005A09DE">
            <w:pPr>
              <w:jc w:val="both"/>
              <w:rPr>
                <w:b/>
              </w:rPr>
            </w:pPr>
            <w:r>
              <w:rPr>
                <w:b/>
              </w:rPr>
              <w:t>Ohlasy publikací</w:t>
            </w:r>
          </w:p>
        </w:tc>
      </w:tr>
      <w:tr w:rsidR="005A09DE" w14:paraId="1B2805BA" w14:textId="77777777" w:rsidTr="005A09DE">
        <w:trPr>
          <w:cantSplit/>
        </w:trPr>
        <w:tc>
          <w:tcPr>
            <w:tcW w:w="3347" w:type="dxa"/>
            <w:gridSpan w:val="2"/>
          </w:tcPr>
          <w:p w14:paraId="3E65026B" w14:textId="77777777" w:rsidR="005A09DE" w:rsidRDefault="005A09DE" w:rsidP="005A09DE">
            <w:pPr>
              <w:jc w:val="both"/>
            </w:pPr>
            <w:r w:rsidRPr="00357D3F">
              <w:t>Obor filmové, televizní a fotografické umění a nová média – zvuková tvorba</w:t>
            </w:r>
          </w:p>
        </w:tc>
        <w:tc>
          <w:tcPr>
            <w:tcW w:w="2245" w:type="dxa"/>
            <w:gridSpan w:val="2"/>
          </w:tcPr>
          <w:p w14:paraId="441AA088" w14:textId="77777777" w:rsidR="005A09DE" w:rsidRDefault="005A09DE" w:rsidP="005A09DE">
            <w:pPr>
              <w:jc w:val="both"/>
            </w:pPr>
            <w:r>
              <w:t>2014</w:t>
            </w:r>
          </w:p>
        </w:tc>
        <w:tc>
          <w:tcPr>
            <w:tcW w:w="2248" w:type="dxa"/>
            <w:gridSpan w:val="4"/>
            <w:tcBorders>
              <w:right w:val="single" w:sz="12" w:space="0" w:color="auto"/>
            </w:tcBorders>
          </w:tcPr>
          <w:p w14:paraId="4C8D5D31"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63D0E32" w14:textId="77777777" w:rsidR="005A09DE" w:rsidRDefault="005A09DE" w:rsidP="005A09DE">
            <w:pPr>
              <w:jc w:val="both"/>
            </w:pPr>
            <w:r>
              <w:rPr>
                <w:b/>
              </w:rPr>
              <w:t>WOS</w:t>
            </w:r>
          </w:p>
        </w:tc>
        <w:tc>
          <w:tcPr>
            <w:tcW w:w="693" w:type="dxa"/>
            <w:shd w:val="clear" w:color="auto" w:fill="F7CAAC"/>
          </w:tcPr>
          <w:p w14:paraId="4F56757F" w14:textId="77777777" w:rsidR="005A09DE" w:rsidRDefault="005A09DE" w:rsidP="005A09DE">
            <w:pPr>
              <w:jc w:val="both"/>
              <w:rPr>
                <w:sz w:val="18"/>
              </w:rPr>
            </w:pPr>
            <w:r>
              <w:rPr>
                <w:b/>
                <w:sz w:val="18"/>
              </w:rPr>
              <w:t>Scopus</w:t>
            </w:r>
          </w:p>
        </w:tc>
        <w:tc>
          <w:tcPr>
            <w:tcW w:w="694" w:type="dxa"/>
            <w:shd w:val="clear" w:color="auto" w:fill="F7CAAC"/>
          </w:tcPr>
          <w:p w14:paraId="42E6611A" w14:textId="77777777" w:rsidR="005A09DE" w:rsidRDefault="005A09DE" w:rsidP="005A09DE">
            <w:pPr>
              <w:jc w:val="both"/>
            </w:pPr>
            <w:r>
              <w:rPr>
                <w:b/>
                <w:sz w:val="18"/>
              </w:rPr>
              <w:t>ostatní</w:t>
            </w:r>
          </w:p>
        </w:tc>
      </w:tr>
      <w:tr w:rsidR="005A09DE" w14:paraId="324982B5" w14:textId="77777777" w:rsidTr="005A09DE">
        <w:trPr>
          <w:cantSplit/>
          <w:trHeight w:val="70"/>
        </w:trPr>
        <w:tc>
          <w:tcPr>
            <w:tcW w:w="3347" w:type="dxa"/>
            <w:gridSpan w:val="2"/>
            <w:shd w:val="clear" w:color="auto" w:fill="F7CAAC"/>
          </w:tcPr>
          <w:p w14:paraId="69707DE5" w14:textId="77777777" w:rsidR="005A09DE" w:rsidRDefault="005A09DE" w:rsidP="005A09DE">
            <w:pPr>
              <w:jc w:val="both"/>
            </w:pPr>
            <w:r>
              <w:rPr>
                <w:b/>
              </w:rPr>
              <w:t>Obor jmenovacího řízení</w:t>
            </w:r>
          </w:p>
        </w:tc>
        <w:tc>
          <w:tcPr>
            <w:tcW w:w="2245" w:type="dxa"/>
            <w:gridSpan w:val="2"/>
            <w:shd w:val="clear" w:color="auto" w:fill="F7CAAC"/>
          </w:tcPr>
          <w:p w14:paraId="1B9AA56B"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6C8AA94"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2B44A5CA" w14:textId="77777777" w:rsidR="005A09DE" w:rsidRDefault="005A09DE" w:rsidP="005A09DE">
            <w:pPr>
              <w:jc w:val="both"/>
              <w:rPr>
                <w:b/>
              </w:rPr>
            </w:pPr>
          </w:p>
        </w:tc>
        <w:tc>
          <w:tcPr>
            <w:tcW w:w="693" w:type="dxa"/>
            <w:vMerge w:val="restart"/>
          </w:tcPr>
          <w:p w14:paraId="03990ECD" w14:textId="77777777" w:rsidR="005A09DE" w:rsidRDefault="005A09DE" w:rsidP="005A09DE">
            <w:pPr>
              <w:jc w:val="both"/>
              <w:rPr>
                <w:b/>
              </w:rPr>
            </w:pPr>
          </w:p>
        </w:tc>
        <w:tc>
          <w:tcPr>
            <w:tcW w:w="694" w:type="dxa"/>
            <w:vMerge w:val="restart"/>
          </w:tcPr>
          <w:p w14:paraId="21D98ED7" w14:textId="77777777" w:rsidR="005A09DE" w:rsidRDefault="005A09DE" w:rsidP="005A09DE">
            <w:pPr>
              <w:jc w:val="both"/>
              <w:rPr>
                <w:b/>
              </w:rPr>
            </w:pPr>
          </w:p>
        </w:tc>
      </w:tr>
      <w:tr w:rsidR="005A09DE" w14:paraId="365FEB7A" w14:textId="77777777" w:rsidTr="005A09DE">
        <w:trPr>
          <w:trHeight w:val="205"/>
        </w:trPr>
        <w:tc>
          <w:tcPr>
            <w:tcW w:w="3347" w:type="dxa"/>
            <w:gridSpan w:val="2"/>
          </w:tcPr>
          <w:p w14:paraId="492820DC" w14:textId="77777777" w:rsidR="005A09DE" w:rsidRDefault="005A09DE" w:rsidP="005A09DE">
            <w:pPr>
              <w:jc w:val="both"/>
            </w:pPr>
            <w:r w:rsidRPr="00357D3F">
              <w:t>Obor filmové, televizní a fotografické umění a nová média – zvuková tvorba</w:t>
            </w:r>
          </w:p>
        </w:tc>
        <w:tc>
          <w:tcPr>
            <w:tcW w:w="2245" w:type="dxa"/>
            <w:gridSpan w:val="2"/>
          </w:tcPr>
          <w:p w14:paraId="23818039" w14:textId="77777777" w:rsidR="005A09DE" w:rsidRDefault="005A09DE" w:rsidP="005A09DE">
            <w:pPr>
              <w:jc w:val="both"/>
            </w:pPr>
            <w:r>
              <w:t>2019</w:t>
            </w:r>
          </w:p>
        </w:tc>
        <w:tc>
          <w:tcPr>
            <w:tcW w:w="2248" w:type="dxa"/>
            <w:gridSpan w:val="4"/>
            <w:tcBorders>
              <w:right w:val="single" w:sz="12" w:space="0" w:color="auto"/>
            </w:tcBorders>
          </w:tcPr>
          <w:p w14:paraId="3A20DE8D" w14:textId="77777777" w:rsidR="005A09DE" w:rsidRPr="00357D3F" w:rsidRDefault="005A09DE" w:rsidP="005A09DE">
            <w:pPr>
              <w:jc w:val="center"/>
            </w:pPr>
            <w:r>
              <w:t>AMU, FAMU Praha</w:t>
            </w:r>
          </w:p>
        </w:tc>
        <w:tc>
          <w:tcPr>
            <w:tcW w:w="632" w:type="dxa"/>
            <w:vMerge/>
            <w:tcBorders>
              <w:left w:val="single" w:sz="12" w:space="0" w:color="auto"/>
            </w:tcBorders>
            <w:vAlign w:val="center"/>
          </w:tcPr>
          <w:p w14:paraId="1A06AAE1" w14:textId="77777777" w:rsidR="005A09DE" w:rsidRDefault="005A09DE" w:rsidP="005A09DE">
            <w:pPr>
              <w:rPr>
                <w:b/>
              </w:rPr>
            </w:pPr>
          </w:p>
        </w:tc>
        <w:tc>
          <w:tcPr>
            <w:tcW w:w="693" w:type="dxa"/>
            <w:vMerge/>
            <w:vAlign w:val="center"/>
          </w:tcPr>
          <w:p w14:paraId="0CD6438C" w14:textId="77777777" w:rsidR="005A09DE" w:rsidRDefault="005A09DE" w:rsidP="005A09DE">
            <w:pPr>
              <w:rPr>
                <w:b/>
              </w:rPr>
            </w:pPr>
          </w:p>
        </w:tc>
        <w:tc>
          <w:tcPr>
            <w:tcW w:w="694" w:type="dxa"/>
            <w:vMerge/>
            <w:vAlign w:val="center"/>
          </w:tcPr>
          <w:p w14:paraId="12EA021E" w14:textId="77777777" w:rsidR="005A09DE" w:rsidRDefault="005A09DE" w:rsidP="005A09DE">
            <w:pPr>
              <w:rPr>
                <w:b/>
              </w:rPr>
            </w:pPr>
          </w:p>
        </w:tc>
      </w:tr>
      <w:tr w:rsidR="005A09DE" w14:paraId="68FB0D8F" w14:textId="77777777" w:rsidTr="005A09DE">
        <w:tc>
          <w:tcPr>
            <w:tcW w:w="9859" w:type="dxa"/>
            <w:gridSpan w:val="11"/>
            <w:shd w:val="clear" w:color="auto" w:fill="F7CAAC"/>
          </w:tcPr>
          <w:p w14:paraId="18D9721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BE3464E" w14:textId="77777777" w:rsidTr="005A09DE">
        <w:trPr>
          <w:trHeight w:val="1629"/>
        </w:trPr>
        <w:tc>
          <w:tcPr>
            <w:tcW w:w="9859" w:type="dxa"/>
            <w:gridSpan w:val="11"/>
          </w:tcPr>
          <w:p w14:paraId="0244170C" w14:textId="77777777" w:rsidR="005A09DE" w:rsidRPr="00357D3F" w:rsidRDefault="005A09DE" w:rsidP="005A09DE">
            <w:pPr>
              <w:jc w:val="both"/>
              <w:rPr>
                <w:b/>
              </w:rPr>
            </w:pPr>
            <w:r w:rsidRPr="00357D3F">
              <w:rPr>
                <w:b/>
              </w:rPr>
              <w:t>Scénická hudba (výběr):</w:t>
            </w:r>
          </w:p>
          <w:p w14:paraId="0934D0A6" w14:textId="77777777" w:rsidR="005A09DE" w:rsidRPr="00357D3F" w:rsidRDefault="005A09DE" w:rsidP="005A09DE">
            <w:pPr>
              <w:jc w:val="both"/>
            </w:pPr>
            <w:r w:rsidRPr="00357D3F">
              <w:t>2018: Faust (režie: Jan Frič, Národní divadlo v Praze)</w:t>
            </w:r>
          </w:p>
          <w:p w14:paraId="4A352701" w14:textId="77777777" w:rsidR="005A09DE" w:rsidRPr="00357D3F" w:rsidRDefault="005A09DE" w:rsidP="005A09DE">
            <w:pPr>
              <w:jc w:val="both"/>
            </w:pPr>
            <w:r w:rsidRPr="00357D3F">
              <w:t>2017: Mlynářova opička (režie: Štěpán Pácl, Národní divadlo v Praze)</w:t>
            </w:r>
          </w:p>
          <w:p w14:paraId="742632C2" w14:textId="77777777" w:rsidR="005A09DE" w:rsidRPr="00357D3F" w:rsidRDefault="005A09DE" w:rsidP="005A09DE">
            <w:pPr>
              <w:jc w:val="both"/>
            </w:pPr>
            <w:r w:rsidRPr="00357D3F">
              <w:t>2017: Macbeth (režie: David Jařab, Divadlo na zábradlí)</w:t>
            </w:r>
          </w:p>
          <w:p w14:paraId="7876327C" w14:textId="77777777" w:rsidR="005A09DE" w:rsidRPr="00357D3F" w:rsidRDefault="005A09DE" w:rsidP="005A09DE">
            <w:pPr>
              <w:jc w:val="both"/>
            </w:pPr>
            <w:r w:rsidRPr="00357D3F">
              <w:t>2016: Dotkni se vesmíru a pokračuj (režie: Jan Frič, Národní divadlo v Praze)</w:t>
            </w:r>
          </w:p>
          <w:p w14:paraId="697BC28B" w14:textId="77777777" w:rsidR="005A09DE" w:rsidRPr="00357D3F" w:rsidRDefault="005A09DE" w:rsidP="005A09DE">
            <w:pPr>
              <w:jc w:val="both"/>
            </w:pPr>
            <w:r w:rsidRPr="00357D3F">
              <w:t>2016: Jako břitva opička (režie: Štěpán Pácl, Národní divadlo v Praze)</w:t>
            </w:r>
          </w:p>
        </w:tc>
      </w:tr>
      <w:tr w:rsidR="005A09DE" w14:paraId="34262AAA" w14:textId="77777777" w:rsidTr="005A09DE">
        <w:trPr>
          <w:trHeight w:val="218"/>
        </w:trPr>
        <w:tc>
          <w:tcPr>
            <w:tcW w:w="9859" w:type="dxa"/>
            <w:gridSpan w:val="11"/>
            <w:shd w:val="clear" w:color="auto" w:fill="F7CAAC"/>
          </w:tcPr>
          <w:p w14:paraId="690D092E" w14:textId="77777777" w:rsidR="005A09DE" w:rsidRDefault="005A09DE" w:rsidP="005A09DE">
            <w:pPr>
              <w:rPr>
                <w:b/>
              </w:rPr>
            </w:pPr>
            <w:r>
              <w:rPr>
                <w:b/>
              </w:rPr>
              <w:t>Působení v zahraničí</w:t>
            </w:r>
          </w:p>
        </w:tc>
      </w:tr>
      <w:tr w:rsidR="005A09DE" w14:paraId="72E2166D" w14:textId="77777777" w:rsidTr="005A09DE">
        <w:trPr>
          <w:trHeight w:val="328"/>
        </w:trPr>
        <w:tc>
          <w:tcPr>
            <w:tcW w:w="9859" w:type="dxa"/>
            <w:gridSpan w:val="11"/>
          </w:tcPr>
          <w:p w14:paraId="373F8663" w14:textId="77777777" w:rsidR="005A09DE" w:rsidRPr="00357D3F" w:rsidRDefault="005A09DE" w:rsidP="005A09DE">
            <w:pPr>
              <w:jc w:val="both"/>
            </w:pPr>
            <w:r w:rsidRPr="00357D3F">
              <w:t>Glasmenajeriet (režie: Victoria Meirik, Rogaland Teater, Stavanger, Norsko)</w:t>
            </w:r>
          </w:p>
          <w:p w14:paraId="1B135A82" w14:textId="77777777" w:rsidR="005A09DE" w:rsidRPr="00357D3F" w:rsidRDefault="005A09DE" w:rsidP="005A09DE">
            <w:pPr>
              <w:jc w:val="both"/>
            </w:pPr>
            <w:r w:rsidRPr="00357D3F">
              <w:t>Strach (režie: David Jařab, Slovenské národné divadlo)</w:t>
            </w:r>
          </w:p>
          <w:p w14:paraId="0B98DD45" w14:textId="77777777" w:rsidR="005A09DE" w:rsidRDefault="005A09DE" w:rsidP="005A09DE">
            <w:r w:rsidRPr="00357D3F">
              <w:t>Om igjen (režie: Victoria Meirik, Moss, Norsko</w:t>
            </w:r>
          </w:p>
          <w:p w14:paraId="5083FF33" w14:textId="7740CA2B" w:rsidR="009E2E5A" w:rsidRDefault="009E2E5A" w:rsidP="005A09DE">
            <w:pPr>
              <w:rPr>
                <w:b/>
              </w:rPr>
            </w:pPr>
          </w:p>
        </w:tc>
      </w:tr>
      <w:tr w:rsidR="005A09DE" w14:paraId="0AC7B8B1" w14:textId="77777777" w:rsidTr="005A09DE">
        <w:trPr>
          <w:cantSplit/>
          <w:trHeight w:val="470"/>
        </w:trPr>
        <w:tc>
          <w:tcPr>
            <w:tcW w:w="2518" w:type="dxa"/>
            <w:shd w:val="clear" w:color="auto" w:fill="F7CAAC"/>
          </w:tcPr>
          <w:p w14:paraId="668337B3" w14:textId="77777777" w:rsidR="005A09DE" w:rsidRDefault="005A09DE" w:rsidP="005A09DE">
            <w:pPr>
              <w:jc w:val="both"/>
              <w:rPr>
                <w:b/>
              </w:rPr>
            </w:pPr>
            <w:r>
              <w:rPr>
                <w:b/>
              </w:rPr>
              <w:t xml:space="preserve">Podpis </w:t>
            </w:r>
          </w:p>
        </w:tc>
        <w:tc>
          <w:tcPr>
            <w:tcW w:w="4536" w:type="dxa"/>
            <w:gridSpan w:val="5"/>
          </w:tcPr>
          <w:p w14:paraId="52FCC1A4" w14:textId="77777777" w:rsidR="005A09DE" w:rsidRDefault="005A09DE" w:rsidP="005A09DE">
            <w:pPr>
              <w:jc w:val="both"/>
            </w:pPr>
          </w:p>
        </w:tc>
        <w:tc>
          <w:tcPr>
            <w:tcW w:w="786" w:type="dxa"/>
            <w:gridSpan w:val="2"/>
            <w:shd w:val="clear" w:color="auto" w:fill="F7CAAC"/>
          </w:tcPr>
          <w:p w14:paraId="459D94D5" w14:textId="77777777" w:rsidR="005A09DE" w:rsidRDefault="005A09DE" w:rsidP="005A09DE">
            <w:pPr>
              <w:jc w:val="both"/>
            </w:pPr>
            <w:r>
              <w:rPr>
                <w:b/>
              </w:rPr>
              <w:t>datum</w:t>
            </w:r>
          </w:p>
        </w:tc>
        <w:tc>
          <w:tcPr>
            <w:tcW w:w="2019" w:type="dxa"/>
            <w:gridSpan w:val="3"/>
          </w:tcPr>
          <w:p w14:paraId="49638A91" w14:textId="77777777" w:rsidR="005A09DE" w:rsidRDefault="005A09DE" w:rsidP="005A09DE">
            <w:pPr>
              <w:jc w:val="both"/>
            </w:pPr>
          </w:p>
        </w:tc>
      </w:tr>
    </w:tbl>
    <w:p w14:paraId="2B0513E0" w14:textId="23426868" w:rsidR="005A09DE" w:rsidRDefault="005A09DE" w:rsidP="005A09DE"/>
    <w:p w14:paraId="45AC1B5F"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CF93FD2" w14:textId="77777777" w:rsidTr="005A09DE">
        <w:tc>
          <w:tcPr>
            <w:tcW w:w="9859" w:type="dxa"/>
            <w:gridSpan w:val="11"/>
            <w:tcBorders>
              <w:bottom w:val="double" w:sz="4" w:space="0" w:color="auto"/>
            </w:tcBorders>
            <w:shd w:val="clear" w:color="auto" w:fill="BDD6EE"/>
          </w:tcPr>
          <w:p w14:paraId="70AECCF1" w14:textId="77777777" w:rsidR="005A09DE" w:rsidRDefault="005A09DE" w:rsidP="005A09DE">
            <w:pPr>
              <w:jc w:val="both"/>
              <w:rPr>
                <w:b/>
                <w:sz w:val="28"/>
              </w:rPr>
            </w:pPr>
            <w:r>
              <w:rPr>
                <w:b/>
                <w:sz w:val="28"/>
              </w:rPr>
              <w:lastRenderedPageBreak/>
              <w:t>C-I – Personální zabezpečení</w:t>
            </w:r>
          </w:p>
        </w:tc>
      </w:tr>
      <w:tr w:rsidR="005A09DE" w14:paraId="2D6564AB" w14:textId="77777777" w:rsidTr="005A09DE">
        <w:tc>
          <w:tcPr>
            <w:tcW w:w="2518" w:type="dxa"/>
            <w:tcBorders>
              <w:top w:val="double" w:sz="4" w:space="0" w:color="auto"/>
            </w:tcBorders>
            <w:shd w:val="clear" w:color="auto" w:fill="F7CAAC"/>
          </w:tcPr>
          <w:p w14:paraId="01124850" w14:textId="77777777" w:rsidR="005A09DE" w:rsidRDefault="005A09DE" w:rsidP="005A09DE">
            <w:pPr>
              <w:jc w:val="both"/>
              <w:rPr>
                <w:b/>
              </w:rPr>
            </w:pPr>
            <w:r>
              <w:rPr>
                <w:b/>
              </w:rPr>
              <w:t>Vysoká škola</w:t>
            </w:r>
          </w:p>
        </w:tc>
        <w:tc>
          <w:tcPr>
            <w:tcW w:w="7341" w:type="dxa"/>
            <w:gridSpan w:val="10"/>
          </w:tcPr>
          <w:p w14:paraId="356CE3A1" w14:textId="77777777" w:rsidR="005A09DE" w:rsidRDefault="005A09DE" w:rsidP="005A09DE">
            <w:pPr>
              <w:jc w:val="both"/>
            </w:pPr>
            <w:r>
              <w:t>Univerzita Tomáše Bati ve Zlíně</w:t>
            </w:r>
          </w:p>
        </w:tc>
      </w:tr>
      <w:tr w:rsidR="005A09DE" w14:paraId="0CA26940" w14:textId="77777777" w:rsidTr="005A09DE">
        <w:tc>
          <w:tcPr>
            <w:tcW w:w="2518" w:type="dxa"/>
            <w:shd w:val="clear" w:color="auto" w:fill="F7CAAC"/>
          </w:tcPr>
          <w:p w14:paraId="25D3B682" w14:textId="77777777" w:rsidR="005A09DE" w:rsidRDefault="005A09DE" w:rsidP="005A09DE">
            <w:pPr>
              <w:jc w:val="both"/>
              <w:rPr>
                <w:b/>
              </w:rPr>
            </w:pPr>
            <w:r>
              <w:rPr>
                <w:b/>
              </w:rPr>
              <w:t>Součást vysoké školy</w:t>
            </w:r>
          </w:p>
        </w:tc>
        <w:tc>
          <w:tcPr>
            <w:tcW w:w="7341" w:type="dxa"/>
            <w:gridSpan w:val="10"/>
          </w:tcPr>
          <w:p w14:paraId="460D7085" w14:textId="77777777" w:rsidR="005A09DE" w:rsidRDefault="005A09DE" w:rsidP="005A09DE">
            <w:pPr>
              <w:jc w:val="both"/>
            </w:pPr>
            <w:r>
              <w:t>Fakulta multimediálních komunikací</w:t>
            </w:r>
          </w:p>
        </w:tc>
      </w:tr>
      <w:tr w:rsidR="005A09DE" w14:paraId="5BDE7C08" w14:textId="77777777" w:rsidTr="005A09DE">
        <w:tc>
          <w:tcPr>
            <w:tcW w:w="2518" w:type="dxa"/>
            <w:shd w:val="clear" w:color="auto" w:fill="F7CAAC"/>
          </w:tcPr>
          <w:p w14:paraId="4DAC61F0" w14:textId="77777777" w:rsidR="005A09DE" w:rsidRDefault="005A09DE" w:rsidP="005A09DE">
            <w:pPr>
              <w:jc w:val="both"/>
              <w:rPr>
                <w:b/>
              </w:rPr>
            </w:pPr>
            <w:r>
              <w:rPr>
                <w:b/>
              </w:rPr>
              <w:t>Název studijního programu</w:t>
            </w:r>
          </w:p>
        </w:tc>
        <w:tc>
          <w:tcPr>
            <w:tcW w:w="7341" w:type="dxa"/>
            <w:gridSpan w:val="10"/>
          </w:tcPr>
          <w:p w14:paraId="69361C09" w14:textId="4961B1CF" w:rsidR="005A09DE" w:rsidRDefault="00092444" w:rsidP="005A09DE">
            <w:pPr>
              <w:jc w:val="both"/>
            </w:pPr>
            <w:r>
              <w:t>Multimedia and Design</w:t>
            </w:r>
          </w:p>
        </w:tc>
      </w:tr>
      <w:tr w:rsidR="005A09DE" w14:paraId="25061FE6" w14:textId="77777777" w:rsidTr="005A09DE">
        <w:tc>
          <w:tcPr>
            <w:tcW w:w="2518" w:type="dxa"/>
            <w:shd w:val="clear" w:color="auto" w:fill="F7CAAC"/>
          </w:tcPr>
          <w:p w14:paraId="014914EE" w14:textId="77777777" w:rsidR="005A09DE" w:rsidRDefault="005A09DE" w:rsidP="005A09DE">
            <w:pPr>
              <w:jc w:val="both"/>
              <w:rPr>
                <w:b/>
              </w:rPr>
            </w:pPr>
            <w:r>
              <w:rPr>
                <w:b/>
              </w:rPr>
              <w:t>Jméno a příjmení</w:t>
            </w:r>
          </w:p>
        </w:tc>
        <w:tc>
          <w:tcPr>
            <w:tcW w:w="4536" w:type="dxa"/>
            <w:gridSpan w:val="5"/>
          </w:tcPr>
          <w:p w14:paraId="6BB48FA7" w14:textId="77777777" w:rsidR="005A09DE" w:rsidRDefault="005A09DE" w:rsidP="005A09DE">
            <w:pPr>
              <w:jc w:val="both"/>
            </w:pPr>
            <w:r>
              <w:t>Libor Nemeškal</w:t>
            </w:r>
          </w:p>
        </w:tc>
        <w:tc>
          <w:tcPr>
            <w:tcW w:w="709" w:type="dxa"/>
            <w:shd w:val="clear" w:color="auto" w:fill="F7CAAC"/>
          </w:tcPr>
          <w:p w14:paraId="08F7E56B" w14:textId="77777777" w:rsidR="005A09DE" w:rsidRDefault="005A09DE" w:rsidP="005A09DE">
            <w:pPr>
              <w:jc w:val="both"/>
              <w:rPr>
                <w:b/>
              </w:rPr>
            </w:pPr>
            <w:r>
              <w:rPr>
                <w:b/>
              </w:rPr>
              <w:t>Tituly</w:t>
            </w:r>
          </w:p>
        </w:tc>
        <w:tc>
          <w:tcPr>
            <w:tcW w:w="2096" w:type="dxa"/>
            <w:gridSpan w:val="4"/>
          </w:tcPr>
          <w:p w14:paraId="29290088" w14:textId="3123C3EB" w:rsidR="005A09DE" w:rsidRDefault="005A09DE" w:rsidP="005A09DE">
            <w:pPr>
              <w:jc w:val="both"/>
            </w:pPr>
            <w:r>
              <w:t>doc</w:t>
            </w:r>
            <w:r w:rsidR="004875C9">
              <w:t>.</w:t>
            </w:r>
            <w:r>
              <w:t xml:space="preserve"> MgA., Ph.D.</w:t>
            </w:r>
          </w:p>
        </w:tc>
      </w:tr>
      <w:tr w:rsidR="005A09DE" w14:paraId="4B6D4F29" w14:textId="77777777" w:rsidTr="005A09DE">
        <w:tc>
          <w:tcPr>
            <w:tcW w:w="2518" w:type="dxa"/>
            <w:shd w:val="clear" w:color="auto" w:fill="F7CAAC"/>
          </w:tcPr>
          <w:p w14:paraId="770280C2" w14:textId="77777777" w:rsidR="005A09DE" w:rsidRDefault="005A09DE" w:rsidP="005A09DE">
            <w:pPr>
              <w:jc w:val="both"/>
              <w:rPr>
                <w:b/>
              </w:rPr>
            </w:pPr>
            <w:r>
              <w:rPr>
                <w:b/>
              </w:rPr>
              <w:t>Rok narození</w:t>
            </w:r>
          </w:p>
        </w:tc>
        <w:tc>
          <w:tcPr>
            <w:tcW w:w="829" w:type="dxa"/>
          </w:tcPr>
          <w:p w14:paraId="36129A3F" w14:textId="77777777" w:rsidR="005A09DE" w:rsidRDefault="005A09DE" w:rsidP="005A09DE">
            <w:pPr>
              <w:jc w:val="both"/>
            </w:pPr>
            <w:r>
              <w:t>1984</w:t>
            </w:r>
          </w:p>
        </w:tc>
        <w:tc>
          <w:tcPr>
            <w:tcW w:w="1721" w:type="dxa"/>
            <w:shd w:val="clear" w:color="auto" w:fill="F7CAAC"/>
          </w:tcPr>
          <w:p w14:paraId="02B441D3" w14:textId="77777777" w:rsidR="005A09DE" w:rsidRDefault="005A09DE" w:rsidP="005A09DE">
            <w:pPr>
              <w:jc w:val="both"/>
              <w:rPr>
                <w:b/>
              </w:rPr>
            </w:pPr>
            <w:r>
              <w:rPr>
                <w:b/>
              </w:rPr>
              <w:t>typ vztahu k VŠ</w:t>
            </w:r>
          </w:p>
        </w:tc>
        <w:tc>
          <w:tcPr>
            <w:tcW w:w="992" w:type="dxa"/>
            <w:gridSpan w:val="2"/>
          </w:tcPr>
          <w:p w14:paraId="584DF472" w14:textId="77777777" w:rsidR="005A09DE" w:rsidRDefault="005A09DE" w:rsidP="005A09DE">
            <w:pPr>
              <w:jc w:val="both"/>
            </w:pPr>
            <w:r>
              <w:t>pp</w:t>
            </w:r>
          </w:p>
        </w:tc>
        <w:tc>
          <w:tcPr>
            <w:tcW w:w="994" w:type="dxa"/>
            <w:shd w:val="clear" w:color="auto" w:fill="F7CAAC"/>
          </w:tcPr>
          <w:p w14:paraId="41A7AD7B" w14:textId="77777777" w:rsidR="005A09DE" w:rsidRDefault="005A09DE" w:rsidP="005A09DE">
            <w:pPr>
              <w:jc w:val="both"/>
              <w:rPr>
                <w:b/>
              </w:rPr>
            </w:pPr>
            <w:r>
              <w:rPr>
                <w:b/>
              </w:rPr>
              <w:t>rozsah</w:t>
            </w:r>
          </w:p>
        </w:tc>
        <w:tc>
          <w:tcPr>
            <w:tcW w:w="709" w:type="dxa"/>
          </w:tcPr>
          <w:p w14:paraId="58B72006" w14:textId="77777777" w:rsidR="005A09DE" w:rsidRDefault="005A09DE" w:rsidP="005A09DE">
            <w:pPr>
              <w:jc w:val="both"/>
            </w:pPr>
            <w:r>
              <w:t>40h/t</w:t>
            </w:r>
          </w:p>
        </w:tc>
        <w:tc>
          <w:tcPr>
            <w:tcW w:w="709" w:type="dxa"/>
            <w:gridSpan w:val="2"/>
            <w:shd w:val="clear" w:color="auto" w:fill="F7CAAC"/>
          </w:tcPr>
          <w:p w14:paraId="045465F1" w14:textId="77777777" w:rsidR="005A09DE" w:rsidRDefault="005A09DE" w:rsidP="005A09DE">
            <w:pPr>
              <w:jc w:val="both"/>
              <w:rPr>
                <w:b/>
              </w:rPr>
            </w:pPr>
            <w:r>
              <w:rPr>
                <w:b/>
              </w:rPr>
              <w:t>do kdy</w:t>
            </w:r>
          </w:p>
        </w:tc>
        <w:tc>
          <w:tcPr>
            <w:tcW w:w="1387" w:type="dxa"/>
            <w:gridSpan w:val="2"/>
          </w:tcPr>
          <w:p w14:paraId="34D78746" w14:textId="77777777" w:rsidR="005A09DE" w:rsidRDefault="005A09DE" w:rsidP="005A09DE">
            <w:pPr>
              <w:jc w:val="both"/>
            </w:pPr>
            <w:r>
              <w:t>N</w:t>
            </w:r>
          </w:p>
        </w:tc>
      </w:tr>
      <w:tr w:rsidR="005A09DE" w14:paraId="361F5650" w14:textId="77777777" w:rsidTr="005A09DE">
        <w:tc>
          <w:tcPr>
            <w:tcW w:w="5068" w:type="dxa"/>
            <w:gridSpan w:val="3"/>
            <w:shd w:val="clear" w:color="auto" w:fill="F7CAAC"/>
          </w:tcPr>
          <w:p w14:paraId="3B82C3B8" w14:textId="77777777" w:rsidR="005A09DE" w:rsidRDefault="005A09DE" w:rsidP="005A09DE">
            <w:pPr>
              <w:jc w:val="both"/>
              <w:rPr>
                <w:b/>
              </w:rPr>
            </w:pPr>
            <w:r>
              <w:rPr>
                <w:b/>
              </w:rPr>
              <w:t>Typ vztahu na součásti VŠ, která uskutečňuje st. program</w:t>
            </w:r>
          </w:p>
        </w:tc>
        <w:tc>
          <w:tcPr>
            <w:tcW w:w="992" w:type="dxa"/>
            <w:gridSpan w:val="2"/>
          </w:tcPr>
          <w:p w14:paraId="229B2BEF" w14:textId="77777777" w:rsidR="005A09DE" w:rsidRDefault="005A09DE" w:rsidP="005A09DE">
            <w:pPr>
              <w:jc w:val="both"/>
            </w:pPr>
            <w:r>
              <w:t>pp</w:t>
            </w:r>
          </w:p>
        </w:tc>
        <w:tc>
          <w:tcPr>
            <w:tcW w:w="994" w:type="dxa"/>
            <w:shd w:val="clear" w:color="auto" w:fill="F7CAAC"/>
          </w:tcPr>
          <w:p w14:paraId="35F12B3E" w14:textId="77777777" w:rsidR="005A09DE" w:rsidRDefault="005A09DE" w:rsidP="005A09DE">
            <w:pPr>
              <w:jc w:val="both"/>
              <w:rPr>
                <w:b/>
              </w:rPr>
            </w:pPr>
            <w:r>
              <w:rPr>
                <w:b/>
              </w:rPr>
              <w:t>rozsah</w:t>
            </w:r>
          </w:p>
        </w:tc>
        <w:tc>
          <w:tcPr>
            <w:tcW w:w="709" w:type="dxa"/>
          </w:tcPr>
          <w:p w14:paraId="0014C4F1" w14:textId="77777777" w:rsidR="005A09DE" w:rsidRDefault="005A09DE" w:rsidP="005A09DE">
            <w:pPr>
              <w:jc w:val="both"/>
            </w:pPr>
            <w:r>
              <w:t>40h/t</w:t>
            </w:r>
          </w:p>
        </w:tc>
        <w:tc>
          <w:tcPr>
            <w:tcW w:w="709" w:type="dxa"/>
            <w:gridSpan w:val="2"/>
            <w:shd w:val="clear" w:color="auto" w:fill="F7CAAC"/>
          </w:tcPr>
          <w:p w14:paraId="37D3F5BE" w14:textId="77777777" w:rsidR="005A09DE" w:rsidRDefault="005A09DE" w:rsidP="005A09DE">
            <w:pPr>
              <w:jc w:val="both"/>
              <w:rPr>
                <w:b/>
              </w:rPr>
            </w:pPr>
            <w:r>
              <w:rPr>
                <w:b/>
              </w:rPr>
              <w:t>do kdy</w:t>
            </w:r>
          </w:p>
        </w:tc>
        <w:tc>
          <w:tcPr>
            <w:tcW w:w="1387" w:type="dxa"/>
            <w:gridSpan w:val="2"/>
          </w:tcPr>
          <w:p w14:paraId="59874999" w14:textId="77777777" w:rsidR="005A09DE" w:rsidRDefault="005A09DE" w:rsidP="005A09DE">
            <w:pPr>
              <w:jc w:val="both"/>
            </w:pPr>
            <w:r>
              <w:t>N</w:t>
            </w:r>
          </w:p>
        </w:tc>
      </w:tr>
      <w:tr w:rsidR="005A09DE" w14:paraId="36131386" w14:textId="77777777" w:rsidTr="005A09DE">
        <w:tc>
          <w:tcPr>
            <w:tcW w:w="6060" w:type="dxa"/>
            <w:gridSpan w:val="5"/>
            <w:shd w:val="clear" w:color="auto" w:fill="F7CAAC"/>
          </w:tcPr>
          <w:p w14:paraId="6B3F0BD5"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CB5E33C" w14:textId="77777777" w:rsidR="005A09DE" w:rsidRDefault="005A09DE" w:rsidP="005A09DE">
            <w:pPr>
              <w:jc w:val="both"/>
              <w:rPr>
                <w:b/>
              </w:rPr>
            </w:pPr>
            <w:r>
              <w:rPr>
                <w:b/>
              </w:rPr>
              <w:t>typ prac. vztahu</w:t>
            </w:r>
          </w:p>
        </w:tc>
        <w:tc>
          <w:tcPr>
            <w:tcW w:w="2096" w:type="dxa"/>
            <w:gridSpan w:val="4"/>
            <w:shd w:val="clear" w:color="auto" w:fill="F7CAAC"/>
          </w:tcPr>
          <w:p w14:paraId="18DB748D" w14:textId="77777777" w:rsidR="005A09DE" w:rsidRDefault="005A09DE" w:rsidP="005A09DE">
            <w:pPr>
              <w:jc w:val="both"/>
              <w:rPr>
                <w:b/>
              </w:rPr>
            </w:pPr>
            <w:r>
              <w:rPr>
                <w:b/>
              </w:rPr>
              <w:t>rozsah</w:t>
            </w:r>
          </w:p>
        </w:tc>
      </w:tr>
      <w:tr w:rsidR="005A09DE" w14:paraId="64AE8BEF" w14:textId="77777777" w:rsidTr="005A09DE">
        <w:tc>
          <w:tcPr>
            <w:tcW w:w="6060" w:type="dxa"/>
            <w:gridSpan w:val="5"/>
          </w:tcPr>
          <w:p w14:paraId="14E0CE67" w14:textId="77777777" w:rsidR="005A09DE" w:rsidRDefault="005A09DE" w:rsidP="005A09DE">
            <w:pPr>
              <w:jc w:val="both"/>
            </w:pPr>
          </w:p>
        </w:tc>
        <w:tc>
          <w:tcPr>
            <w:tcW w:w="1703" w:type="dxa"/>
            <w:gridSpan w:val="2"/>
          </w:tcPr>
          <w:p w14:paraId="0F5B0D47" w14:textId="77777777" w:rsidR="005A09DE" w:rsidRDefault="005A09DE" w:rsidP="005A09DE">
            <w:pPr>
              <w:jc w:val="both"/>
            </w:pPr>
          </w:p>
        </w:tc>
        <w:tc>
          <w:tcPr>
            <w:tcW w:w="2096" w:type="dxa"/>
            <w:gridSpan w:val="4"/>
          </w:tcPr>
          <w:p w14:paraId="331917B0" w14:textId="77777777" w:rsidR="005A09DE" w:rsidRDefault="005A09DE" w:rsidP="005A09DE">
            <w:pPr>
              <w:jc w:val="both"/>
            </w:pPr>
          </w:p>
        </w:tc>
      </w:tr>
      <w:tr w:rsidR="005A09DE" w14:paraId="55C27905" w14:textId="77777777" w:rsidTr="005A09DE">
        <w:tc>
          <w:tcPr>
            <w:tcW w:w="9859" w:type="dxa"/>
            <w:gridSpan w:val="11"/>
            <w:shd w:val="clear" w:color="auto" w:fill="F7CAAC"/>
          </w:tcPr>
          <w:p w14:paraId="173B373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6F4909F" w14:textId="77777777" w:rsidTr="005A09DE">
        <w:trPr>
          <w:trHeight w:val="390"/>
        </w:trPr>
        <w:tc>
          <w:tcPr>
            <w:tcW w:w="9859" w:type="dxa"/>
            <w:gridSpan w:val="11"/>
            <w:tcBorders>
              <w:top w:val="nil"/>
            </w:tcBorders>
          </w:tcPr>
          <w:p w14:paraId="1750DB1F" w14:textId="77777777" w:rsidR="005A09DE" w:rsidRDefault="005A09DE" w:rsidP="005A09DE">
            <w:pPr>
              <w:pStyle w:val="Default"/>
              <w:rPr>
                <w:sz w:val="20"/>
                <w:szCs w:val="20"/>
              </w:rPr>
            </w:pPr>
            <w:r>
              <w:rPr>
                <w:sz w:val="20"/>
                <w:szCs w:val="20"/>
              </w:rPr>
              <w:t>Školitel</w:t>
            </w:r>
          </w:p>
          <w:p w14:paraId="20A9A390" w14:textId="02F8A14E" w:rsidR="004875C9" w:rsidRPr="00567C8D" w:rsidRDefault="004875C9" w:rsidP="005A09DE">
            <w:pPr>
              <w:pStyle w:val="Default"/>
              <w:rPr>
                <w:sz w:val="20"/>
                <w:szCs w:val="20"/>
              </w:rPr>
            </w:pPr>
          </w:p>
        </w:tc>
      </w:tr>
      <w:tr w:rsidR="005A09DE" w14:paraId="7D93AD73" w14:textId="77777777" w:rsidTr="005A09DE">
        <w:tc>
          <w:tcPr>
            <w:tcW w:w="9859" w:type="dxa"/>
            <w:gridSpan w:val="11"/>
            <w:shd w:val="clear" w:color="auto" w:fill="F7CAAC"/>
          </w:tcPr>
          <w:p w14:paraId="0F5CFE47" w14:textId="77777777" w:rsidR="005A09DE" w:rsidRDefault="005A09DE" w:rsidP="005A09DE">
            <w:pPr>
              <w:jc w:val="both"/>
            </w:pPr>
            <w:r>
              <w:rPr>
                <w:b/>
              </w:rPr>
              <w:t xml:space="preserve">Údaje o vzdělání na VŠ </w:t>
            </w:r>
          </w:p>
        </w:tc>
      </w:tr>
      <w:tr w:rsidR="005A09DE" w14:paraId="41810284" w14:textId="77777777" w:rsidTr="005A09DE">
        <w:trPr>
          <w:trHeight w:val="491"/>
        </w:trPr>
        <w:tc>
          <w:tcPr>
            <w:tcW w:w="9859" w:type="dxa"/>
            <w:gridSpan w:val="11"/>
          </w:tcPr>
          <w:p w14:paraId="257215CE" w14:textId="77777777" w:rsidR="005A09DE" w:rsidRPr="00357D3F" w:rsidRDefault="005A09DE" w:rsidP="005A09DE">
            <w:pPr>
              <w:spacing w:line="259" w:lineRule="auto"/>
              <w:ind w:left="144" w:hanging="142"/>
              <w:contextualSpacing/>
              <w:jc w:val="both"/>
            </w:pPr>
            <w:r w:rsidRPr="00357D3F">
              <w:t>2011</w:t>
            </w:r>
            <w:r>
              <w:rPr>
                <w:lang w:eastAsia="en-US"/>
              </w:rPr>
              <w:t>–</w:t>
            </w:r>
            <w:r w:rsidRPr="00357D3F">
              <w:t>2015: Univerzita Tomáše Bati ve Zlíně, FMK, Výtvarná umění, Multimédia a design, Ph.D.</w:t>
            </w:r>
          </w:p>
          <w:p w14:paraId="24BB5196" w14:textId="77777777" w:rsidR="005A09DE" w:rsidRPr="00357D3F" w:rsidRDefault="005A09DE" w:rsidP="005A09DE">
            <w:pPr>
              <w:spacing w:line="259" w:lineRule="auto"/>
              <w:ind w:left="142" w:hanging="142"/>
              <w:contextualSpacing/>
              <w:jc w:val="both"/>
            </w:pPr>
            <w:r w:rsidRPr="00357D3F">
              <w:t>2015</w:t>
            </w:r>
            <w:r>
              <w:rPr>
                <w:lang w:eastAsia="en-US"/>
              </w:rPr>
              <w:t>–</w:t>
            </w:r>
            <w:r w:rsidRPr="00357D3F">
              <w:t>2016: Film Editing, Dodge College of Film and Media, Chapman University, postdoctoral scholar</w:t>
            </w:r>
          </w:p>
          <w:p w14:paraId="4135A17D" w14:textId="453ACC4A" w:rsidR="004875C9" w:rsidRPr="00357D3F" w:rsidRDefault="004875C9" w:rsidP="00463FF3">
            <w:pPr>
              <w:spacing w:line="259" w:lineRule="auto"/>
              <w:ind w:left="144" w:hanging="142"/>
              <w:contextualSpacing/>
              <w:jc w:val="both"/>
              <w:rPr>
                <w:b/>
              </w:rPr>
            </w:pPr>
          </w:p>
        </w:tc>
      </w:tr>
      <w:tr w:rsidR="005A09DE" w14:paraId="76A24415" w14:textId="77777777" w:rsidTr="005A09DE">
        <w:tc>
          <w:tcPr>
            <w:tcW w:w="9859" w:type="dxa"/>
            <w:gridSpan w:val="11"/>
            <w:shd w:val="clear" w:color="auto" w:fill="F7CAAC"/>
          </w:tcPr>
          <w:p w14:paraId="0D4A4E15" w14:textId="77777777" w:rsidR="005A09DE" w:rsidRDefault="005A09DE" w:rsidP="005A09DE">
            <w:pPr>
              <w:jc w:val="both"/>
              <w:rPr>
                <w:b/>
              </w:rPr>
            </w:pPr>
            <w:r>
              <w:rPr>
                <w:b/>
              </w:rPr>
              <w:t>Údaje o odborném působení od absolvování VŠ</w:t>
            </w:r>
          </w:p>
        </w:tc>
      </w:tr>
      <w:tr w:rsidR="005A09DE" w14:paraId="33CB15AE" w14:textId="77777777" w:rsidTr="005A09DE">
        <w:trPr>
          <w:trHeight w:val="1090"/>
        </w:trPr>
        <w:tc>
          <w:tcPr>
            <w:tcW w:w="9859" w:type="dxa"/>
            <w:gridSpan w:val="11"/>
          </w:tcPr>
          <w:p w14:paraId="4A1ACC45" w14:textId="77777777" w:rsidR="005A09DE" w:rsidRPr="00357D3F" w:rsidRDefault="005A09DE" w:rsidP="005A09DE">
            <w:pPr>
              <w:spacing w:line="259" w:lineRule="auto"/>
              <w:contextualSpacing/>
            </w:pPr>
            <w:r w:rsidRPr="00357D3F">
              <w:t>2011</w:t>
            </w:r>
            <w:r>
              <w:rPr>
                <w:lang w:eastAsia="en-US"/>
              </w:rPr>
              <w:t>–</w:t>
            </w:r>
            <w:r w:rsidRPr="00357D3F">
              <w:t>2013: Univerzita Tomáše Bati ve Zlíně, Ústav animace a audiovize, ředitel</w:t>
            </w:r>
          </w:p>
          <w:p w14:paraId="011B499D" w14:textId="77777777" w:rsidR="005A09DE" w:rsidRPr="00357D3F" w:rsidRDefault="005A09DE" w:rsidP="005A09DE">
            <w:pPr>
              <w:spacing w:line="259" w:lineRule="auto"/>
              <w:contextualSpacing/>
            </w:pPr>
            <w:r w:rsidRPr="00357D3F">
              <w:t>2013</w:t>
            </w:r>
            <w:r>
              <w:rPr>
                <w:lang w:eastAsia="en-US"/>
              </w:rPr>
              <w:t>–</w:t>
            </w:r>
            <w:r w:rsidRPr="00357D3F">
              <w:t>2014: Univerzita Tomáše Bati ve Zlíně, Fakulta multimediálních komunikací, proděkan pro tvůrčí činnost</w:t>
            </w:r>
          </w:p>
          <w:p w14:paraId="0EE3B7A6" w14:textId="77777777" w:rsidR="005A09DE" w:rsidRPr="00357D3F" w:rsidRDefault="005A09DE" w:rsidP="005A09DE">
            <w:pPr>
              <w:spacing w:line="259" w:lineRule="auto"/>
              <w:contextualSpacing/>
            </w:pPr>
            <w:r w:rsidRPr="00357D3F">
              <w:t>2012</w:t>
            </w:r>
            <w:r>
              <w:rPr>
                <w:lang w:eastAsia="en-US"/>
              </w:rPr>
              <w:t>–</w:t>
            </w:r>
            <w:r w:rsidRPr="00357D3F">
              <w:t>2015: střihač, kreativní producent, InTwo Studio / Bare Bear Studio, s.r.o., jpp</w:t>
            </w:r>
          </w:p>
          <w:p w14:paraId="510903D7" w14:textId="77777777" w:rsidR="005A09DE" w:rsidRPr="00357D3F" w:rsidRDefault="005A09DE" w:rsidP="005A09DE">
            <w:pPr>
              <w:spacing w:line="259" w:lineRule="auto"/>
              <w:contextualSpacing/>
            </w:pPr>
            <w:r w:rsidRPr="00357D3F">
              <w:t>2015: assistant of postproduction, Strongman Film Production, jpp</w:t>
            </w:r>
          </w:p>
          <w:p w14:paraId="61E53EB6" w14:textId="77777777" w:rsidR="005A09DE" w:rsidRPr="00357D3F" w:rsidRDefault="005A09DE" w:rsidP="005A09DE">
            <w:pPr>
              <w:spacing w:line="259" w:lineRule="auto"/>
              <w:contextualSpacing/>
            </w:pPr>
            <w:r w:rsidRPr="00357D3F">
              <w:t>2015</w:t>
            </w:r>
            <w:r>
              <w:rPr>
                <w:lang w:eastAsia="en-US"/>
              </w:rPr>
              <w:t>–</w:t>
            </w:r>
            <w:r w:rsidRPr="00357D3F">
              <w:t>2016: assistant editor, concept editor, Haimes Films, jpp</w:t>
            </w:r>
          </w:p>
          <w:p w14:paraId="32A3A7FB" w14:textId="77777777" w:rsidR="005A09DE" w:rsidRPr="00357D3F" w:rsidRDefault="005A09DE" w:rsidP="005A09DE">
            <w:pPr>
              <w:spacing w:line="259" w:lineRule="auto"/>
              <w:contextualSpacing/>
            </w:pPr>
            <w:r w:rsidRPr="00357D3F">
              <w:t>2003</w:t>
            </w:r>
            <w:r>
              <w:rPr>
                <w:lang w:eastAsia="en-US"/>
              </w:rPr>
              <w:t>–</w:t>
            </w:r>
            <w:r w:rsidRPr="00357D3F">
              <w:t>dosud: freelancer – střihač, producent, dramaturg, OSVČ</w:t>
            </w:r>
          </w:p>
          <w:p w14:paraId="4B70162F" w14:textId="77777777" w:rsidR="005A09DE" w:rsidRPr="00357D3F" w:rsidRDefault="005A09DE" w:rsidP="005A09DE">
            <w:pPr>
              <w:spacing w:line="259" w:lineRule="auto"/>
              <w:contextualSpacing/>
            </w:pPr>
            <w:r w:rsidRPr="00357D3F">
              <w:t>2011</w:t>
            </w:r>
            <w:r>
              <w:rPr>
                <w:lang w:eastAsia="en-US"/>
              </w:rPr>
              <w:t>–</w:t>
            </w:r>
            <w:r w:rsidRPr="00357D3F">
              <w:t>dosud: UTB ve Zlíně, FMK, ateliér Audiovizuální tvorba, asistent, odborný asistent, docent</w:t>
            </w:r>
          </w:p>
          <w:p w14:paraId="260FE649" w14:textId="77777777" w:rsidR="005A09DE" w:rsidRPr="00357D3F" w:rsidRDefault="005A09DE" w:rsidP="005A09DE">
            <w:pPr>
              <w:jc w:val="both"/>
            </w:pPr>
            <w:r w:rsidRPr="00357D3F">
              <w:t>2015</w:t>
            </w:r>
            <w:r>
              <w:rPr>
                <w:lang w:eastAsia="en-US"/>
              </w:rPr>
              <w:t>–</w:t>
            </w:r>
            <w:r w:rsidRPr="00357D3F">
              <w:t>dosud: střihač, kreativní producent, Kouzelná animace, s.r.o.</w:t>
            </w:r>
          </w:p>
          <w:p w14:paraId="4B0256DC" w14:textId="77777777" w:rsidR="005A09DE" w:rsidRPr="00357D3F" w:rsidRDefault="005A09DE" w:rsidP="005A09DE">
            <w:pPr>
              <w:jc w:val="both"/>
            </w:pPr>
          </w:p>
        </w:tc>
      </w:tr>
      <w:tr w:rsidR="005A09DE" w14:paraId="041E9158" w14:textId="77777777" w:rsidTr="005A09DE">
        <w:trPr>
          <w:trHeight w:val="250"/>
        </w:trPr>
        <w:tc>
          <w:tcPr>
            <w:tcW w:w="9859" w:type="dxa"/>
            <w:gridSpan w:val="11"/>
            <w:shd w:val="clear" w:color="auto" w:fill="F7CAAC"/>
          </w:tcPr>
          <w:p w14:paraId="110B934C" w14:textId="77777777" w:rsidR="005A09DE" w:rsidRDefault="005A09DE" w:rsidP="005A09DE">
            <w:pPr>
              <w:jc w:val="both"/>
            </w:pPr>
            <w:r>
              <w:rPr>
                <w:b/>
              </w:rPr>
              <w:t>Zkušenosti s vedením kvalifikačních a rigorózních prací</w:t>
            </w:r>
          </w:p>
        </w:tc>
      </w:tr>
      <w:tr w:rsidR="005A09DE" w14:paraId="472C4E7E" w14:textId="77777777" w:rsidTr="005A09DE">
        <w:trPr>
          <w:trHeight w:val="874"/>
        </w:trPr>
        <w:tc>
          <w:tcPr>
            <w:tcW w:w="9859" w:type="dxa"/>
            <w:gridSpan w:val="11"/>
          </w:tcPr>
          <w:p w14:paraId="23BAA26E" w14:textId="77777777" w:rsidR="005A09DE" w:rsidRDefault="005A09DE" w:rsidP="005A09DE">
            <w:pPr>
              <w:jc w:val="both"/>
            </w:pPr>
            <w:r>
              <w:t>bakalářské práce – 24</w:t>
            </w:r>
          </w:p>
          <w:p w14:paraId="49F6180C" w14:textId="77777777" w:rsidR="005A09DE" w:rsidRDefault="005A09DE" w:rsidP="005A09DE">
            <w:pPr>
              <w:jc w:val="both"/>
            </w:pPr>
            <w:r>
              <w:t>diplomové práce - 3</w:t>
            </w:r>
          </w:p>
          <w:p w14:paraId="01056625" w14:textId="77777777" w:rsidR="005A09DE" w:rsidRDefault="005A09DE" w:rsidP="005A09DE">
            <w:pPr>
              <w:jc w:val="both"/>
            </w:pPr>
            <w:r>
              <w:t>disertační práce - 1</w:t>
            </w:r>
          </w:p>
        </w:tc>
      </w:tr>
      <w:tr w:rsidR="005A09DE" w14:paraId="259AEA5D" w14:textId="77777777" w:rsidTr="005A09DE">
        <w:trPr>
          <w:cantSplit/>
        </w:trPr>
        <w:tc>
          <w:tcPr>
            <w:tcW w:w="3347" w:type="dxa"/>
            <w:gridSpan w:val="2"/>
            <w:tcBorders>
              <w:top w:val="single" w:sz="12" w:space="0" w:color="auto"/>
            </w:tcBorders>
            <w:shd w:val="clear" w:color="auto" w:fill="F7CAAC"/>
          </w:tcPr>
          <w:p w14:paraId="09CC0255"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822B8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CDB4A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989BBA" w14:textId="77777777" w:rsidR="005A09DE" w:rsidRDefault="005A09DE" w:rsidP="005A09DE">
            <w:pPr>
              <w:jc w:val="both"/>
              <w:rPr>
                <w:b/>
              </w:rPr>
            </w:pPr>
            <w:r>
              <w:rPr>
                <w:b/>
              </w:rPr>
              <w:t>Ohlasy publikací</w:t>
            </w:r>
          </w:p>
        </w:tc>
      </w:tr>
      <w:tr w:rsidR="005A09DE" w14:paraId="393546BA" w14:textId="77777777" w:rsidTr="005A09DE">
        <w:trPr>
          <w:cantSplit/>
        </w:trPr>
        <w:tc>
          <w:tcPr>
            <w:tcW w:w="3347" w:type="dxa"/>
            <w:gridSpan w:val="2"/>
          </w:tcPr>
          <w:p w14:paraId="431DC9AD" w14:textId="77777777" w:rsidR="005A09DE" w:rsidRDefault="005A09DE" w:rsidP="005A09DE">
            <w:pPr>
              <w:jc w:val="both"/>
            </w:pPr>
            <w:r>
              <w:t>Multimédia a design</w:t>
            </w:r>
          </w:p>
        </w:tc>
        <w:tc>
          <w:tcPr>
            <w:tcW w:w="2245" w:type="dxa"/>
            <w:gridSpan w:val="2"/>
          </w:tcPr>
          <w:p w14:paraId="68CECE28" w14:textId="77777777" w:rsidR="005A09DE" w:rsidRDefault="005A09DE" w:rsidP="005A09DE">
            <w:pPr>
              <w:jc w:val="both"/>
            </w:pPr>
            <w:r>
              <w:t>2019</w:t>
            </w:r>
          </w:p>
        </w:tc>
        <w:tc>
          <w:tcPr>
            <w:tcW w:w="2248" w:type="dxa"/>
            <w:gridSpan w:val="4"/>
            <w:tcBorders>
              <w:right w:val="single" w:sz="12" w:space="0" w:color="auto"/>
            </w:tcBorders>
          </w:tcPr>
          <w:p w14:paraId="60C7CC5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6BF71073" w14:textId="77777777" w:rsidR="005A09DE" w:rsidRDefault="005A09DE" w:rsidP="005A09DE">
            <w:pPr>
              <w:jc w:val="both"/>
            </w:pPr>
            <w:r>
              <w:rPr>
                <w:b/>
              </w:rPr>
              <w:t>WOS</w:t>
            </w:r>
          </w:p>
        </w:tc>
        <w:tc>
          <w:tcPr>
            <w:tcW w:w="693" w:type="dxa"/>
            <w:shd w:val="clear" w:color="auto" w:fill="F7CAAC"/>
          </w:tcPr>
          <w:p w14:paraId="003F0CBC" w14:textId="77777777" w:rsidR="005A09DE" w:rsidRDefault="005A09DE" w:rsidP="005A09DE">
            <w:pPr>
              <w:jc w:val="both"/>
              <w:rPr>
                <w:sz w:val="18"/>
              </w:rPr>
            </w:pPr>
            <w:r>
              <w:rPr>
                <w:b/>
                <w:sz w:val="18"/>
              </w:rPr>
              <w:t>Scopus</w:t>
            </w:r>
          </w:p>
        </w:tc>
        <w:tc>
          <w:tcPr>
            <w:tcW w:w="694" w:type="dxa"/>
            <w:shd w:val="clear" w:color="auto" w:fill="F7CAAC"/>
          </w:tcPr>
          <w:p w14:paraId="0DD82CA4" w14:textId="77777777" w:rsidR="005A09DE" w:rsidRDefault="005A09DE" w:rsidP="005A09DE">
            <w:pPr>
              <w:jc w:val="both"/>
            </w:pPr>
            <w:r>
              <w:rPr>
                <w:b/>
                <w:sz w:val="18"/>
              </w:rPr>
              <w:t>ostatní</w:t>
            </w:r>
          </w:p>
        </w:tc>
      </w:tr>
      <w:tr w:rsidR="005A09DE" w14:paraId="277D378A" w14:textId="77777777" w:rsidTr="005A09DE">
        <w:trPr>
          <w:cantSplit/>
          <w:trHeight w:val="70"/>
        </w:trPr>
        <w:tc>
          <w:tcPr>
            <w:tcW w:w="3347" w:type="dxa"/>
            <w:gridSpan w:val="2"/>
            <w:shd w:val="clear" w:color="auto" w:fill="F7CAAC"/>
          </w:tcPr>
          <w:p w14:paraId="4BE729CA" w14:textId="77777777" w:rsidR="005A09DE" w:rsidRDefault="005A09DE" w:rsidP="005A09DE">
            <w:pPr>
              <w:jc w:val="both"/>
            </w:pPr>
            <w:r>
              <w:rPr>
                <w:b/>
              </w:rPr>
              <w:t>Obor jmenovacího řízení</w:t>
            </w:r>
          </w:p>
        </w:tc>
        <w:tc>
          <w:tcPr>
            <w:tcW w:w="2245" w:type="dxa"/>
            <w:gridSpan w:val="2"/>
            <w:shd w:val="clear" w:color="auto" w:fill="F7CAAC"/>
          </w:tcPr>
          <w:p w14:paraId="7E3AFCB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7FE5D50"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44E95B6" w14:textId="77777777" w:rsidR="005A09DE" w:rsidRDefault="005A09DE" w:rsidP="005A09DE">
            <w:pPr>
              <w:jc w:val="both"/>
              <w:rPr>
                <w:b/>
              </w:rPr>
            </w:pPr>
          </w:p>
        </w:tc>
        <w:tc>
          <w:tcPr>
            <w:tcW w:w="693" w:type="dxa"/>
            <w:vMerge w:val="restart"/>
          </w:tcPr>
          <w:p w14:paraId="45D2442E" w14:textId="77777777" w:rsidR="005A09DE" w:rsidRDefault="005A09DE" w:rsidP="005A09DE">
            <w:pPr>
              <w:jc w:val="both"/>
              <w:rPr>
                <w:b/>
              </w:rPr>
            </w:pPr>
          </w:p>
        </w:tc>
        <w:tc>
          <w:tcPr>
            <w:tcW w:w="694" w:type="dxa"/>
            <w:vMerge w:val="restart"/>
          </w:tcPr>
          <w:p w14:paraId="2E8E631E" w14:textId="77777777" w:rsidR="005A09DE" w:rsidRDefault="005A09DE" w:rsidP="005A09DE">
            <w:pPr>
              <w:jc w:val="both"/>
              <w:rPr>
                <w:b/>
              </w:rPr>
            </w:pPr>
          </w:p>
        </w:tc>
      </w:tr>
      <w:tr w:rsidR="005A09DE" w14:paraId="318EBC9F" w14:textId="77777777" w:rsidTr="005A09DE">
        <w:trPr>
          <w:trHeight w:val="205"/>
        </w:trPr>
        <w:tc>
          <w:tcPr>
            <w:tcW w:w="3347" w:type="dxa"/>
            <w:gridSpan w:val="2"/>
          </w:tcPr>
          <w:p w14:paraId="09C8611C" w14:textId="77777777" w:rsidR="005A09DE" w:rsidRDefault="005A09DE" w:rsidP="005A09DE">
            <w:pPr>
              <w:jc w:val="both"/>
            </w:pPr>
          </w:p>
        </w:tc>
        <w:tc>
          <w:tcPr>
            <w:tcW w:w="2245" w:type="dxa"/>
            <w:gridSpan w:val="2"/>
          </w:tcPr>
          <w:p w14:paraId="67421695" w14:textId="77777777" w:rsidR="005A09DE" w:rsidRDefault="005A09DE" w:rsidP="005A09DE">
            <w:pPr>
              <w:jc w:val="both"/>
            </w:pPr>
          </w:p>
        </w:tc>
        <w:tc>
          <w:tcPr>
            <w:tcW w:w="2248" w:type="dxa"/>
            <w:gridSpan w:val="4"/>
            <w:tcBorders>
              <w:right w:val="single" w:sz="12" w:space="0" w:color="auto"/>
            </w:tcBorders>
          </w:tcPr>
          <w:p w14:paraId="6D6940CC" w14:textId="77777777" w:rsidR="005A09DE" w:rsidRPr="00357D3F" w:rsidRDefault="005A09DE" w:rsidP="005A09DE"/>
        </w:tc>
        <w:tc>
          <w:tcPr>
            <w:tcW w:w="632" w:type="dxa"/>
            <w:vMerge/>
            <w:tcBorders>
              <w:left w:val="single" w:sz="12" w:space="0" w:color="auto"/>
            </w:tcBorders>
            <w:vAlign w:val="center"/>
          </w:tcPr>
          <w:p w14:paraId="79E7B6CF" w14:textId="77777777" w:rsidR="005A09DE" w:rsidRDefault="005A09DE" w:rsidP="005A09DE">
            <w:pPr>
              <w:rPr>
                <w:b/>
              </w:rPr>
            </w:pPr>
          </w:p>
        </w:tc>
        <w:tc>
          <w:tcPr>
            <w:tcW w:w="693" w:type="dxa"/>
            <w:vMerge/>
            <w:vAlign w:val="center"/>
          </w:tcPr>
          <w:p w14:paraId="495D2832" w14:textId="77777777" w:rsidR="005A09DE" w:rsidRDefault="005A09DE" w:rsidP="005A09DE">
            <w:pPr>
              <w:rPr>
                <w:b/>
              </w:rPr>
            </w:pPr>
          </w:p>
        </w:tc>
        <w:tc>
          <w:tcPr>
            <w:tcW w:w="694" w:type="dxa"/>
            <w:vMerge/>
            <w:vAlign w:val="center"/>
          </w:tcPr>
          <w:p w14:paraId="15DBEFE4" w14:textId="77777777" w:rsidR="005A09DE" w:rsidRDefault="005A09DE" w:rsidP="005A09DE">
            <w:pPr>
              <w:rPr>
                <w:b/>
              </w:rPr>
            </w:pPr>
          </w:p>
        </w:tc>
      </w:tr>
      <w:tr w:rsidR="005A09DE" w14:paraId="727ECE9A" w14:textId="77777777" w:rsidTr="005A09DE">
        <w:tc>
          <w:tcPr>
            <w:tcW w:w="9859" w:type="dxa"/>
            <w:gridSpan w:val="11"/>
            <w:shd w:val="clear" w:color="auto" w:fill="F7CAAC"/>
          </w:tcPr>
          <w:p w14:paraId="4BE6DB7B"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9EC7951" w14:textId="77777777" w:rsidTr="005A09DE">
        <w:trPr>
          <w:trHeight w:val="1390"/>
        </w:trPr>
        <w:tc>
          <w:tcPr>
            <w:tcW w:w="9859" w:type="dxa"/>
            <w:gridSpan w:val="11"/>
          </w:tcPr>
          <w:p w14:paraId="0FB56BE9" w14:textId="77777777" w:rsidR="00D004B7" w:rsidRDefault="00D004B7" w:rsidP="005A09DE">
            <w:pPr>
              <w:jc w:val="both"/>
            </w:pPr>
            <w:r w:rsidRPr="00357D3F">
              <w:t xml:space="preserve">2019: </w:t>
            </w:r>
            <w:r w:rsidRPr="00357D3F">
              <w:rPr>
                <w:i/>
              </w:rPr>
              <w:t>Zloděj otázek</w:t>
            </w:r>
            <w:r w:rsidRPr="00357D3F">
              <w:t xml:space="preserve">, kombinovaný, 78 min., R: Janek Jirků, Evolution Films, střih </w:t>
            </w:r>
          </w:p>
          <w:p w14:paraId="374ACE9E" w14:textId="77777777" w:rsidR="00D004B7" w:rsidRPr="00357D3F" w:rsidRDefault="00D004B7" w:rsidP="00D004B7">
            <w:pPr>
              <w:jc w:val="both"/>
            </w:pPr>
            <w:r w:rsidRPr="00357D3F">
              <w:t xml:space="preserve">2017: </w:t>
            </w:r>
            <w:r w:rsidRPr="00357D3F">
              <w:rPr>
                <w:rStyle w:val="Zdraznn"/>
              </w:rPr>
              <w:t>Česká filmová avantgarda</w:t>
            </w:r>
            <w:r w:rsidRPr="00357D3F">
              <w:t xml:space="preserve"> </w:t>
            </w:r>
            <w:r w:rsidRPr="00357D3F">
              <w:rPr>
                <w:rStyle w:val="Zdraznn"/>
              </w:rPr>
              <w:t>(seriál)</w:t>
            </w:r>
            <w:r w:rsidRPr="00357D3F">
              <w:t xml:space="preserve"> / </w:t>
            </w:r>
            <w:r w:rsidRPr="00357D3F">
              <w:rPr>
                <w:rStyle w:val="Zdraznn"/>
              </w:rPr>
              <w:t>Czech Film Avant-Garde (series)</w:t>
            </w:r>
            <w:r w:rsidRPr="00357D3F">
              <w:t>, 7 x 10 min, režie</w:t>
            </w:r>
          </w:p>
          <w:p w14:paraId="4BE55E5C" w14:textId="77777777" w:rsidR="00D004B7" w:rsidRPr="00357D3F" w:rsidRDefault="00D004B7" w:rsidP="00D004B7">
            <w:pPr>
              <w:jc w:val="both"/>
            </w:pPr>
            <w:r w:rsidRPr="00357D3F">
              <w:t xml:space="preserve">2017: </w:t>
            </w:r>
            <w:r w:rsidRPr="00357D3F">
              <w:rPr>
                <w:rStyle w:val="Zdraznn"/>
              </w:rPr>
              <w:t>Batalives</w:t>
            </w:r>
            <w:r w:rsidRPr="00357D3F">
              <w:t>, dokumentární, 75 min, R: Petr Babinec, Karolína Zalabáková, Cinebonbon, střih</w:t>
            </w:r>
          </w:p>
          <w:p w14:paraId="2782D670" w14:textId="77777777" w:rsidR="00D004B7" w:rsidRPr="00357D3F" w:rsidRDefault="00D004B7" w:rsidP="00D004B7">
            <w:pPr>
              <w:jc w:val="both"/>
            </w:pPr>
            <w:r w:rsidRPr="00357D3F">
              <w:t xml:space="preserve">2016: </w:t>
            </w:r>
            <w:r w:rsidRPr="00357D3F">
              <w:rPr>
                <w:rStyle w:val="Zdraznn"/>
              </w:rPr>
              <w:t>Chicken People</w:t>
            </w:r>
            <w:r w:rsidRPr="00357D3F">
              <w:t>, dokumentární film, 83 min, Strongman Production, R: Nicole Hames, concept editor</w:t>
            </w:r>
          </w:p>
          <w:p w14:paraId="05C8F0BF" w14:textId="743E28F0" w:rsidR="005A09DE" w:rsidRPr="00357D3F" w:rsidRDefault="005A09DE" w:rsidP="005A09DE">
            <w:pPr>
              <w:jc w:val="both"/>
            </w:pPr>
            <w:r w:rsidRPr="00357D3F">
              <w:t xml:space="preserve">2015: </w:t>
            </w:r>
            <w:r w:rsidRPr="00357D3F">
              <w:rPr>
                <w:rStyle w:val="Zdraznn"/>
              </w:rPr>
              <w:t>Krasty a moucha</w:t>
            </w:r>
            <w:r w:rsidRPr="00357D3F">
              <w:t>, animovaný TV Seriál, 10 x 2 min, Bare Bear Studio, střih, dramaturgie</w:t>
            </w:r>
          </w:p>
          <w:p w14:paraId="61E71A65" w14:textId="25626AFE" w:rsidR="005A09DE" w:rsidRPr="00357D3F" w:rsidRDefault="005A09DE" w:rsidP="00D004B7">
            <w:pPr>
              <w:jc w:val="both"/>
            </w:pPr>
          </w:p>
        </w:tc>
      </w:tr>
      <w:tr w:rsidR="005A09DE" w14:paraId="45254E0F" w14:textId="77777777" w:rsidTr="005A09DE">
        <w:trPr>
          <w:trHeight w:val="218"/>
        </w:trPr>
        <w:tc>
          <w:tcPr>
            <w:tcW w:w="9859" w:type="dxa"/>
            <w:gridSpan w:val="11"/>
            <w:shd w:val="clear" w:color="auto" w:fill="F7CAAC"/>
          </w:tcPr>
          <w:p w14:paraId="7FF71674" w14:textId="77777777" w:rsidR="005A09DE" w:rsidRDefault="005A09DE" w:rsidP="005A09DE">
            <w:pPr>
              <w:rPr>
                <w:b/>
              </w:rPr>
            </w:pPr>
            <w:r>
              <w:rPr>
                <w:b/>
              </w:rPr>
              <w:t>Působení v zahraničí</w:t>
            </w:r>
          </w:p>
        </w:tc>
      </w:tr>
      <w:tr w:rsidR="005A09DE" w14:paraId="2CAFD8AC" w14:textId="77777777" w:rsidTr="005A09DE">
        <w:trPr>
          <w:trHeight w:val="328"/>
        </w:trPr>
        <w:tc>
          <w:tcPr>
            <w:tcW w:w="9859" w:type="dxa"/>
            <w:gridSpan w:val="11"/>
          </w:tcPr>
          <w:p w14:paraId="43308145" w14:textId="77777777" w:rsidR="005A09DE" w:rsidRPr="00357D3F" w:rsidRDefault="005A09DE" w:rsidP="005A09DE">
            <w:pPr>
              <w:spacing w:line="259" w:lineRule="auto"/>
              <w:contextualSpacing/>
            </w:pPr>
            <w:r w:rsidRPr="00357D3F">
              <w:t>2015: assistant of postproduction, Strongman Film Production, Los Angeles, USA, jpp, 1 měsíc</w:t>
            </w:r>
          </w:p>
          <w:p w14:paraId="36DC1C84" w14:textId="77777777" w:rsidR="005A09DE" w:rsidRPr="00357D3F" w:rsidRDefault="005A09DE" w:rsidP="005A09DE">
            <w:r w:rsidRPr="00357D3F">
              <w:t>2015-2016: Chapman University, Dodge College of Film and Media Arts, USA, adjunct faculty, 6 měsíců</w:t>
            </w:r>
          </w:p>
          <w:p w14:paraId="353ED5BC" w14:textId="77777777" w:rsidR="005A09DE" w:rsidRPr="00357D3F" w:rsidRDefault="005A09DE" w:rsidP="005A09DE">
            <w:pPr>
              <w:spacing w:line="259" w:lineRule="auto"/>
              <w:contextualSpacing/>
            </w:pPr>
            <w:r w:rsidRPr="00357D3F">
              <w:t>2016: assistant editor, concept editor, Haimes Films, Los Angeles, USA, jpp, 2 měsíce</w:t>
            </w:r>
          </w:p>
          <w:p w14:paraId="47DFB95F" w14:textId="77777777" w:rsidR="005A09DE" w:rsidRDefault="005A09DE" w:rsidP="005A09DE">
            <w:r w:rsidRPr="00357D3F">
              <w:t>2017: NAB 2017, Las Vegas, USA, účastník programu "Young Professionals", 1 měsíc</w:t>
            </w:r>
          </w:p>
          <w:p w14:paraId="469A68B6" w14:textId="08CD526C" w:rsidR="00AB1EF7" w:rsidRDefault="00AB1EF7" w:rsidP="005A09DE">
            <w:pPr>
              <w:rPr>
                <w:b/>
              </w:rPr>
            </w:pPr>
          </w:p>
        </w:tc>
      </w:tr>
      <w:tr w:rsidR="005A09DE" w14:paraId="04DCB7CD" w14:textId="77777777" w:rsidTr="005A09DE">
        <w:trPr>
          <w:cantSplit/>
          <w:trHeight w:val="470"/>
        </w:trPr>
        <w:tc>
          <w:tcPr>
            <w:tcW w:w="2518" w:type="dxa"/>
            <w:shd w:val="clear" w:color="auto" w:fill="F7CAAC"/>
          </w:tcPr>
          <w:p w14:paraId="71180E0E" w14:textId="77777777" w:rsidR="005A09DE" w:rsidRDefault="005A09DE" w:rsidP="005A09DE">
            <w:pPr>
              <w:jc w:val="both"/>
              <w:rPr>
                <w:b/>
              </w:rPr>
            </w:pPr>
            <w:r>
              <w:rPr>
                <w:b/>
              </w:rPr>
              <w:t xml:space="preserve">Podpis </w:t>
            </w:r>
          </w:p>
        </w:tc>
        <w:tc>
          <w:tcPr>
            <w:tcW w:w="4536" w:type="dxa"/>
            <w:gridSpan w:val="5"/>
          </w:tcPr>
          <w:p w14:paraId="42E02B8B" w14:textId="77777777" w:rsidR="005A09DE" w:rsidRDefault="005A09DE" w:rsidP="005A09DE">
            <w:pPr>
              <w:jc w:val="both"/>
            </w:pPr>
          </w:p>
        </w:tc>
        <w:tc>
          <w:tcPr>
            <w:tcW w:w="786" w:type="dxa"/>
            <w:gridSpan w:val="2"/>
            <w:shd w:val="clear" w:color="auto" w:fill="F7CAAC"/>
          </w:tcPr>
          <w:p w14:paraId="2CF34219" w14:textId="77777777" w:rsidR="005A09DE" w:rsidRDefault="005A09DE" w:rsidP="005A09DE">
            <w:pPr>
              <w:jc w:val="both"/>
            </w:pPr>
            <w:r>
              <w:rPr>
                <w:b/>
              </w:rPr>
              <w:t>datum</w:t>
            </w:r>
          </w:p>
        </w:tc>
        <w:tc>
          <w:tcPr>
            <w:tcW w:w="2019" w:type="dxa"/>
            <w:gridSpan w:val="3"/>
          </w:tcPr>
          <w:p w14:paraId="0B3B8151" w14:textId="77777777" w:rsidR="005A09DE" w:rsidRDefault="005A09DE" w:rsidP="005A09DE">
            <w:pPr>
              <w:jc w:val="both"/>
            </w:pPr>
          </w:p>
        </w:tc>
      </w:tr>
    </w:tbl>
    <w:p w14:paraId="2283EFDE" w14:textId="2EA96D44" w:rsidR="005A09DE" w:rsidRDefault="005A09DE" w:rsidP="005A09DE"/>
    <w:p w14:paraId="34D1866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5A09DE" w14:paraId="0D3E585C" w14:textId="77777777" w:rsidTr="005A09DE">
        <w:tc>
          <w:tcPr>
            <w:tcW w:w="9859" w:type="dxa"/>
            <w:gridSpan w:val="11"/>
            <w:tcBorders>
              <w:bottom w:val="double" w:sz="4" w:space="0" w:color="auto"/>
            </w:tcBorders>
            <w:shd w:val="clear" w:color="auto" w:fill="BDD6EE"/>
          </w:tcPr>
          <w:p w14:paraId="02C651D7" w14:textId="77777777" w:rsidR="005A09DE" w:rsidRDefault="005A09DE" w:rsidP="005A09DE">
            <w:pPr>
              <w:jc w:val="both"/>
              <w:rPr>
                <w:b/>
                <w:sz w:val="28"/>
              </w:rPr>
            </w:pPr>
            <w:r>
              <w:rPr>
                <w:b/>
                <w:sz w:val="28"/>
              </w:rPr>
              <w:lastRenderedPageBreak/>
              <w:t>C-I – Personální zabezpečení</w:t>
            </w:r>
          </w:p>
        </w:tc>
      </w:tr>
      <w:tr w:rsidR="005A09DE" w14:paraId="45F58A39" w14:textId="77777777" w:rsidTr="005A09DE">
        <w:tc>
          <w:tcPr>
            <w:tcW w:w="2518" w:type="dxa"/>
            <w:tcBorders>
              <w:top w:val="double" w:sz="4" w:space="0" w:color="auto"/>
            </w:tcBorders>
            <w:shd w:val="clear" w:color="auto" w:fill="F7CAAC"/>
          </w:tcPr>
          <w:p w14:paraId="2BD07E31" w14:textId="77777777" w:rsidR="005A09DE" w:rsidRDefault="005A09DE" w:rsidP="005A09DE">
            <w:pPr>
              <w:jc w:val="both"/>
              <w:rPr>
                <w:b/>
              </w:rPr>
            </w:pPr>
            <w:r>
              <w:rPr>
                <w:b/>
              </w:rPr>
              <w:t>Vysoká škola</w:t>
            </w:r>
          </w:p>
        </w:tc>
        <w:tc>
          <w:tcPr>
            <w:tcW w:w="7341" w:type="dxa"/>
            <w:gridSpan w:val="10"/>
          </w:tcPr>
          <w:p w14:paraId="7885F42E" w14:textId="77777777" w:rsidR="005A09DE" w:rsidRDefault="005A09DE" w:rsidP="005A09DE">
            <w:pPr>
              <w:jc w:val="both"/>
            </w:pPr>
            <w:r>
              <w:t>Univerzita Tomáše Bati ve Zlíně</w:t>
            </w:r>
          </w:p>
        </w:tc>
      </w:tr>
      <w:tr w:rsidR="005A09DE" w14:paraId="76EED2B4" w14:textId="77777777" w:rsidTr="005A09DE">
        <w:tc>
          <w:tcPr>
            <w:tcW w:w="2518" w:type="dxa"/>
            <w:shd w:val="clear" w:color="auto" w:fill="F7CAAC"/>
          </w:tcPr>
          <w:p w14:paraId="77C49887" w14:textId="77777777" w:rsidR="005A09DE" w:rsidRDefault="005A09DE" w:rsidP="005A09DE">
            <w:pPr>
              <w:jc w:val="both"/>
              <w:rPr>
                <w:b/>
              </w:rPr>
            </w:pPr>
            <w:r>
              <w:rPr>
                <w:b/>
              </w:rPr>
              <w:t>Součást vysoké školy</w:t>
            </w:r>
          </w:p>
        </w:tc>
        <w:tc>
          <w:tcPr>
            <w:tcW w:w="7341" w:type="dxa"/>
            <w:gridSpan w:val="10"/>
          </w:tcPr>
          <w:p w14:paraId="4C1C5B7E" w14:textId="77777777" w:rsidR="005A09DE" w:rsidRDefault="005A09DE" w:rsidP="005A09DE">
            <w:pPr>
              <w:jc w:val="both"/>
            </w:pPr>
            <w:r>
              <w:t>Fakulta multimediálních komunikací</w:t>
            </w:r>
          </w:p>
        </w:tc>
      </w:tr>
      <w:tr w:rsidR="005A09DE" w14:paraId="76C06E4E" w14:textId="77777777" w:rsidTr="005A09DE">
        <w:tc>
          <w:tcPr>
            <w:tcW w:w="2518" w:type="dxa"/>
            <w:shd w:val="clear" w:color="auto" w:fill="F7CAAC"/>
          </w:tcPr>
          <w:p w14:paraId="43162CBD" w14:textId="77777777" w:rsidR="005A09DE" w:rsidRDefault="005A09DE" w:rsidP="005A09DE">
            <w:pPr>
              <w:jc w:val="both"/>
              <w:rPr>
                <w:b/>
              </w:rPr>
            </w:pPr>
            <w:r>
              <w:rPr>
                <w:b/>
              </w:rPr>
              <w:t>Název studijního programu</w:t>
            </w:r>
          </w:p>
        </w:tc>
        <w:tc>
          <w:tcPr>
            <w:tcW w:w="7341" w:type="dxa"/>
            <w:gridSpan w:val="10"/>
          </w:tcPr>
          <w:p w14:paraId="44BF377C" w14:textId="43EF2E83" w:rsidR="005A09DE" w:rsidRDefault="00092444" w:rsidP="005A09DE">
            <w:pPr>
              <w:jc w:val="both"/>
            </w:pPr>
            <w:r>
              <w:t>Multimedia and Design</w:t>
            </w:r>
          </w:p>
        </w:tc>
      </w:tr>
      <w:tr w:rsidR="005A09DE" w14:paraId="69686BD6" w14:textId="77777777" w:rsidTr="005A09DE">
        <w:tc>
          <w:tcPr>
            <w:tcW w:w="2518" w:type="dxa"/>
            <w:shd w:val="clear" w:color="auto" w:fill="F7CAAC"/>
          </w:tcPr>
          <w:p w14:paraId="4F549381" w14:textId="77777777" w:rsidR="005A09DE" w:rsidRDefault="005A09DE" w:rsidP="005A09DE">
            <w:pPr>
              <w:jc w:val="both"/>
              <w:rPr>
                <w:b/>
              </w:rPr>
            </w:pPr>
            <w:r>
              <w:rPr>
                <w:b/>
              </w:rPr>
              <w:t>Jméno a příjmení</w:t>
            </w:r>
          </w:p>
        </w:tc>
        <w:tc>
          <w:tcPr>
            <w:tcW w:w="4536" w:type="dxa"/>
            <w:gridSpan w:val="5"/>
          </w:tcPr>
          <w:p w14:paraId="7AABAEBA" w14:textId="77777777" w:rsidR="005A09DE" w:rsidRDefault="005A09DE" w:rsidP="005A09DE">
            <w:pPr>
              <w:jc w:val="both"/>
            </w:pPr>
            <w:r>
              <w:t>Pavel Noga</w:t>
            </w:r>
          </w:p>
        </w:tc>
        <w:tc>
          <w:tcPr>
            <w:tcW w:w="709" w:type="dxa"/>
            <w:shd w:val="clear" w:color="auto" w:fill="F7CAAC"/>
          </w:tcPr>
          <w:p w14:paraId="275B00DF" w14:textId="77777777" w:rsidR="005A09DE" w:rsidRDefault="005A09DE" w:rsidP="005A09DE">
            <w:pPr>
              <w:jc w:val="both"/>
              <w:rPr>
                <w:b/>
              </w:rPr>
            </w:pPr>
            <w:r>
              <w:rPr>
                <w:b/>
              </w:rPr>
              <w:t>Tituly</w:t>
            </w:r>
          </w:p>
        </w:tc>
        <w:tc>
          <w:tcPr>
            <w:tcW w:w="2096" w:type="dxa"/>
            <w:gridSpan w:val="4"/>
          </w:tcPr>
          <w:p w14:paraId="693D22AE" w14:textId="42FF7613" w:rsidR="005A09DE" w:rsidRDefault="005A09DE" w:rsidP="005A09DE">
            <w:pPr>
              <w:jc w:val="both"/>
            </w:pPr>
            <w:r>
              <w:t>doc</w:t>
            </w:r>
            <w:r w:rsidR="00F446FE">
              <w:t>.</w:t>
            </w:r>
            <w:r>
              <w:t xml:space="preserve"> Mg</w:t>
            </w:r>
            <w:r w:rsidR="00007997">
              <w:t xml:space="preserve">r. </w:t>
            </w:r>
            <w:r>
              <w:t>A., ArtD.</w:t>
            </w:r>
          </w:p>
        </w:tc>
      </w:tr>
      <w:tr w:rsidR="005A09DE" w14:paraId="04ABA58C" w14:textId="77777777" w:rsidTr="005A09DE">
        <w:tc>
          <w:tcPr>
            <w:tcW w:w="2518" w:type="dxa"/>
            <w:shd w:val="clear" w:color="auto" w:fill="F7CAAC"/>
          </w:tcPr>
          <w:p w14:paraId="65FDEFE5" w14:textId="77777777" w:rsidR="005A09DE" w:rsidRDefault="005A09DE" w:rsidP="005A09DE">
            <w:pPr>
              <w:jc w:val="both"/>
              <w:rPr>
                <w:b/>
              </w:rPr>
            </w:pPr>
            <w:r>
              <w:rPr>
                <w:b/>
              </w:rPr>
              <w:t>Rok narození</w:t>
            </w:r>
          </w:p>
        </w:tc>
        <w:tc>
          <w:tcPr>
            <w:tcW w:w="829" w:type="dxa"/>
          </w:tcPr>
          <w:p w14:paraId="59E90765" w14:textId="77777777" w:rsidR="005A09DE" w:rsidRDefault="005A09DE" w:rsidP="005A09DE">
            <w:pPr>
              <w:jc w:val="both"/>
            </w:pPr>
            <w:r>
              <w:t>1969</w:t>
            </w:r>
          </w:p>
        </w:tc>
        <w:tc>
          <w:tcPr>
            <w:tcW w:w="1721" w:type="dxa"/>
            <w:shd w:val="clear" w:color="auto" w:fill="F7CAAC"/>
          </w:tcPr>
          <w:p w14:paraId="5BCD9A69" w14:textId="77777777" w:rsidR="005A09DE" w:rsidRDefault="005A09DE" w:rsidP="005A09DE">
            <w:pPr>
              <w:jc w:val="both"/>
              <w:rPr>
                <w:b/>
              </w:rPr>
            </w:pPr>
            <w:r>
              <w:rPr>
                <w:b/>
              </w:rPr>
              <w:t>typ vztahu k VŠ</w:t>
            </w:r>
          </w:p>
        </w:tc>
        <w:tc>
          <w:tcPr>
            <w:tcW w:w="992" w:type="dxa"/>
            <w:gridSpan w:val="2"/>
          </w:tcPr>
          <w:p w14:paraId="79A99D7C" w14:textId="77777777" w:rsidR="005A09DE" w:rsidRDefault="005A09DE" w:rsidP="005A09DE">
            <w:pPr>
              <w:jc w:val="both"/>
            </w:pPr>
            <w:r>
              <w:t>pp</w:t>
            </w:r>
          </w:p>
        </w:tc>
        <w:tc>
          <w:tcPr>
            <w:tcW w:w="994" w:type="dxa"/>
            <w:shd w:val="clear" w:color="auto" w:fill="F7CAAC"/>
          </w:tcPr>
          <w:p w14:paraId="7B0B9B19" w14:textId="77777777" w:rsidR="005A09DE" w:rsidRDefault="005A09DE" w:rsidP="005A09DE">
            <w:pPr>
              <w:jc w:val="both"/>
              <w:rPr>
                <w:b/>
              </w:rPr>
            </w:pPr>
            <w:r>
              <w:rPr>
                <w:b/>
              </w:rPr>
              <w:t>rozsah</w:t>
            </w:r>
          </w:p>
        </w:tc>
        <w:tc>
          <w:tcPr>
            <w:tcW w:w="709" w:type="dxa"/>
          </w:tcPr>
          <w:p w14:paraId="074A146F" w14:textId="77777777" w:rsidR="005A09DE" w:rsidRDefault="005A09DE" w:rsidP="005A09DE">
            <w:pPr>
              <w:jc w:val="both"/>
            </w:pPr>
            <w:r>
              <w:t>40h/t</w:t>
            </w:r>
          </w:p>
        </w:tc>
        <w:tc>
          <w:tcPr>
            <w:tcW w:w="775" w:type="dxa"/>
            <w:gridSpan w:val="2"/>
            <w:shd w:val="clear" w:color="auto" w:fill="F7CAAC"/>
          </w:tcPr>
          <w:p w14:paraId="3FFE8DA9" w14:textId="77777777" w:rsidR="005A09DE" w:rsidRDefault="005A09DE" w:rsidP="005A09DE">
            <w:pPr>
              <w:jc w:val="both"/>
              <w:rPr>
                <w:b/>
              </w:rPr>
            </w:pPr>
            <w:r>
              <w:rPr>
                <w:b/>
              </w:rPr>
              <w:t>do kdy</w:t>
            </w:r>
          </w:p>
        </w:tc>
        <w:tc>
          <w:tcPr>
            <w:tcW w:w="1321" w:type="dxa"/>
            <w:gridSpan w:val="2"/>
          </w:tcPr>
          <w:p w14:paraId="238D7419" w14:textId="77777777" w:rsidR="005A09DE" w:rsidRDefault="005A09DE" w:rsidP="005A09DE">
            <w:pPr>
              <w:jc w:val="both"/>
            </w:pPr>
            <w:r>
              <w:t>N</w:t>
            </w:r>
          </w:p>
        </w:tc>
      </w:tr>
      <w:tr w:rsidR="005A09DE" w14:paraId="0238C0C3" w14:textId="77777777" w:rsidTr="005A09DE">
        <w:tc>
          <w:tcPr>
            <w:tcW w:w="5068" w:type="dxa"/>
            <w:gridSpan w:val="3"/>
            <w:shd w:val="clear" w:color="auto" w:fill="F7CAAC"/>
          </w:tcPr>
          <w:p w14:paraId="47FAA3C1" w14:textId="77777777" w:rsidR="005A09DE" w:rsidRDefault="005A09DE" w:rsidP="005A09DE">
            <w:pPr>
              <w:jc w:val="both"/>
              <w:rPr>
                <w:b/>
              </w:rPr>
            </w:pPr>
            <w:r>
              <w:rPr>
                <w:b/>
              </w:rPr>
              <w:t>Typ vztahu na součásti VŠ, která uskutečňuje st. program</w:t>
            </w:r>
          </w:p>
        </w:tc>
        <w:tc>
          <w:tcPr>
            <w:tcW w:w="992" w:type="dxa"/>
            <w:gridSpan w:val="2"/>
          </w:tcPr>
          <w:p w14:paraId="75691048" w14:textId="77777777" w:rsidR="005A09DE" w:rsidRDefault="005A09DE" w:rsidP="005A09DE">
            <w:pPr>
              <w:jc w:val="both"/>
            </w:pPr>
            <w:r>
              <w:t>pp</w:t>
            </w:r>
          </w:p>
        </w:tc>
        <w:tc>
          <w:tcPr>
            <w:tcW w:w="994" w:type="dxa"/>
            <w:shd w:val="clear" w:color="auto" w:fill="F7CAAC"/>
          </w:tcPr>
          <w:p w14:paraId="5AA28CF2" w14:textId="77777777" w:rsidR="005A09DE" w:rsidRDefault="005A09DE" w:rsidP="005A09DE">
            <w:pPr>
              <w:jc w:val="both"/>
              <w:rPr>
                <w:b/>
              </w:rPr>
            </w:pPr>
            <w:r>
              <w:rPr>
                <w:b/>
              </w:rPr>
              <w:t>rozsah</w:t>
            </w:r>
          </w:p>
        </w:tc>
        <w:tc>
          <w:tcPr>
            <w:tcW w:w="709" w:type="dxa"/>
          </w:tcPr>
          <w:p w14:paraId="2906043F" w14:textId="77777777" w:rsidR="005A09DE" w:rsidRDefault="005A09DE" w:rsidP="005A09DE">
            <w:pPr>
              <w:jc w:val="both"/>
            </w:pPr>
            <w:r>
              <w:t>40h/t</w:t>
            </w:r>
          </w:p>
        </w:tc>
        <w:tc>
          <w:tcPr>
            <w:tcW w:w="775" w:type="dxa"/>
            <w:gridSpan w:val="2"/>
            <w:shd w:val="clear" w:color="auto" w:fill="F7CAAC"/>
          </w:tcPr>
          <w:p w14:paraId="66DDA0AD" w14:textId="77777777" w:rsidR="005A09DE" w:rsidRDefault="005A09DE" w:rsidP="005A09DE">
            <w:pPr>
              <w:jc w:val="both"/>
              <w:rPr>
                <w:b/>
              </w:rPr>
            </w:pPr>
            <w:r>
              <w:rPr>
                <w:b/>
              </w:rPr>
              <w:t>do kdy</w:t>
            </w:r>
          </w:p>
        </w:tc>
        <w:tc>
          <w:tcPr>
            <w:tcW w:w="1321" w:type="dxa"/>
            <w:gridSpan w:val="2"/>
          </w:tcPr>
          <w:p w14:paraId="5F6A0B1A" w14:textId="77777777" w:rsidR="005A09DE" w:rsidRDefault="005A09DE" w:rsidP="005A09DE">
            <w:pPr>
              <w:jc w:val="both"/>
            </w:pPr>
            <w:r>
              <w:t>N</w:t>
            </w:r>
          </w:p>
        </w:tc>
      </w:tr>
      <w:tr w:rsidR="005A09DE" w14:paraId="690542C4" w14:textId="77777777" w:rsidTr="005A09DE">
        <w:tc>
          <w:tcPr>
            <w:tcW w:w="6060" w:type="dxa"/>
            <w:gridSpan w:val="5"/>
            <w:shd w:val="clear" w:color="auto" w:fill="F7CAAC"/>
          </w:tcPr>
          <w:p w14:paraId="5647A3EC"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5687F96" w14:textId="77777777" w:rsidR="005A09DE" w:rsidRDefault="005A09DE" w:rsidP="005A09DE">
            <w:pPr>
              <w:jc w:val="both"/>
              <w:rPr>
                <w:b/>
              </w:rPr>
            </w:pPr>
            <w:r>
              <w:rPr>
                <w:b/>
              </w:rPr>
              <w:t>typ prac. vztahu</w:t>
            </w:r>
          </w:p>
        </w:tc>
        <w:tc>
          <w:tcPr>
            <w:tcW w:w="2096" w:type="dxa"/>
            <w:gridSpan w:val="4"/>
            <w:shd w:val="clear" w:color="auto" w:fill="F7CAAC"/>
          </w:tcPr>
          <w:p w14:paraId="64F368B8" w14:textId="77777777" w:rsidR="005A09DE" w:rsidRDefault="005A09DE" w:rsidP="005A09DE">
            <w:pPr>
              <w:jc w:val="both"/>
              <w:rPr>
                <w:b/>
              </w:rPr>
            </w:pPr>
            <w:r>
              <w:rPr>
                <w:b/>
              </w:rPr>
              <w:t>rozsah</w:t>
            </w:r>
          </w:p>
        </w:tc>
      </w:tr>
      <w:tr w:rsidR="005A09DE" w14:paraId="2944E3F1" w14:textId="77777777" w:rsidTr="005A09DE">
        <w:tc>
          <w:tcPr>
            <w:tcW w:w="6060" w:type="dxa"/>
            <w:gridSpan w:val="5"/>
          </w:tcPr>
          <w:p w14:paraId="09DF56F0" w14:textId="77777777" w:rsidR="005A09DE" w:rsidRDefault="005A09DE" w:rsidP="005A09DE">
            <w:pPr>
              <w:jc w:val="both"/>
            </w:pPr>
          </w:p>
        </w:tc>
        <w:tc>
          <w:tcPr>
            <w:tcW w:w="1703" w:type="dxa"/>
            <w:gridSpan w:val="2"/>
          </w:tcPr>
          <w:p w14:paraId="5816E0B8" w14:textId="77777777" w:rsidR="005A09DE" w:rsidRDefault="005A09DE" w:rsidP="005A09DE">
            <w:pPr>
              <w:jc w:val="both"/>
            </w:pPr>
          </w:p>
        </w:tc>
        <w:tc>
          <w:tcPr>
            <w:tcW w:w="2096" w:type="dxa"/>
            <w:gridSpan w:val="4"/>
          </w:tcPr>
          <w:p w14:paraId="00B7E124" w14:textId="77777777" w:rsidR="005A09DE" w:rsidRDefault="005A09DE" w:rsidP="005A09DE">
            <w:pPr>
              <w:jc w:val="both"/>
            </w:pPr>
          </w:p>
        </w:tc>
      </w:tr>
      <w:tr w:rsidR="005A09DE" w14:paraId="5E4B85E0" w14:textId="77777777" w:rsidTr="005A09DE">
        <w:tc>
          <w:tcPr>
            <w:tcW w:w="9859" w:type="dxa"/>
            <w:gridSpan w:val="11"/>
            <w:shd w:val="clear" w:color="auto" w:fill="F7CAAC"/>
          </w:tcPr>
          <w:p w14:paraId="52E9616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7DFBF1D" w14:textId="77777777" w:rsidTr="005A09DE">
        <w:trPr>
          <w:trHeight w:val="626"/>
        </w:trPr>
        <w:tc>
          <w:tcPr>
            <w:tcW w:w="9859" w:type="dxa"/>
            <w:gridSpan w:val="11"/>
            <w:tcBorders>
              <w:top w:val="nil"/>
            </w:tcBorders>
          </w:tcPr>
          <w:p w14:paraId="125BBA7E" w14:textId="251FBB26" w:rsidR="005A09DE" w:rsidRPr="00D1532A" w:rsidRDefault="005A09DE" w:rsidP="005A09DE">
            <w:pPr>
              <w:jc w:val="both"/>
            </w:pPr>
            <w:r w:rsidRPr="00D1532A">
              <w:t>Vizuální komunikace a vizuální gramotnost – garant, přednášející</w:t>
            </w:r>
          </w:p>
          <w:p w14:paraId="640E3EA0" w14:textId="1D692D42" w:rsidR="005A09DE" w:rsidRDefault="005A09DE" w:rsidP="005A09DE">
            <w:pPr>
              <w:jc w:val="both"/>
            </w:pPr>
            <w:r w:rsidRPr="00D1532A">
              <w:t>Visual Communication and Visual Literacy</w:t>
            </w:r>
            <w:r w:rsidR="003A4819" w:rsidRPr="00D1532A">
              <w:t>– garant, přednášející</w:t>
            </w:r>
          </w:p>
          <w:p w14:paraId="66FA07E7" w14:textId="27B38AB3" w:rsidR="003A4819" w:rsidRDefault="003A4819" w:rsidP="005A09DE">
            <w:pPr>
              <w:jc w:val="both"/>
            </w:pPr>
            <w:r>
              <w:t xml:space="preserve">Doktorandské kolokvium I–IV </w:t>
            </w:r>
            <w:r w:rsidRPr="00D1532A">
              <w:t>– garant, přednášející</w:t>
            </w:r>
          </w:p>
          <w:p w14:paraId="2DDCCAD2" w14:textId="3A12FDE4" w:rsidR="006A3B1C" w:rsidRPr="00D1532A" w:rsidRDefault="006A3B1C" w:rsidP="005A09DE">
            <w:pPr>
              <w:jc w:val="both"/>
            </w:pPr>
            <w:r>
              <w:t>D</w:t>
            </w:r>
            <w:r w:rsidRPr="00C45E3A">
              <w:t xml:space="preserve">octoral </w:t>
            </w:r>
            <w:r>
              <w:t>C</w:t>
            </w:r>
            <w:r w:rsidRPr="00C45E3A">
              <w:t>olloquium</w:t>
            </w:r>
            <w:r>
              <w:t xml:space="preserve"> I-IV – garant, přednášející</w:t>
            </w:r>
          </w:p>
          <w:p w14:paraId="11856B93" w14:textId="77777777" w:rsidR="005A09DE" w:rsidRPr="00ED5CB5" w:rsidRDefault="005A09DE" w:rsidP="005A09DE">
            <w:pPr>
              <w:jc w:val="both"/>
            </w:pPr>
            <w:r w:rsidRPr="00ED5CB5">
              <w:t>Školitel</w:t>
            </w:r>
          </w:p>
          <w:p w14:paraId="1A16464B" w14:textId="77777777" w:rsidR="005A09DE" w:rsidRDefault="005A09DE" w:rsidP="005A09DE">
            <w:pPr>
              <w:jc w:val="both"/>
            </w:pPr>
            <w:r w:rsidRPr="00ED5CB5">
              <w:t>Člen oborové rady</w:t>
            </w:r>
          </w:p>
          <w:p w14:paraId="467CAC03" w14:textId="033EC4F3" w:rsidR="00F446FE" w:rsidRPr="00357D3F" w:rsidRDefault="00F446FE" w:rsidP="005A09DE">
            <w:pPr>
              <w:jc w:val="both"/>
              <w:rPr>
                <w:b/>
              </w:rPr>
            </w:pPr>
          </w:p>
        </w:tc>
      </w:tr>
      <w:tr w:rsidR="005A09DE" w14:paraId="0D6AD611" w14:textId="77777777" w:rsidTr="005A09DE">
        <w:tc>
          <w:tcPr>
            <w:tcW w:w="9859" w:type="dxa"/>
            <w:gridSpan w:val="11"/>
            <w:shd w:val="clear" w:color="auto" w:fill="F7CAAC"/>
          </w:tcPr>
          <w:p w14:paraId="1DB39514" w14:textId="77777777" w:rsidR="005A09DE" w:rsidRDefault="005A09DE" w:rsidP="005A09DE">
            <w:pPr>
              <w:jc w:val="both"/>
            </w:pPr>
            <w:r>
              <w:rPr>
                <w:b/>
              </w:rPr>
              <w:t xml:space="preserve">Údaje o vzdělání na VŠ </w:t>
            </w:r>
          </w:p>
        </w:tc>
      </w:tr>
      <w:tr w:rsidR="005A09DE" w14:paraId="03F6B342" w14:textId="77777777" w:rsidTr="005A09DE">
        <w:trPr>
          <w:trHeight w:val="491"/>
        </w:trPr>
        <w:tc>
          <w:tcPr>
            <w:tcW w:w="9859" w:type="dxa"/>
            <w:gridSpan w:val="11"/>
          </w:tcPr>
          <w:p w14:paraId="56A30DAF"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1990</w:t>
            </w:r>
            <w:r>
              <w:rPr>
                <w:lang w:eastAsia="en-US"/>
              </w:rPr>
              <w:t>–</w:t>
            </w:r>
            <w:r w:rsidRPr="00357D3F">
              <w:rPr>
                <w:rFonts w:eastAsia="ヒラギノ角ゴ Pro W3"/>
              </w:rPr>
              <w:t>1996: Vysoká škola uměleckoprůmyslová v Praze, ateliér grafického designu, obor Grafika, Mgr. A.</w:t>
            </w:r>
          </w:p>
          <w:p w14:paraId="4850E5AA"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357D3F">
              <w:rPr>
                <w:rFonts w:eastAsia="ヒラギノ角ゴ Pro W3"/>
              </w:rPr>
              <w:t>2004</w:t>
            </w:r>
            <w:r>
              <w:rPr>
                <w:lang w:eastAsia="en-US"/>
              </w:rPr>
              <w:t>–</w:t>
            </w:r>
            <w:r w:rsidRPr="00357D3F">
              <w:rPr>
                <w:rFonts w:eastAsia="ヒラギノ角ゴ Pro W3"/>
              </w:rPr>
              <w:t>2008: Vysoká škola výtvarných umění v Bratislavě, ateliér grafického designu, studijní program Design, obor Design, ArtD.</w:t>
            </w:r>
          </w:p>
          <w:p w14:paraId="62878498" w14:textId="4AEB8705" w:rsidR="005A09DE" w:rsidRPr="00CD6C4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r>
      <w:tr w:rsidR="005A09DE" w14:paraId="18855A97" w14:textId="77777777" w:rsidTr="005A09DE">
        <w:tc>
          <w:tcPr>
            <w:tcW w:w="9859" w:type="dxa"/>
            <w:gridSpan w:val="11"/>
            <w:shd w:val="clear" w:color="auto" w:fill="F7CAAC"/>
          </w:tcPr>
          <w:p w14:paraId="2A479E01" w14:textId="77777777" w:rsidR="005A09DE" w:rsidRDefault="005A09DE" w:rsidP="005A09DE">
            <w:pPr>
              <w:jc w:val="both"/>
              <w:rPr>
                <w:b/>
              </w:rPr>
            </w:pPr>
            <w:r>
              <w:rPr>
                <w:b/>
              </w:rPr>
              <w:t>Údaje o odborném působení od absolvování VŠ</w:t>
            </w:r>
          </w:p>
        </w:tc>
      </w:tr>
      <w:tr w:rsidR="005A09DE" w14:paraId="7757EB61" w14:textId="77777777" w:rsidTr="005A09DE">
        <w:trPr>
          <w:trHeight w:val="1090"/>
        </w:trPr>
        <w:tc>
          <w:tcPr>
            <w:tcW w:w="9859" w:type="dxa"/>
            <w:gridSpan w:val="11"/>
          </w:tcPr>
          <w:p w14:paraId="4EF11E9B"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1992–dosud: OSVČ, grafický design, reklama</w:t>
            </w:r>
          </w:p>
          <w:p w14:paraId="133012A7"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1998–2018:</w:t>
            </w:r>
            <w:r>
              <w:rPr>
                <w:rFonts w:eastAsia="ヒラギノ角ゴ Pro W3"/>
              </w:rPr>
              <w:t xml:space="preserve"> </w:t>
            </w:r>
            <w:r w:rsidRPr="00357D3F">
              <w:rPr>
                <w:rFonts w:eastAsia="ヒラギノ角ゴ Pro W3"/>
              </w:rPr>
              <w:t>Ostravská univerzita v Ostravě, Fakulta umění, 1998–2013 odborný asistent, 2013–2018 docent</w:t>
            </w:r>
          </w:p>
          <w:p w14:paraId="36484B30"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2013–2019: Masarykova univerzita, Pedagogická fakulta, docent</w:t>
            </w:r>
          </w:p>
          <w:p w14:paraId="0E7944F6"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2015–2017: Vysoké učení technické v Brně, Fakulta strojního inženýrství, docent</w:t>
            </w:r>
          </w:p>
          <w:p w14:paraId="21860C2A" w14:textId="518382E1" w:rsidR="005A09DE" w:rsidRDefault="005A09DE" w:rsidP="005A09DE">
            <w:pPr>
              <w:jc w:val="both"/>
            </w:pPr>
            <w:r w:rsidRPr="00357D3F">
              <w:rPr>
                <w:rFonts w:eastAsia="ヒラギノ角ゴ Pro W3"/>
              </w:rPr>
              <w:t xml:space="preserve">2016–dosud: Univerzita Tomáše Bati, Fakulta multimediálních komunikací, </w:t>
            </w:r>
            <w:r w:rsidR="008A2A1B">
              <w:rPr>
                <w:rFonts w:eastAsia="ヒラギノ角ゴ Pro W3"/>
              </w:rPr>
              <w:t xml:space="preserve">ateliér Grafický design, </w:t>
            </w:r>
            <w:r w:rsidRPr="00357D3F">
              <w:rPr>
                <w:rFonts w:eastAsia="ヒラギノ角ゴ Pro W3"/>
              </w:rPr>
              <w:t>docent</w:t>
            </w:r>
            <w:r w:rsidRPr="00357D3F">
              <w:t xml:space="preserve"> </w:t>
            </w:r>
          </w:p>
          <w:p w14:paraId="5D5740A5" w14:textId="7F274B70" w:rsidR="00F446FE" w:rsidRPr="00357D3F" w:rsidRDefault="00F446FE" w:rsidP="005A09DE">
            <w:pPr>
              <w:jc w:val="both"/>
            </w:pPr>
          </w:p>
        </w:tc>
      </w:tr>
      <w:tr w:rsidR="005A09DE" w14:paraId="7C00C889" w14:textId="77777777" w:rsidTr="005A09DE">
        <w:trPr>
          <w:trHeight w:val="250"/>
        </w:trPr>
        <w:tc>
          <w:tcPr>
            <w:tcW w:w="9859" w:type="dxa"/>
            <w:gridSpan w:val="11"/>
            <w:shd w:val="clear" w:color="auto" w:fill="F7CAAC"/>
          </w:tcPr>
          <w:p w14:paraId="02EDE898" w14:textId="77777777" w:rsidR="005A09DE" w:rsidRDefault="005A09DE" w:rsidP="005A09DE">
            <w:pPr>
              <w:jc w:val="both"/>
            </w:pPr>
            <w:r>
              <w:rPr>
                <w:b/>
              </w:rPr>
              <w:t>Zkušenosti s vedením kvalifikačních a rigorózních prací</w:t>
            </w:r>
          </w:p>
        </w:tc>
      </w:tr>
      <w:tr w:rsidR="005A09DE" w14:paraId="3C41E520" w14:textId="77777777" w:rsidTr="005A09DE">
        <w:trPr>
          <w:trHeight w:val="874"/>
        </w:trPr>
        <w:tc>
          <w:tcPr>
            <w:tcW w:w="9859" w:type="dxa"/>
            <w:gridSpan w:val="11"/>
          </w:tcPr>
          <w:p w14:paraId="451A2E40" w14:textId="77777777" w:rsidR="005A09DE" w:rsidRDefault="005A09DE" w:rsidP="005A09DE">
            <w:pPr>
              <w:jc w:val="both"/>
            </w:pPr>
            <w:r>
              <w:t>bakalářská práce – 4</w:t>
            </w:r>
          </w:p>
          <w:p w14:paraId="186D2F2F" w14:textId="77777777" w:rsidR="005A09DE" w:rsidRDefault="005A09DE" w:rsidP="005A09DE">
            <w:pPr>
              <w:jc w:val="both"/>
            </w:pPr>
            <w:r>
              <w:t>diplomové práce - 8</w:t>
            </w:r>
          </w:p>
          <w:p w14:paraId="2FB7E110" w14:textId="77777777" w:rsidR="005A09DE" w:rsidRDefault="005A09DE" w:rsidP="005A09DE">
            <w:pPr>
              <w:jc w:val="both"/>
            </w:pPr>
            <w:r>
              <w:t>disertační práce - 0</w:t>
            </w:r>
          </w:p>
        </w:tc>
      </w:tr>
      <w:tr w:rsidR="005A09DE" w14:paraId="6F116EFC" w14:textId="77777777" w:rsidTr="005A09DE">
        <w:trPr>
          <w:cantSplit/>
        </w:trPr>
        <w:tc>
          <w:tcPr>
            <w:tcW w:w="3347" w:type="dxa"/>
            <w:gridSpan w:val="2"/>
            <w:tcBorders>
              <w:top w:val="single" w:sz="12" w:space="0" w:color="auto"/>
            </w:tcBorders>
            <w:shd w:val="clear" w:color="auto" w:fill="F7CAAC"/>
          </w:tcPr>
          <w:p w14:paraId="46FFCCF3"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E665553"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E4433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DF29A2C" w14:textId="77777777" w:rsidR="005A09DE" w:rsidRDefault="005A09DE" w:rsidP="005A09DE">
            <w:pPr>
              <w:jc w:val="both"/>
              <w:rPr>
                <w:b/>
              </w:rPr>
            </w:pPr>
            <w:r>
              <w:rPr>
                <w:b/>
              </w:rPr>
              <w:t>Ohlasy publikací</w:t>
            </w:r>
          </w:p>
        </w:tc>
      </w:tr>
      <w:tr w:rsidR="005A09DE" w14:paraId="0131632B" w14:textId="77777777" w:rsidTr="005A09DE">
        <w:trPr>
          <w:cantSplit/>
        </w:trPr>
        <w:tc>
          <w:tcPr>
            <w:tcW w:w="3347" w:type="dxa"/>
            <w:gridSpan w:val="2"/>
          </w:tcPr>
          <w:p w14:paraId="0ADBB40F" w14:textId="77777777" w:rsidR="005A09DE" w:rsidRDefault="005A09DE" w:rsidP="005A09DE">
            <w:pPr>
              <w:jc w:val="both"/>
            </w:pPr>
            <w:r>
              <w:t>Dizajn</w:t>
            </w:r>
          </w:p>
        </w:tc>
        <w:tc>
          <w:tcPr>
            <w:tcW w:w="2245" w:type="dxa"/>
            <w:gridSpan w:val="2"/>
          </w:tcPr>
          <w:p w14:paraId="29975654" w14:textId="77777777" w:rsidR="005A09DE" w:rsidRDefault="005A09DE" w:rsidP="005A09DE">
            <w:pPr>
              <w:jc w:val="both"/>
            </w:pPr>
            <w:r>
              <w:t>2013</w:t>
            </w:r>
          </w:p>
        </w:tc>
        <w:tc>
          <w:tcPr>
            <w:tcW w:w="2248" w:type="dxa"/>
            <w:gridSpan w:val="4"/>
            <w:tcBorders>
              <w:right w:val="single" w:sz="12" w:space="0" w:color="auto"/>
            </w:tcBorders>
          </w:tcPr>
          <w:p w14:paraId="2DD794CE"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sidRPr="00357D3F">
              <w:rPr>
                <w:rFonts w:eastAsia="ヒラギノ角ゴ Pro W3"/>
              </w:rPr>
              <w:t>VŠVU Bratislava</w:t>
            </w:r>
          </w:p>
        </w:tc>
        <w:tc>
          <w:tcPr>
            <w:tcW w:w="698" w:type="dxa"/>
            <w:tcBorders>
              <w:left w:val="single" w:sz="12" w:space="0" w:color="auto"/>
            </w:tcBorders>
            <w:shd w:val="clear" w:color="auto" w:fill="F7CAAC"/>
          </w:tcPr>
          <w:p w14:paraId="427476D5" w14:textId="77777777" w:rsidR="005A09DE" w:rsidRDefault="005A09DE" w:rsidP="005A09DE">
            <w:pPr>
              <w:jc w:val="both"/>
            </w:pPr>
            <w:r>
              <w:rPr>
                <w:b/>
              </w:rPr>
              <w:t>WOS</w:t>
            </w:r>
          </w:p>
        </w:tc>
        <w:tc>
          <w:tcPr>
            <w:tcW w:w="627" w:type="dxa"/>
            <w:shd w:val="clear" w:color="auto" w:fill="F7CAAC"/>
          </w:tcPr>
          <w:p w14:paraId="08FF949C" w14:textId="77777777" w:rsidR="005A09DE" w:rsidRDefault="005A09DE" w:rsidP="005A09DE">
            <w:pPr>
              <w:jc w:val="both"/>
              <w:rPr>
                <w:sz w:val="18"/>
              </w:rPr>
            </w:pPr>
            <w:r>
              <w:rPr>
                <w:b/>
                <w:sz w:val="18"/>
              </w:rPr>
              <w:t>Scopus</w:t>
            </w:r>
          </w:p>
        </w:tc>
        <w:tc>
          <w:tcPr>
            <w:tcW w:w="694" w:type="dxa"/>
            <w:shd w:val="clear" w:color="auto" w:fill="F7CAAC"/>
          </w:tcPr>
          <w:p w14:paraId="4FF4E63C" w14:textId="77777777" w:rsidR="005A09DE" w:rsidRDefault="005A09DE" w:rsidP="005A09DE">
            <w:pPr>
              <w:jc w:val="both"/>
            </w:pPr>
            <w:r>
              <w:rPr>
                <w:b/>
                <w:sz w:val="18"/>
              </w:rPr>
              <w:t>ostatní</w:t>
            </w:r>
          </w:p>
        </w:tc>
      </w:tr>
      <w:tr w:rsidR="005A09DE" w14:paraId="553F8788" w14:textId="77777777" w:rsidTr="005A09DE">
        <w:trPr>
          <w:cantSplit/>
          <w:trHeight w:val="70"/>
        </w:trPr>
        <w:tc>
          <w:tcPr>
            <w:tcW w:w="3347" w:type="dxa"/>
            <w:gridSpan w:val="2"/>
            <w:shd w:val="clear" w:color="auto" w:fill="F7CAAC"/>
          </w:tcPr>
          <w:p w14:paraId="5EB61427" w14:textId="77777777" w:rsidR="005A09DE" w:rsidRDefault="005A09DE" w:rsidP="005A09DE">
            <w:pPr>
              <w:jc w:val="both"/>
            </w:pPr>
            <w:r>
              <w:rPr>
                <w:b/>
              </w:rPr>
              <w:t>Obor jmenovacího řízení</w:t>
            </w:r>
          </w:p>
        </w:tc>
        <w:tc>
          <w:tcPr>
            <w:tcW w:w="2245" w:type="dxa"/>
            <w:gridSpan w:val="2"/>
            <w:shd w:val="clear" w:color="auto" w:fill="F7CAAC"/>
          </w:tcPr>
          <w:p w14:paraId="0A300A78"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00E448E" w14:textId="77777777" w:rsidR="005A09DE" w:rsidRDefault="005A09DE" w:rsidP="005A09DE">
            <w:pPr>
              <w:jc w:val="both"/>
            </w:pPr>
            <w:r>
              <w:rPr>
                <w:b/>
              </w:rPr>
              <w:t>Řízení konáno na VŠ</w:t>
            </w:r>
          </w:p>
        </w:tc>
        <w:tc>
          <w:tcPr>
            <w:tcW w:w="698" w:type="dxa"/>
            <w:vMerge w:val="restart"/>
            <w:tcBorders>
              <w:left w:val="single" w:sz="12" w:space="0" w:color="auto"/>
            </w:tcBorders>
          </w:tcPr>
          <w:p w14:paraId="6E68E6CE" w14:textId="77777777" w:rsidR="005A09DE" w:rsidRDefault="005A09DE" w:rsidP="005A09DE">
            <w:pPr>
              <w:jc w:val="both"/>
              <w:rPr>
                <w:b/>
              </w:rPr>
            </w:pPr>
          </w:p>
        </w:tc>
        <w:tc>
          <w:tcPr>
            <w:tcW w:w="627" w:type="dxa"/>
            <w:vMerge w:val="restart"/>
          </w:tcPr>
          <w:p w14:paraId="496B6A57" w14:textId="77777777" w:rsidR="005A09DE" w:rsidRDefault="005A09DE" w:rsidP="005A09DE">
            <w:pPr>
              <w:jc w:val="both"/>
              <w:rPr>
                <w:b/>
              </w:rPr>
            </w:pPr>
          </w:p>
        </w:tc>
        <w:tc>
          <w:tcPr>
            <w:tcW w:w="694" w:type="dxa"/>
            <w:vMerge w:val="restart"/>
          </w:tcPr>
          <w:p w14:paraId="38DB6F09" w14:textId="77777777" w:rsidR="005A09DE" w:rsidRDefault="005A09DE" w:rsidP="005A09DE">
            <w:pPr>
              <w:jc w:val="both"/>
              <w:rPr>
                <w:b/>
              </w:rPr>
            </w:pPr>
          </w:p>
        </w:tc>
      </w:tr>
      <w:tr w:rsidR="005A09DE" w14:paraId="0DE736AD" w14:textId="77777777" w:rsidTr="005A09DE">
        <w:trPr>
          <w:trHeight w:val="205"/>
        </w:trPr>
        <w:tc>
          <w:tcPr>
            <w:tcW w:w="3347" w:type="dxa"/>
            <w:gridSpan w:val="2"/>
          </w:tcPr>
          <w:p w14:paraId="013F4F64" w14:textId="77777777" w:rsidR="005A09DE" w:rsidRDefault="005A09DE" w:rsidP="005A09DE">
            <w:pPr>
              <w:jc w:val="both"/>
            </w:pPr>
          </w:p>
        </w:tc>
        <w:tc>
          <w:tcPr>
            <w:tcW w:w="2245" w:type="dxa"/>
            <w:gridSpan w:val="2"/>
          </w:tcPr>
          <w:p w14:paraId="74D560C7" w14:textId="77777777" w:rsidR="005A09DE" w:rsidRDefault="005A09DE" w:rsidP="005A09DE">
            <w:pPr>
              <w:jc w:val="both"/>
            </w:pPr>
          </w:p>
        </w:tc>
        <w:tc>
          <w:tcPr>
            <w:tcW w:w="2248" w:type="dxa"/>
            <w:gridSpan w:val="4"/>
            <w:tcBorders>
              <w:right w:val="single" w:sz="12" w:space="0" w:color="auto"/>
            </w:tcBorders>
          </w:tcPr>
          <w:p w14:paraId="38EEAE00" w14:textId="77777777" w:rsidR="005A09DE" w:rsidRPr="00357D3F" w:rsidRDefault="005A09DE" w:rsidP="005A09DE"/>
        </w:tc>
        <w:tc>
          <w:tcPr>
            <w:tcW w:w="698" w:type="dxa"/>
            <w:vMerge/>
            <w:tcBorders>
              <w:left w:val="single" w:sz="12" w:space="0" w:color="auto"/>
            </w:tcBorders>
            <w:vAlign w:val="center"/>
          </w:tcPr>
          <w:p w14:paraId="3796172F" w14:textId="77777777" w:rsidR="005A09DE" w:rsidRDefault="005A09DE" w:rsidP="005A09DE">
            <w:pPr>
              <w:rPr>
                <w:b/>
              </w:rPr>
            </w:pPr>
          </w:p>
        </w:tc>
        <w:tc>
          <w:tcPr>
            <w:tcW w:w="627" w:type="dxa"/>
            <w:vMerge/>
            <w:vAlign w:val="center"/>
          </w:tcPr>
          <w:p w14:paraId="1404301B" w14:textId="77777777" w:rsidR="005A09DE" w:rsidRDefault="005A09DE" w:rsidP="005A09DE">
            <w:pPr>
              <w:rPr>
                <w:b/>
              </w:rPr>
            </w:pPr>
          </w:p>
        </w:tc>
        <w:tc>
          <w:tcPr>
            <w:tcW w:w="694" w:type="dxa"/>
            <w:vMerge/>
            <w:vAlign w:val="center"/>
          </w:tcPr>
          <w:p w14:paraId="7FB640F7" w14:textId="77777777" w:rsidR="005A09DE" w:rsidRDefault="005A09DE" w:rsidP="005A09DE">
            <w:pPr>
              <w:rPr>
                <w:b/>
              </w:rPr>
            </w:pPr>
          </w:p>
        </w:tc>
      </w:tr>
      <w:tr w:rsidR="005A09DE" w14:paraId="1937DF9F" w14:textId="77777777" w:rsidTr="005A09DE">
        <w:tc>
          <w:tcPr>
            <w:tcW w:w="9859" w:type="dxa"/>
            <w:gridSpan w:val="11"/>
            <w:shd w:val="clear" w:color="auto" w:fill="F7CAAC"/>
          </w:tcPr>
          <w:p w14:paraId="7A29308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39D05422" w14:textId="77777777" w:rsidTr="005A09DE">
        <w:trPr>
          <w:trHeight w:val="1390"/>
        </w:trPr>
        <w:tc>
          <w:tcPr>
            <w:tcW w:w="9859" w:type="dxa"/>
            <w:gridSpan w:val="11"/>
          </w:tcPr>
          <w:p w14:paraId="0F8AA750" w14:textId="77777777" w:rsidR="005A09DE" w:rsidRPr="00CD6C4E"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b/>
                <w:sz w:val="20"/>
              </w:rPr>
            </w:pPr>
            <w:r w:rsidRPr="00357D3F">
              <w:rPr>
                <w:rFonts w:ascii="Times New Roman" w:hAnsi="Times New Roman"/>
                <w:b/>
                <w:sz w:val="20"/>
              </w:rPr>
              <w:t>Účast na významných výstavách:</w:t>
            </w:r>
          </w:p>
          <w:p w14:paraId="5168C942" w14:textId="77777777" w:rsidR="00E16F4F" w:rsidRDefault="00E16F4F" w:rsidP="00E16F4F">
            <w:pPr>
              <w:jc w:val="both"/>
              <w:rPr>
                <w:rFonts w:eastAsia="ヒラギノ角ゴ Pro W3"/>
              </w:rPr>
            </w:pPr>
            <w:r w:rsidRPr="00357D3F">
              <w:rPr>
                <w:rFonts w:eastAsia="ヒラギノ角ゴ Pro W3"/>
              </w:rPr>
              <w:t>2019: Noga Plakát, Muzeum historie města Minsk, Minsk (Bělorusko</w:t>
            </w:r>
            <w:r>
              <w:rPr>
                <w:rFonts w:eastAsia="ヒラギノ角ゴ Pro W3"/>
              </w:rPr>
              <w:t>)</w:t>
            </w:r>
          </w:p>
          <w:p w14:paraId="37AA76F0"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2018: Global Biennale of Graphic Design 2018 "Golden Bee", Moscow</w:t>
            </w:r>
          </w:p>
          <w:p w14:paraId="2540DCB4"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2017: International poster Exhibition+A9, Daegu Gyeongbuk Design Center, Korea</w:t>
            </w:r>
          </w:p>
          <w:p w14:paraId="554165A7"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Global Biennale of Graphic Design 2016 "Golden Bee", Moscow</w:t>
            </w:r>
          </w:p>
          <w:p w14:paraId="48E59D58"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Internationale Plakatausstelung, Leipzig</w:t>
            </w:r>
          </w:p>
          <w:p w14:paraId="2B96232E" w14:textId="6920029A" w:rsidR="00F446FE" w:rsidRPr="00357D3F" w:rsidRDefault="00F446FE"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p>
        </w:tc>
      </w:tr>
      <w:tr w:rsidR="005A09DE" w14:paraId="77D07658" w14:textId="77777777" w:rsidTr="005A09DE">
        <w:trPr>
          <w:trHeight w:val="218"/>
        </w:trPr>
        <w:tc>
          <w:tcPr>
            <w:tcW w:w="9859" w:type="dxa"/>
            <w:gridSpan w:val="11"/>
            <w:shd w:val="clear" w:color="auto" w:fill="F7CAAC"/>
          </w:tcPr>
          <w:p w14:paraId="08386D94" w14:textId="77777777" w:rsidR="005A09DE" w:rsidRDefault="005A09DE" w:rsidP="005A09DE">
            <w:pPr>
              <w:rPr>
                <w:b/>
              </w:rPr>
            </w:pPr>
            <w:r>
              <w:rPr>
                <w:b/>
              </w:rPr>
              <w:t>Působení v zahraničí</w:t>
            </w:r>
          </w:p>
        </w:tc>
      </w:tr>
      <w:tr w:rsidR="005A09DE" w14:paraId="56B8CB63" w14:textId="77777777" w:rsidTr="005A09DE">
        <w:trPr>
          <w:trHeight w:val="328"/>
        </w:trPr>
        <w:tc>
          <w:tcPr>
            <w:tcW w:w="9859" w:type="dxa"/>
            <w:gridSpan w:val="11"/>
          </w:tcPr>
          <w:p w14:paraId="3450A0F9" w14:textId="77777777" w:rsidR="005A09D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Akademie výtvarných umění W. Strzemińského v Lodži, Polsko, 2016 (4 měsíce), hostující profesor</w:t>
            </w:r>
          </w:p>
          <w:p w14:paraId="1358F4EC" w14:textId="0D7749A3" w:rsidR="00F446FE" w:rsidRPr="00357D3F" w:rsidRDefault="00F446F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6260BC4D" w14:textId="77777777" w:rsidTr="005A09DE">
        <w:trPr>
          <w:cantSplit/>
          <w:trHeight w:val="470"/>
        </w:trPr>
        <w:tc>
          <w:tcPr>
            <w:tcW w:w="2518" w:type="dxa"/>
            <w:shd w:val="clear" w:color="auto" w:fill="F7CAAC"/>
          </w:tcPr>
          <w:p w14:paraId="0A5F8403" w14:textId="77777777" w:rsidR="005A09DE" w:rsidRDefault="005A09DE" w:rsidP="005A09DE">
            <w:pPr>
              <w:jc w:val="both"/>
              <w:rPr>
                <w:b/>
              </w:rPr>
            </w:pPr>
            <w:r>
              <w:rPr>
                <w:b/>
              </w:rPr>
              <w:t xml:space="preserve">Podpis </w:t>
            </w:r>
          </w:p>
        </w:tc>
        <w:tc>
          <w:tcPr>
            <w:tcW w:w="4536" w:type="dxa"/>
            <w:gridSpan w:val="5"/>
          </w:tcPr>
          <w:p w14:paraId="0D5821E9" w14:textId="77777777" w:rsidR="005A09DE" w:rsidRDefault="005A09DE" w:rsidP="005A09DE">
            <w:pPr>
              <w:jc w:val="both"/>
            </w:pPr>
          </w:p>
        </w:tc>
        <w:tc>
          <w:tcPr>
            <w:tcW w:w="786" w:type="dxa"/>
            <w:gridSpan w:val="2"/>
            <w:shd w:val="clear" w:color="auto" w:fill="F7CAAC"/>
          </w:tcPr>
          <w:p w14:paraId="0919B1AD" w14:textId="77777777" w:rsidR="005A09DE" w:rsidRDefault="005A09DE" w:rsidP="005A09DE">
            <w:pPr>
              <w:jc w:val="both"/>
            </w:pPr>
            <w:r>
              <w:rPr>
                <w:b/>
              </w:rPr>
              <w:t>datum</w:t>
            </w:r>
          </w:p>
        </w:tc>
        <w:tc>
          <w:tcPr>
            <w:tcW w:w="2019" w:type="dxa"/>
            <w:gridSpan w:val="3"/>
          </w:tcPr>
          <w:p w14:paraId="39C1FF02" w14:textId="77777777" w:rsidR="005A09DE" w:rsidRDefault="005A09DE" w:rsidP="005A09DE">
            <w:pPr>
              <w:jc w:val="both"/>
            </w:pPr>
          </w:p>
        </w:tc>
      </w:tr>
    </w:tbl>
    <w:p w14:paraId="3424C83D" w14:textId="72A52670" w:rsidR="005A09DE" w:rsidRDefault="005A09DE" w:rsidP="005A09DE"/>
    <w:p w14:paraId="44C07DA4"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7827908" w14:textId="77777777" w:rsidTr="005A09DE">
        <w:tc>
          <w:tcPr>
            <w:tcW w:w="9859" w:type="dxa"/>
            <w:gridSpan w:val="11"/>
            <w:tcBorders>
              <w:bottom w:val="double" w:sz="4" w:space="0" w:color="auto"/>
            </w:tcBorders>
            <w:shd w:val="clear" w:color="auto" w:fill="BDD6EE"/>
          </w:tcPr>
          <w:p w14:paraId="73E15B8F" w14:textId="77777777" w:rsidR="005A09DE" w:rsidRDefault="005A09DE" w:rsidP="005A09DE">
            <w:pPr>
              <w:jc w:val="both"/>
              <w:rPr>
                <w:b/>
                <w:sz w:val="28"/>
              </w:rPr>
            </w:pPr>
            <w:r>
              <w:rPr>
                <w:b/>
                <w:sz w:val="28"/>
              </w:rPr>
              <w:lastRenderedPageBreak/>
              <w:t>C-I – Personální zabezpečení</w:t>
            </w:r>
          </w:p>
        </w:tc>
      </w:tr>
      <w:tr w:rsidR="005A09DE" w14:paraId="533FEA35" w14:textId="77777777" w:rsidTr="005A09DE">
        <w:tc>
          <w:tcPr>
            <w:tcW w:w="2518" w:type="dxa"/>
            <w:tcBorders>
              <w:top w:val="double" w:sz="4" w:space="0" w:color="auto"/>
            </w:tcBorders>
            <w:shd w:val="clear" w:color="auto" w:fill="F7CAAC"/>
          </w:tcPr>
          <w:p w14:paraId="5369F9F4" w14:textId="77777777" w:rsidR="005A09DE" w:rsidRDefault="005A09DE" w:rsidP="005A09DE">
            <w:pPr>
              <w:jc w:val="both"/>
              <w:rPr>
                <w:b/>
              </w:rPr>
            </w:pPr>
            <w:r>
              <w:rPr>
                <w:b/>
              </w:rPr>
              <w:t>Vysoká škola</w:t>
            </w:r>
          </w:p>
        </w:tc>
        <w:tc>
          <w:tcPr>
            <w:tcW w:w="7341" w:type="dxa"/>
            <w:gridSpan w:val="10"/>
          </w:tcPr>
          <w:p w14:paraId="23A6DB83" w14:textId="77777777" w:rsidR="005A09DE" w:rsidRDefault="005A09DE" w:rsidP="005A09DE">
            <w:pPr>
              <w:jc w:val="both"/>
            </w:pPr>
            <w:r>
              <w:t>Univerzita Tomáše Bati ve Zlíně</w:t>
            </w:r>
          </w:p>
        </w:tc>
      </w:tr>
      <w:tr w:rsidR="005A09DE" w14:paraId="350EA88F" w14:textId="77777777" w:rsidTr="005A09DE">
        <w:tc>
          <w:tcPr>
            <w:tcW w:w="2518" w:type="dxa"/>
            <w:shd w:val="clear" w:color="auto" w:fill="F7CAAC"/>
          </w:tcPr>
          <w:p w14:paraId="5608E73E" w14:textId="77777777" w:rsidR="005A09DE" w:rsidRDefault="005A09DE" w:rsidP="005A09DE">
            <w:pPr>
              <w:jc w:val="both"/>
              <w:rPr>
                <w:b/>
              </w:rPr>
            </w:pPr>
            <w:r>
              <w:rPr>
                <w:b/>
              </w:rPr>
              <w:t>Součást vysoké školy</w:t>
            </w:r>
          </w:p>
        </w:tc>
        <w:tc>
          <w:tcPr>
            <w:tcW w:w="7341" w:type="dxa"/>
            <w:gridSpan w:val="10"/>
          </w:tcPr>
          <w:p w14:paraId="2E9C1642" w14:textId="77777777" w:rsidR="005A09DE" w:rsidRDefault="005A09DE" w:rsidP="005A09DE">
            <w:pPr>
              <w:jc w:val="both"/>
            </w:pPr>
            <w:r>
              <w:t>Fakulta multimediálních komunikací</w:t>
            </w:r>
          </w:p>
        </w:tc>
      </w:tr>
      <w:tr w:rsidR="005A09DE" w14:paraId="2BD8AA93" w14:textId="77777777" w:rsidTr="005A09DE">
        <w:tc>
          <w:tcPr>
            <w:tcW w:w="2518" w:type="dxa"/>
            <w:shd w:val="clear" w:color="auto" w:fill="F7CAAC"/>
          </w:tcPr>
          <w:p w14:paraId="0E6553D6" w14:textId="77777777" w:rsidR="005A09DE" w:rsidRDefault="005A09DE" w:rsidP="005A09DE">
            <w:pPr>
              <w:jc w:val="both"/>
              <w:rPr>
                <w:b/>
              </w:rPr>
            </w:pPr>
            <w:r>
              <w:rPr>
                <w:b/>
              </w:rPr>
              <w:t>Název studijního programu</w:t>
            </w:r>
          </w:p>
        </w:tc>
        <w:tc>
          <w:tcPr>
            <w:tcW w:w="7341" w:type="dxa"/>
            <w:gridSpan w:val="10"/>
          </w:tcPr>
          <w:p w14:paraId="604E0312" w14:textId="49D82909" w:rsidR="005A09DE" w:rsidRDefault="00092444" w:rsidP="005A09DE">
            <w:pPr>
              <w:jc w:val="both"/>
            </w:pPr>
            <w:r>
              <w:t>Multimedia and Design</w:t>
            </w:r>
          </w:p>
        </w:tc>
      </w:tr>
      <w:tr w:rsidR="005A09DE" w14:paraId="602D88D2" w14:textId="77777777" w:rsidTr="005A09DE">
        <w:tc>
          <w:tcPr>
            <w:tcW w:w="2518" w:type="dxa"/>
            <w:shd w:val="clear" w:color="auto" w:fill="F7CAAC"/>
          </w:tcPr>
          <w:p w14:paraId="3214857F" w14:textId="77777777" w:rsidR="005A09DE" w:rsidRDefault="005A09DE" w:rsidP="005A09DE">
            <w:pPr>
              <w:jc w:val="both"/>
              <w:rPr>
                <w:b/>
              </w:rPr>
            </w:pPr>
            <w:r>
              <w:rPr>
                <w:b/>
              </w:rPr>
              <w:t>Jméno a příjmení</w:t>
            </w:r>
          </w:p>
        </w:tc>
        <w:tc>
          <w:tcPr>
            <w:tcW w:w="4536" w:type="dxa"/>
            <w:gridSpan w:val="5"/>
          </w:tcPr>
          <w:p w14:paraId="58522689" w14:textId="77777777" w:rsidR="005A09DE" w:rsidRDefault="005A09DE" w:rsidP="005A09DE">
            <w:pPr>
              <w:jc w:val="both"/>
            </w:pPr>
            <w:r>
              <w:t>Kristýna Petříčková</w:t>
            </w:r>
          </w:p>
        </w:tc>
        <w:tc>
          <w:tcPr>
            <w:tcW w:w="709" w:type="dxa"/>
            <w:shd w:val="clear" w:color="auto" w:fill="F7CAAC"/>
          </w:tcPr>
          <w:p w14:paraId="629D47F5" w14:textId="77777777" w:rsidR="005A09DE" w:rsidRDefault="005A09DE" w:rsidP="005A09DE">
            <w:pPr>
              <w:jc w:val="both"/>
              <w:rPr>
                <w:b/>
              </w:rPr>
            </w:pPr>
            <w:r>
              <w:rPr>
                <w:b/>
              </w:rPr>
              <w:t>Tituly</w:t>
            </w:r>
          </w:p>
        </w:tc>
        <w:tc>
          <w:tcPr>
            <w:tcW w:w="2096" w:type="dxa"/>
            <w:gridSpan w:val="4"/>
          </w:tcPr>
          <w:p w14:paraId="46DE7B50" w14:textId="1281A651" w:rsidR="005A09DE" w:rsidRDefault="005A09DE" w:rsidP="005A09DE">
            <w:pPr>
              <w:jc w:val="both"/>
            </w:pPr>
            <w:r>
              <w:t>doc</w:t>
            </w:r>
            <w:r w:rsidR="00FC2566">
              <w:t>.</w:t>
            </w:r>
            <w:r>
              <w:t xml:space="preserve"> MgA., Ph.D.</w:t>
            </w:r>
          </w:p>
        </w:tc>
      </w:tr>
      <w:tr w:rsidR="005A09DE" w14:paraId="4CC7939E" w14:textId="77777777" w:rsidTr="005A09DE">
        <w:tc>
          <w:tcPr>
            <w:tcW w:w="2518" w:type="dxa"/>
            <w:shd w:val="clear" w:color="auto" w:fill="F7CAAC"/>
          </w:tcPr>
          <w:p w14:paraId="4DE6DB8C" w14:textId="77777777" w:rsidR="005A09DE" w:rsidRDefault="005A09DE" w:rsidP="005A09DE">
            <w:pPr>
              <w:jc w:val="both"/>
              <w:rPr>
                <w:b/>
              </w:rPr>
            </w:pPr>
            <w:r>
              <w:rPr>
                <w:b/>
              </w:rPr>
              <w:t>Rok narození</w:t>
            </w:r>
          </w:p>
        </w:tc>
        <w:tc>
          <w:tcPr>
            <w:tcW w:w="829" w:type="dxa"/>
          </w:tcPr>
          <w:p w14:paraId="2C815BFB" w14:textId="77777777" w:rsidR="005A09DE" w:rsidRDefault="005A09DE" w:rsidP="005A09DE">
            <w:pPr>
              <w:jc w:val="both"/>
            </w:pPr>
            <w:r>
              <w:t>1980</w:t>
            </w:r>
          </w:p>
        </w:tc>
        <w:tc>
          <w:tcPr>
            <w:tcW w:w="1721" w:type="dxa"/>
            <w:shd w:val="clear" w:color="auto" w:fill="F7CAAC"/>
          </w:tcPr>
          <w:p w14:paraId="79B28904" w14:textId="77777777" w:rsidR="005A09DE" w:rsidRDefault="005A09DE" w:rsidP="005A09DE">
            <w:pPr>
              <w:jc w:val="both"/>
              <w:rPr>
                <w:b/>
              </w:rPr>
            </w:pPr>
            <w:r>
              <w:rPr>
                <w:b/>
              </w:rPr>
              <w:t>typ vztahu k VŠ</w:t>
            </w:r>
          </w:p>
        </w:tc>
        <w:tc>
          <w:tcPr>
            <w:tcW w:w="992" w:type="dxa"/>
            <w:gridSpan w:val="2"/>
          </w:tcPr>
          <w:p w14:paraId="513F60AE" w14:textId="77777777" w:rsidR="005A09DE" w:rsidRDefault="005A09DE" w:rsidP="005A09DE">
            <w:pPr>
              <w:jc w:val="both"/>
            </w:pPr>
            <w:r>
              <w:t>pp</w:t>
            </w:r>
          </w:p>
        </w:tc>
        <w:tc>
          <w:tcPr>
            <w:tcW w:w="994" w:type="dxa"/>
            <w:shd w:val="clear" w:color="auto" w:fill="F7CAAC"/>
          </w:tcPr>
          <w:p w14:paraId="076CC15D" w14:textId="77777777" w:rsidR="005A09DE" w:rsidRDefault="005A09DE" w:rsidP="005A09DE">
            <w:pPr>
              <w:jc w:val="both"/>
              <w:rPr>
                <w:b/>
              </w:rPr>
            </w:pPr>
            <w:r>
              <w:rPr>
                <w:b/>
              </w:rPr>
              <w:t>rozsah</w:t>
            </w:r>
          </w:p>
        </w:tc>
        <w:tc>
          <w:tcPr>
            <w:tcW w:w="709" w:type="dxa"/>
          </w:tcPr>
          <w:p w14:paraId="7242D191" w14:textId="77777777" w:rsidR="005A09DE" w:rsidRDefault="005A09DE" w:rsidP="005A09DE">
            <w:pPr>
              <w:jc w:val="both"/>
            </w:pPr>
            <w:r>
              <w:t>40h/t</w:t>
            </w:r>
          </w:p>
        </w:tc>
        <w:tc>
          <w:tcPr>
            <w:tcW w:w="709" w:type="dxa"/>
            <w:gridSpan w:val="2"/>
            <w:shd w:val="clear" w:color="auto" w:fill="F7CAAC"/>
          </w:tcPr>
          <w:p w14:paraId="086E9E24" w14:textId="77777777" w:rsidR="005A09DE" w:rsidRDefault="005A09DE" w:rsidP="005A09DE">
            <w:pPr>
              <w:jc w:val="both"/>
              <w:rPr>
                <w:b/>
              </w:rPr>
            </w:pPr>
            <w:r>
              <w:rPr>
                <w:b/>
              </w:rPr>
              <w:t>do kdy</w:t>
            </w:r>
          </w:p>
        </w:tc>
        <w:tc>
          <w:tcPr>
            <w:tcW w:w="1387" w:type="dxa"/>
            <w:gridSpan w:val="2"/>
          </w:tcPr>
          <w:p w14:paraId="16B5854D" w14:textId="77777777" w:rsidR="005A09DE" w:rsidRDefault="005A09DE" w:rsidP="005A09DE">
            <w:pPr>
              <w:jc w:val="both"/>
            </w:pPr>
            <w:r>
              <w:t>N</w:t>
            </w:r>
          </w:p>
        </w:tc>
      </w:tr>
      <w:tr w:rsidR="005A09DE" w14:paraId="1AFDF589" w14:textId="77777777" w:rsidTr="005A09DE">
        <w:tc>
          <w:tcPr>
            <w:tcW w:w="5068" w:type="dxa"/>
            <w:gridSpan w:val="3"/>
            <w:shd w:val="clear" w:color="auto" w:fill="F7CAAC"/>
          </w:tcPr>
          <w:p w14:paraId="1F76FA87" w14:textId="77777777" w:rsidR="005A09DE" w:rsidRDefault="005A09DE" w:rsidP="005A09DE">
            <w:pPr>
              <w:jc w:val="both"/>
              <w:rPr>
                <w:b/>
              </w:rPr>
            </w:pPr>
            <w:r>
              <w:rPr>
                <w:b/>
              </w:rPr>
              <w:t>Typ vztahu na součásti VŠ, která uskutečňuje st. program</w:t>
            </w:r>
          </w:p>
        </w:tc>
        <w:tc>
          <w:tcPr>
            <w:tcW w:w="992" w:type="dxa"/>
            <w:gridSpan w:val="2"/>
          </w:tcPr>
          <w:p w14:paraId="3275D6A0" w14:textId="77777777" w:rsidR="005A09DE" w:rsidRDefault="005A09DE" w:rsidP="005A09DE">
            <w:pPr>
              <w:jc w:val="both"/>
            </w:pPr>
            <w:r>
              <w:t>pp</w:t>
            </w:r>
          </w:p>
        </w:tc>
        <w:tc>
          <w:tcPr>
            <w:tcW w:w="994" w:type="dxa"/>
            <w:shd w:val="clear" w:color="auto" w:fill="F7CAAC"/>
          </w:tcPr>
          <w:p w14:paraId="6DB779D6" w14:textId="77777777" w:rsidR="005A09DE" w:rsidRDefault="005A09DE" w:rsidP="005A09DE">
            <w:pPr>
              <w:jc w:val="both"/>
              <w:rPr>
                <w:b/>
              </w:rPr>
            </w:pPr>
            <w:r>
              <w:rPr>
                <w:b/>
              </w:rPr>
              <w:t>rozsah</w:t>
            </w:r>
          </w:p>
        </w:tc>
        <w:tc>
          <w:tcPr>
            <w:tcW w:w="709" w:type="dxa"/>
          </w:tcPr>
          <w:p w14:paraId="32C9EC0C" w14:textId="77777777" w:rsidR="005A09DE" w:rsidRDefault="005A09DE" w:rsidP="005A09DE">
            <w:pPr>
              <w:jc w:val="both"/>
            </w:pPr>
            <w:r>
              <w:t>40h/t</w:t>
            </w:r>
          </w:p>
        </w:tc>
        <w:tc>
          <w:tcPr>
            <w:tcW w:w="709" w:type="dxa"/>
            <w:gridSpan w:val="2"/>
            <w:shd w:val="clear" w:color="auto" w:fill="F7CAAC"/>
          </w:tcPr>
          <w:p w14:paraId="07715205" w14:textId="77777777" w:rsidR="005A09DE" w:rsidRDefault="005A09DE" w:rsidP="005A09DE">
            <w:pPr>
              <w:jc w:val="both"/>
              <w:rPr>
                <w:b/>
              </w:rPr>
            </w:pPr>
            <w:r>
              <w:rPr>
                <w:b/>
              </w:rPr>
              <w:t>do kdy</w:t>
            </w:r>
          </w:p>
        </w:tc>
        <w:tc>
          <w:tcPr>
            <w:tcW w:w="1387" w:type="dxa"/>
            <w:gridSpan w:val="2"/>
          </w:tcPr>
          <w:p w14:paraId="21642C23" w14:textId="77777777" w:rsidR="005A09DE" w:rsidRDefault="005A09DE" w:rsidP="005A09DE">
            <w:pPr>
              <w:jc w:val="both"/>
            </w:pPr>
            <w:r>
              <w:t>N</w:t>
            </w:r>
          </w:p>
        </w:tc>
      </w:tr>
      <w:tr w:rsidR="005A09DE" w14:paraId="54ABEDDD" w14:textId="77777777" w:rsidTr="005A09DE">
        <w:tc>
          <w:tcPr>
            <w:tcW w:w="6060" w:type="dxa"/>
            <w:gridSpan w:val="5"/>
            <w:shd w:val="clear" w:color="auto" w:fill="F7CAAC"/>
          </w:tcPr>
          <w:p w14:paraId="1BC152CD"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29247A1" w14:textId="77777777" w:rsidR="005A09DE" w:rsidRDefault="005A09DE" w:rsidP="005A09DE">
            <w:pPr>
              <w:jc w:val="both"/>
              <w:rPr>
                <w:b/>
              </w:rPr>
            </w:pPr>
            <w:r>
              <w:rPr>
                <w:b/>
              </w:rPr>
              <w:t>typ prac. vztahu</w:t>
            </w:r>
          </w:p>
        </w:tc>
        <w:tc>
          <w:tcPr>
            <w:tcW w:w="2096" w:type="dxa"/>
            <w:gridSpan w:val="4"/>
            <w:shd w:val="clear" w:color="auto" w:fill="F7CAAC"/>
          </w:tcPr>
          <w:p w14:paraId="20D2DE6E" w14:textId="77777777" w:rsidR="005A09DE" w:rsidRDefault="005A09DE" w:rsidP="005A09DE">
            <w:pPr>
              <w:jc w:val="both"/>
              <w:rPr>
                <w:b/>
              </w:rPr>
            </w:pPr>
            <w:r>
              <w:rPr>
                <w:b/>
              </w:rPr>
              <w:t>rozsah</w:t>
            </w:r>
          </w:p>
        </w:tc>
      </w:tr>
      <w:tr w:rsidR="005A09DE" w14:paraId="3A4FE16E" w14:textId="77777777" w:rsidTr="005A09DE">
        <w:tc>
          <w:tcPr>
            <w:tcW w:w="6060" w:type="dxa"/>
            <w:gridSpan w:val="5"/>
          </w:tcPr>
          <w:p w14:paraId="62D11133" w14:textId="77777777" w:rsidR="005A09DE" w:rsidRDefault="005A09DE" w:rsidP="005A09DE">
            <w:pPr>
              <w:jc w:val="both"/>
            </w:pPr>
          </w:p>
        </w:tc>
        <w:tc>
          <w:tcPr>
            <w:tcW w:w="1703" w:type="dxa"/>
            <w:gridSpan w:val="2"/>
          </w:tcPr>
          <w:p w14:paraId="098DAA2C" w14:textId="77777777" w:rsidR="005A09DE" w:rsidRDefault="005A09DE" w:rsidP="005A09DE">
            <w:pPr>
              <w:jc w:val="both"/>
            </w:pPr>
          </w:p>
        </w:tc>
        <w:tc>
          <w:tcPr>
            <w:tcW w:w="2096" w:type="dxa"/>
            <w:gridSpan w:val="4"/>
          </w:tcPr>
          <w:p w14:paraId="1AC608E4" w14:textId="77777777" w:rsidR="005A09DE" w:rsidRDefault="005A09DE" w:rsidP="005A09DE">
            <w:pPr>
              <w:jc w:val="both"/>
            </w:pPr>
          </w:p>
        </w:tc>
      </w:tr>
      <w:tr w:rsidR="005A09DE" w14:paraId="6DA29289" w14:textId="77777777" w:rsidTr="005A09DE">
        <w:tc>
          <w:tcPr>
            <w:tcW w:w="9859" w:type="dxa"/>
            <w:gridSpan w:val="11"/>
            <w:shd w:val="clear" w:color="auto" w:fill="F7CAAC"/>
          </w:tcPr>
          <w:p w14:paraId="25880132"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746F221A" w14:textId="77777777" w:rsidTr="005A09DE">
        <w:trPr>
          <w:trHeight w:val="394"/>
        </w:trPr>
        <w:tc>
          <w:tcPr>
            <w:tcW w:w="9859" w:type="dxa"/>
            <w:gridSpan w:val="11"/>
            <w:tcBorders>
              <w:top w:val="nil"/>
            </w:tcBorders>
          </w:tcPr>
          <w:p w14:paraId="01667638" w14:textId="4FA78CF1" w:rsidR="003A4819" w:rsidRDefault="003A4819" w:rsidP="005A09DE">
            <w:pPr>
              <w:jc w:val="both"/>
            </w:pPr>
            <w:r>
              <w:t>Pedagogická asistence</w:t>
            </w:r>
            <w:r w:rsidR="00364EBA">
              <w:t xml:space="preserve"> </w:t>
            </w:r>
            <w:r w:rsidR="004C719E">
              <w:t>–</w:t>
            </w:r>
            <w:r w:rsidR="00364EBA">
              <w:t xml:space="preserve"> garant</w:t>
            </w:r>
            <w:r w:rsidR="004C719E">
              <w:t xml:space="preserve"> </w:t>
            </w:r>
          </w:p>
          <w:p w14:paraId="3B28739A" w14:textId="34E02C53" w:rsidR="004C719E" w:rsidRPr="00603D3F" w:rsidRDefault="006A3B1C" w:rsidP="006A3B1C">
            <w:r w:rsidRPr="00603D3F">
              <w:rPr>
                <w:color w:val="000000"/>
                <w:shd w:val="clear" w:color="auto" w:fill="FFFFFF"/>
              </w:rPr>
              <w:t>Teaching Assistance</w:t>
            </w:r>
            <w:r w:rsidRPr="00603D3F">
              <w:t xml:space="preserve"> </w:t>
            </w:r>
            <w:r w:rsidR="00364EBA">
              <w:t xml:space="preserve"> - garan</w:t>
            </w:r>
            <w:r w:rsidR="004C719E">
              <w:t xml:space="preserve">t </w:t>
            </w:r>
          </w:p>
          <w:p w14:paraId="18F97300" w14:textId="40FD0AE9" w:rsidR="00364EBA" w:rsidRDefault="006A3B1C" w:rsidP="006A3B1C">
            <w:pPr>
              <w:jc w:val="both"/>
            </w:pPr>
            <w:r>
              <w:t>Pedagogická praxe</w:t>
            </w:r>
            <w:r w:rsidR="00364EBA">
              <w:t xml:space="preserve"> – garant</w:t>
            </w:r>
          </w:p>
          <w:p w14:paraId="54C725E4" w14:textId="77CA82AC" w:rsidR="006A3B1C" w:rsidRDefault="006A3B1C" w:rsidP="006A3B1C">
            <w:pPr>
              <w:jc w:val="both"/>
            </w:pPr>
            <w:r w:rsidRPr="00603D3F">
              <w:rPr>
                <w:color w:val="000000"/>
                <w:shd w:val="clear" w:color="auto" w:fill="FFFFFF"/>
              </w:rPr>
              <w:t>Teaching Practice</w:t>
            </w:r>
            <w:r w:rsidR="004C719E">
              <w:rPr>
                <w:color w:val="000000"/>
                <w:shd w:val="clear" w:color="auto" w:fill="FFFFFF"/>
              </w:rPr>
              <w:t xml:space="preserve"> – garant </w:t>
            </w:r>
          </w:p>
          <w:p w14:paraId="732992CF" w14:textId="77777777" w:rsidR="005A09DE" w:rsidRDefault="005A09DE" w:rsidP="005A09DE">
            <w:pPr>
              <w:jc w:val="both"/>
            </w:pPr>
            <w:r>
              <w:t>Školitel</w:t>
            </w:r>
          </w:p>
          <w:p w14:paraId="10DC7487" w14:textId="61CF923A" w:rsidR="00EF176E" w:rsidRPr="00357D3F" w:rsidRDefault="00EF176E" w:rsidP="005A09DE">
            <w:pPr>
              <w:jc w:val="both"/>
              <w:rPr>
                <w:b/>
              </w:rPr>
            </w:pPr>
          </w:p>
        </w:tc>
      </w:tr>
      <w:tr w:rsidR="005A09DE" w14:paraId="452751B5" w14:textId="77777777" w:rsidTr="005A09DE">
        <w:tc>
          <w:tcPr>
            <w:tcW w:w="9859" w:type="dxa"/>
            <w:gridSpan w:val="11"/>
            <w:shd w:val="clear" w:color="auto" w:fill="F7CAAC"/>
          </w:tcPr>
          <w:p w14:paraId="667C2F16" w14:textId="77777777" w:rsidR="005A09DE" w:rsidRDefault="005A09DE" w:rsidP="005A09DE">
            <w:pPr>
              <w:jc w:val="both"/>
            </w:pPr>
            <w:r>
              <w:rPr>
                <w:b/>
              </w:rPr>
              <w:t xml:space="preserve">Údaje o vzdělání na VŠ </w:t>
            </w:r>
          </w:p>
        </w:tc>
      </w:tr>
      <w:tr w:rsidR="005A09DE" w14:paraId="72EEB619" w14:textId="77777777" w:rsidTr="005A09DE">
        <w:trPr>
          <w:trHeight w:val="491"/>
        </w:trPr>
        <w:tc>
          <w:tcPr>
            <w:tcW w:w="9859" w:type="dxa"/>
            <w:gridSpan w:val="11"/>
          </w:tcPr>
          <w:p w14:paraId="04C33196" w14:textId="05FC596A" w:rsidR="00B147B7" w:rsidRDefault="00B147B7" w:rsidP="00B147B7">
            <w:pPr>
              <w:spacing w:line="259" w:lineRule="auto"/>
              <w:ind w:left="144" w:hanging="142"/>
              <w:contextualSpacing/>
              <w:jc w:val="both"/>
            </w:pPr>
            <w:r w:rsidRPr="00357D3F">
              <w:t>1999</w:t>
            </w:r>
            <w:r>
              <w:rPr>
                <w:lang w:eastAsia="en-US"/>
              </w:rPr>
              <w:t>–</w:t>
            </w:r>
            <w:r w:rsidRPr="00357D3F">
              <w:t xml:space="preserve">2005: Vysoká uměleckoprůmyslová škola v Praze, </w:t>
            </w:r>
            <w:r w:rsidR="004A40D4">
              <w:t>S</w:t>
            </w:r>
            <w:r w:rsidRPr="00357D3F">
              <w:t>tudijní obor: Design II.</w:t>
            </w:r>
            <w:r>
              <w:t>, MgA.</w:t>
            </w:r>
          </w:p>
          <w:p w14:paraId="29D1C0D0" w14:textId="43C0E87C" w:rsidR="005A09DE" w:rsidRPr="00357D3F" w:rsidRDefault="005A09DE" w:rsidP="005A09DE">
            <w:pPr>
              <w:ind w:right="547"/>
            </w:pPr>
            <w:r w:rsidRPr="00357D3F">
              <w:t>2015</w:t>
            </w:r>
            <w:r>
              <w:rPr>
                <w:lang w:eastAsia="en-US"/>
              </w:rPr>
              <w:t>–</w:t>
            </w:r>
            <w:r w:rsidRPr="00357D3F">
              <w:t>2019: Univerzita Tomáše Bati ve Zlíně, doktorské studium. Studijní program: Výtvarná umění, Studijní obor: Multimédia a design</w:t>
            </w:r>
            <w:r w:rsidR="00B147B7">
              <w:t>, Ph.D.</w:t>
            </w:r>
          </w:p>
          <w:p w14:paraId="6EDEC314" w14:textId="6EF14691" w:rsidR="00FC2566" w:rsidRPr="00357D3F" w:rsidRDefault="00FC2566" w:rsidP="00B147B7">
            <w:pPr>
              <w:spacing w:line="259" w:lineRule="auto"/>
              <w:ind w:left="144" w:hanging="142"/>
              <w:contextualSpacing/>
              <w:jc w:val="both"/>
              <w:rPr>
                <w:b/>
              </w:rPr>
            </w:pPr>
          </w:p>
        </w:tc>
      </w:tr>
      <w:tr w:rsidR="005A09DE" w14:paraId="2C69B846" w14:textId="77777777" w:rsidTr="005A09DE">
        <w:tc>
          <w:tcPr>
            <w:tcW w:w="9859" w:type="dxa"/>
            <w:gridSpan w:val="11"/>
            <w:shd w:val="clear" w:color="auto" w:fill="F7CAAC"/>
          </w:tcPr>
          <w:p w14:paraId="4ACCC335" w14:textId="77777777" w:rsidR="005A09DE" w:rsidRDefault="005A09DE" w:rsidP="005A09DE">
            <w:pPr>
              <w:jc w:val="both"/>
              <w:rPr>
                <w:b/>
              </w:rPr>
            </w:pPr>
            <w:r>
              <w:rPr>
                <w:b/>
              </w:rPr>
              <w:t>Údaje o odborném působení od absolvování VŠ</w:t>
            </w:r>
          </w:p>
        </w:tc>
      </w:tr>
      <w:tr w:rsidR="005A09DE" w14:paraId="1AC2F95B" w14:textId="77777777" w:rsidTr="00445F70">
        <w:trPr>
          <w:trHeight w:val="503"/>
        </w:trPr>
        <w:tc>
          <w:tcPr>
            <w:tcW w:w="9859" w:type="dxa"/>
            <w:gridSpan w:val="11"/>
          </w:tcPr>
          <w:p w14:paraId="53C7E37A" w14:textId="54085259" w:rsidR="00E32E35" w:rsidRDefault="00E32E35" w:rsidP="00445F70">
            <w:pPr>
              <w:jc w:val="both"/>
              <w:rPr>
                <w:rFonts w:eastAsia="ヒラギノ角ゴ Pro W3"/>
              </w:rPr>
            </w:pPr>
            <w:r>
              <w:rPr>
                <w:rFonts w:eastAsia="ヒラギノ角ゴ Pro W3"/>
              </w:rPr>
              <w:t>2004-2008: Základní umělecká škola R. Firkušného, pedagog</w:t>
            </w:r>
          </w:p>
          <w:p w14:paraId="6FFFE6F4" w14:textId="71AEA39E" w:rsidR="00445F70" w:rsidRDefault="00445F70" w:rsidP="00445F70">
            <w:pPr>
              <w:jc w:val="both"/>
            </w:pPr>
            <w:r w:rsidRPr="00357D3F">
              <w:rPr>
                <w:rFonts w:eastAsia="ヒラギノ角ゴ Pro W3"/>
              </w:rPr>
              <w:t>20</w:t>
            </w:r>
            <w:r w:rsidR="004A40D4">
              <w:rPr>
                <w:rFonts w:eastAsia="ヒラギノ角ゴ Pro W3"/>
              </w:rPr>
              <w:t>08</w:t>
            </w:r>
            <w:r w:rsidRPr="00357D3F">
              <w:rPr>
                <w:rFonts w:eastAsia="ヒラギノ角ゴ Pro W3"/>
              </w:rPr>
              <w:t xml:space="preserve">–dosud: Univerzita Tomáše Bati, Fakulta multimediálních komunikací, </w:t>
            </w:r>
            <w:r>
              <w:rPr>
                <w:rFonts w:eastAsia="ヒラギノ角ゴ Pro W3"/>
              </w:rPr>
              <w:t xml:space="preserve">ateliér Design oděvu, </w:t>
            </w:r>
            <w:r w:rsidR="004A40D4">
              <w:rPr>
                <w:rFonts w:eastAsia="ヒラギノ角ゴ Pro W3"/>
              </w:rPr>
              <w:t xml:space="preserve">od r. 2015 </w:t>
            </w:r>
            <w:r>
              <w:rPr>
                <w:rFonts w:eastAsia="ヒラギノ角ゴ Pro W3"/>
              </w:rPr>
              <w:t xml:space="preserve">vedoucí ateliéru, </w:t>
            </w:r>
            <w:r w:rsidRPr="00357D3F">
              <w:rPr>
                <w:rFonts w:eastAsia="ヒラギノ角ゴ Pro W3"/>
              </w:rPr>
              <w:t>docent</w:t>
            </w:r>
            <w:r w:rsidRPr="00357D3F">
              <w:t xml:space="preserve"> </w:t>
            </w:r>
          </w:p>
          <w:p w14:paraId="6ECF1E1C" w14:textId="78E3717B" w:rsidR="005A09DE" w:rsidRPr="00357D3F" w:rsidRDefault="005A09DE" w:rsidP="005A09DE">
            <w:pPr>
              <w:jc w:val="both"/>
            </w:pPr>
          </w:p>
        </w:tc>
      </w:tr>
      <w:tr w:rsidR="005A09DE" w14:paraId="1BC53163" w14:textId="77777777" w:rsidTr="005A09DE">
        <w:trPr>
          <w:trHeight w:val="250"/>
        </w:trPr>
        <w:tc>
          <w:tcPr>
            <w:tcW w:w="9859" w:type="dxa"/>
            <w:gridSpan w:val="11"/>
            <w:shd w:val="clear" w:color="auto" w:fill="F7CAAC"/>
          </w:tcPr>
          <w:p w14:paraId="44E4E22A" w14:textId="77777777" w:rsidR="005A09DE" w:rsidRDefault="005A09DE" w:rsidP="005A09DE">
            <w:pPr>
              <w:jc w:val="both"/>
            </w:pPr>
            <w:r>
              <w:rPr>
                <w:b/>
              </w:rPr>
              <w:t>Zkušenosti s vedením kvalifikačních a rigorózních prací</w:t>
            </w:r>
          </w:p>
        </w:tc>
      </w:tr>
      <w:tr w:rsidR="005A09DE" w14:paraId="336BAC66" w14:textId="77777777" w:rsidTr="005A09DE">
        <w:trPr>
          <w:trHeight w:val="874"/>
        </w:trPr>
        <w:tc>
          <w:tcPr>
            <w:tcW w:w="9859" w:type="dxa"/>
            <w:gridSpan w:val="11"/>
          </w:tcPr>
          <w:p w14:paraId="77046B6B" w14:textId="77777777" w:rsidR="005A09DE" w:rsidRDefault="005A09DE" w:rsidP="005A09DE">
            <w:pPr>
              <w:jc w:val="both"/>
            </w:pPr>
            <w:r>
              <w:t>bakalářské práce – 4</w:t>
            </w:r>
          </w:p>
          <w:p w14:paraId="7F99DA82" w14:textId="77777777" w:rsidR="005A09DE" w:rsidRDefault="005A09DE" w:rsidP="005A09DE">
            <w:pPr>
              <w:jc w:val="both"/>
            </w:pPr>
            <w:r>
              <w:t>diplomové práce - 8</w:t>
            </w:r>
          </w:p>
          <w:p w14:paraId="4C60AA22" w14:textId="77777777" w:rsidR="005A09DE" w:rsidRDefault="005A09DE" w:rsidP="005A09DE">
            <w:pPr>
              <w:jc w:val="both"/>
            </w:pPr>
            <w:r>
              <w:t>disertační práce - 0</w:t>
            </w:r>
          </w:p>
        </w:tc>
      </w:tr>
      <w:tr w:rsidR="005A09DE" w14:paraId="1128942D" w14:textId="77777777" w:rsidTr="005A09DE">
        <w:trPr>
          <w:cantSplit/>
        </w:trPr>
        <w:tc>
          <w:tcPr>
            <w:tcW w:w="3347" w:type="dxa"/>
            <w:gridSpan w:val="2"/>
            <w:tcBorders>
              <w:top w:val="single" w:sz="12" w:space="0" w:color="auto"/>
            </w:tcBorders>
            <w:shd w:val="clear" w:color="auto" w:fill="F7CAAC"/>
          </w:tcPr>
          <w:p w14:paraId="44C19AEC"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2612FB7"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707377"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0AA353" w14:textId="77777777" w:rsidR="005A09DE" w:rsidRDefault="005A09DE" w:rsidP="005A09DE">
            <w:pPr>
              <w:jc w:val="both"/>
              <w:rPr>
                <w:b/>
              </w:rPr>
            </w:pPr>
            <w:r>
              <w:rPr>
                <w:b/>
              </w:rPr>
              <w:t>Ohlasy publikací</w:t>
            </w:r>
          </w:p>
        </w:tc>
      </w:tr>
      <w:tr w:rsidR="005A09DE" w14:paraId="79D2DC35" w14:textId="77777777" w:rsidTr="005A09DE">
        <w:trPr>
          <w:cantSplit/>
        </w:trPr>
        <w:tc>
          <w:tcPr>
            <w:tcW w:w="3347" w:type="dxa"/>
            <w:gridSpan w:val="2"/>
          </w:tcPr>
          <w:p w14:paraId="5CC940E9" w14:textId="4E745D5F" w:rsidR="005A09DE" w:rsidRDefault="005A09DE" w:rsidP="005A09DE">
            <w:pPr>
              <w:jc w:val="both"/>
            </w:pPr>
            <w:r>
              <w:t>Multimédi</w:t>
            </w:r>
            <w:r w:rsidR="00EF176E">
              <w:t>a</w:t>
            </w:r>
            <w:r>
              <w:t xml:space="preserve"> a design</w:t>
            </w:r>
          </w:p>
        </w:tc>
        <w:tc>
          <w:tcPr>
            <w:tcW w:w="2245" w:type="dxa"/>
            <w:gridSpan w:val="2"/>
          </w:tcPr>
          <w:p w14:paraId="2FCC1E2F" w14:textId="77777777" w:rsidR="005A09DE" w:rsidRDefault="005A09DE" w:rsidP="005A09DE">
            <w:pPr>
              <w:jc w:val="both"/>
            </w:pPr>
            <w:r>
              <w:t>2018</w:t>
            </w:r>
          </w:p>
        </w:tc>
        <w:tc>
          <w:tcPr>
            <w:tcW w:w="2248" w:type="dxa"/>
            <w:gridSpan w:val="4"/>
            <w:tcBorders>
              <w:right w:val="single" w:sz="12" w:space="0" w:color="auto"/>
            </w:tcBorders>
          </w:tcPr>
          <w:p w14:paraId="44AECE5C"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FMK UTB ve Zlíně</w:t>
            </w:r>
          </w:p>
        </w:tc>
        <w:tc>
          <w:tcPr>
            <w:tcW w:w="632" w:type="dxa"/>
            <w:tcBorders>
              <w:left w:val="single" w:sz="12" w:space="0" w:color="auto"/>
            </w:tcBorders>
            <w:shd w:val="clear" w:color="auto" w:fill="F7CAAC"/>
          </w:tcPr>
          <w:p w14:paraId="012F7EBC" w14:textId="77777777" w:rsidR="005A09DE" w:rsidRDefault="005A09DE" w:rsidP="005A09DE">
            <w:pPr>
              <w:jc w:val="both"/>
            </w:pPr>
            <w:r>
              <w:rPr>
                <w:b/>
              </w:rPr>
              <w:t>WOS</w:t>
            </w:r>
          </w:p>
        </w:tc>
        <w:tc>
          <w:tcPr>
            <w:tcW w:w="693" w:type="dxa"/>
            <w:shd w:val="clear" w:color="auto" w:fill="F7CAAC"/>
          </w:tcPr>
          <w:p w14:paraId="161DA793" w14:textId="77777777" w:rsidR="005A09DE" w:rsidRDefault="005A09DE" w:rsidP="005A09DE">
            <w:pPr>
              <w:jc w:val="both"/>
              <w:rPr>
                <w:sz w:val="18"/>
              </w:rPr>
            </w:pPr>
            <w:r>
              <w:rPr>
                <w:b/>
                <w:sz w:val="18"/>
              </w:rPr>
              <w:t>Scopus</w:t>
            </w:r>
          </w:p>
        </w:tc>
        <w:tc>
          <w:tcPr>
            <w:tcW w:w="694" w:type="dxa"/>
            <w:shd w:val="clear" w:color="auto" w:fill="F7CAAC"/>
          </w:tcPr>
          <w:p w14:paraId="0AB26B81" w14:textId="77777777" w:rsidR="005A09DE" w:rsidRDefault="005A09DE" w:rsidP="005A09DE">
            <w:pPr>
              <w:jc w:val="both"/>
            </w:pPr>
            <w:r>
              <w:rPr>
                <w:b/>
                <w:sz w:val="18"/>
              </w:rPr>
              <w:t>ostatní</w:t>
            </w:r>
          </w:p>
        </w:tc>
      </w:tr>
      <w:tr w:rsidR="005A09DE" w14:paraId="61BC52EA" w14:textId="77777777" w:rsidTr="005A09DE">
        <w:trPr>
          <w:cantSplit/>
          <w:trHeight w:val="70"/>
        </w:trPr>
        <w:tc>
          <w:tcPr>
            <w:tcW w:w="3347" w:type="dxa"/>
            <w:gridSpan w:val="2"/>
            <w:shd w:val="clear" w:color="auto" w:fill="F7CAAC"/>
          </w:tcPr>
          <w:p w14:paraId="2956E97C" w14:textId="77777777" w:rsidR="005A09DE" w:rsidRDefault="005A09DE" w:rsidP="005A09DE">
            <w:pPr>
              <w:jc w:val="both"/>
            </w:pPr>
            <w:r>
              <w:rPr>
                <w:b/>
              </w:rPr>
              <w:t>Obor jmenovacího řízení</w:t>
            </w:r>
          </w:p>
        </w:tc>
        <w:tc>
          <w:tcPr>
            <w:tcW w:w="2245" w:type="dxa"/>
            <w:gridSpan w:val="2"/>
            <w:shd w:val="clear" w:color="auto" w:fill="F7CAAC"/>
          </w:tcPr>
          <w:p w14:paraId="0647FE7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2F9A221"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DCD7461" w14:textId="77777777" w:rsidR="005A09DE" w:rsidRDefault="005A09DE" w:rsidP="005A09DE">
            <w:pPr>
              <w:jc w:val="both"/>
              <w:rPr>
                <w:b/>
              </w:rPr>
            </w:pPr>
          </w:p>
        </w:tc>
        <w:tc>
          <w:tcPr>
            <w:tcW w:w="693" w:type="dxa"/>
            <w:vMerge w:val="restart"/>
          </w:tcPr>
          <w:p w14:paraId="1DF65D0C" w14:textId="77777777" w:rsidR="005A09DE" w:rsidRDefault="005A09DE" w:rsidP="005A09DE">
            <w:pPr>
              <w:jc w:val="both"/>
              <w:rPr>
                <w:b/>
              </w:rPr>
            </w:pPr>
          </w:p>
        </w:tc>
        <w:tc>
          <w:tcPr>
            <w:tcW w:w="694" w:type="dxa"/>
            <w:vMerge w:val="restart"/>
          </w:tcPr>
          <w:p w14:paraId="0F5C447E" w14:textId="77777777" w:rsidR="005A09DE" w:rsidRDefault="005A09DE" w:rsidP="005A09DE">
            <w:pPr>
              <w:jc w:val="both"/>
              <w:rPr>
                <w:b/>
              </w:rPr>
            </w:pPr>
          </w:p>
        </w:tc>
      </w:tr>
      <w:tr w:rsidR="005A09DE" w14:paraId="2BE312BD" w14:textId="77777777" w:rsidTr="005A09DE">
        <w:trPr>
          <w:trHeight w:val="205"/>
        </w:trPr>
        <w:tc>
          <w:tcPr>
            <w:tcW w:w="3347" w:type="dxa"/>
            <w:gridSpan w:val="2"/>
          </w:tcPr>
          <w:p w14:paraId="10C5BD3E" w14:textId="77777777" w:rsidR="005A09DE" w:rsidRDefault="005A09DE" w:rsidP="005A09DE">
            <w:pPr>
              <w:jc w:val="both"/>
            </w:pPr>
          </w:p>
        </w:tc>
        <w:tc>
          <w:tcPr>
            <w:tcW w:w="2245" w:type="dxa"/>
            <w:gridSpan w:val="2"/>
          </w:tcPr>
          <w:p w14:paraId="0CF9AC06" w14:textId="77777777" w:rsidR="005A09DE" w:rsidRDefault="005A09DE" w:rsidP="005A09DE">
            <w:pPr>
              <w:jc w:val="both"/>
            </w:pPr>
          </w:p>
        </w:tc>
        <w:tc>
          <w:tcPr>
            <w:tcW w:w="2248" w:type="dxa"/>
            <w:gridSpan w:val="4"/>
            <w:tcBorders>
              <w:right w:val="single" w:sz="12" w:space="0" w:color="auto"/>
            </w:tcBorders>
          </w:tcPr>
          <w:p w14:paraId="61491401" w14:textId="77777777" w:rsidR="005A09DE" w:rsidRPr="00357D3F" w:rsidRDefault="005A09DE" w:rsidP="005A09DE"/>
        </w:tc>
        <w:tc>
          <w:tcPr>
            <w:tcW w:w="632" w:type="dxa"/>
            <w:vMerge/>
            <w:tcBorders>
              <w:left w:val="single" w:sz="12" w:space="0" w:color="auto"/>
            </w:tcBorders>
            <w:vAlign w:val="center"/>
          </w:tcPr>
          <w:p w14:paraId="4B91628C" w14:textId="77777777" w:rsidR="005A09DE" w:rsidRDefault="005A09DE" w:rsidP="005A09DE">
            <w:pPr>
              <w:rPr>
                <w:b/>
              </w:rPr>
            </w:pPr>
          </w:p>
        </w:tc>
        <w:tc>
          <w:tcPr>
            <w:tcW w:w="693" w:type="dxa"/>
            <w:vMerge/>
            <w:vAlign w:val="center"/>
          </w:tcPr>
          <w:p w14:paraId="237E7C30" w14:textId="77777777" w:rsidR="005A09DE" w:rsidRDefault="005A09DE" w:rsidP="005A09DE">
            <w:pPr>
              <w:rPr>
                <w:b/>
              </w:rPr>
            </w:pPr>
          </w:p>
        </w:tc>
        <w:tc>
          <w:tcPr>
            <w:tcW w:w="694" w:type="dxa"/>
            <w:vMerge/>
            <w:vAlign w:val="center"/>
          </w:tcPr>
          <w:p w14:paraId="466F036C" w14:textId="77777777" w:rsidR="005A09DE" w:rsidRDefault="005A09DE" w:rsidP="005A09DE">
            <w:pPr>
              <w:rPr>
                <w:b/>
              </w:rPr>
            </w:pPr>
          </w:p>
        </w:tc>
      </w:tr>
      <w:tr w:rsidR="005A09DE" w14:paraId="1A0E2242" w14:textId="77777777" w:rsidTr="005A09DE">
        <w:tc>
          <w:tcPr>
            <w:tcW w:w="9859" w:type="dxa"/>
            <w:gridSpan w:val="11"/>
            <w:shd w:val="clear" w:color="auto" w:fill="F7CAAC"/>
          </w:tcPr>
          <w:p w14:paraId="4152A198"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2D47868" w14:textId="77777777" w:rsidTr="005A09DE">
        <w:trPr>
          <w:trHeight w:val="1390"/>
        </w:trPr>
        <w:tc>
          <w:tcPr>
            <w:tcW w:w="9859" w:type="dxa"/>
            <w:gridSpan w:val="11"/>
          </w:tcPr>
          <w:p w14:paraId="2B44EFE1" w14:textId="77777777" w:rsidR="005A09DE" w:rsidRPr="00357D3F" w:rsidRDefault="005A09DE" w:rsidP="005A09DE">
            <w:pPr>
              <w:jc w:val="both"/>
              <w:rPr>
                <w:b/>
              </w:rPr>
            </w:pPr>
            <w:r w:rsidRPr="00357D3F">
              <w:rPr>
                <w:b/>
              </w:rPr>
              <w:t>Publikační činnost:</w:t>
            </w:r>
          </w:p>
          <w:p w14:paraId="0EB36388" w14:textId="128A71A2" w:rsidR="005A09DE" w:rsidRDefault="005A09DE" w:rsidP="005A09DE">
            <w:pPr>
              <w:jc w:val="both"/>
            </w:pPr>
            <w:r w:rsidRPr="00357D3F">
              <w:t xml:space="preserve">PETŘÍČKOVÁ, Kristýna. </w:t>
            </w:r>
            <w:r w:rsidRPr="00357D3F">
              <w:rPr>
                <w:i/>
              </w:rPr>
              <w:t>Tradiční lidový oděv v Blatničce a Blatnici pod Svatým Antonínkem na Uherskoostrožsku.</w:t>
            </w:r>
            <w:r w:rsidRPr="00357D3F">
              <w:t xml:space="preserve"> Zlín: Univerzita Tomáše Bati ve Zlíně,</w:t>
            </w:r>
            <w:r>
              <w:t xml:space="preserve"> 2018. ISBN 978-80-7454-817-8. </w:t>
            </w:r>
          </w:p>
          <w:p w14:paraId="6435FDBC" w14:textId="77777777" w:rsidR="00FC2566" w:rsidRPr="00357D3F" w:rsidRDefault="00FC2566" w:rsidP="005A09DE">
            <w:pPr>
              <w:jc w:val="both"/>
            </w:pPr>
          </w:p>
          <w:p w14:paraId="12FE1540" w14:textId="77777777" w:rsidR="005A09DE" w:rsidRPr="00357D3F" w:rsidRDefault="005A09DE" w:rsidP="005A09DE">
            <w:pPr>
              <w:jc w:val="both"/>
              <w:rPr>
                <w:b/>
              </w:rPr>
            </w:pPr>
            <w:r w:rsidRPr="00357D3F">
              <w:rPr>
                <w:b/>
              </w:rPr>
              <w:t>Tvůrčí činnost:</w:t>
            </w:r>
          </w:p>
          <w:p w14:paraId="3881FE9C" w14:textId="77777777" w:rsidR="005A09DE" w:rsidRPr="00357D3F" w:rsidRDefault="005A09DE" w:rsidP="005A09DE">
            <w:pPr>
              <w:jc w:val="both"/>
            </w:pPr>
            <w:r w:rsidRPr="00357D3F">
              <w:t xml:space="preserve">2019: výstava Vivat Grácie, Státní zámek Litomyšl, CZE </w:t>
            </w:r>
          </w:p>
          <w:p w14:paraId="6E116FA6" w14:textId="77777777" w:rsidR="005A09DE" w:rsidRPr="00357D3F" w:rsidRDefault="005A09DE" w:rsidP="005A09DE">
            <w:pPr>
              <w:jc w:val="both"/>
            </w:pPr>
            <w:r w:rsidRPr="00357D3F">
              <w:t>2018: výstava Inspiration by Tradition, Evropský parlament, Brusel, B</w:t>
            </w:r>
          </w:p>
          <w:p w14:paraId="2DF5305D" w14:textId="77777777" w:rsidR="005A09DE" w:rsidRPr="00357D3F" w:rsidRDefault="005A09DE" w:rsidP="005A09DE">
            <w:pPr>
              <w:jc w:val="both"/>
            </w:pPr>
            <w:r w:rsidRPr="00357D3F">
              <w:t>2017: výstava Pod povrchem ornamentu, Slovácké muzeum v Uherském Hradišti, CZE</w:t>
            </w:r>
          </w:p>
          <w:p w14:paraId="18A2CA50" w14:textId="77777777" w:rsidR="005A09DE" w:rsidRDefault="005A09DE" w:rsidP="005A09DE">
            <w:pPr>
              <w:jc w:val="both"/>
            </w:pPr>
            <w:r w:rsidRPr="00357D3F">
              <w:t>2015: výstava Budoucnost tradice, Moravské zemské muzeum, CZE</w:t>
            </w:r>
          </w:p>
          <w:p w14:paraId="324D1968" w14:textId="10D6B9CE" w:rsidR="00FC2566" w:rsidRPr="00357D3F" w:rsidRDefault="00FC2566" w:rsidP="005A09DE">
            <w:pPr>
              <w:jc w:val="both"/>
            </w:pPr>
          </w:p>
        </w:tc>
      </w:tr>
      <w:tr w:rsidR="005A09DE" w14:paraId="1B65A48A" w14:textId="77777777" w:rsidTr="005A09DE">
        <w:trPr>
          <w:trHeight w:val="218"/>
        </w:trPr>
        <w:tc>
          <w:tcPr>
            <w:tcW w:w="9859" w:type="dxa"/>
            <w:gridSpan w:val="11"/>
            <w:shd w:val="clear" w:color="auto" w:fill="F7CAAC"/>
          </w:tcPr>
          <w:p w14:paraId="3C1C0E84" w14:textId="77777777" w:rsidR="005A09DE" w:rsidRDefault="005A09DE" w:rsidP="005A09DE">
            <w:pPr>
              <w:rPr>
                <w:b/>
              </w:rPr>
            </w:pPr>
            <w:r>
              <w:rPr>
                <w:b/>
              </w:rPr>
              <w:t>Působení v zahraničí</w:t>
            </w:r>
          </w:p>
        </w:tc>
      </w:tr>
      <w:tr w:rsidR="005A09DE" w14:paraId="54276C5C" w14:textId="77777777" w:rsidTr="005A09DE">
        <w:trPr>
          <w:trHeight w:val="328"/>
        </w:trPr>
        <w:tc>
          <w:tcPr>
            <w:tcW w:w="9859" w:type="dxa"/>
            <w:gridSpan w:val="11"/>
          </w:tcPr>
          <w:p w14:paraId="483979C9" w14:textId="77777777" w:rsidR="005A09DE" w:rsidRDefault="005A09DE" w:rsidP="005A09DE">
            <w:pPr>
              <w:jc w:val="both"/>
            </w:pPr>
            <w:r w:rsidRPr="00357D3F">
              <w:t>2017: Grund America LLC, odborná stáž, realizace bytového textilu a doplňků</w:t>
            </w:r>
          </w:p>
          <w:p w14:paraId="2565F9A8" w14:textId="7B4CB144" w:rsidR="00FC2566" w:rsidRPr="00357D3F" w:rsidRDefault="00FC2566" w:rsidP="005A09DE">
            <w:pPr>
              <w:jc w:val="both"/>
              <w:rPr>
                <w:b/>
              </w:rPr>
            </w:pPr>
          </w:p>
        </w:tc>
      </w:tr>
      <w:tr w:rsidR="005A09DE" w14:paraId="0AC34CD3" w14:textId="77777777" w:rsidTr="005A09DE">
        <w:trPr>
          <w:cantSplit/>
          <w:trHeight w:val="470"/>
        </w:trPr>
        <w:tc>
          <w:tcPr>
            <w:tcW w:w="2518" w:type="dxa"/>
            <w:shd w:val="clear" w:color="auto" w:fill="F7CAAC"/>
          </w:tcPr>
          <w:p w14:paraId="0774E675" w14:textId="77777777" w:rsidR="005A09DE" w:rsidRDefault="005A09DE" w:rsidP="005A09DE">
            <w:pPr>
              <w:jc w:val="both"/>
              <w:rPr>
                <w:b/>
              </w:rPr>
            </w:pPr>
            <w:r>
              <w:rPr>
                <w:b/>
              </w:rPr>
              <w:t xml:space="preserve">Podpis </w:t>
            </w:r>
          </w:p>
        </w:tc>
        <w:tc>
          <w:tcPr>
            <w:tcW w:w="4536" w:type="dxa"/>
            <w:gridSpan w:val="5"/>
          </w:tcPr>
          <w:p w14:paraId="2AB9D299" w14:textId="77777777" w:rsidR="005A09DE" w:rsidRDefault="005A09DE" w:rsidP="005A09DE">
            <w:pPr>
              <w:jc w:val="both"/>
            </w:pPr>
          </w:p>
        </w:tc>
        <w:tc>
          <w:tcPr>
            <w:tcW w:w="786" w:type="dxa"/>
            <w:gridSpan w:val="2"/>
            <w:shd w:val="clear" w:color="auto" w:fill="F7CAAC"/>
          </w:tcPr>
          <w:p w14:paraId="35D104FC" w14:textId="77777777" w:rsidR="005A09DE" w:rsidRDefault="005A09DE" w:rsidP="005A09DE">
            <w:pPr>
              <w:jc w:val="both"/>
            </w:pPr>
            <w:r>
              <w:rPr>
                <w:b/>
              </w:rPr>
              <w:t>datum</w:t>
            </w:r>
          </w:p>
        </w:tc>
        <w:tc>
          <w:tcPr>
            <w:tcW w:w="2019" w:type="dxa"/>
            <w:gridSpan w:val="3"/>
          </w:tcPr>
          <w:p w14:paraId="2EB90360" w14:textId="77777777" w:rsidR="005A09DE" w:rsidRDefault="005A09DE" w:rsidP="005A09DE">
            <w:pPr>
              <w:jc w:val="both"/>
            </w:pPr>
          </w:p>
        </w:tc>
      </w:tr>
    </w:tbl>
    <w:p w14:paraId="0166F10E" w14:textId="36D58D81" w:rsidR="005A09DE" w:rsidRDefault="005A09DE" w:rsidP="005A09DE"/>
    <w:p w14:paraId="39A257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6F9821F" w14:textId="77777777" w:rsidTr="005A09DE">
        <w:tc>
          <w:tcPr>
            <w:tcW w:w="9859" w:type="dxa"/>
            <w:gridSpan w:val="11"/>
            <w:tcBorders>
              <w:bottom w:val="double" w:sz="4" w:space="0" w:color="auto"/>
            </w:tcBorders>
            <w:shd w:val="clear" w:color="auto" w:fill="BDD6EE"/>
          </w:tcPr>
          <w:p w14:paraId="1C189ADB" w14:textId="77777777" w:rsidR="005A09DE" w:rsidRDefault="005A09DE" w:rsidP="005A09DE">
            <w:pPr>
              <w:jc w:val="both"/>
              <w:rPr>
                <w:b/>
                <w:sz w:val="28"/>
              </w:rPr>
            </w:pPr>
            <w:r>
              <w:rPr>
                <w:b/>
                <w:sz w:val="28"/>
              </w:rPr>
              <w:lastRenderedPageBreak/>
              <w:t>C-I – Personální zabezpečení</w:t>
            </w:r>
          </w:p>
        </w:tc>
      </w:tr>
      <w:tr w:rsidR="005A09DE" w14:paraId="7E9AB486" w14:textId="77777777" w:rsidTr="005A09DE">
        <w:tc>
          <w:tcPr>
            <w:tcW w:w="2518" w:type="dxa"/>
            <w:tcBorders>
              <w:top w:val="double" w:sz="4" w:space="0" w:color="auto"/>
            </w:tcBorders>
            <w:shd w:val="clear" w:color="auto" w:fill="F7CAAC"/>
          </w:tcPr>
          <w:p w14:paraId="5D01D2CD" w14:textId="77777777" w:rsidR="005A09DE" w:rsidRDefault="005A09DE" w:rsidP="005A09DE">
            <w:pPr>
              <w:jc w:val="both"/>
              <w:rPr>
                <w:b/>
              </w:rPr>
            </w:pPr>
            <w:r>
              <w:rPr>
                <w:b/>
              </w:rPr>
              <w:t>Vysoká škola</w:t>
            </w:r>
          </w:p>
        </w:tc>
        <w:tc>
          <w:tcPr>
            <w:tcW w:w="7341" w:type="dxa"/>
            <w:gridSpan w:val="10"/>
          </w:tcPr>
          <w:p w14:paraId="2A00DFE9" w14:textId="77777777" w:rsidR="005A09DE" w:rsidRDefault="005A09DE" w:rsidP="005A09DE">
            <w:pPr>
              <w:jc w:val="both"/>
            </w:pPr>
            <w:r>
              <w:t>Univerzita Tomáše Bati ve Zlíně</w:t>
            </w:r>
          </w:p>
        </w:tc>
      </w:tr>
      <w:tr w:rsidR="005A09DE" w14:paraId="33D79D98" w14:textId="77777777" w:rsidTr="005A09DE">
        <w:tc>
          <w:tcPr>
            <w:tcW w:w="2518" w:type="dxa"/>
            <w:shd w:val="clear" w:color="auto" w:fill="F7CAAC"/>
          </w:tcPr>
          <w:p w14:paraId="100C7271" w14:textId="77777777" w:rsidR="005A09DE" w:rsidRDefault="005A09DE" w:rsidP="005A09DE">
            <w:pPr>
              <w:jc w:val="both"/>
              <w:rPr>
                <w:b/>
              </w:rPr>
            </w:pPr>
            <w:r>
              <w:rPr>
                <w:b/>
              </w:rPr>
              <w:t>Součást vysoké školy</w:t>
            </w:r>
          </w:p>
        </w:tc>
        <w:tc>
          <w:tcPr>
            <w:tcW w:w="7341" w:type="dxa"/>
            <w:gridSpan w:val="10"/>
          </w:tcPr>
          <w:p w14:paraId="488F12F8" w14:textId="77777777" w:rsidR="005A09DE" w:rsidRDefault="005A09DE" w:rsidP="005A09DE">
            <w:pPr>
              <w:jc w:val="both"/>
            </w:pPr>
            <w:r>
              <w:t>Fakulta multimediálních komunikací</w:t>
            </w:r>
          </w:p>
        </w:tc>
      </w:tr>
      <w:tr w:rsidR="005A09DE" w14:paraId="219033CC" w14:textId="77777777" w:rsidTr="005A09DE">
        <w:tc>
          <w:tcPr>
            <w:tcW w:w="2518" w:type="dxa"/>
            <w:shd w:val="clear" w:color="auto" w:fill="F7CAAC"/>
          </w:tcPr>
          <w:p w14:paraId="71C5A077" w14:textId="77777777" w:rsidR="005A09DE" w:rsidRDefault="005A09DE" w:rsidP="005A09DE">
            <w:pPr>
              <w:jc w:val="both"/>
              <w:rPr>
                <w:b/>
              </w:rPr>
            </w:pPr>
            <w:r>
              <w:rPr>
                <w:b/>
              </w:rPr>
              <w:t>Název studijního programu</w:t>
            </w:r>
          </w:p>
        </w:tc>
        <w:tc>
          <w:tcPr>
            <w:tcW w:w="7341" w:type="dxa"/>
            <w:gridSpan w:val="10"/>
          </w:tcPr>
          <w:p w14:paraId="45A9E3AD" w14:textId="224B0C0A" w:rsidR="005A09DE" w:rsidRDefault="00092444" w:rsidP="005A09DE">
            <w:pPr>
              <w:jc w:val="both"/>
            </w:pPr>
            <w:r>
              <w:t>Multimedia and Design</w:t>
            </w:r>
          </w:p>
        </w:tc>
      </w:tr>
      <w:tr w:rsidR="005A09DE" w14:paraId="2617D14B" w14:textId="77777777" w:rsidTr="005A09DE">
        <w:tc>
          <w:tcPr>
            <w:tcW w:w="2518" w:type="dxa"/>
            <w:shd w:val="clear" w:color="auto" w:fill="F7CAAC"/>
          </w:tcPr>
          <w:p w14:paraId="341FEBAE" w14:textId="77777777" w:rsidR="005A09DE" w:rsidRDefault="005A09DE" w:rsidP="005A09DE">
            <w:pPr>
              <w:jc w:val="both"/>
              <w:rPr>
                <w:b/>
              </w:rPr>
            </w:pPr>
            <w:r>
              <w:rPr>
                <w:b/>
              </w:rPr>
              <w:t>Jméno a příjmení</w:t>
            </w:r>
          </w:p>
        </w:tc>
        <w:tc>
          <w:tcPr>
            <w:tcW w:w="4536" w:type="dxa"/>
            <w:gridSpan w:val="5"/>
          </w:tcPr>
          <w:p w14:paraId="47A1527E" w14:textId="77777777" w:rsidR="005A09DE" w:rsidRDefault="005A09DE" w:rsidP="005A09DE">
            <w:pPr>
              <w:jc w:val="both"/>
            </w:pPr>
            <w:r>
              <w:t>Jaroslav Prokop</w:t>
            </w:r>
          </w:p>
        </w:tc>
        <w:tc>
          <w:tcPr>
            <w:tcW w:w="709" w:type="dxa"/>
            <w:shd w:val="clear" w:color="auto" w:fill="F7CAAC"/>
          </w:tcPr>
          <w:p w14:paraId="12E69547" w14:textId="77777777" w:rsidR="005A09DE" w:rsidRDefault="005A09DE" w:rsidP="005A09DE">
            <w:pPr>
              <w:jc w:val="both"/>
              <w:rPr>
                <w:b/>
              </w:rPr>
            </w:pPr>
            <w:r>
              <w:rPr>
                <w:b/>
              </w:rPr>
              <w:t>Tituly</w:t>
            </w:r>
          </w:p>
        </w:tc>
        <w:tc>
          <w:tcPr>
            <w:tcW w:w="2096" w:type="dxa"/>
            <w:gridSpan w:val="4"/>
          </w:tcPr>
          <w:p w14:paraId="32F96EAE" w14:textId="02BE3D6A" w:rsidR="005A09DE" w:rsidRDefault="005A09DE" w:rsidP="005A09DE">
            <w:pPr>
              <w:jc w:val="both"/>
            </w:pPr>
            <w:r>
              <w:t>doc</w:t>
            </w:r>
            <w:r w:rsidR="00007997">
              <w:t>.</w:t>
            </w:r>
            <w:r>
              <w:t xml:space="preserve"> MgA.</w:t>
            </w:r>
          </w:p>
        </w:tc>
      </w:tr>
      <w:tr w:rsidR="005A09DE" w14:paraId="0371B7A1" w14:textId="77777777" w:rsidTr="005A09DE">
        <w:tc>
          <w:tcPr>
            <w:tcW w:w="2518" w:type="dxa"/>
            <w:shd w:val="clear" w:color="auto" w:fill="F7CAAC"/>
          </w:tcPr>
          <w:p w14:paraId="7AC4FA0B" w14:textId="77777777" w:rsidR="005A09DE" w:rsidRDefault="005A09DE" w:rsidP="005A09DE">
            <w:pPr>
              <w:jc w:val="both"/>
              <w:rPr>
                <w:b/>
              </w:rPr>
            </w:pPr>
            <w:r>
              <w:rPr>
                <w:b/>
              </w:rPr>
              <w:t>Rok narození</w:t>
            </w:r>
          </w:p>
        </w:tc>
        <w:tc>
          <w:tcPr>
            <w:tcW w:w="829" w:type="dxa"/>
          </w:tcPr>
          <w:p w14:paraId="71B962FE" w14:textId="77777777" w:rsidR="005A09DE" w:rsidRDefault="005A09DE" w:rsidP="005A09DE">
            <w:pPr>
              <w:jc w:val="both"/>
            </w:pPr>
            <w:r>
              <w:t>1950</w:t>
            </w:r>
          </w:p>
        </w:tc>
        <w:tc>
          <w:tcPr>
            <w:tcW w:w="1721" w:type="dxa"/>
            <w:shd w:val="clear" w:color="auto" w:fill="F7CAAC"/>
          </w:tcPr>
          <w:p w14:paraId="701792CC" w14:textId="77777777" w:rsidR="005A09DE" w:rsidRDefault="005A09DE" w:rsidP="005A09DE">
            <w:pPr>
              <w:jc w:val="both"/>
              <w:rPr>
                <w:b/>
              </w:rPr>
            </w:pPr>
            <w:r>
              <w:rPr>
                <w:b/>
              </w:rPr>
              <w:t>typ vztahu k VŠ</w:t>
            </w:r>
          </w:p>
        </w:tc>
        <w:tc>
          <w:tcPr>
            <w:tcW w:w="992" w:type="dxa"/>
            <w:gridSpan w:val="2"/>
          </w:tcPr>
          <w:p w14:paraId="536784EF" w14:textId="77777777" w:rsidR="005A09DE" w:rsidRDefault="005A09DE" w:rsidP="005A09DE">
            <w:pPr>
              <w:jc w:val="both"/>
            </w:pPr>
            <w:r>
              <w:t>pp</w:t>
            </w:r>
          </w:p>
        </w:tc>
        <w:tc>
          <w:tcPr>
            <w:tcW w:w="994" w:type="dxa"/>
            <w:shd w:val="clear" w:color="auto" w:fill="F7CAAC"/>
          </w:tcPr>
          <w:p w14:paraId="4563A329" w14:textId="77777777" w:rsidR="005A09DE" w:rsidRDefault="005A09DE" w:rsidP="005A09DE">
            <w:pPr>
              <w:jc w:val="both"/>
              <w:rPr>
                <w:b/>
              </w:rPr>
            </w:pPr>
            <w:r>
              <w:rPr>
                <w:b/>
              </w:rPr>
              <w:t>rozsah</w:t>
            </w:r>
          </w:p>
        </w:tc>
        <w:tc>
          <w:tcPr>
            <w:tcW w:w="709" w:type="dxa"/>
          </w:tcPr>
          <w:p w14:paraId="1A7729AC" w14:textId="77777777" w:rsidR="005A09DE" w:rsidRDefault="005A09DE" w:rsidP="005A09DE">
            <w:pPr>
              <w:jc w:val="both"/>
            </w:pPr>
            <w:r>
              <w:t>40h/t</w:t>
            </w:r>
          </w:p>
        </w:tc>
        <w:tc>
          <w:tcPr>
            <w:tcW w:w="709" w:type="dxa"/>
            <w:gridSpan w:val="2"/>
            <w:shd w:val="clear" w:color="auto" w:fill="F7CAAC"/>
          </w:tcPr>
          <w:p w14:paraId="688673CA" w14:textId="77777777" w:rsidR="005A09DE" w:rsidRDefault="005A09DE" w:rsidP="005A09DE">
            <w:pPr>
              <w:jc w:val="both"/>
              <w:rPr>
                <w:b/>
              </w:rPr>
            </w:pPr>
            <w:r>
              <w:rPr>
                <w:b/>
              </w:rPr>
              <w:t>do kdy</w:t>
            </w:r>
          </w:p>
        </w:tc>
        <w:tc>
          <w:tcPr>
            <w:tcW w:w="1387" w:type="dxa"/>
            <w:gridSpan w:val="2"/>
          </w:tcPr>
          <w:p w14:paraId="0914F117" w14:textId="77777777" w:rsidR="005A09DE" w:rsidRDefault="005A09DE" w:rsidP="005A09DE">
            <w:pPr>
              <w:jc w:val="both"/>
            </w:pPr>
            <w:r>
              <w:t>N</w:t>
            </w:r>
          </w:p>
        </w:tc>
      </w:tr>
      <w:tr w:rsidR="005A09DE" w14:paraId="722538D8" w14:textId="77777777" w:rsidTr="005A09DE">
        <w:tc>
          <w:tcPr>
            <w:tcW w:w="5068" w:type="dxa"/>
            <w:gridSpan w:val="3"/>
            <w:shd w:val="clear" w:color="auto" w:fill="F7CAAC"/>
          </w:tcPr>
          <w:p w14:paraId="3C9E5EC6" w14:textId="77777777" w:rsidR="005A09DE" w:rsidRDefault="005A09DE" w:rsidP="005A09DE">
            <w:pPr>
              <w:jc w:val="both"/>
              <w:rPr>
                <w:b/>
              </w:rPr>
            </w:pPr>
            <w:r>
              <w:rPr>
                <w:b/>
              </w:rPr>
              <w:t>Typ vztahu na součásti VŠ, která uskutečňuje st. program</w:t>
            </w:r>
          </w:p>
        </w:tc>
        <w:tc>
          <w:tcPr>
            <w:tcW w:w="992" w:type="dxa"/>
            <w:gridSpan w:val="2"/>
          </w:tcPr>
          <w:p w14:paraId="22A6B01E" w14:textId="77777777" w:rsidR="005A09DE" w:rsidRDefault="005A09DE" w:rsidP="005A09DE">
            <w:pPr>
              <w:jc w:val="both"/>
            </w:pPr>
            <w:r>
              <w:t>pp</w:t>
            </w:r>
          </w:p>
        </w:tc>
        <w:tc>
          <w:tcPr>
            <w:tcW w:w="994" w:type="dxa"/>
            <w:shd w:val="clear" w:color="auto" w:fill="F7CAAC"/>
          </w:tcPr>
          <w:p w14:paraId="6FBF2EBC" w14:textId="77777777" w:rsidR="005A09DE" w:rsidRDefault="005A09DE" w:rsidP="005A09DE">
            <w:pPr>
              <w:jc w:val="both"/>
              <w:rPr>
                <w:b/>
              </w:rPr>
            </w:pPr>
            <w:r>
              <w:rPr>
                <w:b/>
              </w:rPr>
              <w:t>rozsah</w:t>
            </w:r>
          </w:p>
        </w:tc>
        <w:tc>
          <w:tcPr>
            <w:tcW w:w="709" w:type="dxa"/>
          </w:tcPr>
          <w:p w14:paraId="1470D936" w14:textId="77777777" w:rsidR="005A09DE" w:rsidRDefault="005A09DE" w:rsidP="005A09DE">
            <w:pPr>
              <w:jc w:val="both"/>
            </w:pPr>
            <w:r>
              <w:t>40h/t</w:t>
            </w:r>
          </w:p>
        </w:tc>
        <w:tc>
          <w:tcPr>
            <w:tcW w:w="709" w:type="dxa"/>
            <w:gridSpan w:val="2"/>
            <w:shd w:val="clear" w:color="auto" w:fill="F7CAAC"/>
          </w:tcPr>
          <w:p w14:paraId="4849AA48" w14:textId="77777777" w:rsidR="005A09DE" w:rsidRDefault="005A09DE" w:rsidP="005A09DE">
            <w:pPr>
              <w:jc w:val="both"/>
              <w:rPr>
                <w:b/>
              </w:rPr>
            </w:pPr>
            <w:r>
              <w:rPr>
                <w:b/>
              </w:rPr>
              <w:t>do kdy</w:t>
            </w:r>
          </w:p>
        </w:tc>
        <w:tc>
          <w:tcPr>
            <w:tcW w:w="1387" w:type="dxa"/>
            <w:gridSpan w:val="2"/>
          </w:tcPr>
          <w:p w14:paraId="4D1678CD" w14:textId="77777777" w:rsidR="005A09DE" w:rsidRDefault="005A09DE" w:rsidP="005A09DE">
            <w:pPr>
              <w:jc w:val="both"/>
            </w:pPr>
            <w:r>
              <w:t>N</w:t>
            </w:r>
          </w:p>
        </w:tc>
      </w:tr>
      <w:tr w:rsidR="005A09DE" w14:paraId="3C953F99" w14:textId="77777777" w:rsidTr="005A09DE">
        <w:tc>
          <w:tcPr>
            <w:tcW w:w="6060" w:type="dxa"/>
            <w:gridSpan w:val="5"/>
            <w:shd w:val="clear" w:color="auto" w:fill="F7CAAC"/>
          </w:tcPr>
          <w:p w14:paraId="1902B7A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84C147A" w14:textId="77777777" w:rsidR="005A09DE" w:rsidRDefault="005A09DE" w:rsidP="005A09DE">
            <w:pPr>
              <w:jc w:val="both"/>
              <w:rPr>
                <w:b/>
              </w:rPr>
            </w:pPr>
            <w:r>
              <w:rPr>
                <w:b/>
              </w:rPr>
              <w:t>typ prac. vztahu</w:t>
            </w:r>
          </w:p>
        </w:tc>
        <w:tc>
          <w:tcPr>
            <w:tcW w:w="2096" w:type="dxa"/>
            <w:gridSpan w:val="4"/>
            <w:shd w:val="clear" w:color="auto" w:fill="F7CAAC"/>
          </w:tcPr>
          <w:p w14:paraId="39BA5680" w14:textId="77777777" w:rsidR="005A09DE" w:rsidRDefault="005A09DE" w:rsidP="005A09DE">
            <w:pPr>
              <w:jc w:val="both"/>
              <w:rPr>
                <w:b/>
              </w:rPr>
            </w:pPr>
            <w:r>
              <w:rPr>
                <w:b/>
              </w:rPr>
              <w:t>rozsah</w:t>
            </w:r>
          </w:p>
        </w:tc>
      </w:tr>
      <w:tr w:rsidR="005A09DE" w14:paraId="6F540583" w14:textId="77777777" w:rsidTr="005A09DE">
        <w:tc>
          <w:tcPr>
            <w:tcW w:w="6060" w:type="dxa"/>
            <w:gridSpan w:val="5"/>
          </w:tcPr>
          <w:p w14:paraId="44B594EB" w14:textId="77777777" w:rsidR="005A09DE" w:rsidRDefault="005A09DE" w:rsidP="005A09DE">
            <w:pPr>
              <w:jc w:val="both"/>
            </w:pPr>
          </w:p>
        </w:tc>
        <w:tc>
          <w:tcPr>
            <w:tcW w:w="1703" w:type="dxa"/>
            <w:gridSpan w:val="2"/>
          </w:tcPr>
          <w:p w14:paraId="051EC807" w14:textId="77777777" w:rsidR="005A09DE" w:rsidRDefault="005A09DE" w:rsidP="005A09DE">
            <w:pPr>
              <w:jc w:val="both"/>
            </w:pPr>
          </w:p>
        </w:tc>
        <w:tc>
          <w:tcPr>
            <w:tcW w:w="2096" w:type="dxa"/>
            <w:gridSpan w:val="4"/>
          </w:tcPr>
          <w:p w14:paraId="08EC610E" w14:textId="77777777" w:rsidR="005A09DE" w:rsidRDefault="005A09DE" w:rsidP="005A09DE">
            <w:pPr>
              <w:jc w:val="both"/>
            </w:pPr>
          </w:p>
        </w:tc>
      </w:tr>
      <w:tr w:rsidR="005A09DE" w14:paraId="797508D6" w14:textId="77777777" w:rsidTr="005A09DE">
        <w:tc>
          <w:tcPr>
            <w:tcW w:w="9859" w:type="dxa"/>
            <w:gridSpan w:val="11"/>
            <w:shd w:val="clear" w:color="auto" w:fill="F7CAAC"/>
          </w:tcPr>
          <w:p w14:paraId="056471F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67DB9F7B" w14:textId="77777777" w:rsidTr="005A09DE">
        <w:trPr>
          <w:trHeight w:val="390"/>
        </w:trPr>
        <w:tc>
          <w:tcPr>
            <w:tcW w:w="9859" w:type="dxa"/>
            <w:gridSpan w:val="11"/>
            <w:tcBorders>
              <w:top w:val="nil"/>
            </w:tcBorders>
          </w:tcPr>
          <w:p w14:paraId="19E10077" w14:textId="77777777" w:rsidR="005A09DE" w:rsidRPr="00357D3F" w:rsidRDefault="005A09DE" w:rsidP="005A09DE">
            <w:pPr>
              <w:jc w:val="both"/>
              <w:rPr>
                <w:b/>
              </w:rPr>
            </w:pPr>
            <w:r>
              <w:t>Školitel</w:t>
            </w:r>
          </w:p>
        </w:tc>
      </w:tr>
      <w:tr w:rsidR="005A09DE" w14:paraId="70C942BF" w14:textId="77777777" w:rsidTr="005A09DE">
        <w:tc>
          <w:tcPr>
            <w:tcW w:w="9859" w:type="dxa"/>
            <w:gridSpan w:val="11"/>
            <w:shd w:val="clear" w:color="auto" w:fill="F7CAAC"/>
          </w:tcPr>
          <w:p w14:paraId="6F82321C" w14:textId="77777777" w:rsidR="005A09DE" w:rsidRDefault="005A09DE" w:rsidP="005A09DE">
            <w:pPr>
              <w:jc w:val="both"/>
            </w:pPr>
            <w:r>
              <w:rPr>
                <w:b/>
              </w:rPr>
              <w:t xml:space="preserve">Údaje o vzdělání na VŠ </w:t>
            </w:r>
          </w:p>
        </w:tc>
      </w:tr>
      <w:tr w:rsidR="005A09DE" w14:paraId="06B25D97" w14:textId="77777777" w:rsidTr="005A09DE">
        <w:trPr>
          <w:trHeight w:val="491"/>
        </w:trPr>
        <w:tc>
          <w:tcPr>
            <w:tcW w:w="9859" w:type="dxa"/>
            <w:gridSpan w:val="11"/>
          </w:tcPr>
          <w:p w14:paraId="74128CD9" w14:textId="77777777" w:rsidR="005A09DE" w:rsidRPr="00357D3F" w:rsidRDefault="005A09DE" w:rsidP="005A09DE">
            <w:pPr>
              <w:spacing w:line="259" w:lineRule="auto"/>
              <w:ind w:left="144" w:hanging="142"/>
              <w:contextualSpacing/>
              <w:jc w:val="both"/>
              <w:rPr>
                <w:b/>
              </w:rPr>
            </w:pPr>
            <w:r w:rsidRPr="00CC441B">
              <w:t>1971</w:t>
            </w:r>
            <w:r>
              <w:t>–</w:t>
            </w:r>
            <w:r w:rsidRPr="00CC441B">
              <w:t xml:space="preserve">1976: Katedra fotografie, FAMU Praha, obor </w:t>
            </w:r>
            <w:r>
              <w:t>U</w:t>
            </w:r>
            <w:r w:rsidRPr="00CC441B">
              <w:t>mělecká fotografie</w:t>
            </w:r>
            <w:r w:rsidRPr="00357D3F">
              <w:rPr>
                <w:b/>
              </w:rPr>
              <w:t xml:space="preserve"> </w:t>
            </w:r>
          </w:p>
        </w:tc>
      </w:tr>
      <w:tr w:rsidR="005A09DE" w14:paraId="0B993AD8" w14:textId="77777777" w:rsidTr="005A09DE">
        <w:tc>
          <w:tcPr>
            <w:tcW w:w="9859" w:type="dxa"/>
            <w:gridSpan w:val="11"/>
            <w:shd w:val="clear" w:color="auto" w:fill="F7CAAC"/>
          </w:tcPr>
          <w:p w14:paraId="03BD2DF8" w14:textId="77777777" w:rsidR="005A09DE" w:rsidRDefault="005A09DE" w:rsidP="005A09DE">
            <w:pPr>
              <w:jc w:val="both"/>
              <w:rPr>
                <w:b/>
              </w:rPr>
            </w:pPr>
            <w:r>
              <w:rPr>
                <w:b/>
              </w:rPr>
              <w:t>Údaje o odborném působení od absolvování VŠ</w:t>
            </w:r>
          </w:p>
        </w:tc>
      </w:tr>
      <w:tr w:rsidR="005A09DE" w14:paraId="51213802" w14:textId="77777777" w:rsidTr="005A09DE">
        <w:trPr>
          <w:trHeight w:val="1090"/>
        </w:trPr>
        <w:tc>
          <w:tcPr>
            <w:tcW w:w="9859" w:type="dxa"/>
            <w:gridSpan w:val="11"/>
          </w:tcPr>
          <w:p w14:paraId="10732958" w14:textId="77777777" w:rsidR="005A09DE" w:rsidRPr="00CC441B" w:rsidRDefault="005A09DE" w:rsidP="005A09DE">
            <w:pPr>
              <w:jc w:val="both"/>
            </w:pPr>
            <w:r w:rsidRPr="00CC441B">
              <w:t>1976</w:t>
            </w:r>
            <w:r>
              <w:t>–</w:t>
            </w:r>
            <w:r w:rsidRPr="00CC441B">
              <w:t xml:space="preserve">dosud: svobodné povolání, fotografická spolupráce s mnoha zákazníky, volná tvorba (člen Asociace profesionálních fotografů ČR </w:t>
            </w:r>
            <w:r>
              <w:t>–</w:t>
            </w:r>
            <w:r w:rsidRPr="00CC441B">
              <w:t xml:space="preserve"> 1990</w:t>
            </w:r>
            <w:r>
              <w:t>–</w:t>
            </w:r>
            <w:r w:rsidRPr="00CC441B">
              <w:t>2010)</w:t>
            </w:r>
          </w:p>
          <w:p w14:paraId="2D16D3F9" w14:textId="77777777" w:rsidR="005A09DE" w:rsidRDefault="005A09DE" w:rsidP="005A09DE">
            <w:pPr>
              <w:jc w:val="both"/>
            </w:pPr>
            <w:r w:rsidRPr="00CC441B">
              <w:t>1999</w:t>
            </w:r>
            <w:r>
              <w:t>–</w:t>
            </w:r>
            <w:r w:rsidRPr="00CC441B">
              <w:t xml:space="preserve">dosud: </w:t>
            </w:r>
            <w:r>
              <w:t>VUT Brno (od r. 2001 UTB ve Zlíně), Institut reklamní tvorby a marketingových komunikací (od r. 2002</w:t>
            </w:r>
            <w:r w:rsidRPr="00CC441B">
              <w:t xml:space="preserve"> Fakulta multimediálních komunikací</w:t>
            </w:r>
            <w:r>
              <w:t>),</w:t>
            </w:r>
            <w:r w:rsidRPr="00CC441B">
              <w:t xml:space="preserve"> vedoucí ateliéru Reklamní fotografie</w:t>
            </w:r>
            <w:r>
              <w:t xml:space="preserve">, v letech 2009–2013 </w:t>
            </w:r>
            <w:r w:rsidRPr="00CC441B">
              <w:t xml:space="preserve">ředitel </w:t>
            </w:r>
            <w:r>
              <w:t>Ú</w:t>
            </w:r>
            <w:r w:rsidRPr="00CC441B">
              <w:t>stavu reklamní fotografie a grafiky</w:t>
            </w:r>
            <w:r>
              <w:t xml:space="preserve">, od r. 2013 </w:t>
            </w:r>
            <w:r w:rsidRPr="00CC441B">
              <w:t>vedoucí ateliéru Reklamní fotograf</w:t>
            </w:r>
            <w:r>
              <w:t>ie</w:t>
            </w:r>
          </w:p>
          <w:p w14:paraId="2D05C347" w14:textId="5936F9B7" w:rsidR="00EF176E" w:rsidRPr="008809A5" w:rsidRDefault="00EF176E" w:rsidP="005A09DE">
            <w:pPr>
              <w:jc w:val="both"/>
            </w:pPr>
          </w:p>
        </w:tc>
      </w:tr>
      <w:tr w:rsidR="005A09DE" w14:paraId="664797D5" w14:textId="77777777" w:rsidTr="005A09DE">
        <w:trPr>
          <w:trHeight w:val="250"/>
        </w:trPr>
        <w:tc>
          <w:tcPr>
            <w:tcW w:w="9859" w:type="dxa"/>
            <w:gridSpan w:val="11"/>
            <w:shd w:val="clear" w:color="auto" w:fill="F7CAAC"/>
          </w:tcPr>
          <w:p w14:paraId="026E8DEE" w14:textId="77777777" w:rsidR="005A09DE" w:rsidRDefault="005A09DE" w:rsidP="005A09DE">
            <w:pPr>
              <w:jc w:val="both"/>
            </w:pPr>
            <w:r>
              <w:rPr>
                <w:b/>
              </w:rPr>
              <w:t>Zkušenosti s vedením kvalifikačních a rigorózních prací</w:t>
            </w:r>
          </w:p>
        </w:tc>
      </w:tr>
      <w:tr w:rsidR="005A09DE" w14:paraId="527C2D92" w14:textId="77777777" w:rsidTr="005A09DE">
        <w:trPr>
          <w:trHeight w:val="874"/>
        </w:trPr>
        <w:tc>
          <w:tcPr>
            <w:tcW w:w="9859" w:type="dxa"/>
            <w:gridSpan w:val="11"/>
          </w:tcPr>
          <w:p w14:paraId="6398C54F" w14:textId="77777777" w:rsidR="005A09DE" w:rsidRDefault="005A09DE" w:rsidP="005A09DE">
            <w:pPr>
              <w:jc w:val="both"/>
            </w:pPr>
            <w:r>
              <w:t>bakalářské práce – 4</w:t>
            </w:r>
          </w:p>
          <w:p w14:paraId="76D64D00" w14:textId="77777777" w:rsidR="005A09DE" w:rsidRDefault="005A09DE" w:rsidP="005A09DE">
            <w:pPr>
              <w:jc w:val="both"/>
            </w:pPr>
            <w:r>
              <w:t>diplomové práce - 5</w:t>
            </w:r>
          </w:p>
          <w:p w14:paraId="1654E905" w14:textId="77777777" w:rsidR="005A09DE" w:rsidRDefault="005A09DE" w:rsidP="005A09DE">
            <w:pPr>
              <w:jc w:val="both"/>
            </w:pPr>
            <w:r>
              <w:t>disertační práce - 3</w:t>
            </w:r>
          </w:p>
        </w:tc>
      </w:tr>
      <w:tr w:rsidR="005A09DE" w14:paraId="3D3AFC04" w14:textId="77777777" w:rsidTr="005A09DE">
        <w:trPr>
          <w:cantSplit/>
        </w:trPr>
        <w:tc>
          <w:tcPr>
            <w:tcW w:w="3347" w:type="dxa"/>
            <w:gridSpan w:val="2"/>
            <w:tcBorders>
              <w:top w:val="single" w:sz="12" w:space="0" w:color="auto"/>
            </w:tcBorders>
            <w:shd w:val="clear" w:color="auto" w:fill="F7CAAC"/>
          </w:tcPr>
          <w:p w14:paraId="00ED223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44577B6"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0E46A8"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B94939" w14:textId="77777777" w:rsidR="005A09DE" w:rsidRDefault="005A09DE" w:rsidP="005A09DE">
            <w:pPr>
              <w:jc w:val="both"/>
              <w:rPr>
                <w:b/>
              </w:rPr>
            </w:pPr>
            <w:r>
              <w:rPr>
                <w:b/>
              </w:rPr>
              <w:t>Ohlasy publikací</w:t>
            </w:r>
          </w:p>
        </w:tc>
      </w:tr>
      <w:tr w:rsidR="005A09DE" w14:paraId="03F9EB84" w14:textId="77777777" w:rsidTr="005A09DE">
        <w:trPr>
          <w:cantSplit/>
        </w:trPr>
        <w:tc>
          <w:tcPr>
            <w:tcW w:w="3347" w:type="dxa"/>
            <w:gridSpan w:val="2"/>
          </w:tcPr>
          <w:p w14:paraId="1AE301B1" w14:textId="77777777" w:rsidR="005A09DE" w:rsidRPr="00357D3F" w:rsidRDefault="005A09DE" w:rsidP="005A09DE">
            <w:pPr>
              <w:jc w:val="both"/>
            </w:pPr>
            <w:r w:rsidRPr="00AC54F8">
              <w:t>Filmové, televizní a fotografické umění a nová média – Fotografie</w:t>
            </w:r>
          </w:p>
        </w:tc>
        <w:tc>
          <w:tcPr>
            <w:tcW w:w="2245" w:type="dxa"/>
            <w:gridSpan w:val="2"/>
          </w:tcPr>
          <w:p w14:paraId="11C4ADC8" w14:textId="77777777" w:rsidR="005A09DE" w:rsidRDefault="005A09DE" w:rsidP="005A09DE">
            <w:pPr>
              <w:jc w:val="both"/>
            </w:pPr>
            <w:r>
              <w:t>2008</w:t>
            </w:r>
          </w:p>
        </w:tc>
        <w:tc>
          <w:tcPr>
            <w:tcW w:w="2248" w:type="dxa"/>
            <w:gridSpan w:val="4"/>
            <w:tcBorders>
              <w:right w:val="single" w:sz="12" w:space="0" w:color="auto"/>
            </w:tcBorders>
          </w:tcPr>
          <w:p w14:paraId="414B9A43"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AMU FAMU Praha</w:t>
            </w:r>
          </w:p>
        </w:tc>
        <w:tc>
          <w:tcPr>
            <w:tcW w:w="632" w:type="dxa"/>
            <w:tcBorders>
              <w:left w:val="single" w:sz="12" w:space="0" w:color="auto"/>
            </w:tcBorders>
            <w:shd w:val="clear" w:color="auto" w:fill="F7CAAC"/>
          </w:tcPr>
          <w:p w14:paraId="0C69D68F" w14:textId="77777777" w:rsidR="005A09DE" w:rsidRDefault="005A09DE" w:rsidP="005A09DE">
            <w:pPr>
              <w:jc w:val="both"/>
            </w:pPr>
            <w:r>
              <w:rPr>
                <w:b/>
              </w:rPr>
              <w:t>WOS</w:t>
            </w:r>
          </w:p>
        </w:tc>
        <w:tc>
          <w:tcPr>
            <w:tcW w:w="693" w:type="dxa"/>
            <w:shd w:val="clear" w:color="auto" w:fill="F7CAAC"/>
          </w:tcPr>
          <w:p w14:paraId="5358D3BC" w14:textId="77777777" w:rsidR="005A09DE" w:rsidRDefault="005A09DE" w:rsidP="005A09DE">
            <w:pPr>
              <w:jc w:val="both"/>
              <w:rPr>
                <w:sz w:val="18"/>
              </w:rPr>
            </w:pPr>
            <w:r>
              <w:rPr>
                <w:b/>
                <w:sz w:val="18"/>
              </w:rPr>
              <w:t>Scopus</w:t>
            </w:r>
          </w:p>
        </w:tc>
        <w:tc>
          <w:tcPr>
            <w:tcW w:w="694" w:type="dxa"/>
            <w:shd w:val="clear" w:color="auto" w:fill="F7CAAC"/>
          </w:tcPr>
          <w:p w14:paraId="11BFBE73" w14:textId="77777777" w:rsidR="005A09DE" w:rsidRDefault="005A09DE" w:rsidP="005A09DE">
            <w:pPr>
              <w:jc w:val="both"/>
            </w:pPr>
            <w:r>
              <w:rPr>
                <w:b/>
                <w:sz w:val="18"/>
              </w:rPr>
              <w:t>ostatní</w:t>
            </w:r>
          </w:p>
        </w:tc>
      </w:tr>
      <w:tr w:rsidR="005A09DE" w14:paraId="3BAA8ABC" w14:textId="77777777" w:rsidTr="005A09DE">
        <w:trPr>
          <w:cantSplit/>
          <w:trHeight w:val="70"/>
        </w:trPr>
        <w:tc>
          <w:tcPr>
            <w:tcW w:w="3347" w:type="dxa"/>
            <w:gridSpan w:val="2"/>
            <w:shd w:val="clear" w:color="auto" w:fill="F7CAAC"/>
          </w:tcPr>
          <w:p w14:paraId="25CCE119" w14:textId="77777777" w:rsidR="005A09DE" w:rsidRDefault="005A09DE" w:rsidP="005A09DE">
            <w:pPr>
              <w:jc w:val="both"/>
            </w:pPr>
            <w:r>
              <w:rPr>
                <w:b/>
              </w:rPr>
              <w:t>Obor jmenovacího řízení</w:t>
            </w:r>
          </w:p>
        </w:tc>
        <w:tc>
          <w:tcPr>
            <w:tcW w:w="2245" w:type="dxa"/>
            <w:gridSpan w:val="2"/>
            <w:shd w:val="clear" w:color="auto" w:fill="F7CAAC"/>
          </w:tcPr>
          <w:p w14:paraId="3FE45420"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7C138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40551CB" w14:textId="77777777" w:rsidR="005A09DE" w:rsidRDefault="005A09DE" w:rsidP="005A09DE">
            <w:pPr>
              <w:jc w:val="both"/>
              <w:rPr>
                <w:b/>
              </w:rPr>
            </w:pPr>
          </w:p>
        </w:tc>
        <w:tc>
          <w:tcPr>
            <w:tcW w:w="693" w:type="dxa"/>
            <w:vMerge w:val="restart"/>
          </w:tcPr>
          <w:p w14:paraId="0B1FC459" w14:textId="77777777" w:rsidR="005A09DE" w:rsidRDefault="005A09DE" w:rsidP="005A09DE">
            <w:pPr>
              <w:jc w:val="both"/>
              <w:rPr>
                <w:b/>
              </w:rPr>
            </w:pPr>
          </w:p>
        </w:tc>
        <w:tc>
          <w:tcPr>
            <w:tcW w:w="694" w:type="dxa"/>
            <w:vMerge w:val="restart"/>
          </w:tcPr>
          <w:p w14:paraId="5CBC3783" w14:textId="77777777" w:rsidR="005A09DE" w:rsidRDefault="005A09DE" w:rsidP="005A09DE">
            <w:pPr>
              <w:jc w:val="both"/>
              <w:rPr>
                <w:b/>
              </w:rPr>
            </w:pPr>
          </w:p>
        </w:tc>
      </w:tr>
      <w:tr w:rsidR="005A09DE" w14:paraId="009CB860" w14:textId="77777777" w:rsidTr="005A09DE">
        <w:trPr>
          <w:trHeight w:val="205"/>
        </w:trPr>
        <w:tc>
          <w:tcPr>
            <w:tcW w:w="3347" w:type="dxa"/>
            <w:gridSpan w:val="2"/>
          </w:tcPr>
          <w:p w14:paraId="18992897" w14:textId="77777777" w:rsidR="005A09DE" w:rsidRDefault="005A09DE" w:rsidP="005A09DE">
            <w:pPr>
              <w:jc w:val="both"/>
            </w:pPr>
          </w:p>
        </w:tc>
        <w:tc>
          <w:tcPr>
            <w:tcW w:w="2245" w:type="dxa"/>
            <w:gridSpan w:val="2"/>
          </w:tcPr>
          <w:p w14:paraId="46B6D79C" w14:textId="77777777" w:rsidR="005A09DE" w:rsidRDefault="005A09DE" w:rsidP="005A09DE">
            <w:pPr>
              <w:jc w:val="both"/>
            </w:pPr>
          </w:p>
        </w:tc>
        <w:tc>
          <w:tcPr>
            <w:tcW w:w="2248" w:type="dxa"/>
            <w:gridSpan w:val="4"/>
            <w:tcBorders>
              <w:right w:val="single" w:sz="12" w:space="0" w:color="auto"/>
            </w:tcBorders>
          </w:tcPr>
          <w:p w14:paraId="6F7A62B2" w14:textId="77777777" w:rsidR="005A09DE" w:rsidRPr="00357D3F" w:rsidRDefault="005A09DE" w:rsidP="005A09DE"/>
        </w:tc>
        <w:tc>
          <w:tcPr>
            <w:tcW w:w="632" w:type="dxa"/>
            <w:vMerge/>
            <w:tcBorders>
              <w:left w:val="single" w:sz="12" w:space="0" w:color="auto"/>
            </w:tcBorders>
            <w:vAlign w:val="center"/>
          </w:tcPr>
          <w:p w14:paraId="45293D80" w14:textId="77777777" w:rsidR="005A09DE" w:rsidRDefault="005A09DE" w:rsidP="005A09DE">
            <w:pPr>
              <w:rPr>
                <w:b/>
              </w:rPr>
            </w:pPr>
          </w:p>
        </w:tc>
        <w:tc>
          <w:tcPr>
            <w:tcW w:w="693" w:type="dxa"/>
            <w:vMerge/>
            <w:vAlign w:val="center"/>
          </w:tcPr>
          <w:p w14:paraId="5A2934A2" w14:textId="77777777" w:rsidR="005A09DE" w:rsidRDefault="005A09DE" w:rsidP="005A09DE">
            <w:pPr>
              <w:rPr>
                <w:b/>
              </w:rPr>
            </w:pPr>
          </w:p>
        </w:tc>
        <w:tc>
          <w:tcPr>
            <w:tcW w:w="694" w:type="dxa"/>
            <w:vMerge/>
            <w:vAlign w:val="center"/>
          </w:tcPr>
          <w:p w14:paraId="79D52295" w14:textId="77777777" w:rsidR="005A09DE" w:rsidRDefault="005A09DE" w:rsidP="005A09DE">
            <w:pPr>
              <w:rPr>
                <w:b/>
              </w:rPr>
            </w:pPr>
          </w:p>
        </w:tc>
      </w:tr>
      <w:tr w:rsidR="005A09DE" w14:paraId="70D77BD5" w14:textId="77777777" w:rsidTr="005A09DE">
        <w:tc>
          <w:tcPr>
            <w:tcW w:w="9859" w:type="dxa"/>
            <w:gridSpan w:val="11"/>
            <w:shd w:val="clear" w:color="auto" w:fill="F7CAAC"/>
          </w:tcPr>
          <w:p w14:paraId="1759F34C"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0BDBB83" w14:textId="77777777" w:rsidTr="005A09DE">
        <w:trPr>
          <w:trHeight w:val="1390"/>
        </w:trPr>
        <w:tc>
          <w:tcPr>
            <w:tcW w:w="9859" w:type="dxa"/>
            <w:gridSpan w:val="11"/>
          </w:tcPr>
          <w:p w14:paraId="15B67BD3" w14:textId="77777777" w:rsidR="005A09DE" w:rsidRPr="008D69A7" w:rsidRDefault="005A09DE" w:rsidP="005A09DE">
            <w:pPr>
              <w:rPr>
                <w:rFonts w:eastAsia="Calibri"/>
                <w:b/>
              </w:rPr>
            </w:pPr>
            <w:r w:rsidRPr="008D69A7">
              <w:rPr>
                <w:rFonts w:eastAsia="Calibri"/>
                <w:b/>
              </w:rPr>
              <w:t>Autorské výstavy:</w:t>
            </w:r>
          </w:p>
          <w:p w14:paraId="14B91D01" w14:textId="77777777" w:rsidR="005A09DE" w:rsidRPr="00425FC1" w:rsidRDefault="005A09DE" w:rsidP="005A09DE">
            <w:r w:rsidRPr="00425FC1">
              <w:rPr>
                <w:bCs/>
                <w:i/>
                <w:iCs/>
              </w:rPr>
              <w:t>Vladimír LXX Mišík</w:t>
            </w:r>
            <w:r w:rsidRPr="00425FC1">
              <w:rPr>
                <w:bCs/>
              </w:rPr>
              <w:t>,</w:t>
            </w:r>
            <w:r w:rsidRPr="00425FC1">
              <w:t xml:space="preserve"> fotografie portrétů hudebníka, pocta VM k významnému životnímu jubileu, galerie Kampus, Praha, 2017</w:t>
            </w:r>
          </w:p>
          <w:p w14:paraId="1C9A708E" w14:textId="77777777" w:rsidR="005A09DE" w:rsidRPr="00425FC1" w:rsidRDefault="005A09DE" w:rsidP="005A09DE">
            <w:r w:rsidRPr="00425FC1">
              <w:rPr>
                <w:bCs/>
                <w:i/>
                <w:iCs/>
              </w:rPr>
              <w:t>MF Divadlo 1994</w:t>
            </w:r>
            <w:r>
              <w:t>–</w:t>
            </w:r>
            <w:r w:rsidRPr="00425FC1">
              <w:rPr>
                <w:bCs/>
                <w:i/>
                <w:iCs/>
              </w:rPr>
              <w:t>2006</w:t>
            </w:r>
            <w:r w:rsidRPr="00425FC1">
              <w:t>, fotografie inscenací prezentovaných na Mezinárodním festivalu Divadlo 1994</w:t>
            </w:r>
            <w:r>
              <w:t>–</w:t>
            </w:r>
            <w:r w:rsidRPr="00425FC1">
              <w:t>2016, Plzeň, foyer divadla Nová scéna, Plzeň, 2017</w:t>
            </w:r>
          </w:p>
          <w:p w14:paraId="6BDCAC1C" w14:textId="219F7884" w:rsidR="005A09DE" w:rsidRDefault="005A09DE" w:rsidP="005A09DE">
            <w:pPr>
              <w:jc w:val="both"/>
            </w:pPr>
            <w:r w:rsidRPr="00425FC1">
              <w:rPr>
                <w:bCs/>
                <w:i/>
                <w:iCs/>
              </w:rPr>
              <w:t>Po</w:t>
            </w:r>
            <w:r>
              <w:rPr>
                <w:bCs/>
                <w:i/>
                <w:iCs/>
              </w:rPr>
              <w:t>r</w:t>
            </w:r>
            <w:r w:rsidRPr="00425FC1">
              <w:rPr>
                <w:bCs/>
                <w:i/>
                <w:iCs/>
              </w:rPr>
              <w:t>trét jednoho festivalu (aneb Pezinok 1976)</w:t>
            </w:r>
            <w:r w:rsidRPr="00425FC1">
              <w:rPr>
                <w:i/>
                <w:iCs/>
              </w:rPr>
              <w:t xml:space="preserve">, </w:t>
            </w:r>
            <w:r w:rsidRPr="00425FC1">
              <w:t>Leica galerie, Praha, 2017</w:t>
            </w:r>
          </w:p>
          <w:p w14:paraId="7DDF1B11" w14:textId="77777777" w:rsidR="00EF176E" w:rsidRDefault="00EF176E" w:rsidP="005A09DE">
            <w:pPr>
              <w:jc w:val="both"/>
            </w:pPr>
          </w:p>
          <w:p w14:paraId="0BC394AD" w14:textId="77777777" w:rsidR="005A09DE" w:rsidRPr="00B7442A" w:rsidRDefault="005A09DE" w:rsidP="005A09DE">
            <w:pPr>
              <w:jc w:val="both"/>
              <w:rPr>
                <w:rFonts w:eastAsia="Calibri"/>
                <w:b/>
              </w:rPr>
            </w:pPr>
            <w:r w:rsidRPr="008D69A7">
              <w:rPr>
                <w:b/>
              </w:rPr>
              <w:t>Publikace:</w:t>
            </w:r>
          </w:p>
          <w:p w14:paraId="692B76E7" w14:textId="77777777" w:rsidR="005A09DE" w:rsidRPr="00425FC1" w:rsidRDefault="005A09DE" w:rsidP="005A09DE">
            <w:r w:rsidRPr="00425FC1">
              <w:t xml:space="preserve">SOZANSKÝ, Jiří, </w:t>
            </w:r>
            <w:r w:rsidRPr="00425FC1">
              <w:rPr>
                <w:i/>
                <w:iCs/>
              </w:rPr>
              <w:t>1969 – Rok zlomu</w:t>
            </w:r>
            <w:r w:rsidRPr="00425FC1">
              <w:t>, fotografie v publikaci, vyd. Symposion, Praha, 2016</w:t>
            </w:r>
          </w:p>
          <w:p w14:paraId="437D75C0" w14:textId="77777777" w:rsidR="005A09DE" w:rsidRDefault="005A09DE" w:rsidP="005A09DE">
            <w:pPr>
              <w:jc w:val="both"/>
            </w:pPr>
            <w:r w:rsidRPr="00425FC1">
              <w:t xml:space="preserve">BEZR, Ondřej, </w:t>
            </w:r>
            <w:r w:rsidRPr="00425FC1">
              <w:rPr>
                <w:i/>
                <w:iCs/>
              </w:rPr>
              <w:t>Vladimír Mišík, Byl jsem dobrej</w:t>
            </w:r>
            <w:r w:rsidRPr="00425FC1">
              <w:rPr>
                <w:bCs/>
              </w:rPr>
              <w:t xml:space="preserve">, </w:t>
            </w:r>
            <w:r w:rsidRPr="00425FC1">
              <w:t>fotografie v publikaci,vyd. nakl. Galén, Praha, 2017</w:t>
            </w:r>
          </w:p>
          <w:p w14:paraId="3F1B2DED" w14:textId="77777777" w:rsidR="005A09DE" w:rsidRPr="009F06A6" w:rsidRDefault="005A09DE" w:rsidP="005A09DE">
            <w:pPr>
              <w:spacing w:line="259" w:lineRule="auto"/>
            </w:pPr>
          </w:p>
        </w:tc>
      </w:tr>
      <w:tr w:rsidR="005A09DE" w14:paraId="7EAF9AA3" w14:textId="77777777" w:rsidTr="005A09DE">
        <w:trPr>
          <w:trHeight w:val="218"/>
        </w:trPr>
        <w:tc>
          <w:tcPr>
            <w:tcW w:w="9859" w:type="dxa"/>
            <w:gridSpan w:val="11"/>
            <w:shd w:val="clear" w:color="auto" w:fill="F7CAAC"/>
          </w:tcPr>
          <w:p w14:paraId="59CF3EF8" w14:textId="77777777" w:rsidR="005A09DE" w:rsidRDefault="005A09DE" w:rsidP="005A09DE">
            <w:pPr>
              <w:rPr>
                <w:b/>
              </w:rPr>
            </w:pPr>
            <w:r>
              <w:rPr>
                <w:b/>
              </w:rPr>
              <w:t>Působení v zahraničí</w:t>
            </w:r>
          </w:p>
        </w:tc>
      </w:tr>
      <w:tr w:rsidR="005A09DE" w14:paraId="0A248A39" w14:textId="77777777" w:rsidTr="005A09DE">
        <w:trPr>
          <w:trHeight w:val="328"/>
        </w:trPr>
        <w:tc>
          <w:tcPr>
            <w:tcW w:w="9859" w:type="dxa"/>
            <w:gridSpan w:val="11"/>
          </w:tcPr>
          <w:p w14:paraId="31CC6AA8"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37AE383" w14:textId="77777777" w:rsidTr="005A09DE">
        <w:trPr>
          <w:cantSplit/>
          <w:trHeight w:val="470"/>
        </w:trPr>
        <w:tc>
          <w:tcPr>
            <w:tcW w:w="2518" w:type="dxa"/>
            <w:shd w:val="clear" w:color="auto" w:fill="F7CAAC"/>
          </w:tcPr>
          <w:p w14:paraId="36D7625B" w14:textId="77777777" w:rsidR="005A09DE" w:rsidRDefault="005A09DE" w:rsidP="005A09DE">
            <w:pPr>
              <w:jc w:val="both"/>
              <w:rPr>
                <w:b/>
              </w:rPr>
            </w:pPr>
            <w:r>
              <w:rPr>
                <w:b/>
              </w:rPr>
              <w:t xml:space="preserve">Podpis </w:t>
            </w:r>
          </w:p>
        </w:tc>
        <w:tc>
          <w:tcPr>
            <w:tcW w:w="4536" w:type="dxa"/>
            <w:gridSpan w:val="5"/>
          </w:tcPr>
          <w:p w14:paraId="7FE518FE" w14:textId="77777777" w:rsidR="005A09DE" w:rsidRDefault="005A09DE" w:rsidP="005A09DE">
            <w:pPr>
              <w:jc w:val="both"/>
            </w:pPr>
          </w:p>
        </w:tc>
        <w:tc>
          <w:tcPr>
            <w:tcW w:w="786" w:type="dxa"/>
            <w:gridSpan w:val="2"/>
            <w:shd w:val="clear" w:color="auto" w:fill="F7CAAC"/>
          </w:tcPr>
          <w:p w14:paraId="12FCC39C" w14:textId="77777777" w:rsidR="005A09DE" w:rsidRDefault="005A09DE" w:rsidP="005A09DE">
            <w:pPr>
              <w:jc w:val="both"/>
            </w:pPr>
            <w:r>
              <w:rPr>
                <w:b/>
              </w:rPr>
              <w:t>datum</w:t>
            </w:r>
          </w:p>
        </w:tc>
        <w:tc>
          <w:tcPr>
            <w:tcW w:w="2019" w:type="dxa"/>
            <w:gridSpan w:val="3"/>
          </w:tcPr>
          <w:p w14:paraId="05E8EA8D" w14:textId="77777777" w:rsidR="005A09DE" w:rsidRDefault="005A09DE" w:rsidP="005A09DE">
            <w:pPr>
              <w:jc w:val="both"/>
            </w:pPr>
          </w:p>
        </w:tc>
      </w:tr>
    </w:tbl>
    <w:p w14:paraId="2C76EC96" w14:textId="08D3C756" w:rsidR="005A09DE" w:rsidRDefault="005A09DE" w:rsidP="005A09DE"/>
    <w:p w14:paraId="3F92E1D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3323D1E" w14:textId="77777777" w:rsidTr="005A09DE">
        <w:tc>
          <w:tcPr>
            <w:tcW w:w="9859" w:type="dxa"/>
            <w:gridSpan w:val="11"/>
            <w:tcBorders>
              <w:bottom w:val="double" w:sz="4" w:space="0" w:color="auto"/>
            </w:tcBorders>
            <w:shd w:val="clear" w:color="auto" w:fill="BDD6EE"/>
          </w:tcPr>
          <w:p w14:paraId="7C97B61C" w14:textId="77777777" w:rsidR="005A09DE" w:rsidRDefault="005A09DE" w:rsidP="005A09DE">
            <w:pPr>
              <w:jc w:val="both"/>
              <w:rPr>
                <w:b/>
                <w:sz w:val="28"/>
              </w:rPr>
            </w:pPr>
            <w:r>
              <w:rPr>
                <w:b/>
                <w:sz w:val="28"/>
              </w:rPr>
              <w:lastRenderedPageBreak/>
              <w:t>C-I – Personální zabezpečení</w:t>
            </w:r>
          </w:p>
        </w:tc>
      </w:tr>
      <w:tr w:rsidR="005A09DE" w14:paraId="61041D25" w14:textId="77777777" w:rsidTr="005A09DE">
        <w:tc>
          <w:tcPr>
            <w:tcW w:w="2518" w:type="dxa"/>
            <w:tcBorders>
              <w:top w:val="double" w:sz="4" w:space="0" w:color="auto"/>
            </w:tcBorders>
            <w:shd w:val="clear" w:color="auto" w:fill="F7CAAC"/>
          </w:tcPr>
          <w:p w14:paraId="195F85F0" w14:textId="77777777" w:rsidR="005A09DE" w:rsidRDefault="005A09DE" w:rsidP="005A09DE">
            <w:pPr>
              <w:jc w:val="both"/>
              <w:rPr>
                <w:b/>
              </w:rPr>
            </w:pPr>
            <w:r>
              <w:rPr>
                <w:b/>
              </w:rPr>
              <w:t>Vysoká škola</w:t>
            </w:r>
          </w:p>
        </w:tc>
        <w:tc>
          <w:tcPr>
            <w:tcW w:w="7341" w:type="dxa"/>
            <w:gridSpan w:val="10"/>
          </w:tcPr>
          <w:p w14:paraId="00A1FA18" w14:textId="77777777" w:rsidR="005A09DE" w:rsidRDefault="005A09DE" w:rsidP="005A09DE">
            <w:pPr>
              <w:jc w:val="both"/>
            </w:pPr>
            <w:r>
              <w:t>Univerzita Tomáše Bati ve Zlíně</w:t>
            </w:r>
          </w:p>
        </w:tc>
      </w:tr>
      <w:tr w:rsidR="005A09DE" w14:paraId="019A4BF5" w14:textId="77777777" w:rsidTr="005A09DE">
        <w:tc>
          <w:tcPr>
            <w:tcW w:w="2518" w:type="dxa"/>
            <w:shd w:val="clear" w:color="auto" w:fill="F7CAAC"/>
          </w:tcPr>
          <w:p w14:paraId="75DEF7A5" w14:textId="77777777" w:rsidR="005A09DE" w:rsidRDefault="005A09DE" w:rsidP="005A09DE">
            <w:pPr>
              <w:jc w:val="both"/>
              <w:rPr>
                <w:b/>
              </w:rPr>
            </w:pPr>
            <w:r>
              <w:rPr>
                <w:b/>
              </w:rPr>
              <w:t>Součást vysoké školy</w:t>
            </w:r>
          </w:p>
        </w:tc>
        <w:tc>
          <w:tcPr>
            <w:tcW w:w="7341" w:type="dxa"/>
            <w:gridSpan w:val="10"/>
          </w:tcPr>
          <w:p w14:paraId="05CF6D21" w14:textId="77777777" w:rsidR="005A09DE" w:rsidRDefault="005A09DE" w:rsidP="005A09DE">
            <w:pPr>
              <w:jc w:val="both"/>
            </w:pPr>
            <w:r>
              <w:t>Fakulta multimediálních komunikací</w:t>
            </w:r>
          </w:p>
        </w:tc>
      </w:tr>
      <w:tr w:rsidR="005A09DE" w14:paraId="40BADBED" w14:textId="77777777" w:rsidTr="005A09DE">
        <w:tc>
          <w:tcPr>
            <w:tcW w:w="2518" w:type="dxa"/>
            <w:shd w:val="clear" w:color="auto" w:fill="F7CAAC"/>
          </w:tcPr>
          <w:p w14:paraId="176095A0" w14:textId="77777777" w:rsidR="005A09DE" w:rsidRDefault="005A09DE" w:rsidP="005A09DE">
            <w:pPr>
              <w:jc w:val="both"/>
              <w:rPr>
                <w:b/>
              </w:rPr>
            </w:pPr>
            <w:r>
              <w:rPr>
                <w:b/>
              </w:rPr>
              <w:t>Název studijního programu</w:t>
            </w:r>
          </w:p>
        </w:tc>
        <w:tc>
          <w:tcPr>
            <w:tcW w:w="7341" w:type="dxa"/>
            <w:gridSpan w:val="10"/>
          </w:tcPr>
          <w:p w14:paraId="6F58E7A0" w14:textId="3419B22D" w:rsidR="005A09DE" w:rsidRDefault="00092444" w:rsidP="005A09DE">
            <w:pPr>
              <w:jc w:val="both"/>
            </w:pPr>
            <w:r>
              <w:t>Multimedia and Design</w:t>
            </w:r>
          </w:p>
        </w:tc>
      </w:tr>
      <w:tr w:rsidR="005A09DE" w14:paraId="431292B2" w14:textId="77777777" w:rsidTr="005A09DE">
        <w:tc>
          <w:tcPr>
            <w:tcW w:w="2518" w:type="dxa"/>
            <w:shd w:val="clear" w:color="auto" w:fill="F7CAAC"/>
          </w:tcPr>
          <w:p w14:paraId="5B93D974" w14:textId="77777777" w:rsidR="005A09DE" w:rsidRDefault="005A09DE" w:rsidP="005A09DE">
            <w:pPr>
              <w:jc w:val="both"/>
              <w:rPr>
                <w:b/>
              </w:rPr>
            </w:pPr>
            <w:r>
              <w:rPr>
                <w:b/>
              </w:rPr>
              <w:t>Jméno a příjmení</w:t>
            </w:r>
          </w:p>
        </w:tc>
        <w:tc>
          <w:tcPr>
            <w:tcW w:w="4536" w:type="dxa"/>
            <w:gridSpan w:val="5"/>
          </w:tcPr>
          <w:p w14:paraId="520A267C" w14:textId="77777777" w:rsidR="005A09DE" w:rsidRDefault="005A09DE" w:rsidP="005A09DE">
            <w:pPr>
              <w:jc w:val="both"/>
            </w:pPr>
            <w:r>
              <w:t>Ondrej Slivka</w:t>
            </w:r>
          </w:p>
        </w:tc>
        <w:tc>
          <w:tcPr>
            <w:tcW w:w="709" w:type="dxa"/>
            <w:shd w:val="clear" w:color="auto" w:fill="F7CAAC"/>
          </w:tcPr>
          <w:p w14:paraId="6A7339BD" w14:textId="77777777" w:rsidR="005A09DE" w:rsidRDefault="005A09DE" w:rsidP="005A09DE">
            <w:pPr>
              <w:jc w:val="both"/>
              <w:rPr>
                <w:b/>
              </w:rPr>
            </w:pPr>
            <w:r>
              <w:rPr>
                <w:b/>
              </w:rPr>
              <w:t>Tituly</w:t>
            </w:r>
          </w:p>
        </w:tc>
        <w:tc>
          <w:tcPr>
            <w:tcW w:w="2096" w:type="dxa"/>
            <w:gridSpan w:val="4"/>
          </w:tcPr>
          <w:p w14:paraId="617AE791" w14:textId="350ADE0C" w:rsidR="005A09DE" w:rsidRDefault="005A09DE" w:rsidP="005A09DE">
            <w:pPr>
              <w:jc w:val="both"/>
            </w:pPr>
            <w:r>
              <w:t>prof.</w:t>
            </w:r>
            <w:r w:rsidR="00007997">
              <w:t xml:space="preserve"> ak. mal.,</w:t>
            </w:r>
            <w:r>
              <w:t xml:space="preserve"> ArtD.</w:t>
            </w:r>
          </w:p>
        </w:tc>
      </w:tr>
      <w:tr w:rsidR="005A09DE" w14:paraId="475571D5" w14:textId="77777777" w:rsidTr="005A09DE">
        <w:tc>
          <w:tcPr>
            <w:tcW w:w="2518" w:type="dxa"/>
            <w:shd w:val="clear" w:color="auto" w:fill="F7CAAC"/>
          </w:tcPr>
          <w:p w14:paraId="3A929B85" w14:textId="77777777" w:rsidR="005A09DE" w:rsidRDefault="005A09DE" w:rsidP="005A09DE">
            <w:pPr>
              <w:jc w:val="both"/>
              <w:rPr>
                <w:b/>
              </w:rPr>
            </w:pPr>
            <w:r>
              <w:rPr>
                <w:b/>
              </w:rPr>
              <w:t>Rok narození</w:t>
            </w:r>
          </w:p>
        </w:tc>
        <w:tc>
          <w:tcPr>
            <w:tcW w:w="829" w:type="dxa"/>
          </w:tcPr>
          <w:p w14:paraId="25650387" w14:textId="77777777" w:rsidR="005A09DE" w:rsidRDefault="005A09DE" w:rsidP="005A09DE">
            <w:pPr>
              <w:jc w:val="both"/>
            </w:pPr>
            <w:r>
              <w:t>1959</w:t>
            </w:r>
          </w:p>
        </w:tc>
        <w:tc>
          <w:tcPr>
            <w:tcW w:w="1721" w:type="dxa"/>
            <w:shd w:val="clear" w:color="auto" w:fill="F7CAAC"/>
          </w:tcPr>
          <w:p w14:paraId="2F450D16" w14:textId="77777777" w:rsidR="005A09DE" w:rsidRDefault="005A09DE" w:rsidP="005A09DE">
            <w:pPr>
              <w:jc w:val="both"/>
              <w:rPr>
                <w:b/>
              </w:rPr>
            </w:pPr>
            <w:r>
              <w:rPr>
                <w:b/>
              </w:rPr>
              <w:t>typ vztahu k VŠ</w:t>
            </w:r>
          </w:p>
        </w:tc>
        <w:tc>
          <w:tcPr>
            <w:tcW w:w="992" w:type="dxa"/>
            <w:gridSpan w:val="2"/>
          </w:tcPr>
          <w:p w14:paraId="0713E3EE" w14:textId="77777777" w:rsidR="005A09DE" w:rsidRDefault="005A09DE" w:rsidP="005A09DE">
            <w:pPr>
              <w:jc w:val="both"/>
            </w:pPr>
            <w:r>
              <w:t>pp</w:t>
            </w:r>
          </w:p>
        </w:tc>
        <w:tc>
          <w:tcPr>
            <w:tcW w:w="994" w:type="dxa"/>
            <w:shd w:val="clear" w:color="auto" w:fill="F7CAAC"/>
          </w:tcPr>
          <w:p w14:paraId="211BDA42" w14:textId="77777777" w:rsidR="005A09DE" w:rsidRDefault="005A09DE" w:rsidP="005A09DE">
            <w:pPr>
              <w:jc w:val="both"/>
              <w:rPr>
                <w:b/>
              </w:rPr>
            </w:pPr>
            <w:r>
              <w:rPr>
                <w:b/>
              </w:rPr>
              <w:t>rozsah</w:t>
            </w:r>
          </w:p>
        </w:tc>
        <w:tc>
          <w:tcPr>
            <w:tcW w:w="709" w:type="dxa"/>
          </w:tcPr>
          <w:p w14:paraId="4490E3AD" w14:textId="77777777" w:rsidR="005A09DE" w:rsidRDefault="005A09DE" w:rsidP="005A09DE">
            <w:pPr>
              <w:jc w:val="both"/>
            </w:pPr>
            <w:r>
              <w:t>30h/t</w:t>
            </w:r>
          </w:p>
        </w:tc>
        <w:tc>
          <w:tcPr>
            <w:tcW w:w="709" w:type="dxa"/>
            <w:gridSpan w:val="2"/>
            <w:shd w:val="clear" w:color="auto" w:fill="F7CAAC"/>
          </w:tcPr>
          <w:p w14:paraId="057B4B8D" w14:textId="77777777" w:rsidR="005A09DE" w:rsidRDefault="005A09DE" w:rsidP="005A09DE">
            <w:pPr>
              <w:jc w:val="both"/>
              <w:rPr>
                <w:b/>
              </w:rPr>
            </w:pPr>
            <w:r>
              <w:rPr>
                <w:b/>
              </w:rPr>
              <w:t>do kdy</w:t>
            </w:r>
          </w:p>
        </w:tc>
        <w:tc>
          <w:tcPr>
            <w:tcW w:w="1387" w:type="dxa"/>
            <w:gridSpan w:val="2"/>
          </w:tcPr>
          <w:p w14:paraId="660E22AF" w14:textId="77777777" w:rsidR="005A09DE" w:rsidRDefault="005A09DE" w:rsidP="005A09DE">
            <w:pPr>
              <w:jc w:val="both"/>
            </w:pPr>
            <w:r>
              <w:t>N</w:t>
            </w:r>
          </w:p>
        </w:tc>
      </w:tr>
      <w:tr w:rsidR="005A09DE" w14:paraId="0C52B791" w14:textId="77777777" w:rsidTr="005A09DE">
        <w:tc>
          <w:tcPr>
            <w:tcW w:w="5068" w:type="dxa"/>
            <w:gridSpan w:val="3"/>
            <w:shd w:val="clear" w:color="auto" w:fill="F7CAAC"/>
          </w:tcPr>
          <w:p w14:paraId="33FCE58D" w14:textId="77777777" w:rsidR="005A09DE" w:rsidRDefault="005A09DE" w:rsidP="005A09DE">
            <w:pPr>
              <w:jc w:val="both"/>
              <w:rPr>
                <w:b/>
              </w:rPr>
            </w:pPr>
            <w:r>
              <w:rPr>
                <w:b/>
              </w:rPr>
              <w:t>Typ vztahu na součásti VŠ, která uskutečňuje st. program</w:t>
            </w:r>
          </w:p>
        </w:tc>
        <w:tc>
          <w:tcPr>
            <w:tcW w:w="992" w:type="dxa"/>
            <w:gridSpan w:val="2"/>
          </w:tcPr>
          <w:p w14:paraId="07FF1EA7" w14:textId="77777777" w:rsidR="005A09DE" w:rsidRDefault="005A09DE" w:rsidP="005A09DE">
            <w:pPr>
              <w:jc w:val="both"/>
            </w:pPr>
            <w:r>
              <w:t>pp</w:t>
            </w:r>
          </w:p>
        </w:tc>
        <w:tc>
          <w:tcPr>
            <w:tcW w:w="994" w:type="dxa"/>
            <w:shd w:val="clear" w:color="auto" w:fill="F7CAAC"/>
          </w:tcPr>
          <w:p w14:paraId="6147AAA2" w14:textId="77777777" w:rsidR="005A09DE" w:rsidRDefault="005A09DE" w:rsidP="005A09DE">
            <w:pPr>
              <w:jc w:val="both"/>
              <w:rPr>
                <w:b/>
              </w:rPr>
            </w:pPr>
            <w:r>
              <w:rPr>
                <w:b/>
              </w:rPr>
              <w:t>rozsah</w:t>
            </w:r>
          </w:p>
        </w:tc>
        <w:tc>
          <w:tcPr>
            <w:tcW w:w="709" w:type="dxa"/>
          </w:tcPr>
          <w:p w14:paraId="1569EB03" w14:textId="77777777" w:rsidR="005A09DE" w:rsidRDefault="005A09DE" w:rsidP="005A09DE">
            <w:pPr>
              <w:jc w:val="both"/>
            </w:pPr>
            <w:r>
              <w:t>30h/t</w:t>
            </w:r>
          </w:p>
        </w:tc>
        <w:tc>
          <w:tcPr>
            <w:tcW w:w="709" w:type="dxa"/>
            <w:gridSpan w:val="2"/>
            <w:shd w:val="clear" w:color="auto" w:fill="F7CAAC"/>
          </w:tcPr>
          <w:p w14:paraId="1B69839F" w14:textId="77777777" w:rsidR="005A09DE" w:rsidRDefault="005A09DE" w:rsidP="005A09DE">
            <w:pPr>
              <w:jc w:val="both"/>
              <w:rPr>
                <w:b/>
              </w:rPr>
            </w:pPr>
            <w:r>
              <w:rPr>
                <w:b/>
              </w:rPr>
              <w:t>do kdy</w:t>
            </w:r>
          </w:p>
        </w:tc>
        <w:tc>
          <w:tcPr>
            <w:tcW w:w="1387" w:type="dxa"/>
            <w:gridSpan w:val="2"/>
          </w:tcPr>
          <w:p w14:paraId="39EB20B6" w14:textId="77777777" w:rsidR="005A09DE" w:rsidRDefault="005A09DE" w:rsidP="005A09DE">
            <w:pPr>
              <w:jc w:val="both"/>
            </w:pPr>
            <w:r>
              <w:t>N</w:t>
            </w:r>
          </w:p>
        </w:tc>
      </w:tr>
      <w:tr w:rsidR="005A09DE" w14:paraId="05E05F65" w14:textId="77777777" w:rsidTr="005A09DE">
        <w:tc>
          <w:tcPr>
            <w:tcW w:w="6060" w:type="dxa"/>
            <w:gridSpan w:val="5"/>
            <w:shd w:val="clear" w:color="auto" w:fill="F7CAAC"/>
          </w:tcPr>
          <w:p w14:paraId="5C58FA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C81D17B" w14:textId="77777777" w:rsidR="005A09DE" w:rsidRDefault="005A09DE" w:rsidP="005A09DE">
            <w:pPr>
              <w:jc w:val="both"/>
              <w:rPr>
                <w:b/>
              </w:rPr>
            </w:pPr>
            <w:r>
              <w:rPr>
                <w:b/>
              </w:rPr>
              <w:t>typ prac. vztahu</w:t>
            </w:r>
          </w:p>
        </w:tc>
        <w:tc>
          <w:tcPr>
            <w:tcW w:w="2096" w:type="dxa"/>
            <w:gridSpan w:val="4"/>
            <w:shd w:val="clear" w:color="auto" w:fill="F7CAAC"/>
          </w:tcPr>
          <w:p w14:paraId="7B4E4CAC" w14:textId="77777777" w:rsidR="005A09DE" w:rsidRDefault="005A09DE" w:rsidP="005A09DE">
            <w:pPr>
              <w:jc w:val="both"/>
              <w:rPr>
                <w:b/>
              </w:rPr>
            </w:pPr>
            <w:r>
              <w:rPr>
                <w:b/>
              </w:rPr>
              <w:t>rozsah</w:t>
            </w:r>
          </w:p>
        </w:tc>
      </w:tr>
      <w:tr w:rsidR="005A09DE" w14:paraId="41E0FC5A" w14:textId="77777777" w:rsidTr="005A09DE">
        <w:tc>
          <w:tcPr>
            <w:tcW w:w="6060" w:type="dxa"/>
            <w:gridSpan w:val="5"/>
          </w:tcPr>
          <w:p w14:paraId="0BB85161" w14:textId="77777777" w:rsidR="005A09DE" w:rsidRPr="00357D3F" w:rsidRDefault="005A09DE" w:rsidP="005A09DE">
            <w:pPr>
              <w:autoSpaceDE w:val="0"/>
              <w:autoSpaceDN w:val="0"/>
              <w:adjustRightInd w:val="0"/>
              <w:rPr>
                <w:rFonts w:eastAsia="Calibri"/>
              </w:rPr>
            </w:pPr>
            <w:r w:rsidRPr="00357D3F">
              <w:rPr>
                <w:rFonts w:eastAsia="Calibri"/>
              </w:rPr>
              <w:t>Vysoká škola múzických umení v Bratislave</w:t>
            </w:r>
          </w:p>
        </w:tc>
        <w:tc>
          <w:tcPr>
            <w:tcW w:w="1703" w:type="dxa"/>
            <w:gridSpan w:val="2"/>
          </w:tcPr>
          <w:p w14:paraId="3916A5BE" w14:textId="77777777" w:rsidR="005A09DE" w:rsidRDefault="005A09DE" w:rsidP="005A09DE">
            <w:pPr>
              <w:jc w:val="both"/>
            </w:pPr>
            <w:r>
              <w:t>pp</w:t>
            </w:r>
          </w:p>
        </w:tc>
        <w:tc>
          <w:tcPr>
            <w:tcW w:w="2096" w:type="dxa"/>
            <w:gridSpan w:val="4"/>
          </w:tcPr>
          <w:p w14:paraId="34E14A02" w14:textId="77777777" w:rsidR="005A09DE" w:rsidRDefault="005A09DE" w:rsidP="005A09DE">
            <w:pPr>
              <w:jc w:val="both"/>
            </w:pPr>
            <w:r>
              <w:t>40h/t</w:t>
            </w:r>
          </w:p>
        </w:tc>
      </w:tr>
      <w:tr w:rsidR="005A09DE" w14:paraId="3530E78B" w14:textId="77777777" w:rsidTr="005A09DE">
        <w:tc>
          <w:tcPr>
            <w:tcW w:w="9859" w:type="dxa"/>
            <w:gridSpan w:val="11"/>
            <w:shd w:val="clear" w:color="auto" w:fill="F7CAAC"/>
          </w:tcPr>
          <w:p w14:paraId="6F3DE96D" w14:textId="77777777" w:rsidR="005A09DE" w:rsidRDefault="005A09DE" w:rsidP="005A09DE">
            <w:pPr>
              <w:jc w:val="both"/>
            </w:pPr>
            <w:r>
              <w:rPr>
                <w:b/>
              </w:rPr>
              <w:t xml:space="preserve">Předměty příslušného studijního programu a způsob zapojení do jejich výuky, příp. další zapojení do uskutečňování studijního programu </w:t>
            </w:r>
          </w:p>
        </w:tc>
      </w:tr>
      <w:tr w:rsidR="005A09DE" w14:paraId="76D13492" w14:textId="77777777" w:rsidTr="005A09DE">
        <w:trPr>
          <w:trHeight w:val="626"/>
        </w:trPr>
        <w:tc>
          <w:tcPr>
            <w:tcW w:w="9859" w:type="dxa"/>
            <w:gridSpan w:val="11"/>
            <w:tcBorders>
              <w:top w:val="nil"/>
            </w:tcBorders>
          </w:tcPr>
          <w:p w14:paraId="302F9D88" w14:textId="77777777" w:rsidR="005A09DE" w:rsidRDefault="005A09DE" w:rsidP="005A09DE">
            <w:pPr>
              <w:jc w:val="both"/>
              <w:rPr>
                <w:rFonts w:eastAsia="Calibri"/>
              </w:rPr>
            </w:pPr>
            <w:r>
              <w:rPr>
                <w:rFonts w:eastAsia="Calibri"/>
              </w:rPr>
              <w:t>Specifika animované komunikace – garant, přednášející</w:t>
            </w:r>
          </w:p>
          <w:p w14:paraId="2DBB42AC" w14:textId="77777777" w:rsidR="005A09DE" w:rsidRDefault="005A09DE" w:rsidP="005A09DE">
            <w:pPr>
              <w:jc w:val="both"/>
              <w:rPr>
                <w:rFonts w:eastAsia="Calibri"/>
              </w:rPr>
            </w:pPr>
            <w:r>
              <w:rPr>
                <w:rFonts w:eastAsia="Calibri"/>
              </w:rPr>
              <w:t>Specifics of Animated Communication – garant, přednášející</w:t>
            </w:r>
          </w:p>
          <w:p w14:paraId="03F99947" w14:textId="77777777" w:rsidR="005A09DE" w:rsidRPr="00ED5CB5" w:rsidRDefault="005A09DE" w:rsidP="005A09DE">
            <w:pPr>
              <w:jc w:val="both"/>
            </w:pPr>
            <w:r w:rsidRPr="00ED5CB5">
              <w:t>Školitel</w:t>
            </w:r>
          </w:p>
          <w:p w14:paraId="2F8501C9" w14:textId="77777777" w:rsidR="005A09DE" w:rsidRDefault="005A09DE" w:rsidP="005A09DE">
            <w:pPr>
              <w:jc w:val="both"/>
            </w:pPr>
            <w:r w:rsidRPr="00ED5CB5">
              <w:t>Člen oborové rady</w:t>
            </w:r>
          </w:p>
          <w:p w14:paraId="1979F5A3" w14:textId="2F32160F" w:rsidR="00E541A8" w:rsidRPr="00357D3F" w:rsidRDefault="00E541A8" w:rsidP="005A09DE">
            <w:pPr>
              <w:jc w:val="both"/>
              <w:rPr>
                <w:b/>
              </w:rPr>
            </w:pPr>
          </w:p>
        </w:tc>
      </w:tr>
      <w:tr w:rsidR="005A09DE" w14:paraId="2B46EA72" w14:textId="77777777" w:rsidTr="005A09DE">
        <w:tc>
          <w:tcPr>
            <w:tcW w:w="9859" w:type="dxa"/>
            <w:gridSpan w:val="11"/>
            <w:shd w:val="clear" w:color="auto" w:fill="F7CAAC"/>
          </w:tcPr>
          <w:p w14:paraId="52DAB462" w14:textId="77777777" w:rsidR="005A09DE" w:rsidRDefault="005A09DE" w:rsidP="005A09DE">
            <w:pPr>
              <w:jc w:val="both"/>
            </w:pPr>
            <w:r>
              <w:rPr>
                <w:b/>
              </w:rPr>
              <w:t xml:space="preserve">Údaje o vzdělání na VŠ </w:t>
            </w:r>
          </w:p>
        </w:tc>
      </w:tr>
      <w:tr w:rsidR="005A09DE" w14:paraId="7442F830" w14:textId="77777777" w:rsidTr="005A09DE">
        <w:trPr>
          <w:trHeight w:val="491"/>
        </w:trPr>
        <w:tc>
          <w:tcPr>
            <w:tcW w:w="9859" w:type="dxa"/>
            <w:gridSpan w:val="11"/>
          </w:tcPr>
          <w:p w14:paraId="5A9CDEE5" w14:textId="2F3B9443" w:rsidR="005A09DE" w:rsidRPr="00357D3F" w:rsidRDefault="005A09DE" w:rsidP="005A09DE">
            <w:pPr>
              <w:autoSpaceDE w:val="0"/>
              <w:autoSpaceDN w:val="0"/>
              <w:adjustRightInd w:val="0"/>
            </w:pPr>
            <w:r w:rsidRPr="00357D3F">
              <w:t>1987</w:t>
            </w:r>
            <w:r w:rsidR="00E541A8">
              <w:t>:</w:t>
            </w:r>
            <w:r w:rsidRPr="00357D3F">
              <w:t xml:space="preserve"> VŠUP – Vysoká škola uměleckoprůmyslová – Atelier filmové a televizní grafiky, titul: akademický malíř</w:t>
            </w:r>
          </w:p>
          <w:p w14:paraId="4F1FDBF8" w14:textId="5550AB62" w:rsidR="005A09DE" w:rsidRPr="00357D3F" w:rsidRDefault="005A09DE" w:rsidP="005A09DE">
            <w:pPr>
              <w:autoSpaceDE w:val="0"/>
              <w:autoSpaceDN w:val="0"/>
              <w:adjustRightInd w:val="0"/>
              <w:rPr>
                <w:rFonts w:eastAsia="Calibri"/>
              </w:rPr>
            </w:pPr>
            <w:r w:rsidRPr="00357D3F">
              <w:rPr>
                <w:rFonts w:eastAsia="Calibri"/>
              </w:rPr>
              <w:t>2001</w:t>
            </w:r>
            <w:r w:rsidR="00E541A8">
              <w:rPr>
                <w:rFonts w:eastAsia="Calibri"/>
              </w:rPr>
              <w:t>:</w:t>
            </w:r>
            <w:r w:rsidRPr="00357D3F">
              <w:rPr>
                <w:rFonts w:eastAsia="Calibri"/>
              </w:rPr>
              <w:t xml:space="preserve"> Vysoká škola múzických umení VŠMU Bratislava, Filmová a televízna fakulta – doktorandské studium, umělecký obor 82-14-9 filmové a televizní umění – animovaná tvorba, titul ArtD.</w:t>
            </w:r>
          </w:p>
          <w:p w14:paraId="14469EB3" w14:textId="77777777" w:rsidR="005A09DE" w:rsidRPr="00357D3F" w:rsidRDefault="005A09DE" w:rsidP="005A09DE">
            <w:pPr>
              <w:spacing w:line="259" w:lineRule="auto"/>
              <w:ind w:left="144" w:hanging="142"/>
              <w:contextualSpacing/>
              <w:jc w:val="both"/>
              <w:rPr>
                <w:b/>
              </w:rPr>
            </w:pPr>
          </w:p>
        </w:tc>
      </w:tr>
      <w:tr w:rsidR="005A09DE" w14:paraId="33230241" w14:textId="77777777" w:rsidTr="005A09DE">
        <w:tc>
          <w:tcPr>
            <w:tcW w:w="9859" w:type="dxa"/>
            <w:gridSpan w:val="11"/>
            <w:shd w:val="clear" w:color="auto" w:fill="F7CAAC"/>
          </w:tcPr>
          <w:p w14:paraId="48384E5C" w14:textId="77777777" w:rsidR="005A09DE" w:rsidRDefault="005A09DE" w:rsidP="005A09DE">
            <w:pPr>
              <w:jc w:val="both"/>
              <w:rPr>
                <w:b/>
              </w:rPr>
            </w:pPr>
            <w:r>
              <w:rPr>
                <w:b/>
              </w:rPr>
              <w:t>Údaje o odborném působení od absolvování VŠ</w:t>
            </w:r>
          </w:p>
        </w:tc>
      </w:tr>
      <w:tr w:rsidR="005A09DE" w14:paraId="2A4CE253" w14:textId="77777777" w:rsidTr="005A09DE">
        <w:trPr>
          <w:trHeight w:val="1090"/>
        </w:trPr>
        <w:tc>
          <w:tcPr>
            <w:tcW w:w="9859" w:type="dxa"/>
            <w:gridSpan w:val="11"/>
          </w:tcPr>
          <w:p w14:paraId="611A417E" w14:textId="0DA4D352" w:rsidR="005A09DE" w:rsidRPr="00357D3F" w:rsidRDefault="005A09DE" w:rsidP="005A09DE">
            <w:pPr>
              <w:widowControl w:val="0"/>
              <w:autoSpaceDE w:val="0"/>
              <w:autoSpaceDN w:val="0"/>
              <w:adjustRightInd w:val="0"/>
            </w:pPr>
            <w:r w:rsidRPr="00357D3F">
              <w:t>1988–1991</w:t>
            </w:r>
            <w:r w:rsidR="00E541A8">
              <w:t>:</w:t>
            </w:r>
            <w:r w:rsidRPr="00357D3F">
              <w:t xml:space="preserve"> Slovenská filmová tvorba ve funkci výtvarníka, animátora a režiséra</w:t>
            </w:r>
          </w:p>
          <w:p w14:paraId="474F5C5C" w14:textId="6FDF70D4" w:rsidR="005A09DE" w:rsidRPr="00357D3F" w:rsidRDefault="005A09DE" w:rsidP="005A09DE">
            <w:pPr>
              <w:widowControl w:val="0"/>
              <w:autoSpaceDE w:val="0"/>
              <w:autoSpaceDN w:val="0"/>
              <w:adjustRightInd w:val="0"/>
            </w:pPr>
            <w:r w:rsidRPr="00357D3F">
              <w:t>1991–1993</w:t>
            </w:r>
            <w:r w:rsidR="00E541A8">
              <w:t>:</w:t>
            </w:r>
            <w:r w:rsidRPr="00357D3F">
              <w:t xml:space="preserve"> V svobodném povolání: režisér, výtvarník, animátor filmů pro Slovenskou televizi.</w:t>
            </w:r>
          </w:p>
          <w:p w14:paraId="4A970A3E" w14:textId="07D3CBAC" w:rsidR="005A09DE" w:rsidRPr="00357D3F" w:rsidRDefault="005A09DE" w:rsidP="005A09DE">
            <w:pPr>
              <w:widowControl w:val="0"/>
              <w:autoSpaceDE w:val="0"/>
              <w:autoSpaceDN w:val="0"/>
              <w:adjustRightInd w:val="0"/>
            </w:pPr>
            <w:r w:rsidRPr="00357D3F">
              <w:t>1993</w:t>
            </w:r>
            <w:r>
              <w:rPr>
                <w:lang w:eastAsia="en-US"/>
              </w:rPr>
              <w:t>–</w:t>
            </w:r>
            <w:r w:rsidRPr="00357D3F">
              <w:t>dosud</w:t>
            </w:r>
            <w:r w:rsidR="00E541A8">
              <w:t>:</w:t>
            </w:r>
            <w:r w:rsidRPr="00357D3F">
              <w:t xml:space="preserve"> FTF Vysoká škola múzických umení Bratislava</w:t>
            </w:r>
            <w:r>
              <w:t xml:space="preserve"> </w:t>
            </w:r>
          </w:p>
          <w:p w14:paraId="1F70B7AE" w14:textId="44407166" w:rsidR="005A09DE" w:rsidRPr="00357D3F" w:rsidRDefault="005A09DE" w:rsidP="005A09DE">
            <w:pPr>
              <w:widowControl w:val="0"/>
              <w:autoSpaceDE w:val="0"/>
              <w:autoSpaceDN w:val="0"/>
              <w:adjustRightInd w:val="0"/>
            </w:pPr>
            <w:r w:rsidRPr="00357D3F">
              <w:t>2005</w:t>
            </w:r>
            <w:r>
              <w:rPr>
                <w:lang w:eastAsia="en-US"/>
              </w:rPr>
              <w:t>–</w:t>
            </w:r>
            <w:r w:rsidRPr="00357D3F">
              <w:t>dosud</w:t>
            </w:r>
            <w:r w:rsidR="00E541A8">
              <w:t>:</w:t>
            </w:r>
            <w:r w:rsidRPr="00357D3F">
              <w:t xml:space="preserve"> Ateliér </w:t>
            </w:r>
            <w:r w:rsidR="00AA33A2">
              <w:t>Animovaná tvorba,</w:t>
            </w:r>
            <w:r w:rsidRPr="00357D3F">
              <w:t xml:space="preserve"> Fakult</w:t>
            </w:r>
            <w:r w:rsidR="00AA33A2">
              <w:t>a</w:t>
            </w:r>
            <w:r w:rsidRPr="00357D3F">
              <w:t xml:space="preserve"> multimediálních komunikací Univerzity Tomáše Bati ve Zlín</w:t>
            </w:r>
            <w:r w:rsidR="00AA33A2">
              <w:t>ě</w:t>
            </w:r>
            <w:r w:rsidRPr="00357D3F">
              <w:tab/>
              <w:t xml:space="preserve"> </w:t>
            </w:r>
          </w:p>
          <w:p w14:paraId="424348CE" w14:textId="77777777" w:rsidR="005A09DE" w:rsidRPr="00357D3F" w:rsidRDefault="005A09DE" w:rsidP="005A09DE">
            <w:pPr>
              <w:jc w:val="both"/>
              <w:rPr>
                <w:color w:val="FF0000"/>
                <w:sz w:val="16"/>
                <w:szCs w:val="16"/>
              </w:rPr>
            </w:pPr>
          </w:p>
        </w:tc>
      </w:tr>
      <w:tr w:rsidR="005A09DE" w14:paraId="4A30C74D" w14:textId="77777777" w:rsidTr="005A09DE">
        <w:trPr>
          <w:trHeight w:val="250"/>
        </w:trPr>
        <w:tc>
          <w:tcPr>
            <w:tcW w:w="9859" w:type="dxa"/>
            <w:gridSpan w:val="11"/>
            <w:shd w:val="clear" w:color="auto" w:fill="F7CAAC"/>
          </w:tcPr>
          <w:p w14:paraId="62935BAC" w14:textId="77777777" w:rsidR="005A09DE" w:rsidRDefault="005A09DE" w:rsidP="005A09DE">
            <w:pPr>
              <w:jc w:val="both"/>
            </w:pPr>
            <w:r>
              <w:rPr>
                <w:b/>
              </w:rPr>
              <w:t>Zkušenosti s vedením kvalifikačních a rigorózních prací</w:t>
            </w:r>
          </w:p>
        </w:tc>
      </w:tr>
      <w:tr w:rsidR="005A09DE" w14:paraId="6D8B0C89" w14:textId="77777777" w:rsidTr="005A09DE">
        <w:trPr>
          <w:trHeight w:val="874"/>
        </w:trPr>
        <w:tc>
          <w:tcPr>
            <w:tcW w:w="9859" w:type="dxa"/>
            <w:gridSpan w:val="11"/>
          </w:tcPr>
          <w:p w14:paraId="4C5AAB71" w14:textId="77777777" w:rsidR="005A09DE" w:rsidRDefault="005A09DE" w:rsidP="005A09DE">
            <w:pPr>
              <w:jc w:val="both"/>
            </w:pPr>
            <w:r>
              <w:t>bakalářské práce – 22</w:t>
            </w:r>
          </w:p>
          <w:p w14:paraId="4D6FD90E" w14:textId="77777777" w:rsidR="005A09DE" w:rsidRDefault="005A09DE" w:rsidP="005A09DE">
            <w:pPr>
              <w:jc w:val="both"/>
            </w:pPr>
            <w:r>
              <w:t>diplomové práce - 9</w:t>
            </w:r>
          </w:p>
          <w:p w14:paraId="56E6C11B" w14:textId="77777777" w:rsidR="005A09DE" w:rsidRDefault="005A09DE" w:rsidP="005A09DE">
            <w:pPr>
              <w:jc w:val="both"/>
            </w:pPr>
            <w:r>
              <w:t>disertační práce - 5</w:t>
            </w:r>
          </w:p>
        </w:tc>
      </w:tr>
      <w:tr w:rsidR="005A09DE" w14:paraId="2B2670BE" w14:textId="77777777" w:rsidTr="005A09DE">
        <w:trPr>
          <w:cantSplit/>
        </w:trPr>
        <w:tc>
          <w:tcPr>
            <w:tcW w:w="3347" w:type="dxa"/>
            <w:gridSpan w:val="2"/>
            <w:tcBorders>
              <w:top w:val="single" w:sz="12" w:space="0" w:color="auto"/>
            </w:tcBorders>
            <w:shd w:val="clear" w:color="auto" w:fill="F7CAAC"/>
          </w:tcPr>
          <w:p w14:paraId="0A6CDAE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D16C8EE"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E27135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C1E22B5" w14:textId="77777777" w:rsidR="005A09DE" w:rsidRDefault="005A09DE" w:rsidP="005A09DE">
            <w:pPr>
              <w:jc w:val="both"/>
              <w:rPr>
                <w:b/>
              </w:rPr>
            </w:pPr>
            <w:r>
              <w:rPr>
                <w:b/>
              </w:rPr>
              <w:t>Ohlasy publikací</w:t>
            </w:r>
          </w:p>
        </w:tc>
      </w:tr>
      <w:tr w:rsidR="005A09DE" w14:paraId="77F462B2" w14:textId="77777777" w:rsidTr="005A09DE">
        <w:trPr>
          <w:cantSplit/>
        </w:trPr>
        <w:tc>
          <w:tcPr>
            <w:tcW w:w="3347" w:type="dxa"/>
            <w:gridSpan w:val="2"/>
          </w:tcPr>
          <w:p w14:paraId="7CBFED94" w14:textId="77777777" w:rsidR="005A09DE" w:rsidRPr="006227F2" w:rsidRDefault="005A09DE" w:rsidP="005A09DE">
            <w:pPr>
              <w:autoSpaceDE w:val="0"/>
              <w:autoSpaceDN w:val="0"/>
              <w:adjustRightInd w:val="0"/>
              <w:rPr>
                <w:rFonts w:eastAsia="Calibri"/>
              </w:rPr>
            </w:pPr>
            <w:r>
              <w:rPr>
                <w:rFonts w:eastAsia="Calibri"/>
              </w:rPr>
              <w:t>Obor F</w:t>
            </w:r>
            <w:r w:rsidRPr="00357D3F">
              <w:rPr>
                <w:rFonts w:eastAsia="Calibri"/>
              </w:rPr>
              <w:t>ilmové a televizní umění a věda</w:t>
            </w:r>
          </w:p>
        </w:tc>
        <w:tc>
          <w:tcPr>
            <w:tcW w:w="2245" w:type="dxa"/>
            <w:gridSpan w:val="2"/>
          </w:tcPr>
          <w:p w14:paraId="6A0A4EAF" w14:textId="77777777" w:rsidR="005A09DE" w:rsidRDefault="005A09DE" w:rsidP="005A09DE">
            <w:pPr>
              <w:jc w:val="both"/>
            </w:pPr>
            <w:r>
              <w:t>2003</w:t>
            </w:r>
          </w:p>
        </w:tc>
        <w:tc>
          <w:tcPr>
            <w:tcW w:w="2248" w:type="dxa"/>
            <w:gridSpan w:val="4"/>
            <w:tcBorders>
              <w:right w:val="single" w:sz="12" w:space="0" w:color="auto"/>
            </w:tcBorders>
          </w:tcPr>
          <w:p w14:paraId="28797C9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tcBorders>
              <w:left w:val="single" w:sz="12" w:space="0" w:color="auto"/>
            </w:tcBorders>
            <w:shd w:val="clear" w:color="auto" w:fill="F7CAAC"/>
          </w:tcPr>
          <w:p w14:paraId="57ADB812" w14:textId="77777777" w:rsidR="005A09DE" w:rsidRDefault="005A09DE" w:rsidP="005A09DE">
            <w:pPr>
              <w:jc w:val="both"/>
            </w:pPr>
            <w:r>
              <w:rPr>
                <w:b/>
              </w:rPr>
              <w:t>WOS</w:t>
            </w:r>
          </w:p>
        </w:tc>
        <w:tc>
          <w:tcPr>
            <w:tcW w:w="693" w:type="dxa"/>
            <w:shd w:val="clear" w:color="auto" w:fill="F7CAAC"/>
          </w:tcPr>
          <w:p w14:paraId="3E7B771C" w14:textId="77777777" w:rsidR="005A09DE" w:rsidRDefault="005A09DE" w:rsidP="005A09DE">
            <w:pPr>
              <w:jc w:val="both"/>
              <w:rPr>
                <w:sz w:val="18"/>
              </w:rPr>
            </w:pPr>
            <w:r>
              <w:rPr>
                <w:b/>
                <w:sz w:val="18"/>
              </w:rPr>
              <w:t>Scopus</w:t>
            </w:r>
          </w:p>
        </w:tc>
        <w:tc>
          <w:tcPr>
            <w:tcW w:w="694" w:type="dxa"/>
            <w:shd w:val="clear" w:color="auto" w:fill="F7CAAC"/>
          </w:tcPr>
          <w:p w14:paraId="21954E95" w14:textId="77777777" w:rsidR="005A09DE" w:rsidRDefault="005A09DE" w:rsidP="005A09DE">
            <w:pPr>
              <w:jc w:val="both"/>
            </w:pPr>
            <w:r>
              <w:rPr>
                <w:b/>
                <w:sz w:val="18"/>
              </w:rPr>
              <w:t>ostatní</w:t>
            </w:r>
          </w:p>
        </w:tc>
      </w:tr>
      <w:tr w:rsidR="005A09DE" w14:paraId="41F5FC13" w14:textId="77777777" w:rsidTr="005A09DE">
        <w:trPr>
          <w:cantSplit/>
          <w:trHeight w:val="70"/>
        </w:trPr>
        <w:tc>
          <w:tcPr>
            <w:tcW w:w="3347" w:type="dxa"/>
            <w:gridSpan w:val="2"/>
            <w:shd w:val="clear" w:color="auto" w:fill="F7CAAC"/>
          </w:tcPr>
          <w:p w14:paraId="757B4C2F" w14:textId="77777777" w:rsidR="005A09DE" w:rsidRDefault="005A09DE" w:rsidP="005A09DE">
            <w:pPr>
              <w:jc w:val="both"/>
            </w:pPr>
            <w:r>
              <w:rPr>
                <w:b/>
              </w:rPr>
              <w:t>Obor jmenovacího řízení</w:t>
            </w:r>
          </w:p>
        </w:tc>
        <w:tc>
          <w:tcPr>
            <w:tcW w:w="2245" w:type="dxa"/>
            <w:gridSpan w:val="2"/>
            <w:shd w:val="clear" w:color="auto" w:fill="F7CAAC"/>
          </w:tcPr>
          <w:p w14:paraId="16269B4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6220353B"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8A6FFFD" w14:textId="77777777" w:rsidR="005A09DE" w:rsidRDefault="005A09DE" w:rsidP="005A09DE">
            <w:pPr>
              <w:jc w:val="both"/>
              <w:rPr>
                <w:b/>
              </w:rPr>
            </w:pPr>
          </w:p>
        </w:tc>
        <w:tc>
          <w:tcPr>
            <w:tcW w:w="693" w:type="dxa"/>
            <w:vMerge w:val="restart"/>
          </w:tcPr>
          <w:p w14:paraId="09B74170" w14:textId="77777777" w:rsidR="005A09DE" w:rsidRDefault="005A09DE" w:rsidP="005A09DE">
            <w:pPr>
              <w:jc w:val="both"/>
              <w:rPr>
                <w:b/>
              </w:rPr>
            </w:pPr>
          </w:p>
        </w:tc>
        <w:tc>
          <w:tcPr>
            <w:tcW w:w="694" w:type="dxa"/>
            <w:vMerge w:val="restart"/>
          </w:tcPr>
          <w:p w14:paraId="565625D3" w14:textId="77777777" w:rsidR="005A09DE" w:rsidRDefault="005A09DE" w:rsidP="005A09DE">
            <w:pPr>
              <w:jc w:val="both"/>
              <w:rPr>
                <w:b/>
              </w:rPr>
            </w:pPr>
          </w:p>
        </w:tc>
      </w:tr>
      <w:tr w:rsidR="005A09DE" w14:paraId="4A59BBAC" w14:textId="77777777" w:rsidTr="005A09DE">
        <w:trPr>
          <w:trHeight w:val="205"/>
        </w:trPr>
        <w:tc>
          <w:tcPr>
            <w:tcW w:w="3347" w:type="dxa"/>
            <w:gridSpan w:val="2"/>
          </w:tcPr>
          <w:p w14:paraId="14D43860" w14:textId="77777777" w:rsidR="005A09DE" w:rsidRPr="006227F2" w:rsidRDefault="005A09DE" w:rsidP="005A09DE">
            <w:pPr>
              <w:autoSpaceDE w:val="0"/>
              <w:autoSpaceDN w:val="0"/>
              <w:adjustRightInd w:val="0"/>
              <w:rPr>
                <w:rFonts w:eastAsia="Calibri"/>
              </w:rPr>
            </w:pPr>
            <w:r w:rsidRPr="00357D3F">
              <w:rPr>
                <w:rFonts w:eastAsia="Calibri"/>
              </w:rPr>
              <w:t xml:space="preserve">Obor </w:t>
            </w:r>
            <w:r>
              <w:rPr>
                <w:rFonts w:eastAsia="Calibri"/>
              </w:rPr>
              <w:t>F</w:t>
            </w:r>
            <w:r w:rsidRPr="00357D3F">
              <w:rPr>
                <w:rFonts w:eastAsia="Calibri"/>
              </w:rPr>
              <w:t>ilmové umění a multimédia</w:t>
            </w:r>
          </w:p>
        </w:tc>
        <w:tc>
          <w:tcPr>
            <w:tcW w:w="2245" w:type="dxa"/>
            <w:gridSpan w:val="2"/>
          </w:tcPr>
          <w:p w14:paraId="2C837BB1" w14:textId="77777777" w:rsidR="005A09DE" w:rsidRDefault="005A09DE" w:rsidP="005A09DE">
            <w:pPr>
              <w:jc w:val="both"/>
            </w:pPr>
            <w:r>
              <w:t>2008</w:t>
            </w:r>
          </w:p>
        </w:tc>
        <w:tc>
          <w:tcPr>
            <w:tcW w:w="2248" w:type="dxa"/>
            <w:gridSpan w:val="4"/>
            <w:tcBorders>
              <w:right w:val="single" w:sz="12" w:space="0" w:color="auto"/>
            </w:tcBorders>
          </w:tcPr>
          <w:p w14:paraId="4B2CED5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vMerge/>
            <w:tcBorders>
              <w:left w:val="single" w:sz="12" w:space="0" w:color="auto"/>
            </w:tcBorders>
            <w:vAlign w:val="center"/>
          </w:tcPr>
          <w:p w14:paraId="159A4414" w14:textId="77777777" w:rsidR="005A09DE" w:rsidRDefault="005A09DE" w:rsidP="005A09DE">
            <w:pPr>
              <w:rPr>
                <w:b/>
              </w:rPr>
            </w:pPr>
          </w:p>
        </w:tc>
        <w:tc>
          <w:tcPr>
            <w:tcW w:w="693" w:type="dxa"/>
            <w:vMerge/>
            <w:vAlign w:val="center"/>
          </w:tcPr>
          <w:p w14:paraId="5A327773" w14:textId="77777777" w:rsidR="005A09DE" w:rsidRDefault="005A09DE" w:rsidP="005A09DE">
            <w:pPr>
              <w:rPr>
                <w:b/>
              </w:rPr>
            </w:pPr>
          </w:p>
        </w:tc>
        <w:tc>
          <w:tcPr>
            <w:tcW w:w="694" w:type="dxa"/>
            <w:vMerge/>
            <w:vAlign w:val="center"/>
          </w:tcPr>
          <w:p w14:paraId="5D1D5BDB" w14:textId="77777777" w:rsidR="005A09DE" w:rsidRDefault="005A09DE" w:rsidP="005A09DE">
            <w:pPr>
              <w:rPr>
                <w:b/>
              </w:rPr>
            </w:pPr>
          </w:p>
        </w:tc>
      </w:tr>
      <w:tr w:rsidR="005A09DE" w14:paraId="57AC3D1A" w14:textId="77777777" w:rsidTr="005A09DE">
        <w:tc>
          <w:tcPr>
            <w:tcW w:w="9859" w:type="dxa"/>
            <w:gridSpan w:val="11"/>
            <w:shd w:val="clear" w:color="auto" w:fill="F7CAAC"/>
          </w:tcPr>
          <w:p w14:paraId="6F818A87"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A7340D7" w14:textId="77777777" w:rsidTr="005A09DE">
        <w:trPr>
          <w:trHeight w:val="1390"/>
        </w:trPr>
        <w:tc>
          <w:tcPr>
            <w:tcW w:w="9859" w:type="dxa"/>
            <w:gridSpan w:val="11"/>
          </w:tcPr>
          <w:p w14:paraId="05B0E331" w14:textId="12D6261A" w:rsidR="005A09DE" w:rsidRPr="00357D3F" w:rsidRDefault="005A09DE" w:rsidP="005A09DE">
            <w:pPr>
              <w:autoSpaceDE w:val="0"/>
              <w:autoSpaceDN w:val="0"/>
              <w:adjustRightInd w:val="0"/>
              <w:rPr>
                <w:rFonts w:eastAsia="Calibri"/>
              </w:rPr>
            </w:pPr>
            <w:r w:rsidRPr="00357D3F">
              <w:rPr>
                <w:rFonts w:eastAsia="Calibri"/>
              </w:rPr>
              <w:t>2018</w:t>
            </w:r>
            <w:r w:rsidR="00E541A8">
              <w:rPr>
                <w:rFonts w:eastAsia="Calibri"/>
              </w:rPr>
              <w:t xml:space="preserve">: </w:t>
            </w:r>
            <w:r w:rsidRPr="00357D3F">
              <w:rPr>
                <w:rFonts w:eastAsia="Calibri"/>
                <w:i/>
                <w:iCs/>
              </w:rPr>
              <w:t>Socha V. I. Lenina</w:t>
            </w:r>
            <w:r w:rsidRPr="00357D3F">
              <w:rPr>
                <w:rFonts w:eastAsia="Calibri"/>
              </w:rPr>
              <w:t xml:space="preserve"> v obci Malá Franková před domem č. 10. Materiál: dřevo, výška cca 2,5 metra.</w:t>
            </w:r>
          </w:p>
          <w:p w14:paraId="6E0892FC" w14:textId="3C808185" w:rsidR="005A09DE" w:rsidRPr="00357D3F" w:rsidRDefault="005A09DE" w:rsidP="005A09DE">
            <w:pPr>
              <w:widowControl w:val="0"/>
              <w:autoSpaceDE w:val="0"/>
              <w:autoSpaceDN w:val="0"/>
              <w:adjustRightInd w:val="0"/>
              <w:ind w:left="537" w:hanging="567"/>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Až naprší a uschne</w:t>
            </w:r>
            <w:r w:rsidRPr="00357D3F">
              <w:rPr>
                <w:snapToGrid w:val="0"/>
              </w:rPr>
              <w:t xml:space="preserve"> pro bratislavskou Bibianu. Výstava byla následně reinstalována v Kulturparku v Košicích. </w:t>
            </w:r>
          </w:p>
          <w:p w14:paraId="59FBB2A0" w14:textId="28F5AF7F" w:rsidR="005A09DE" w:rsidRPr="00357D3F" w:rsidRDefault="005A09DE" w:rsidP="005A09DE">
            <w:pPr>
              <w:widowControl w:val="0"/>
              <w:autoSpaceDE w:val="0"/>
              <w:autoSpaceDN w:val="0"/>
              <w:adjustRightInd w:val="0"/>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Československo</w:t>
            </w:r>
            <w:r w:rsidRPr="00357D3F">
              <w:rPr>
                <w:snapToGrid w:val="0"/>
              </w:rPr>
              <w:t xml:space="preserve"> pro bratislavskou Bibianu.</w:t>
            </w:r>
          </w:p>
          <w:p w14:paraId="28007F51" w14:textId="531BF170" w:rsidR="005A09DE" w:rsidRPr="00357D3F" w:rsidRDefault="005A09DE" w:rsidP="005A09DE">
            <w:pPr>
              <w:widowControl w:val="0"/>
              <w:autoSpaceDE w:val="0"/>
              <w:autoSpaceDN w:val="0"/>
              <w:adjustRightInd w:val="0"/>
              <w:ind w:left="527" w:hanging="527"/>
              <w:rPr>
                <w:snapToGrid w:val="0"/>
              </w:rPr>
            </w:pPr>
            <w:r w:rsidRPr="00357D3F">
              <w:rPr>
                <w:snapToGrid w:val="0"/>
              </w:rPr>
              <w:t>2017</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w:t>
            </w:r>
            <w:r w:rsidRPr="00357D3F">
              <w:rPr>
                <w:i/>
                <w:snapToGrid w:val="0"/>
              </w:rPr>
              <w:t xml:space="preserve">Húú </w:t>
            </w:r>
            <w:r w:rsidRPr="00357D3F">
              <w:rPr>
                <w:snapToGrid w:val="0"/>
              </w:rPr>
              <w:t>pro bratislavskou Bibianu</w:t>
            </w:r>
            <w:r w:rsidRPr="00357D3F">
              <w:rPr>
                <w:iCs/>
                <w:snapToGrid w:val="0"/>
              </w:rPr>
              <w:t xml:space="preserve"> o fantazijních</w:t>
            </w:r>
            <w:r w:rsidRPr="00357D3F">
              <w:rPr>
                <w:snapToGrid w:val="0"/>
              </w:rPr>
              <w:t xml:space="preserve"> bytostech slovenského folkloru.</w:t>
            </w:r>
          </w:p>
          <w:p w14:paraId="75E09FB0" w14:textId="77777777" w:rsidR="005A09DE" w:rsidRDefault="005A09DE" w:rsidP="005A09DE">
            <w:pPr>
              <w:spacing w:line="259" w:lineRule="auto"/>
              <w:rPr>
                <w:snapToGrid w:val="0"/>
              </w:rPr>
            </w:pPr>
            <w:r w:rsidRPr="00357D3F">
              <w:rPr>
                <w:snapToGrid w:val="0"/>
              </w:rPr>
              <w:t>2015</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návrh plakátu a pozvánky výstavy </w:t>
            </w:r>
            <w:r w:rsidRPr="00357D3F">
              <w:rPr>
                <w:i/>
                <w:snapToGrid w:val="0"/>
              </w:rPr>
              <w:t>Klobúk dolu, pán Brunovský</w:t>
            </w:r>
            <w:r w:rsidRPr="00357D3F">
              <w:rPr>
                <w:snapToGrid w:val="0"/>
              </w:rPr>
              <w:t xml:space="preserve"> pro bratislavskou Bibianu, přibližující život a tvorbu významného slovenského malíře a ilustrátora Albína Brunovského dětem.</w:t>
            </w:r>
          </w:p>
          <w:p w14:paraId="3620FC13" w14:textId="3FFD5CDF" w:rsidR="002841A9" w:rsidRPr="009F06A6" w:rsidRDefault="002841A9" w:rsidP="005A09DE">
            <w:pPr>
              <w:spacing w:line="259" w:lineRule="auto"/>
            </w:pPr>
          </w:p>
        </w:tc>
      </w:tr>
      <w:tr w:rsidR="005A09DE" w14:paraId="5518AAFE" w14:textId="77777777" w:rsidTr="005A09DE">
        <w:trPr>
          <w:trHeight w:val="218"/>
        </w:trPr>
        <w:tc>
          <w:tcPr>
            <w:tcW w:w="9859" w:type="dxa"/>
            <w:gridSpan w:val="11"/>
            <w:shd w:val="clear" w:color="auto" w:fill="F7CAAC"/>
          </w:tcPr>
          <w:p w14:paraId="228B4D14" w14:textId="77777777" w:rsidR="005A09DE" w:rsidRDefault="005A09DE" w:rsidP="005A09DE">
            <w:pPr>
              <w:rPr>
                <w:b/>
              </w:rPr>
            </w:pPr>
            <w:r>
              <w:rPr>
                <w:b/>
              </w:rPr>
              <w:t>Působení v zahraničí</w:t>
            </w:r>
          </w:p>
        </w:tc>
      </w:tr>
      <w:tr w:rsidR="005A09DE" w14:paraId="67008825" w14:textId="77777777" w:rsidTr="005A09DE">
        <w:trPr>
          <w:trHeight w:val="328"/>
        </w:trPr>
        <w:tc>
          <w:tcPr>
            <w:tcW w:w="9859" w:type="dxa"/>
            <w:gridSpan w:val="11"/>
          </w:tcPr>
          <w:p w14:paraId="2E64AAFD"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05924C3" w14:textId="77777777" w:rsidTr="005A09DE">
        <w:trPr>
          <w:cantSplit/>
          <w:trHeight w:val="470"/>
        </w:trPr>
        <w:tc>
          <w:tcPr>
            <w:tcW w:w="2518" w:type="dxa"/>
            <w:shd w:val="clear" w:color="auto" w:fill="F7CAAC"/>
          </w:tcPr>
          <w:p w14:paraId="1A73E449" w14:textId="77777777" w:rsidR="005A09DE" w:rsidRDefault="005A09DE" w:rsidP="005A09DE">
            <w:pPr>
              <w:jc w:val="both"/>
              <w:rPr>
                <w:b/>
              </w:rPr>
            </w:pPr>
            <w:r>
              <w:rPr>
                <w:b/>
              </w:rPr>
              <w:t xml:space="preserve">Podpis </w:t>
            </w:r>
          </w:p>
        </w:tc>
        <w:tc>
          <w:tcPr>
            <w:tcW w:w="4536" w:type="dxa"/>
            <w:gridSpan w:val="5"/>
          </w:tcPr>
          <w:p w14:paraId="6B098D1F" w14:textId="77777777" w:rsidR="005A09DE" w:rsidRDefault="005A09DE" w:rsidP="005A09DE">
            <w:pPr>
              <w:jc w:val="both"/>
            </w:pPr>
          </w:p>
        </w:tc>
        <w:tc>
          <w:tcPr>
            <w:tcW w:w="786" w:type="dxa"/>
            <w:gridSpan w:val="2"/>
            <w:shd w:val="clear" w:color="auto" w:fill="F7CAAC"/>
          </w:tcPr>
          <w:p w14:paraId="6877DED6" w14:textId="77777777" w:rsidR="005A09DE" w:rsidRDefault="005A09DE" w:rsidP="005A09DE">
            <w:pPr>
              <w:jc w:val="both"/>
            </w:pPr>
            <w:r>
              <w:rPr>
                <w:b/>
              </w:rPr>
              <w:t>datum</w:t>
            </w:r>
          </w:p>
        </w:tc>
        <w:tc>
          <w:tcPr>
            <w:tcW w:w="2019" w:type="dxa"/>
            <w:gridSpan w:val="3"/>
          </w:tcPr>
          <w:p w14:paraId="59ACAC41" w14:textId="77777777" w:rsidR="005A09DE" w:rsidRDefault="005A09DE" w:rsidP="005A09DE">
            <w:pPr>
              <w:jc w:val="both"/>
            </w:pPr>
          </w:p>
        </w:tc>
      </w:tr>
    </w:tbl>
    <w:p w14:paraId="06E41CF1" w14:textId="05A4049B" w:rsidR="005A09DE" w:rsidRDefault="005A09DE" w:rsidP="005A09DE"/>
    <w:p w14:paraId="00515829" w14:textId="0D0D8BAE"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74DBD" w14:paraId="7569E606" w14:textId="77777777" w:rsidTr="00DA4215">
        <w:tc>
          <w:tcPr>
            <w:tcW w:w="9859" w:type="dxa"/>
            <w:gridSpan w:val="11"/>
            <w:tcBorders>
              <w:bottom w:val="double" w:sz="4" w:space="0" w:color="auto"/>
            </w:tcBorders>
            <w:shd w:val="clear" w:color="auto" w:fill="BDD6EE"/>
          </w:tcPr>
          <w:p w14:paraId="28A5A2F9" w14:textId="77777777" w:rsidR="00674DBD" w:rsidRDefault="00674DBD" w:rsidP="00DA4215">
            <w:pPr>
              <w:jc w:val="both"/>
              <w:rPr>
                <w:b/>
                <w:sz w:val="28"/>
              </w:rPr>
            </w:pPr>
            <w:r>
              <w:rPr>
                <w:b/>
                <w:sz w:val="28"/>
              </w:rPr>
              <w:lastRenderedPageBreak/>
              <w:t>C-I – Personální zabezpečení</w:t>
            </w:r>
          </w:p>
        </w:tc>
      </w:tr>
      <w:tr w:rsidR="00674DBD" w14:paraId="5AD5DEFB" w14:textId="77777777" w:rsidTr="00DA4215">
        <w:tc>
          <w:tcPr>
            <w:tcW w:w="2518" w:type="dxa"/>
            <w:tcBorders>
              <w:top w:val="double" w:sz="4" w:space="0" w:color="auto"/>
            </w:tcBorders>
            <w:shd w:val="clear" w:color="auto" w:fill="F7CAAC"/>
          </w:tcPr>
          <w:p w14:paraId="7AAA5D87" w14:textId="77777777" w:rsidR="00674DBD" w:rsidRDefault="00674DBD" w:rsidP="00DA4215">
            <w:pPr>
              <w:jc w:val="both"/>
              <w:rPr>
                <w:b/>
              </w:rPr>
            </w:pPr>
            <w:r>
              <w:rPr>
                <w:b/>
              </w:rPr>
              <w:t>Vysoká škola</w:t>
            </w:r>
          </w:p>
        </w:tc>
        <w:tc>
          <w:tcPr>
            <w:tcW w:w="7341" w:type="dxa"/>
            <w:gridSpan w:val="10"/>
          </w:tcPr>
          <w:p w14:paraId="74D2ECDD" w14:textId="77777777" w:rsidR="00674DBD" w:rsidRDefault="00674DBD" w:rsidP="00DA4215">
            <w:pPr>
              <w:jc w:val="both"/>
            </w:pPr>
            <w:r>
              <w:t>Univerzita Tomáše Bati ve Zlíně</w:t>
            </w:r>
          </w:p>
        </w:tc>
      </w:tr>
      <w:tr w:rsidR="00674DBD" w14:paraId="543C5E19" w14:textId="77777777" w:rsidTr="00DA4215">
        <w:tc>
          <w:tcPr>
            <w:tcW w:w="2518" w:type="dxa"/>
            <w:shd w:val="clear" w:color="auto" w:fill="F7CAAC"/>
          </w:tcPr>
          <w:p w14:paraId="59D83765" w14:textId="77777777" w:rsidR="00674DBD" w:rsidRDefault="00674DBD" w:rsidP="00DA4215">
            <w:pPr>
              <w:jc w:val="both"/>
              <w:rPr>
                <w:b/>
              </w:rPr>
            </w:pPr>
            <w:r>
              <w:rPr>
                <w:b/>
              </w:rPr>
              <w:t>Součást vysoké školy</w:t>
            </w:r>
          </w:p>
        </w:tc>
        <w:tc>
          <w:tcPr>
            <w:tcW w:w="7341" w:type="dxa"/>
            <w:gridSpan w:val="10"/>
          </w:tcPr>
          <w:p w14:paraId="56D21354" w14:textId="77777777" w:rsidR="00674DBD" w:rsidRDefault="00674DBD" w:rsidP="00DA4215">
            <w:pPr>
              <w:jc w:val="both"/>
            </w:pPr>
            <w:r>
              <w:t>Fakulta multimediálních komunikací</w:t>
            </w:r>
          </w:p>
        </w:tc>
      </w:tr>
      <w:tr w:rsidR="00674DBD" w14:paraId="0C6F3AA1" w14:textId="77777777" w:rsidTr="00DA4215">
        <w:tc>
          <w:tcPr>
            <w:tcW w:w="2518" w:type="dxa"/>
            <w:shd w:val="clear" w:color="auto" w:fill="F7CAAC"/>
          </w:tcPr>
          <w:p w14:paraId="2AF2C418" w14:textId="77777777" w:rsidR="00674DBD" w:rsidRDefault="00674DBD" w:rsidP="00DA4215">
            <w:pPr>
              <w:jc w:val="both"/>
              <w:rPr>
                <w:b/>
              </w:rPr>
            </w:pPr>
            <w:r>
              <w:rPr>
                <w:b/>
              </w:rPr>
              <w:t>Název studijního programu</w:t>
            </w:r>
          </w:p>
        </w:tc>
        <w:tc>
          <w:tcPr>
            <w:tcW w:w="7341" w:type="dxa"/>
            <w:gridSpan w:val="10"/>
          </w:tcPr>
          <w:p w14:paraId="3E598C7C" w14:textId="58D53A51" w:rsidR="00674DBD" w:rsidRDefault="00092444" w:rsidP="00DA4215">
            <w:pPr>
              <w:jc w:val="both"/>
            </w:pPr>
            <w:r>
              <w:t>Multimedia and Design</w:t>
            </w:r>
          </w:p>
        </w:tc>
      </w:tr>
      <w:tr w:rsidR="00674DBD" w14:paraId="45FE4676" w14:textId="77777777" w:rsidTr="00DA4215">
        <w:tc>
          <w:tcPr>
            <w:tcW w:w="2518" w:type="dxa"/>
            <w:shd w:val="clear" w:color="auto" w:fill="F7CAAC"/>
          </w:tcPr>
          <w:p w14:paraId="2228F434" w14:textId="77777777" w:rsidR="00674DBD" w:rsidRDefault="00674DBD" w:rsidP="00DA4215">
            <w:pPr>
              <w:jc w:val="both"/>
              <w:rPr>
                <w:b/>
              </w:rPr>
            </w:pPr>
            <w:r>
              <w:rPr>
                <w:b/>
              </w:rPr>
              <w:t>Jméno a příjmení</w:t>
            </w:r>
          </w:p>
        </w:tc>
        <w:tc>
          <w:tcPr>
            <w:tcW w:w="4536" w:type="dxa"/>
            <w:gridSpan w:val="5"/>
          </w:tcPr>
          <w:p w14:paraId="182D2DD5" w14:textId="17EAFF02" w:rsidR="00674DBD" w:rsidRDefault="00674DBD" w:rsidP="00DA4215">
            <w:pPr>
              <w:jc w:val="both"/>
            </w:pPr>
            <w:r>
              <w:t>Petr Stanický</w:t>
            </w:r>
            <w:r w:rsidR="00E77ADE">
              <w:t xml:space="preserve"> </w:t>
            </w:r>
            <w:r w:rsidR="00E77ADE" w:rsidRPr="003D44C7">
              <w:rPr>
                <w:b/>
              </w:rPr>
              <w:t>– garant studijního programu</w:t>
            </w:r>
          </w:p>
        </w:tc>
        <w:tc>
          <w:tcPr>
            <w:tcW w:w="709" w:type="dxa"/>
            <w:shd w:val="clear" w:color="auto" w:fill="F7CAAC"/>
          </w:tcPr>
          <w:p w14:paraId="18440E09" w14:textId="77777777" w:rsidR="00674DBD" w:rsidRDefault="00674DBD" w:rsidP="00DA4215">
            <w:pPr>
              <w:jc w:val="both"/>
              <w:rPr>
                <w:b/>
              </w:rPr>
            </w:pPr>
            <w:r>
              <w:rPr>
                <w:b/>
              </w:rPr>
              <w:t>Tituly</w:t>
            </w:r>
          </w:p>
        </w:tc>
        <w:tc>
          <w:tcPr>
            <w:tcW w:w="2096" w:type="dxa"/>
            <w:gridSpan w:val="4"/>
          </w:tcPr>
          <w:p w14:paraId="05DB37F4" w14:textId="77777777" w:rsidR="00674DBD" w:rsidRDefault="00674DBD" w:rsidP="00DA4215">
            <w:pPr>
              <w:jc w:val="both"/>
            </w:pPr>
            <w:r>
              <w:t>prof. MgA., M.F.A.</w:t>
            </w:r>
          </w:p>
        </w:tc>
      </w:tr>
      <w:tr w:rsidR="00674DBD" w14:paraId="45AB3CEA" w14:textId="77777777" w:rsidTr="00DA4215">
        <w:tc>
          <w:tcPr>
            <w:tcW w:w="2518" w:type="dxa"/>
            <w:shd w:val="clear" w:color="auto" w:fill="F7CAAC"/>
          </w:tcPr>
          <w:p w14:paraId="46E1E6E5" w14:textId="77777777" w:rsidR="00674DBD" w:rsidRDefault="00674DBD" w:rsidP="00DA4215">
            <w:pPr>
              <w:jc w:val="both"/>
              <w:rPr>
                <w:b/>
              </w:rPr>
            </w:pPr>
            <w:r>
              <w:rPr>
                <w:b/>
              </w:rPr>
              <w:t>Rok narození</w:t>
            </w:r>
          </w:p>
        </w:tc>
        <w:tc>
          <w:tcPr>
            <w:tcW w:w="829" w:type="dxa"/>
          </w:tcPr>
          <w:p w14:paraId="6363CAB6" w14:textId="77777777" w:rsidR="00674DBD" w:rsidRDefault="00674DBD" w:rsidP="00DA4215">
            <w:pPr>
              <w:jc w:val="both"/>
            </w:pPr>
            <w:r>
              <w:t>1975</w:t>
            </w:r>
          </w:p>
        </w:tc>
        <w:tc>
          <w:tcPr>
            <w:tcW w:w="1721" w:type="dxa"/>
            <w:shd w:val="clear" w:color="auto" w:fill="F7CAAC"/>
          </w:tcPr>
          <w:p w14:paraId="06649B10" w14:textId="77777777" w:rsidR="00674DBD" w:rsidRDefault="00674DBD" w:rsidP="00DA4215">
            <w:pPr>
              <w:jc w:val="both"/>
              <w:rPr>
                <w:b/>
              </w:rPr>
            </w:pPr>
            <w:r>
              <w:rPr>
                <w:b/>
              </w:rPr>
              <w:t>typ vztahu k VŠ</w:t>
            </w:r>
          </w:p>
        </w:tc>
        <w:tc>
          <w:tcPr>
            <w:tcW w:w="992" w:type="dxa"/>
            <w:gridSpan w:val="2"/>
          </w:tcPr>
          <w:p w14:paraId="5C9D5A5A" w14:textId="77777777" w:rsidR="00674DBD" w:rsidRDefault="00674DBD" w:rsidP="00DA4215">
            <w:pPr>
              <w:jc w:val="both"/>
            </w:pPr>
            <w:r>
              <w:t>pp</w:t>
            </w:r>
          </w:p>
        </w:tc>
        <w:tc>
          <w:tcPr>
            <w:tcW w:w="994" w:type="dxa"/>
            <w:shd w:val="clear" w:color="auto" w:fill="F7CAAC"/>
          </w:tcPr>
          <w:p w14:paraId="1BA0089D" w14:textId="77777777" w:rsidR="00674DBD" w:rsidRDefault="00674DBD" w:rsidP="00DA4215">
            <w:pPr>
              <w:jc w:val="both"/>
              <w:rPr>
                <w:b/>
              </w:rPr>
            </w:pPr>
            <w:r>
              <w:rPr>
                <w:b/>
              </w:rPr>
              <w:t>rozsah</w:t>
            </w:r>
          </w:p>
        </w:tc>
        <w:tc>
          <w:tcPr>
            <w:tcW w:w="709" w:type="dxa"/>
          </w:tcPr>
          <w:p w14:paraId="6577214F" w14:textId="77777777" w:rsidR="00674DBD" w:rsidRDefault="00674DBD" w:rsidP="00DA4215">
            <w:pPr>
              <w:jc w:val="both"/>
            </w:pPr>
            <w:r>
              <w:t>40h/t</w:t>
            </w:r>
          </w:p>
        </w:tc>
        <w:tc>
          <w:tcPr>
            <w:tcW w:w="709" w:type="dxa"/>
            <w:gridSpan w:val="2"/>
            <w:shd w:val="clear" w:color="auto" w:fill="F7CAAC"/>
          </w:tcPr>
          <w:p w14:paraId="2645CF55" w14:textId="77777777" w:rsidR="00674DBD" w:rsidRDefault="00674DBD" w:rsidP="00DA4215">
            <w:pPr>
              <w:jc w:val="both"/>
              <w:rPr>
                <w:b/>
              </w:rPr>
            </w:pPr>
            <w:r>
              <w:rPr>
                <w:b/>
              </w:rPr>
              <w:t>do kdy</w:t>
            </w:r>
          </w:p>
        </w:tc>
        <w:tc>
          <w:tcPr>
            <w:tcW w:w="1387" w:type="dxa"/>
            <w:gridSpan w:val="2"/>
          </w:tcPr>
          <w:p w14:paraId="5F2FBE7A" w14:textId="77777777" w:rsidR="00674DBD" w:rsidRDefault="00674DBD" w:rsidP="00DA4215">
            <w:pPr>
              <w:jc w:val="both"/>
            </w:pPr>
            <w:r>
              <w:t>N</w:t>
            </w:r>
          </w:p>
        </w:tc>
      </w:tr>
      <w:tr w:rsidR="00674DBD" w14:paraId="44DC37C1" w14:textId="77777777" w:rsidTr="00DA4215">
        <w:tc>
          <w:tcPr>
            <w:tcW w:w="5068" w:type="dxa"/>
            <w:gridSpan w:val="3"/>
            <w:shd w:val="clear" w:color="auto" w:fill="F7CAAC"/>
          </w:tcPr>
          <w:p w14:paraId="554CBABE" w14:textId="77777777" w:rsidR="00674DBD" w:rsidRDefault="00674DBD" w:rsidP="00DA4215">
            <w:pPr>
              <w:jc w:val="both"/>
              <w:rPr>
                <w:b/>
              </w:rPr>
            </w:pPr>
            <w:r>
              <w:rPr>
                <w:b/>
              </w:rPr>
              <w:t>Typ vztahu na součásti VŠ, která uskutečňuje st. program</w:t>
            </w:r>
          </w:p>
        </w:tc>
        <w:tc>
          <w:tcPr>
            <w:tcW w:w="992" w:type="dxa"/>
            <w:gridSpan w:val="2"/>
          </w:tcPr>
          <w:p w14:paraId="7BA4EDC7" w14:textId="77777777" w:rsidR="00674DBD" w:rsidRDefault="00674DBD" w:rsidP="00DA4215">
            <w:pPr>
              <w:jc w:val="both"/>
            </w:pPr>
            <w:r>
              <w:t>pp</w:t>
            </w:r>
          </w:p>
        </w:tc>
        <w:tc>
          <w:tcPr>
            <w:tcW w:w="994" w:type="dxa"/>
            <w:shd w:val="clear" w:color="auto" w:fill="F7CAAC"/>
          </w:tcPr>
          <w:p w14:paraId="0142D492" w14:textId="77777777" w:rsidR="00674DBD" w:rsidRDefault="00674DBD" w:rsidP="00DA4215">
            <w:pPr>
              <w:jc w:val="both"/>
              <w:rPr>
                <w:b/>
              </w:rPr>
            </w:pPr>
            <w:r>
              <w:rPr>
                <w:b/>
              </w:rPr>
              <w:t>rozsah</w:t>
            </w:r>
          </w:p>
        </w:tc>
        <w:tc>
          <w:tcPr>
            <w:tcW w:w="709" w:type="dxa"/>
          </w:tcPr>
          <w:p w14:paraId="7BE1A074" w14:textId="77777777" w:rsidR="00674DBD" w:rsidRDefault="00674DBD" w:rsidP="00DA4215">
            <w:pPr>
              <w:jc w:val="both"/>
            </w:pPr>
            <w:r>
              <w:t>40h/t</w:t>
            </w:r>
          </w:p>
        </w:tc>
        <w:tc>
          <w:tcPr>
            <w:tcW w:w="709" w:type="dxa"/>
            <w:gridSpan w:val="2"/>
            <w:shd w:val="clear" w:color="auto" w:fill="F7CAAC"/>
          </w:tcPr>
          <w:p w14:paraId="19D583EC" w14:textId="77777777" w:rsidR="00674DBD" w:rsidRDefault="00674DBD" w:rsidP="00DA4215">
            <w:pPr>
              <w:jc w:val="both"/>
              <w:rPr>
                <w:b/>
              </w:rPr>
            </w:pPr>
            <w:r>
              <w:rPr>
                <w:b/>
              </w:rPr>
              <w:t>do kdy</w:t>
            </w:r>
          </w:p>
        </w:tc>
        <w:tc>
          <w:tcPr>
            <w:tcW w:w="1387" w:type="dxa"/>
            <w:gridSpan w:val="2"/>
          </w:tcPr>
          <w:p w14:paraId="2F32A477" w14:textId="77777777" w:rsidR="00674DBD" w:rsidRDefault="00674DBD" w:rsidP="00DA4215">
            <w:pPr>
              <w:jc w:val="both"/>
            </w:pPr>
            <w:r>
              <w:t>N</w:t>
            </w:r>
          </w:p>
        </w:tc>
      </w:tr>
      <w:tr w:rsidR="00674DBD" w14:paraId="298445AD" w14:textId="77777777" w:rsidTr="00DA4215">
        <w:tc>
          <w:tcPr>
            <w:tcW w:w="6060" w:type="dxa"/>
            <w:gridSpan w:val="5"/>
            <w:shd w:val="clear" w:color="auto" w:fill="F7CAAC"/>
          </w:tcPr>
          <w:p w14:paraId="4F53CEBD" w14:textId="77777777" w:rsidR="00674DBD" w:rsidRDefault="00674DBD" w:rsidP="00DA4215">
            <w:pPr>
              <w:jc w:val="both"/>
            </w:pPr>
            <w:r>
              <w:rPr>
                <w:b/>
              </w:rPr>
              <w:t>Další současná působení jako akademický pracovník na jiných VŠ</w:t>
            </w:r>
          </w:p>
        </w:tc>
        <w:tc>
          <w:tcPr>
            <w:tcW w:w="1703" w:type="dxa"/>
            <w:gridSpan w:val="2"/>
            <w:shd w:val="clear" w:color="auto" w:fill="F7CAAC"/>
          </w:tcPr>
          <w:p w14:paraId="5D2F0A84" w14:textId="77777777" w:rsidR="00674DBD" w:rsidRDefault="00674DBD" w:rsidP="00DA4215">
            <w:pPr>
              <w:jc w:val="both"/>
              <w:rPr>
                <w:b/>
              </w:rPr>
            </w:pPr>
            <w:r>
              <w:rPr>
                <w:b/>
              </w:rPr>
              <w:t>typ prac. vztahu</w:t>
            </w:r>
          </w:p>
        </w:tc>
        <w:tc>
          <w:tcPr>
            <w:tcW w:w="2096" w:type="dxa"/>
            <w:gridSpan w:val="4"/>
            <w:shd w:val="clear" w:color="auto" w:fill="F7CAAC"/>
          </w:tcPr>
          <w:p w14:paraId="70B34C55" w14:textId="77777777" w:rsidR="00674DBD" w:rsidRDefault="00674DBD" w:rsidP="00DA4215">
            <w:pPr>
              <w:jc w:val="both"/>
              <w:rPr>
                <w:b/>
              </w:rPr>
            </w:pPr>
            <w:r>
              <w:rPr>
                <w:b/>
              </w:rPr>
              <w:t>rozsah</w:t>
            </w:r>
          </w:p>
        </w:tc>
      </w:tr>
      <w:tr w:rsidR="00674DBD" w14:paraId="359E9759" w14:textId="77777777" w:rsidTr="00DA4215">
        <w:tc>
          <w:tcPr>
            <w:tcW w:w="6060" w:type="dxa"/>
            <w:gridSpan w:val="5"/>
          </w:tcPr>
          <w:p w14:paraId="5271CDCC" w14:textId="77777777" w:rsidR="00674DBD" w:rsidRPr="00357D3F" w:rsidRDefault="00674DBD" w:rsidP="00DA4215">
            <w:pPr>
              <w:autoSpaceDE w:val="0"/>
              <w:autoSpaceDN w:val="0"/>
              <w:adjustRightInd w:val="0"/>
              <w:rPr>
                <w:rFonts w:eastAsia="Calibri"/>
              </w:rPr>
            </w:pPr>
          </w:p>
        </w:tc>
        <w:tc>
          <w:tcPr>
            <w:tcW w:w="1703" w:type="dxa"/>
            <w:gridSpan w:val="2"/>
          </w:tcPr>
          <w:p w14:paraId="72F0DDAD" w14:textId="77777777" w:rsidR="00674DBD" w:rsidRDefault="00674DBD" w:rsidP="00DA4215">
            <w:pPr>
              <w:jc w:val="both"/>
            </w:pPr>
          </w:p>
        </w:tc>
        <w:tc>
          <w:tcPr>
            <w:tcW w:w="2096" w:type="dxa"/>
            <w:gridSpan w:val="4"/>
          </w:tcPr>
          <w:p w14:paraId="1D753C7F" w14:textId="77777777" w:rsidR="00674DBD" w:rsidRDefault="00674DBD" w:rsidP="00DA4215">
            <w:pPr>
              <w:jc w:val="both"/>
            </w:pPr>
          </w:p>
        </w:tc>
      </w:tr>
      <w:tr w:rsidR="00674DBD" w14:paraId="2E51CD2F" w14:textId="77777777" w:rsidTr="00DA4215">
        <w:tc>
          <w:tcPr>
            <w:tcW w:w="9859" w:type="dxa"/>
            <w:gridSpan w:val="11"/>
            <w:shd w:val="clear" w:color="auto" w:fill="F7CAAC"/>
          </w:tcPr>
          <w:p w14:paraId="2021088D" w14:textId="77777777" w:rsidR="00674DBD" w:rsidRDefault="00674DBD" w:rsidP="00DA4215">
            <w:pPr>
              <w:jc w:val="both"/>
            </w:pPr>
            <w:r>
              <w:rPr>
                <w:b/>
              </w:rPr>
              <w:t>Předměty příslušného studijního programu a způsob zapojení do jejich výuky, příp. další zapojení do uskutečňování studijního programu</w:t>
            </w:r>
          </w:p>
        </w:tc>
      </w:tr>
      <w:tr w:rsidR="00674DBD" w14:paraId="0DF407B6" w14:textId="77777777" w:rsidTr="00DA4215">
        <w:trPr>
          <w:trHeight w:val="626"/>
        </w:trPr>
        <w:tc>
          <w:tcPr>
            <w:tcW w:w="9859" w:type="dxa"/>
            <w:gridSpan w:val="11"/>
            <w:tcBorders>
              <w:top w:val="nil"/>
            </w:tcBorders>
          </w:tcPr>
          <w:p w14:paraId="13395440" w14:textId="77777777" w:rsidR="00674DBD" w:rsidRDefault="00674DBD" w:rsidP="00DA4215">
            <w:pPr>
              <w:jc w:val="both"/>
            </w:pPr>
            <w:r w:rsidRPr="00357D3F">
              <w:t>Media, umění, design</w:t>
            </w:r>
            <w:r>
              <w:t xml:space="preserve"> – garant, vyučující 30%</w:t>
            </w:r>
          </w:p>
          <w:p w14:paraId="1961DC5E" w14:textId="77777777" w:rsidR="00674DBD" w:rsidRDefault="00674DBD" w:rsidP="00DA4215">
            <w:pPr>
              <w:jc w:val="both"/>
            </w:pPr>
            <w:r>
              <w:t>Media, Arts and Design – garant, vyučující 30%</w:t>
            </w:r>
          </w:p>
          <w:p w14:paraId="3E147704" w14:textId="77777777" w:rsidR="00674DBD" w:rsidRPr="00ED5CB5" w:rsidRDefault="00674DBD" w:rsidP="00DA4215">
            <w:pPr>
              <w:jc w:val="both"/>
            </w:pPr>
            <w:r w:rsidRPr="00ED5CB5">
              <w:t>Školitel</w:t>
            </w:r>
          </w:p>
          <w:p w14:paraId="01796D80" w14:textId="0B7F83A7" w:rsidR="00674DBD" w:rsidRDefault="00674DBD" w:rsidP="00DA4215">
            <w:pPr>
              <w:jc w:val="both"/>
            </w:pPr>
            <w:r w:rsidRPr="00ED5CB5">
              <w:t>Člen oborové rady</w:t>
            </w:r>
            <w:r w:rsidR="00127D27">
              <w:t xml:space="preserve"> DSP - předseda</w:t>
            </w:r>
          </w:p>
          <w:p w14:paraId="32269A23" w14:textId="7361940B" w:rsidR="00E541A8" w:rsidRPr="00357D3F" w:rsidRDefault="00E541A8" w:rsidP="00DA4215">
            <w:pPr>
              <w:jc w:val="both"/>
              <w:rPr>
                <w:b/>
              </w:rPr>
            </w:pPr>
          </w:p>
        </w:tc>
      </w:tr>
      <w:tr w:rsidR="00674DBD" w14:paraId="3DB9F485" w14:textId="77777777" w:rsidTr="00DA4215">
        <w:tc>
          <w:tcPr>
            <w:tcW w:w="9859" w:type="dxa"/>
            <w:gridSpan w:val="11"/>
            <w:shd w:val="clear" w:color="auto" w:fill="F7CAAC"/>
          </w:tcPr>
          <w:p w14:paraId="65D8802C" w14:textId="77777777" w:rsidR="00674DBD" w:rsidRDefault="00674DBD" w:rsidP="00DA4215">
            <w:pPr>
              <w:jc w:val="both"/>
            </w:pPr>
            <w:r>
              <w:rPr>
                <w:b/>
              </w:rPr>
              <w:t xml:space="preserve">Údaje o vzdělání na VŠ </w:t>
            </w:r>
          </w:p>
        </w:tc>
      </w:tr>
      <w:tr w:rsidR="00674DBD" w14:paraId="7B601404" w14:textId="77777777" w:rsidTr="00DA4215">
        <w:trPr>
          <w:trHeight w:val="491"/>
        </w:trPr>
        <w:tc>
          <w:tcPr>
            <w:tcW w:w="9859" w:type="dxa"/>
            <w:gridSpan w:val="11"/>
          </w:tcPr>
          <w:p w14:paraId="21E678AC" w14:textId="1B9623EF" w:rsidR="00674DBD" w:rsidRPr="008719E8"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sz w:val="20"/>
                <w:szCs w:val="20"/>
              </w:rPr>
            </w:pPr>
            <w:r w:rsidRPr="00357D3F">
              <w:rPr>
                <w:rFonts w:ascii="Times New Roman" w:hAnsi="Times New Roman"/>
                <w:sz w:val="20"/>
                <w:szCs w:val="20"/>
              </w:rPr>
              <w:t>1993–2000</w:t>
            </w:r>
            <w:r w:rsidR="0043121D">
              <w:rPr>
                <w:rFonts w:ascii="Times New Roman" w:hAnsi="Times New Roman"/>
                <w:sz w:val="20"/>
                <w:szCs w:val="20"/>
              </w:rPr>
              <w:t xml:space="preserve">: </w:t>
            </w:r>
            <w:r w:rsidRPr="00357D3F">
              <w:rPr>
                <w:rFonts w:ascii="Times New Roman" w:hAnsi="Times New Roman"/>
                <w:sz w:val="20"/>
                <w:szCs w:val="20"/>
              </w:rPr>
              <w:t>VŠUP-Praha, ateliér Sochařství – Prof. Kurt Gebauer a Sklo v architektuře – Prof. Marian Karel, v</w:t>
            </w:r>
            <w:r>
              <w:rPr>
                <w:rFonts w:ascii="Times New Roman" w:hAnsi="Times New Roman"/>
                <w:sz w:val="20"/>
                <w:szCs w:val="20"/>
              </w:rPr>
              <w:t>izuální</w:t>
            </w:r>
            <w:r w:rsidRPr="00357D3F">
              <w:rPr>
                <w:rFonts w:ascii="Times New Roman" w:hAnsi="Times New Roman"/>
                <w:sz w:val="20"/>
                <w:szCs w:val="20"/>
              </w:rPr>
              <w:t xml:space="preserve"> umění</w:t>
            </w:r>
            <w:r>
              <w:rPr>
                <w:rFonts w:ascii="Times New Roman" w:hAnsi="Times New Roman"/>
                <w:sz w:val="20"/>
                <w:szCs w:val="20"/>
              </w:rPr>
              <w:t>, MgA.</w:t>
            </w:r>
          </w:p>
          <w:p w14:paraId="34274A49" w14:textId="50626804" w:rsidR="00674DBD" w:rsidRDefault="00674DBD" w:rsidP="00DA4215">
            <w:pPr>
              <w:spacing w:line="259" w:lineRule="auto"/>
              <w:ind w:left="144" w:hanging="142"/>
              <w:contextualSpacing/>
              <w:jc w:val="both"/>
            </w:pPr>
            <w:r w:rsidRPr="00357D3F">
              <w:t>2005–2007</w:t>
            </w:r>
            <w:r w:rsidR="0043121D">
              <w:t xml:space="preserve">: </w:t>
            </w:r>
            <w:r w:rsidRPr="00357D3F">
              <w:t>New York Academy of Art, postgraduální studium, v</w:t>
            </w:r>
            <w:r>
              <w:t>izuální</w:t>
            </w:r>
            <w:r w:rsidRPr="00357D3F">
              <w:t xml:space="preserve"> umění</w:t>
            </w:r>
            <w:r>
              <w:rPr>
                <w:b/>
              </w:rPr>
              <w:t xml:space="preserve">, </w:t>
            </w:r>
            <w:r w:rsidRPr="00753C02">
              <w:t>sochařství</w:t>
            </w:r>
            <w:r>
              <w:t>, M.F.A.</w:t>
            </w:r>
          </w:p>
          <w:p w14:paraId="21B0169C" w14:textId="3E3C8E2E" w:rsidR="00E541A8" w:rsidRPr="00357D3F" w:rsidRDefault="00E541A8" w:rsidP="00DA4215">
            <w:pPr>
              <w:spacing w:line="259" w:lineRule="auto"/>
              <w:ind w:left="144" w:hanging="142"/>
              <w:contextualSpacing/>
              <w:jc w:val="both"/>
              <w:rPr>
                <w:b/>
              </w:rPr>
            </w:pPr>
          </w:p>
        </w:tc>
      </w:tr>
      <w:tr w:rsidR="00674DBD" w14:paraId="2EE3320D" w14:textId="77777777" w:rsidTr="00DA4215">
        <w:tc>
          <w:tcPr>
            <w:tcW w:w="9859" w:type="dxa"/>
            <w:gridSpan w:val="11"/>
            <w:shd w:val="clear" w:color="auto" w:fill="F7CAAC"/>
          </w:tcPr>
          <w:p w14:paraId="2FECEA3F" w14:textId="77777777" w:rsidR="00674DBD" w:rsidRDefault="00674DBD" w:rsidP="00DA4215">
            <w:pPr>
              <w:jc w:val="both"/>
              <w:rPr>
                <w:b/>
              </w:rPr>
            </w:pPr>
            <w:r>
              <w:rPr>
                <w:b/>
              </w:rPr>
              <w:t>Údaje o odborném působení od absolvování VŠ</w:t>
            </w:r>
          </w:p>
        </w:tc>
      </w:tr>
      <w:tr w:rsidR="00674DBD" w14:paraId="27A527A0" w14:textId="77777777" w:rsidTr="00DA4215">
        <w:trPr>
          <w:trHeight w:val="1090"/>
        </w:trPr>
        <w:tc>
          <w:tcPr>
            <w:tcW w:w="9859" w:type="dxa"/>
            <w:gridSpan w:val="11"/>
          </w:tcPr>
          <w:p w14:paraId="5D03FB4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Garant studijního programu:</w:t>
            </w:r>
          </w:p>
          <w:p w14:paraId="7CCBDBD5" w14:textId="77777777"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2014-dosud: garant bakalářského a navazujícího magisterského studijního programu Výtvarná umění, obor Multimédia a design na Fakultě multimediálních komunikací Univerzity Tomáše Bati ve Zlíně</w:t>
            </w:r>
          </w:p>
          <w:p w14:paraId="33BD830D" w14:textId="61ED47DA" w:rsidR="00674DBD" w:rsidRDefault="00674DBD" w:rsidP="00DA4215">
            <w:pPr>
              <w:jc w:val="both"/>
              <w:rPr>
                <w:color w:val="000000"/>
                <w:bdr w:val="none" w:sz="0" w:space="0" w:color="auto" w:frame="1"/>
              </w:rPr>
            </w:pPr>
            <w:r w:rsidRPr="00801F87">
              <w:rPr>
                <w:color w:val="201F1E"/>
              </w:rPr>
              <w:t>od 2020: garant</w:t>
            </w:r>
            <w:r w:rsidRPr="00801F87">
              <w:t xml:space="preserve"> bakalářského a navazujícího magisterského studijního programu Multimédia a design</w:t>
            </w:r>
            <w:r>
              <w:t xml:space="preserve"> </w:t>
            </w:r>
            <w:r w:rsidRPr="00AF50A8">
              <w:rPr>
                <w:color w:val="000000"/>
                <w:bdr w:val="none" w:sz="0" w:space="0" w:color="auto" w:frame="1"/>
              </w:rPr>
              <w:t>na Fakultě multimediálních komunikací Univerzity Tomáše Bati ve Zlíně</w:t>
            </w:r>
          </w:p>
          <w:p w14:paraId="66EA628A" w14:textId="77777777" w:rsidR="00E541A8" w:rsidRPr="00C66349" w:rsidRDefault="00E541A8" w:rsidP="00DA4215">
            <w:pPr>
              <w:jc w:val="both"/>
            </w:pPr>
          </w:p>
          <w:p w14:paraId="0859493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Pedagogická praxe:</w:t>
            </w:r>
          </w:p>
          <w:p w14:paraId="64598A8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2002-2006: Vysoká škola uměleckoprůmyslová v Praze, ateliér Sochařství II, prof. Jiří Beránek, asistent</w:t>
            </w:r>
          </w:p>
          <w:p w14:paraId="5A236F6C" w14:textId="04092036"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2008-dosud: Univerzita Tomáše Bati ve Zlíně, Fakulta multimediálních komunikací, vedoucí ateliéru Design skla, v letech 2010-2013 ředitel Ústavu prostorového a produktového designu, od. r. 2019 profesor</w:t>
            </w:r>
          </w:p>
          <w:p w14:paraId="6D25671F"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1C76660B"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praxe mimo akademické prostředí:</w:t>
            </w:r>
          </w:p>
          <w:p w14:paraId="0535656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1995-2000: Ateliér Olbrama Zoubka, spolupráce na uměleckých projektech</w:t>
            </w:r>
          </w:p>
          <w:p w14:paraId="6C7EE23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2000-2003: Střední uměleckoprůmyslová škola sklářská ve Valašském Meziříčí</w:t>
            </w:r>
          </w:p>
          <w:p w14:paraId="5ABA8AF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2007-2008: Jeff Koons Studio, New York City, USA - umělecká činnost</w:t>
            </w:r>
          </w:p>
          <w:p w14:paraId="4171035C" w14:textId="0016427C"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2008: Alex Kveton Studio, New York, USA - umělecká činnost</w:t>
            </w:r>
          </w:p>
          <w:p w14:paraId="71012F57"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279AC90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mimouniverzitních aktivit/členství v institucích:</w:t>
            </w:r>
          </w:p>
          <w:p w14:paraId="781EB48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2009: člen Umělecké besedy / Výtvarný odbor</w:t>
            </w:r>
          </w:p>
          <w:p w14:paraId="4D00BEF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Fulbright Commission / jmenován jako Fulbright Honorary Ambassador</w:t>
            </w:r>
          </w:p>
          <w:p w14:paraId="30A9EF0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 člen muzejní rady – Muzeum skla a bižuterie v Jablonci nad Nisou</w:t>
            </w:r>
          </w:p>
          <w:p w14:paraId="0242CFD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od 2017: člen Vědecké a umělecké rady FMK</w:t>
            </w:r>
          </w:p>
          <w:p w14:paraId="68E3B4F1" w14:textId="77777777" w:rsidR="00674DBD"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Pr>
                <w:rFonts w:ascii="Times New Roman" w:eastAsia="Times New Roman" w:hAnsi="Times New Roman" w:cs="Times New Roman"/>
                <w:sz w:val="20"/>
                <w:szCs w:val="20"/>
              </w:rPr>
              <w:t>od 2019: člen Vědecké rady UTB</w:t>
            </w:r>
          </w:p>
          <w:p w14:paraId="582BE962" w14:textId="53A7D6AE" w:rsidR="00E541A8" w:rsidRPr="00357D3F" w:rsidRDefault="00E541A8"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674DBD" w14:paraId="158944D9" w14:textId="77777777" w:rsidTr="00DA4215">
        <w:trPr>
          <w:trHeight w:val="250"/>
        </w:trPr>
        <w:tc>
          <w:tcPr>
            <w:tcW w:w="9859" w:type="dxa"/>
            <w:gridSpan w:val="11"/>
            <w:shd w:val="clear" w:color="auto" w:fill="F7CAAC"/>
          </w:tcPr>
          <w:p w14:paraId="05EDF980" w14:textId="77777777" w:rsidR="00674DBD" w:rsidRDefault="00674DBD" w:rsidP="00DA4215">
            <w:pPr>
              <w:jc w:val="both"/>
            </w:pPr>
            <w:r>
              <w:rPr>
                <w:b/>
              </w:rPr>
              <w:t>Zkušenosti s vedením kvalifikačních a rigorózních prací</w:t>
            </w:r>
          </w:p>
        </w:tc>
      </w:tr>
      <w:tr w:rsidR="00674DBD" w14:paraId="7FA74F80" w14:textId="77777777" w:rsidTr="00DA4215">
        <w:trPr>
          <w:trHeight w:val="874"/>
        </w:trPr>
        <w:tc>
          <w:tcPr>
            <w:tcW w:w="9859" w:type="dxa"/>
            <w:gridSpan w:val="11"/>
          </w:tcPr>
          <w:p w14:paraId="4E22E5CA" w14:textId="77777777" w:rsidR="00674DBD" w:rsidRDefault="00674DBD" w:rsidP="00DA4215">
            <w:pPr>
              <w:jc w:val="both"/>
            </w:pPr>
            <w:r>
              <w:t>bakalářské práce – 45</w:t>
            </w:r>
          </w:p>
          <w:p w14:paraId="2BD64FA0" w14:textId="77777777" w:rsidR="00674DBD" w:rsidRDefault="00674DBD" w:rsidP="00DA4215">
            <w:pPr>
              <w:jc w:val="both"/>
            </w:pPr>
            <w:r>
              <w:t>diplomové práce - 21</w:t>
            </w:r>
          </w:p>
          <w:p w14:paraId="57B96D6A" w14:textId="77777777" w:rsidR="00674DBD" w:rsidRDefault="00674DBD" w:rsidP="00DA4215">
            <w:pPr>
              <w:jc w:val="both"/>
            </w:pPr>
            <w:r>
              <w:t>disertační práce - 2</w:t>
            </w:r>
          </w:p>
        </w:tc>
      </w:tr>
      <w:tr w:rsidR="00674DBD" w14:paraId="7A4EB16F" w14:textId="77777777" w:rsidTr="00DA4215">
        <w:trPr>
          <w:cantSplit/>
        </w:trPr>
        <w:tc>
          <w:tcPr>
            <w:tcW w:w="3347" w:type="dxa"/>
            <w:gridSpan w:val="2"/>
            <w:tcBorders>
              <w:top w:val="single" w:sz="12" w:space="0" w:color="auto"/>
            </w:tcBorders>
            <w:shd w:val="clear" w:color="auto" w:fill="F7CAAC"/>
          </w:tcPr>
          <w:p w14:paraId="50A1D317" w14:textId="77777777" w:rsidR="00674DBD" w:rsidRDefault="00674DBD" w:rsidP="00DA4215">
            <w:pPr>
              <w:jc w:val="both"/>
            </w:pPr>
            <w:r>
              <w:rPr>
                <w:b/>
              </w:rPr>
              <w:t xml:space="preserve">Obor habilitačního řízení </w:t>
            </w:r>
          </w:p>
        </w:tc>
        <w:tc>
          <w:tcPr>
            <w:tcW w:w="2245" w:type="dxa"/>
            <w:gridSpan w:val="2"/>
            <w:tcBorders>
              <w:top w:val="single" w:sz="12" w:space="0" w:color="auto"/>
            </w:tcBorders>
            <w:shd w:val="clear" w:color="auto" w:fill="F7CAAC"/>
          </w:tcPr>
          <w:p w14:paraId="6B2C0147" w14:textId="77777777" w:rsidR="00674DBD" w:rsidRDefault="00674DBD" w:rsidP="00DA42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39FE87" w14:textId="77777777" w:rsidR="00674DBD" w:rsidRDefault="00674DBD" w:rsidP="00DA42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E62CBA" w14:textId="77777777" w:rsidR="00674DBD" w:rsidRDefault="00674DBD" w:rsidP="00DA4215">
            <w:pPr>
              <w:jc w:val="both"/>
              <w:rPr>
                <w:b/>
              </w:rPr>
            </w:pPr>
            <w:r>
              <w:rPr>
                <w:b/>
              </w:rPr>
              <w:t>Ohlasy publikací</w:t>
            </w:r>
          </w:p>
        </w:tc>
      </w:tr>
      <w:tr w:rsidR="00674DBD" w14:paraId="5E5135C3" w14:textId="77777777" w:rsidTr="00DA4215">
        <w:trPr>
          <w:cantSplit/>
        </w:trPr>
        <w:tc>
          <w:tcPr>
            <w:tcW w:w="3347" w:type="dxa"/>
            <w:gridSpan w:val="2"/>
          </w:tcPr>
          <w:p w14:paraId="37F9F5AC" w14:textId="77777777" w:rsidR="00674DBD" w:rsidRPr="006227F2" w:rsidRDefault="00674DBD" w:rsidP="00DA4215">
            <w:pPr>
              <w:autoSpaceDE w:val="0"/>
              <w:autoSpaceDN w:val="0"/>
              <w:adjustRightInd w:val="0"/>
              <w:rPr>
                <w:rFonts w:eastAsia="Calibri"/>
              </w:rPr>
            </w:pPr>
            <w:r>
              <w:rPr>
                <w:rFonts w:eastAsia="Calibri"/>
              </w:rPr>
              <w:t>Výtvarné umění</w:t>
            </w:r>
          </w:p>
        </w:tc>
        <w:tc>
          <w:tcPr>
            <w:tcW w:w="2245" w:type="dxa"/>
            <w:gridSpan w:val="2"/>
          </w:tcPr>
          <w:p w14:paraId="0B529530" w14:textId="77777777" w:rsidR="00674DBD" w:rsidRDefault="00674DBD" w:rsidP="00DA4215">
            <w:pPr>
              <w:jc w:val="both"/>
            </w:pPr>
            <w:r>
              <w:t>2012</w:t>
            </w:r>
          </w:p>
        </w:tc>
        <w:tc>
          <w:tcPr>
            <w:tcW w:w="2248" w:type="dxa"/>
            <w:gridSpan w:val="4"/>
            <w:tcBorders>
              <w:right w:val="single" w:sz="12" w:space="0" w:color="auto"/>
            </w:tcBorders>
          </w:tcPr>
          <w:p w14:paraId="7A3213C6" w14:textId="77777777" w:rsidR="00674DBD" w:rsidRPr="006227F2" w:rsidRDefault="00674DBD" w:rsidP="00DA4215">
            <w:pPr>
              <w:autoSpaceDE w:val="0"/>
              <w:autoSpaceDN w:val="0"/>
              <w:adjustRightInd w:val="0"/>
              <w:rPr>
                <w:rFonts w:eastAsia="Calibri"/>
              </w:rPr>
            </w:pPr>
            <w:r w:rsidRPr="00357D3F">
              <w:rPr>
                <w:rFonts w:eastAsia="Calibri"/>
              </w:rPr>
              <w:t>VŠ</w:t>
            </w:r>
            <w:r>
              <w:rPr>
                <w:rFonts w:eastAsia="Calibri"/>
              </w:rPr>
              <w:t>V</w:t>
            </w:r>
            <w:r w:rsidRPr="00357D3F">
              <w:rPr>
                <w:rFonts w:eastAsia="Calibri"/>
              </w:rPr>
              <w:t>U Bratislava</w:t>
            </w:r>
          </w:p>
        </w:tc>
        <w:tc>
          <w:tcPr>
            <w:tcW w:w="632" w:type="dxa"/>
            <w:tcBorders>
              <w:left w:val="single" w:sz="12" w:space="0" w:color="auto"/>
            </w:tcBorders>
            <w:shd w:val="clear" w:color="auto" w:fill="F7CAAC"/>
          </w:tcPr>
          <w:p w14:paraId="6E2D7BC0" w14:textId="77777777" w:rsidR="00674DBD" w:rsidRDefault="00674DBD" w:rsidP="00DA4215">
            <w:pPr>
              <w:jc w:val="both"/>
            </w:pPr>
            <w:r>
              <w:rPr>
                <w:b/>
              </w:rPr>
              <w:t>WOS</w:t>
            </w:r>
          </w:p>
        </w:tc>
        <w:tc>
          <w:tcPr>
            <w:tcW w:w="693" w:type="dxa"/>
            <w:shd w:val="clear" w:color="auto" w:fill="F7CAAC"/>
          </w:tcPr>
          <w:p w14:paraId="61F17972" w14:textId="77777777" w:rsidR="00674DBD" w:rsidRDefault="00674DBD" w:rsidP="00DA4215">
            <w:pPr>
              <w:jc w:val="both"/>
              <w:rPr>
                <w:sz w:val="18"/>
              </w:rPr>
            </w:pPr>
            <w:r>
              <w:rPr>
                <w:b/>
                <w:sz w:val="18"/>
              </w:rPr>
              <w:t>Scopus</w:t>
            </w:r>
          </w:p>
        </w:tc>
        <w:tc>
          <w:tcPr>
            <w:tcW w:w="694" w:type="dxa"/>
            <w:shd w:val="clear" w:color="auto" w:fill="F7CAAC"/>
          </w:tcPr>
          <w:p w14:paraId="07CCFEA2" w14:textId="77777777" w:rsidR="00674DBD" w:rsidRDefault="00674DBD" w:rsidP="00DA4215">
            <w:pPr>
              <w:jc w:val="both"/>
            </w:pPr>
            <w:r>
              <w:rPr>
                <w:b/>
                <w:sz w:val="18"/>
              </w:rPr>
              <w:t>ostatní</w:t>
            </w:r>
          </w:p>
        </w:tc>
      </w:tr>
      <w:tr w:rsidR="00674DBD" w14:paraId="6FD22223" w14:textId="77777777" w:rsidTr="00DA4215">
        <w:trPr>
          <w:cantSplit/>
          <w:trHeight w:val="70"/>
        </w:trPr>
        <w:tc>
          <w:tcPr>
            <w:tcW w:w="3347" w:type="dxa"/>
            <w:gridSpan w:val="2"/>
            <w:shd w:val="clear" w:color="auto" w:fill="F7CAAC"/>
          </w:tcPr>
          <w:p w14:paraId="6C885A6C" w14:textId="77777777" w:rsidR="00674DBD" w:rsidRDefault="00674DBD" w:rsidP="00DA4215">
            <w:pPr>
              <w:jc w:val="both"/>
            </w:pPr>
            <w:r>
              <w:rPr>
                <w:b/>
              </w:rPr>
              <w:t>Obor jmenovacího řízení</w:t>
            </w:r>
          </w:p>
        </w:tc>
        <w:tc>
          <w:tcPr>
            <w:tcW w:w="2245" w:type="dxa"/>
            <w:gridSpan w:val="2"/>
            <w:shd w:val="clear" w:color="auto" w:fill="F7CAAC"/>
          </w:tcPr>
          <w:p w14:paraId="4601C03E" w14:textId="77777777" w:rsidR="00674DBD" w:rsidRDefault="00674DBD" w:rsidP="00DA4215">
            <w:pPr>
              <w:jc w:val="both"/>
            </w:pPr>
            <w:r>
              <w:rPr>
                <w:b/>
              </w:rPr>
              <w:t>Rok udělení hodnosti</w:t>
            </w:r>
          </w:p>
        </w:tc>
        <w:tc>
          <w:tcPr>
            <w:tcW w:w="2248" w:type="dxa"/>
            <w:gridSpan w:val="4"/>
            <w:tcBorders>
              <w:right w:val="single" w:sz="12" w:space="0" w:color="auto"/>
            </w:tcBorders>
            <w:shd w:val="clear" w:color="auto" w:fill="F7CAAC"/>
          </w:tcPr>
          <w:p w14:paraId="4C38F0A6" w14:textId="77777777" w:rsidR="00674DBD" w:rsidRDefault="00674DBD" w:rsidP="00DA4215">
            <w:pPr>
              <w:jc w:val="both"/>
            </w:pPr>
            <w:r>
              <w:rPr>
                <w:b/>
              </w:rPr>
              <w:t>Řízení konáno na VŠ</w:t>
            </w:r>
          </w:p>
        </w:tc>
        <w:tc>
          <w:tcPr>
            <w:tcW w:w="632" w:type="dxa"/>
            <w:vMerge w:val="restart"/>
            <w:tcBorders>
              <w:left w:val="single" w:sz="12" w:space="0" w:color="auto"/>
            </w:tcBorders>
          </w:tcPr>
          <w:p w14:paraId="3F75003F" w14:textId="77777777" w:rsidR="00674DBD" w:rsidRDefault="00674DBD" w:rsidP="00DA4215">
            <w:pPr>
              <w:jc w:val="both"/>
              <w:rPr>
                <w:b/>
              </w:rPr>
            </w:pPr>
          </w:p>
        </w:tc>
        <w:tc>
          <w:tcPr>
            <w:tcW w:w="693" w:type="dxa"/>
            <w:vMerge w:val="restart"/>
          </w:tcPr>
          <w:p w14:paraId="069758F7" w14:textId="77777777" w:rsidR="00674DBD" w:rsidRDefault="00674DBD" w:rsidP="00DA4215">
            <w:pPr>
              <w:jc w:val="both"/>
              <w:rPr>
                <w:b/>
              </w:rPr>
            </w:pPr>
          </w:p>
        </w:tc>
        <w:tc>
          <w:tcPr>
            <w:tcW w:w="694" w:type="dxa"/>
            <w:vMerge w:val="restart"/>
          </w:tcPr>
          <w:p w14:paraId="773CBAAB" w14:textId="77777777" w:rsidR="00674DBD" w:rsidRDefault="00674DBD" w:rsidP="00DA4215">
            <w:pPr>
              <w:jc w:val="both"/>
              <w:rPr>
                <w:b/>
              </w:rPr>
            </w:pPr>
          </w:p>
        </w:tc>
      </w:tr>
      <w:tr w:rsidR="00674DBD" w14:paraId="50642E75" w14:textId="77777777" w:rsidTr="00DA4215">
        <w:trPr>
          <w:trHeight w:val="205"/>
        </w:trPr>
        <w:tc>
          <w:tcPr>
            <w:tcW w:w="3347" w:type="dxa"/>
            <w:gridSpan w:val="2"/>
          </w:tcPr>
          <w:p w14:paraId="6B7487D5" w14:textId="77777777" w:rsidR="00674DBD" w:rsidRPr="006227F2" w:rsidRDefault="00674DBD" w:rsidP="00DA4215">
            <w:pPr>
              <w:autoSpaceDE w:val="0"/>
              <w:autoSpaceDN w:val="0"/>
              <w:adjustRightInd w:val="0"/>
              <w:rPr>
                <w:rFonts w:eastAsia="Calibri"/>
              </w:rPr>
            </w:pPr>
            <w:r>
              <w:rPr>
                <w:rFonts w:eastAsia="Calibri"/>
              </w:rPr>
              <w:t>Multimédia a design</w:t>
            </w:r>
          </w:p>
        </w:tc>
        <w:tc>
          <w:tcPr>
            <w:tcW w:w="2245" w:type="dxa"/>
            <w:gridSpan w:val="2"/>
          </w:tcPr>
          <w:p w14:paraId="708BDE9A" w14:textId="77777777" w:rsidR="00674DBD" w:rsidRDefault="00674DBD" w:rsidP="00DA4215">
            <w:pPr>
              <w:jc w:val="both"/>
            </w:pPr>
            <w:r>
              <w:t>2019</w:t>
            </w:r>
          </w:p>
        </w:tc>
        <w:tc>
          <w:tcPr>
            <w:tcW w:w="2248" w:type="dxa"/>
            <w:gridSpan w:val="4"/>
            <w:tcBorders>
              <w:right w:val="single" w:sz="12" w:space="0" w:color="auto"/>
            </w:tcBorders>
          </w:tcPr>
          <w:p w14:paraId="40E7AD43" w14:textId="77777777" w:rsidR="00674DBD" w:rsidRPr="006227F2" w:rsidRDefault="00674DBD" w:rsidP="00DA4215">
            <w:pPr>
              <w:autoSpaceDE w:val="0"/>
              <w:autoSpaceDN w:val="0"/>
              <w:adjustRightInd w:val="0"/>
              <w:rPr>
                <w:rFonts w:eastAsia="Calibri"/>
              </w:rPr>
            </w:pPr>
            <w:r>
              <w:rPr>
                <w:rFonts w:eastAsia="Calibri"/>
              </w:rPr>
              <w:t>FMK UTB ve Zlíně</w:t>
            </w:r>
          </w:p>
        </w:tc>
        <w:tc>
          <w:tcPr>
            <w:tcW w:w="632" w:type="dxa"/>
            <w:vMerge/>
            <w:tcBorders>
              <w:left w:val="single" w:sz="12" w:space="0" w:color="auto"/>
            </w:tcBorders>
            <w:vAlign w:val="center"/>
          </w:tcPr>
          <w:p w14:paraId="12EEABCC" w14:textId="77777777" w:rsidR="00674DBD" w:rsidRDefault="00674DBD" w:rsidP="00DA4215">
            <w:pPr>
              <w:rPr>
                <w:b/>
              </w:rPr>
            </w:pPr>
          </w:p>
        </w:tc>
        <w:tc>
          <w:tcPr>
            <w:tcW w:w="693" w:type="dxa"/>
            <w:vMerge/>
            <w:vAlign w:val="center"/>
          </w:tcPr>
          <w:p w14:paraId="69417D62" w14:textId="77777777" w:rsidR="00674DBD" w:rsidRDefault="00674DBD" w:rsidP="00DA4215">
            <w:pPr>
              <w:rPr>
                <w:b/>
              </w:rPr>
            </w:pPr>
          </w:p>
        </w:tc>
        <w:tc>
          <w:tcPr>
            <w:tcW w:w="694" w:type="dxa"/>
            <w:vMerge/>
            <w:vAlign w:val="center"/>
          </w:tcPr>
          <w:p w14:paraId="1074155C" w14:textId="77777777" w:rsidR="00674DBD" w:rsidRDefault="00674DBD" w:rsidP="00DA4215">
            <w:pPr>
              <w:rPr>
                <w:b/>
              </w:rPr>
            </w:pPr>
          </w:p>
        </w:tc>
      </w:tr>
    </w:tbl>
    <w:p w14:paraId="2E5715A6" w14:textId="77777777" w:rsidR="00674DBD" w:rsidRDefault="00674DBD" w:rsidP="00674D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674DBD" w14:paraId="64F0BDE7" w14:textId="77777777" w:rsidTr="00DA4215">
        <w:tc>
          <w:tcPr>
            <w:tcW w:w="9859" w:type="dxa"/>
            <w:gridSpan w:val="4"/>
            <w:shd w:val="clear" w:color="auto" w:fill="F7CAAC"/>
          </w:tcPr>
          <w:p w14:paraId="5DE63E4B" w14:textId="77777777" w:rsidR="00674DBD" w:rsidRDefault="00674DBD" w:rsidP="00DA42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674DBD" w14:paraId="3748A6B3" w14:textId="77777777" w:rsidTr="00DA4215">
        <w:trPr>
          <w:trHeight w:val="1390"/>
        </w:trPr>
        <w:tc>
          <w:tcPr>
            <w:tcW w:w="9859" w:type="dxa"/>
            <w:gridSpan w:val="4"/>
          </w:tcPr>
          <w:p w14:paraId="02B22E06" w14:textId="77777777" w:rsidR="00674DBD"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
                <w:bCs/>
                <w:u w:color="D90B00"/>
              </w:rPr>
            </w:pPr>
            <w:r w:rsidRPr="00357D3F">
              <w:rPr>
                <w:b/>
                <w:bCs/>
                <w:u w:color="D90B00"/>
              </w:rPr>
              <w:t>Výstavy samostatné</w:t>
            </w:r>
          </w:p>
          <w:p w14:paraId="089C4D43" w14:textId="77777777" w:rsidR="00674DBD" w:rsidRPr="00EA55B1"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Cs/>
                <w:u w:color="D90B00"/>
              </w:rPr>
            </w:pPr>
            <w:r w:rsidRPr="00EA55B1">
              <w:rPr>
                <w:bCs/>
                <w:u w:color="D90B00"/>
              </w:rPr>
              <w:t>2020: Medzi/svety / G19 Bratislava</w:t>
            </w:r>
          </w:p>
          <w:p w14:paraId="6F4CB5D7"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2019</w:t>
            </w:r>
            <w:r>
              <w:t xml:space="preserve">: </w:t>
            </w:r>
            <w:r w:rsidRPr="00357D3F">
              <w:t xml:space="preserve">Place of the day and night / S12 </w:t>
            </w:r>
            <w:r>
              <w:t xml:space="preserve">Gallery </w:t>
            </w:r>
            <w:r w:rsidRPr="00357D3F">
              <w:t>/ Bergen, Norsko</w:t>
            </w:r>
          </w:p>
          <w:p w14:paraId="6CE8FA45"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2017</w:t>
            </w:r>
            <w:r>
              <w:t xml:space="preserve">: </w:t>
            </w:r>
            <w:r w:rsidRPr="00357D3F">
              <w:t>Evocations / Victoria and Albert Museum London / Londýn, Velká Británie</w:t>
            </w:r>
          </w:p>
          <w:p w14:paraId="40D61FD4"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2017: </w:t>
            </w:r>
            <w:r w:rsidRPr="00357D3F">
              <w:t>Hranice prostoru / Krajská galerie výtvarných umění ve Zlíně / Zlín</w:t>
            </w:r>
          </w:p>
          <w:p w14:paraId="57ECD552" w14:textId="77777777" w:rsidR="00E541A8"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2016</w:t>
            </w:r>
            <w:r>
              <w:t>:</w:t>
            </w:r>
            <w:r w:rsidR="00E541A8">
              <w:t xml:space="preserve"> </w:t>
            </w:r>
            <w:r w:rsidRPr="00357D3F">
              <w:t>Sklo pros</w:t>
            </w:r>
            <w:r>
              <w:t>tor / Galerie Kuzebauch / Praha</w:t>
            </w:r>
          </w:p>
          <w:p w14:paraId="718FDE1B" w14:textId="12F18E4D" w:rsidR="00674DBD" w:rsidRPr="009F06A6"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 </w:t>
            </w:r>
          </w:p>
        </w:tc>
      </w:tr>
      <w:tr w:rsidR="00674DBD" w14:paraId="3D0912BD" w14:textId="77777777" w:rsidTr="00DA4215">
        <w:trPr>
          <w:trHeight w:val="218"/>
        </w:trPr>
        <w:tc>
          <w:tcPr>
            <w:tcW w:w="9859" w:type="dxa"/>
            <w:gridSpan w:val="4"/>
            <w:shd w:val="clear" w:color="auto" w:fill="F7CAAC"/>
          </w:tcPr>
          <w:p w14:paraId="792FE249" w14:textId="77777777" w:rsidR="00674DBD" w:rsidRDefault="00674DBD" w:rsidP="00DA4215">
            <w:pPr>
              <w:rPr>
                <w:b/>
              </w:rPr>
            </w:pPr>
            <w:r>
              <w:rPr>
                <w:b/>
              </w:rPr>
              <w:t>Působení v zahraničí</w:t>
            </w:r>
          </w:p>
        </w:tc>
      </w:tr>
      <w:tr w:rsidR="00674DBD" w14:paraId="73226F8D" w14:textId="77777777" w:rsidTr="00DA4215">
        <w:trPr>
          <w:trHeight w:val="328"/>
        </w:trPr>
        <w:tc>
          <w:tcPr>
            <w:tcW w:w="9859" w:type="dxa"/>
            <w:gridSpan w:val="4"/>
          </w:tcPr>
          <w:p w14:paraId="2020BF31" w14:textId="77777777" w:rsidR="00674DBD" w:rsidRPr="00AF50A8" w:rsidRDefault="00674DBD" w:rsidP="00DA4215">
            <w:pPr>
              <w:ind w:right="-5659"/>
              <w:jc w:val="both"/>
              <w:rPr>
                <w:b/>
              </w:rPr>
            </w:pPr>
            <w:r w:rsidRPr="00AF50A8">
              <w:rPr>
                <w:b/>
                <w:bCs/>
                <w:color w:val="000000"/>
                <w:bdr w:val="none" w:sz="0" w:space="0" w:color="auto" w:frame="1"/>
                <w:shd w:val="clear" w:color="auto" w:fill="FFFFFF"/>
              </w:rPr>
              <w:t>Působení na zahraniční škole či odborné instituci nad 1 měsíc:</w:t>
            </w:r>
          </w:p>
          <w:p w14:paraId="23538F2C" w14:textId="77777777" w:rsidR="00674DBD" w:rsidRPr="00357D3F" w:rsidRDefault="00674DBD" w:rsidP="00DA4215">
            <w:pPr>
              <w:ind w:right="-5659"/>
              <w:jc w:val="both"/>
            </w:pPr>
            <w:r w:rsidRPr="00357D3F">
              <w:t>Edinburgh College of Art, ateliér Skla, UK1997 / 6 měsíců, studium</w:t>
            </w:r>
          </w:p>
          <w:p w14:paraId="57A852B1" w14:textId="77777777" w:rsidR="00674DBD" w:rsidRPr="00357D3F" w:rsidRDefault="00674DBD" w:rsidP="00DA4215">
            <w:pPr>
              <w:ind w:right="-5659"/>
              <w:jc w:val="both"/>
            </w:pPr>
            <w:r w:rsidRPr="00357D3F">
              <w:t>Rhode Island School of Design (RISD), ateliér Skla, USA, 1998-1999 / 12 měsíců, studium</w:t>
            </w:r>
          </w:p>
          <w:p w14:paraId="6F79239E" w14:textId="77777777" w:rsidR="00674DBD" w:rsidRPr="00357D3F" w:rsidRDefault="00674DBD" w:rsidP="00DA4215">
            <w:pPr>
              <w:ind w:right="-5659"/>
              <w:jc w:val="both"/>
            </w:pPr>
            <w:r w:rsidRPr="00357D3F">
              <w:t>New York Academy of Art, New York, USA, 2005-2007 / 24 měsíců, postgraduální studium / Fulbright stipendium</w:t>
            </w:r>
          </w:p>
          <w:p w14:paraId="15586401" w14:textId="77777777" w:rsidR="00674DBD" w:rsidRPr="00357D3F" w:rsidRDefault="00674DBD" w:rsidP="00DA4215">
            <w:pPr>
              <w:ind w:right="-5659"/>
              <w:jc w:val="both"/>
            </w:pPr>
            <w:r w:rsidRPr="00357D3F">
              <w:t>Jeff Koons Studio LL, New York City, USA, 2007-2008 / 20 měsíců, umělecká činnost</w:t>
            </w:r>
          </w:p>
          <w:p w14:paraId="7B013AB9" w14:textId="77777777" w:rsidR="00674DBD" w:rsidRPr="00357D3F" w:rsidRDefault="00674DBD" w:rsidP="00DA4215">
            <w:pPr>
              <w:ind w:right="-5659"/>
              <w:jc w:val="both"/>
            </w:pPr>
            <w:r w:rsidRPr="00357D3F">
              <w:t>Alex Kveton Studio, New York, USA, 2008 / 3 měsíce, umělecká činnost</w:t>
            </w:r>
          </w:p>
          <w:p w14:paraId="7936CC88" w14:textId="77777777" w:rsidR="00674DBD" w:rsidRPr="00357D3F" w:rsidRDefault="00674DBD" w:rsidP="00DA4215">
            <w:pPr>
              <w:ind w:right="-5659"/>
              <w:jc w:val="both"/>
            </w:pPr>
            <w:r w:rsidRPr="00357D3F">
              <w:t>B&amp;O (Bang&amp;Olufsen), Dánsko, 2009, pedagogická činnost</w:t>
            </w:r>
          </w:p>
          <w:p w14:paraId="46516B07" w14:textId="77777777" w:rsidR="00674DBD" w:rsidRPr="00357D3F" w:rsidRDefault="00674DBD" w:rsidP="00DA4215">
            <w:pPr>
              <w:ind w:right="-5659"/>
              <w:jc w:val="both"/>
            </w:pPr>
            <w:r w:rsidRPr="00357D3F">
              <w:t xml:space="preserve">B&amp;O (Bang&amp;Olufsen), Dánsko,2010, </w:t>
            </w:r>
            <w:r>
              <w:t>p</w:t>
            </w:r>
            <w:r w:rsidRPr="00357D3F">
              <w:t>edagogická činnost</w:t>
            </w:r>
          </w:p>
          <w:p w14:paraId="3C83BB7E"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357D3F">
              <w:t>2005-2008 stipendium J.W. Fulbright komise, New York, USA</w:t>
            </w:r>
          </w:p>
          <w:p w14:paraId="24BCA359"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p w14:paraId="73D34740" w14:textId="77777777" w:rsidR="00674DBD" w:rsidRPr="00AF50A8" w:rsidRDefault="00674DBD" w:rsidP="00DA4215">
            <w:pPr>
              <w:pStyle w:val="xmsonormal"/>
              <w:shd w:val="clear" w:color="auto" w:fill="FFFFFF"/>
              <w:spacing w:before="0" w:beforeAutospacing="0" w:after="0" w:afterAutospacing="0"/>
              <w:jc w:val="both"/>
              <w:rPr>
                <w:color w:val="201F1E"/>
                <w:sz w:val="20"/>
                <w:szCs w:val="20"/>
              </w:rPr>
            </w:pPr>
            <w:r w:rsidRPr="00AF50A8">
              <w:rPr>
                <w:b/>
                <w:bCs/>
                <w:color w:val="000000"/>
                <w:sz w:val="20"/>
                <w:szCs w:val="20"/>
                <w:bdr w:val="none" w:sz="0" w:space="0" w:color="auto" w:frame="1"/>
              </w:rPr>
              <w:t>Krátkodobé  přednáškové pobyty:</w:t>
            </w:r>
          </w:p>
          <w:p w14:paraId="0B614BC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2014/duben: MAD Faculty, Hasselt, Belgie</w:t>
            </w:r>
          </w:p>
          <w:p w14:paraId="2EA3D50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2014/červen: Lotyšsko</w:t>
            </w:r>
          </w:p>
          <w:p w14:paraId="5E2F2914"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2015/duben: RISD, Providence, USA</w:t>
            </w:r>
          </w:p>
          <w:p w14:paraId="5247DA6D"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2015/červen: Gerrit Rietveld Academy, Amsterdam, Nizozemí</w:t>
            </w:r>
          </w:p>
          <w:p w14:paraId="29937299"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2016/únor: New Bulgarian University, Sofie, Bulharsko</w:t>
            </w:r>
          </w:p>
          <w:p w14:paraId="18A019B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2016/září: Edinburgh, Velká Británie</w:t>
            </w:r>
          </w:p>
          <w:p w14:paraId="510876C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2016/listopad: VŠVU, Bratislava, Slovensko</w:t>
            </w:r>
          </w:p>
          <w:p w14:paraId="4CC1613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2017/leden: Haute School Arts Du Rhin Strasbourg, Francie</w:t>
            </w:r>
          </w:p>
          <w:p w14:paraId="31BB92A3"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2017/únor: Haute School Arts Du Rhin Strasbourg, Francie</w:t>
            </w:r>
          </w:p>
          <w:p w14:paraId="03F54345" w14:textId="77777777" w:rsidR="00674DBD" w:rsidRPr="00357D3F"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674DBD" w14:paraId="314B8666" w14:textId="77777777" w:rsidTr="00DA4215">
        <w:trPr>
          <w:cantSplit/>
          <w:trHeight w:val="470"/>
        </w:trPr>
        <w:tc>
          <w:tcPr>
            <w:tcW w:w="2518" w:type="dxa"/>
            <w:shd w:val="clear" w:color="auto" w:fill="F7CAAC"/>
          </w:tcPr>
          <w:p w14:paraId="0B1E6AFD" w14:textId="77777777" w:rsidR="00674DBD" w:rsidRDefault="00674DBD" w:rsidP="00DA4215">
            <w:pPr>
              <w:jc w:val="both"/>
              <w:rPr>
                <w:b/>
              </w:rPr>
            </w:pPr>
            <w:r>
              <w:rPr>
                <w:b/>
              </w:rPr>
              <w:t xml:space="preserve">Podpis </w:t>
            </w:r>
          </w:p>
        </w:tc>
        <w:tc>
          <w:tcPr>
            <w:tcW w:w="4536" w:type="dxa"/>
          </w:tcPr>
          <w:p w14:paraId="28FB1BA4" w14:textId="77777777" w:rsidR="00674DBD" w:rsidRDefault="00674DBD" w:rsidP="00DA4215">
            <w:pPr>
              <w:jc w:val="both"/>
            </w:pPr>
          </w:p>
        </w:tc>
        <w:tc>
          <w:tcPr>
            <w:tcW w:w="786" w:type="dxa"/>
            <w:shd w:val="clear" w:color="auto" w:fill="F7CAAC"/>
          </w:tcPr>
          <w:p w14:paraId="4460311A" w14:textId="77777777" w:rsidR="00674DBD" w:rsidRDefault="00674DBD" w:rsidP="00DA4215">
            <w:pPr>
              <w:jc w:val="both"/>
            </w:pPr>
            <w:r>
              <w:rPr>
                <w:b/>
              </w:rPr>
              <w:t>datum</w:t>
            </w:r>
          </w:p>
        </w:tc>
        <w:tc>
          <w:tcPr>
            <w:tcW w:w="2019" w:type="dxa"/>
          </w:tcPr>
          <w:p w14:paraId="39489A12" w14:textId="77777777" w:rsidR="00674DBD" w:rsidRDefault="00674DBD" w:rsidP="00DA4215">
            <w:pPr>
              <w:jc w:val="both"/>
            </w:pPr>
          </w:p>
        </w:tc>
      </w:tr>
    </w:tbl>
    <w:p w14:paraId="396FB313" w14:textId="18A98760" w:rsidR="00674DBD" w:rsidRDefault="00674DBD" w:rsidP="00674DBD">
      <w:pPr>
        <w:spacing w:after="240"/>
        <w:rPr>
          <w:b/>
        </w:rPr>
      </w:pPr>
    </w:p>
    <w:p w14:paraId="3ABB27CC" w14:textId="77777777" w:rsidR="00674DBD" w:rsidRDefault="00674DBD">
      <w:pPr>
        <w:spacing w:after="160" w:line="259" w:lineRule="auto"/>
        <w:rPr>
          <w:b/>
        </w:rPr>
      </w:pPr>
      <w:r>
        <w:rPr>
          <w:b/>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DA444F9" w14:textId="77777777" w:rsidTr="005A09DE">
        <w:tc>
          <w:tcPr>
            <w:tcW w:w="9859" w:type="dxa"/>
            <w:gridSpan w:val="11"/>
            <w:tcBorders>
              <w:bottom w:val="double" w:sz="4" w:space="0" w:color="auto"/>
            </w:tcBorders>
            <w:shd w:val="clear" w:color="auto" w:fill="BDD6EE"/>
          </w:tcPr>
          <w:p w14:paraId="0C92FA98" w14:textId="77777777" w:rsidR="005A09DE" w:rsidRDefault="005A09DE" w:rsidP="005A09DE">
            <w:pPr>
              <w:jc w:val="both"/>
              <w:rPr>
                <w:b/>
                <w:sz w:val="28"/>
              </w:rPr>
            </w:pPr>
            <w:r>
              <w:rPr>
                <w:b/>
                <w:sz w:val="28"/>
              </w:rPr>
              <w:lastRenderedPageBreak/>
              <w:t>C-I – Personální zabezpečení</w:t>
            </w:r>
          </w:p>
        </w:tc>
      </w:tr>
      <w:tr w:rsidR="005A09DE" w14:paraId="61526610" w14:textId="77777777" w:rsidTr="005A09DE">
        <w:tc>
          <w:tcPr>
            <w:tcW w:w="2518" w:type="dxa"/>
            <w:tcBorders>
              <w:top w:val="double" w:sz="4" w:space="0" w:color="auto"/>
            </w:tcBorders>
            <w:shd w:val="clear" w:color="auto" w:fill="F7CAAC"/>
          </w:tcPr>
          <w:p w14:paraId="21F707A9" w14:textId="77777777" w:rsidR="005A09DE" w:rsidRDefault="005A09DE" w:rsidP="005A09DE">
            <w:pPr>
              <w:jc w:val="both"/>
              <w:rPr>
                <w:b/>
              </w:rPr>
            </w:pPr>
            <w:r>
              <w:rPr>
                <w:b/>
              </w:rPr>
              <w:t>Vysoká škola</w:t>
            </w:r>
          </w:p>
        </w:tc>
        <w:tc>
          <w:tcPr>
            <w:tcW w:w="7341" w:type="dxa"/>
            <w:gridSpan w:val="10"/>
          </w:tcPr>
          <w:p w14:paraId="1CED93F9" w14:textId="77777777" w:rsidR="005A09DE" w:rsidRDefault="005A09DE" w:rsidP="005A09DE">
            <w:pPr>
              <w:jc w:val="both"/>
            </w:pPr>
            <w:r>
              <w:t>Univerzita Tomáše Bati ve Zlíně</w:t>
            </w:r>
          </w:p>
        </w:tc>
      </w:tr>
      <w:tr w:rsidR="005A09DE" w14:paraId="20F0AD17" w14:textId="77777777" w:rsidTr="005A09DE">
        <w:tc>
          <w:tcPr>
            <w:tcW w:w="2518" w:type="dxa"/>
            <w:shd w:val="clear" w:color="auto" w:fill="F7CAAC"/>
          </w:tcPr>
          <w:p w14:paraId="31224CE7" w14:textId="77777777" w:rsidR="005A09DE" w:rsidRDefault="005A09DE" w:rsidP="005A09DE">
            <w:pPr>
              <w:jc w:val="both"/>
              <w:rPr>
                <w:b/>
              </w:rPr>
            </w:pPr>
            <w:r>
              <w:rPr>
                <w:b/>
              </w:rPr>
              <w:t>Součást vysoké školy</w:t>
            </w:r>
          </w:p>
        </w:tc>
        <w:tc>
          <w:tcPr>
            <w:tcW w:w="7341" w:type="dxa"/>
            <w:gridSpan w:val="10"/>
          </w:tcPr>
          <w:p w14:paraId="0BED12A3" w14:textId="77777777" w:rsidR="005A09DE" w:rsidRDefault="005A09DE" w:rsidP="005A09DE">
            <w:pPr>
              <w:jc w:val="both"/>
            </w:pPr>
            <w:r>
              <w:t>Fakulta multimediálních komunikací</w:t>
            </w:r>
          </w:p>
        </w:tc>
      </w:tr>
      <w:tr w:rsidR="005A09DE" w14:paraId="65A7DF8B" w14:textId="77777777" w:rsidTr="005A09DE">
        <w:tc>
          <w:tcPr>
            <w:tcW w:w="2518" w:type="dxa"/>
            <w:shd w:val="clear" w:color="auto" w:fill="F7CAAC"/>
          </w:tcPr>
          <w:p w14:paraId="4C2D15D5" w14:textId="77777777" w:rsidR="005A09DE" w:rsidRDefault="005A09DE" w:rsidP="005A09DE">
            <w:pPr>
              <w:jc w:val="both"/>
              <w:rPr>
                <w:b/>
              </w:rPr>
            </w:pPr>
            <w:r>
              <w:rPr>
                <w:b/>
              </w:rPr>
              <w:t>Název studijního programu</w:t>
            </w:r>
          </w:p>
        </w:tc>
        <w:tc>
          <w:tcPr>
            <w:tcW w:w="7341" w:type="dxa"/>
            <w:gridSpan w:val="10"/>
          </w:tcPr>
          <w:p w14:paraId="78AB7B58" w14:textId="072B2AB1" w:rsidR="005A09DE" w:rsidRDefault="00092444" w:rsidP="005A09DE">
            <w:pPr>
              <w:jc w:val="both"/>
            </w:pPr>
            <w:r>
              <w:t>Multimedia and Design</w:t>
            </w:r>
          </w:p>
        </w:tc>
      </w:tr>
      <w:tr w:rsidR="005A09DE" w14:paraId="641E030D" w14:textId="77777777" w:rsidTr="005A09DE">
        <w:tc>
          <w:tcPr>
            <w:tcW w:w="2518" w:type="dxa"/>
            <w:shd w:val="clear" w:color="auto" w:fill="F7CAAC"/>
          </w:tcPr>
          <w:p w14:paraId="7437CC02" w14:textId="77777777" w:rsidR="005A09DE" w:rsidRDefault="005A09DE" w:rsidP="005A09DE">
            <w:pPr>
              <w:jc w:val="both"/>
              <w:rPr>
                <w:b/>
              </w:rPr>
            </w:pPr>
            <w:r>
              <w:rPr>
                <w:b/>
              </w:rPr>
              <w:t>Jméno a příjmení</w:t>
            </w:r>
          </w:p>
        </w:tc>
        <w:tc>
          <w:tcPr>
            <w:tcW w:w="4536" w:type="dxa"/>
            <w:gridSpan w:val="5"/>
          </w:tcPr>
          <w:p w14:paraId="1B9A53E0" w14:textId="77777777" w:rsidR="005A09DE" w:rsidRDefault="005A09DE" w:rsidP="005A09DE">
            <w:pPr>
              <w:jc w:val="both"/>
            </w:pPr>
            <w:r>
              <w:t>Martin Surman</w:t>
            </w:r>
          </w:p>
        </w:tc>
        <w:tc>
          <w:tcPr>
            <w:tcW w:w="709" w:type="dxa"/>
            <w:shd w:val="clear" w:color="auto" w:fill="F7CAAC"/>
          </w:tcPr>
          <w:p w14:paraId="0A9088A0" w14:textId="77777777" w:rsidR="005A09DE" w:rsidRDefault="005A09DE" w:rsidP="005A09DE">
            <w:pPr>
              <w:jc w:val="both"/>
              <w:rPr>
                <w:b/>
              </w:rPr>
            </w:pPr>
            <w:r>
              <w:rPr>
                <w:b/>
              </w:rPr>
              <w:t>Tituly</w:t>
            </w:r>
          </w:p>
        </w:tc>
        <w:tc>
          <w:tcPr>
            <w:tcW w:w="2096" w:type="dxa"/>
            <w:gridSpan w:val="4"/>
          </w:tcPr>
          <w:p w14:paraId="65D62A34" w14:textId="7D250050" w:rsidR="005A09DE" w:rsidRDefault="005A09DE" w:rsidP="005A09DE">
            <w:pPr>
              <w:jc w:val="both"/>
            </w:pPr>
            <w:r>
              <w:t>doc. MgA., ArtD.</w:t>
            </w:r>
          </w:p>
        </w:tc>
      </w:tr>
      <w:tr w:rsidR="005A09DE" w14:paraId="692EB0C8" w14:textId="77777777" w:rsidTr="005A09DE">
        <w:tc>
          <w:tcPr>
            <w:tcW w:w="2518" w:type="dxa"/>
            <w:shd w:val="clear" w:color="auto" w:fill="F7CAAC"/>
          </w:tcPr>
          <w:p w14:paraId="6E67F4B8" w14:textId="77777777" w:rsidR="005A09DE" w:rsidRDefault="005A09DE" w:rsidP="005A09DE">
            <w:pPr>
              <w:jc w:val="both"/>
              <w:rPr>
                <w:b/>
              </w:rPr>
            </w:pPr>
            <w:r>
              <w:rPr>
                <w:b/>
              </w:rPr>
              <w:t>Rok narození</w:t>
            </w:r>
          </w:p>
        </w:tc>
        <w:tc>
          <w:tcPr>
            <w:tcW w:w="829" w:type="dxa"/>
          </w:tcPr>
          <w:p w14:paraId="25241F5F" w14:textId="77777777" w:rsidR="005A09DE" w:rsidRDefault="005A09DE" w:rsidP="005A09DE">
            <w:pPr>
              <w:jc w:val="both"/>
            </w:pPr>
            <w:r>
              <w:t>1976</w:t>
            </w:r>
          </w:p>
        </w:tc>
        <w:tc>
          <w:tcPr>
            <w:tcW w:w="1721" w:type="dxa"/>
            <w:shd w:val="clear" w:color="auto" w:fill="F7CAAC"/>
          </w:tcPr>
          <w:p w14:paraId="75D441F8" w14:textId="77777777" w:rsidR="005A09DE" w:rsidRDefault="005A09DE" w:rsidP="005A09DE">
            <w:pPr>
              <w:jc w:val="both"/>
              <w:rPr>
                <w:b/>
              </w:rPr>
            </w:pPr>
            <w:r>
              <w:rPr>
                <w:b/>
              </w:rPr>
              <w:t>typ vztahu k VŠ</w:t>
            </w:r>
          </w:p>
        </w:tc>
        <w:tc>
          <w:tcPr>
            <w:tcW w:w="992" w:type="dxa"/>
            <w:gridSpan w:val="2"/>
          </w:tcPr>
          <w:p w14:paraId="6AF3CBB7" w14:textId="77777777" w:rsidR="005A09DE" w:rsidRDefault="005A09DE" w:rsidP="005A09DE">
            <w:pPr>
              <w:jc w:val="both"/>
            </w:pPr>
            <w:r>
              <w:t>pp</w:t>
            </w:r>
          </w:p>
        </w:tc>
        <w:tc>
          <w:tcPr>
            <w:tcW w:w="994" w:type="dxa"/>
            <w:shd w:val="clear" w:color="auto" w:fill="F7CAAC"/>
          </w:tcPr>
          <w:p w14:paraId="25DB18CE" w14:textId="77777777" w:rsidR="005A09DE" w:rsidRDefault="005A09DE" w:rsidP="005A09DE">
            <w:pPr>
              <w:jc w:val="both"/>
              <w:rPr>
                <w:b/>
              </w:rPr>
            </w:pPr>
            <w:r>
              <w:rPr>
                <w:b/>
              </w:rPr>
              <w:t>rozsah</w:t>
            </w:r>
          </w:p>
        </w:tc>
        <w:tc>
          <w:tcPr>
            <w:tcW w:w="709" w:type="dxa"/>
          </w:tcPr>
          <w:p w14:paraId="61534AE9" w14:textId="77777777" w:rsidR="005A09DE" w:rsidRDefault="005A09DE" w:rsidP="005A09DE">
            <w:pPr>
              <w:jc w:val="both"/>
            </w:pPr>
            <w:r>
              <w:t>40h/t</w:t>
            </w:r>
          </w:p>
        </w:tc>
        <w:tc>
          <w:tcPr>
            <w:tcW w:w="709" w:type="dxa"/>
            <w:gridSpan w:val="2"/>
            <w:shd w:val="clear" w:color="auto" w:fill="F7CAAC"/>
          </w:tcPr>
          <w:p w14:paraId="536DAFB3" w14:textId="77777777" w:rsidR="005A09DE" w:rsidRDefault="005A09DE" w:rsidP="005A09DE">
            <w:pPr>
              <w:jc w:val="both"/>
              <w:rPr>
                <w:b/>
              </w:rPr>
            </w:pPr>
            <w:r>
              <w:rPr>
                <w:b/>
              </w:rPr>
              <w:t>do kdy</w:t>
            </w:r>
          </w:p>
        </w:tc>
        <w:tc>
          <w:tcPr>
            <w:tcW w:w="1387" w:type="dxa"/>
            <w:gridSpan w:val="2"/>
          </w:tcPr>
          <w:p w14:paraId="31FA44D0" w14:textId="77777777" w:rsidR="005A09DE" w:rsidRDefault="005A09DE" w:rsidP="005A09DE">
            <w:pPr>
              <w:jc w:val="both"/>
            </w:pPr>
            <w:r>
              <w:t>N</w:t>
            </w:r>
          </w:p>
        </w:tc>
      </w:tr>
      <w:tr w:rsidR="005A09DE" w14:paraId="60717DB2" w14:textId="77777777" w:rsidTr="005A09DE">
        <w:tc>
          <w:tcPr>
            <w:tcW w:w="5068" w:type="dxa"/>
            <w:gridSpan w:val="3"/>
            <w:shd w:val="clear" w:color="auto" w:fill="F7CAAC"/>
          </w:tcPr>
          <w:p w14:paraId="3F40E4F6" w14:textId="77777777" w:rsidR="005A09DE" w:rsidRDefault="005A09DE" w:rsidP="005A09DE">
            <w:pPr>
              <w:jc w:val="both"/>
              <w:rPr>
                <w:b/>
              </w:rPr>
            </w:pPr>
            <w:r>
              <w:rPr>
                <w:b/>
              </w:rPr>
              <w:t>Typ vztahu na součásti VŠ, která uskutečňuje st. program</w:t>
            </w:r>
          </w:p>
        </w:tc>
        <w:tc>
          <w:tcPr>
            <w:tcW w:w="992" w:type="dxa"/>
            <w:gridSpan w:val="2"/>
          </w:tcPr>
          <w:p w14:paraId="379C9852" w14:textId="77777777" w:rsidR="005A09DE" w:rsidRDefault="005A09DE" w:rsidP="005A09DE">
            <w:pPr>
              <w:jc w:val="both"/>
            </w:pPr>
            <w:r>
              <w:t>pp</w:t>
            </w:r>
          </w:p>
        </w:tc>
        <w:tc>
          <w:tcPr>
            <w:tcW w:w="994" w:type="dxa"/>
            <w:shd w:val="clear" w:color="auto" w:fill="F7CAAC"/>
          </w:tcPr>
          <w:p w14:paraId="0D8C4B4C" w14:textId="77777777" w:rsidR="005A09DE" w:rsidRDefault="005A09DE" w:rsidP="005A09DE">
            <w:pPr>
              <w:jc w:val="both"/>
              <w:rPr>
                <w:b/>
              </w:rPr>
            </w:pPr>
            <w:r>
              <w:rPr>
                <w:b/>
              </w:rPr>
              <w:t>rozsah</w:t>
            </w:r>
          </w:p>
        </w:tc>
        <w:tc>
          <w:tcPr>
            <w:tcW w:w="709" w:type="dxa"/>
          </w:tcPr>
          <w:p w14:paraId="5A315D5A" w14:textId="77777777" w:rsidR="005A09DE" w:rsidRDefault="005A09DE" w:rsidP="005A09DE">
            <w:pPr>
              <w:jc w:val="both"/>
            </w:pPr>
            <w:r>
              <w:t>40h/t</w:t>
            </w:r>
          </w:p>
        </w:tc>
        <w:tc>
          <w:tcPr>
            <w:tcW w:w="709" w:type="dxa"/>
            <w:gridSpan w:val="2"/>
            <w:shd w:val="clear" w:color="auto" w:fill="F7CAAC"/>
          </w:tcPr>
          <w:p w14:paraId="32D72F1F" w14:textId="77777777" w:rsidR="005A09DE" w:rsidRDefault="005A09DE" w:rsidP="005A09DE">
            <w:pPr>
              <w:jc w:val="both"/>
              <w:rPr>
                <w:b/>
              </w:rPr>
            </w:pPr>
            <w:r>
              <w:rPr>
                <w:b/>
              </w:rPr>
              <w:t>do kdy</w:t>
            </w:r>
          </w:p>
        </w:tc>
        <w:tc>
          <w:tcPr>
            <w:tcW w:w="1387" w:type="dxa"/>
            <w:gridSpan w:val="2"/>
          </w:tcPr>
          <w:p w14:paraId="0437818C" w14:textId="77777777" w:rsidR="005A09DE" w:rsidRDefault="005A09DE" w:rsidP="005A09DE">
            <w:pPr>
              <w:jc w:val="both"/>
            </w:pPr>
            <w:r>
              <w:t>N</w:t>
            </w:r>
          </w:p>
        </w:tc>
      </w:tr>
      <w:tr w:rsidR="005A09DE" w14:paraId="7B806C9E" w14:textId="77777777" w:rsidTr="005A09DE">
        <w:tc>
          <w:tcPr>
            <w:tcW w:w="6060" w:type="dxa"/>
            <w:gridSpan w:val="5"/>
            <w:shd w:val="clear" w:color="auto" w:fill="F7CAAC"/>
          </w:tcPr>
          <w:p w14:paraId="7CF00B7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FF4294D" w14:textId="77777777" w:rsidR="005A09DE" w:rsidRDefault="005A09DE" w:rsidP="005A09DE">
            <w:pPr>
              <w:jc w:val="both"/>
              <w:rPr>
                <w:b/>
              </w:rPr>
            </w:pPr>
            <w:r>
              <w:rPr>
                <w:b/>
              </w:rPr>
              <w:t>typ prac. vztahu</w:t>
            </w:r>
          </w:p>
        </w:tc>
        <w:tc>
          <w:tcPr>
            <w:tcW w:w="2096" w:type="dxa"/>
            <w:gridSpan w:val="4"/>
            <w:shd w:val="clear" w:color="auto" w:fill="F7CAAC"/>
          </w:tcPr>
          <w:p w14:paraId="74E11F73" w14:textId="77777777" w:rsidR="005A09DE" w:rsidRDefault="005A09DE" w:rsidP="005A09DE">
            <w:pPr>
              <w:jc w:val="both"/>
              <w:rPr>
                <w:b/>
              </w:rPr>
            </w:pPr>
            <w:r>
              <w:rPr>
                <w:b/>
              </w:rPr>
              <w:t>rozsah</w:t>
            </w:r>
          </w:p>
        </w:tc>
      </w:tr>
      <w:tr w:rsidR="005A09DE" w14:paraId="2923E382" w14:textId="77777777" w:rsidTr="005A09DE">
        <w:tc>
          <w:tcPr>
            <w:tcW w:w="6060" w:type="dxa"/>
            <w:gridSpan w:val="5"/>
          </w:tcPr>
          <w:p w14:paraId="08D3F4B2" w14:textId="77777777" w:rsidR="005A09DE" w:rsidRPr="00357D3F" w:rsidRDefault="005A09DE" w:rsidP="005A09DE">
            <w:pPr>
              <w:autoSpaceDE w:val="0"/>
              <w:autoSpaceDN w:val="0"/>
              <w:adjustRightInd w:val="0"/>
              <w:rPr>
                <w:rFonts w:eastAsia="Calibri"/>
              </w:rPr>
            </w:pPr>
          </w:p>
        </w:tc>
        <w:tc>
          <w:tcPr>
            <w:tcW w:w="1703" w:type="dxa"/>
            <w:gridSpan w:val="2"/>
          </w:tcPr>
          <w:p w14:paraId="465EF78D" w14:textId="77777777" w:rsidR="005A09DE" w:rsidRDefault="005A09DE" w:rsidP="005A09DE">
            <w:pPr>
              <w:jc w:val="both"/>
            </w:pPr>
          </w:p>
        </w:tc>
        <w:tc>
          <w:tcPr>
            <w:tcW w:w="2096" w:type="dxa"/>
            <w:gridSpan w:val="4"/>
          </w:tcPr>
          <w:p w14:paraId="444BC07A" w14:textId="77777777" w:rsidR="005A09DE" w:rsidRDefault="005A09DE" w:rsidP="005A09DE">
            <w:pPr>
              <w:jc w:val="both"/>
            </w:pPr>
          </w:p>
        </w:tc>
      </w:tr>
      <w:tr w:rsidR="005A09DE" w14:paraId="6B83D618" w14:textId="77777777" w:rsidTr="005A09DE">
        <w:tc>
          <w:tcPr>
            <w:tcW w:w="9859" w:type="dxa"/>
            <w:gridSpan w:val="11"/>
            <w:shd w:val="clear" w:color="auto" w:fill="F7CAAC"/>
          </w:tcPr>
          <w:p w14:paraId="60DBCE3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764C4D1" w14:textId="77777777" w:rsidTr="005A09DE">
        <w:trPr>
          <w:trHeight w:val="330"/>
        </w:trPr>
        <w:tc>
          <w:tcPr>
            <w:tcW w:w="9859" w:type="dxa"/>
            <w:gridSpan w:val="11"/>
            <w:tcBorders>
              <w:top w:val="nil"/>
            </w:tcBorders>
          </w:tcPr>
          <w:p w14:paraId="3BB9520D" w14:textId="77777777" w:rsidR="005A09DE" w:rsidRDefault="005A09DE" w:rsidP="005A09DE">
            <w:pPr>
              <w:jc w:val="both"/>
            </w:pPr>
            <w:r>
              <w:t>Produktový design – garant, přednášející</w:t>
            </w:r>
          </w:p>
          <w:p w14:paraId="4F8D95F6" w14:textId="77777777" w:rsidR="005A09DE" w:rsidRDefault="005A09DE" w:rsidP="005A09DE">
            <w:pPr>
              <w:jc w:val="both"/>
            </w:pPr>
            <w:r>
              <w:t>Product design – garant, přednášející</w:t>
            </w:r>
          </w:p>
          <w:p w14:paraId="73B3ADF2" w14:textId="77777777" w:rsidR="005A09DE" w:rsidRDefault="005A09DE" w:rsidP="005A09DE">
            <w:pPr>
              <w:jc w:val="both"/>
            </w:pPr>
            <w:r>
              <w:t>Školitel</w:t>
            </w:r>
          </w:p>
          <w:p w14:paraId="05BEE506" w14:textId="1DEBA207" w:rsidR="00E541A8" w:rsidRPr="00C05EB0" w:rsidRDefault="00E541A8" w:rsidP="005A09DE">
            <w:pPr>
              <w:jc w:val="both"/>
            </w:pPr>
          </w:p>
        </w:tc>
      </w:tr>
      <w:tr w:rsidR="005A09DE" w14:paraId="6F796F4E" w14:textId="77777777" w:rsidTr="005A09DE">
        <w:tc>
          <w:tcPr>
            <w:tcW w:w="9859" w:type="dxa"/>
            <w:gridSpan w:val="11"/>
            <w:shd w:val="clear" w:color="auto" w:fill="F7CAAC"/>
          </w:tcPr>
          <w:p w14:paraId="3FDF2ACA" w14:textId="77777777" w:rsidR="005A09DE" w:rsidRDefault="005A09DE" w:rsidP="005A09DE">
            <w:pPr>
              <w:jc w:val="both"/>
            </w:pPr>
            <w:r>
              <w:rPr>
                <w:b/>
              </w:rPr>
              <w:t xml:space="preserve">Údaje o vzdělání na VŠ </w:t>
            </w:r>
          </w:p>
        </w:tc>
      </w:tr>
      <w:tr w:rsidR="005A09DE" w14:paraId="0CC7A297" w14:textId="77777777" w:rsidTr="005A09DE">
        <w:trPr>
          <w:trHeight w:val="491"/>
        </w:trPr>
        <w:tc>
          <w:tcPr>
            <w:tcW w:w="9859" w:type="dxa"/>
            <w:gridSpan w:val="11"/>
          </w:tcPr>
          <w:p w14:paraId="20B00111" w14:textId="3C3B9C0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w:t>
            </w:r>
            <w:r w:rsidR="00E77ADE">
              <w:rPr>
                <w:rFonts w:ascii="Times New Roman" w:hAnsi="Times New Roman" w:cs="Times New Roman"/>
                <w:sz w:val="20"/>
                <w:szCs w:val="20"/>
              </w:rPr>
              <w:t>1:</w:t>
            </w:r>
            <w:r w:rsidRPr="00357D3F">
              <w:rPr>
                <w:rFonts w:ascii="Times New Roman" w:hAnsi="Times New Roman" w:cs="Times New Roman"/>
                <w:sz w:val="20"/>
                <w:szCs w:val="20"/>
              </w:rPr>
              <w:t>Vysoká škola uměleckoprůmyslová v Praze, Studijní program Průmyslový design, obor Design výrobků a dopravních prostředků</w:t>
            </w:r>
            <w:r w:rsidRPr="00E77ADE">
              <w:rPr>
                <w:rFonts w:ascii="Times New Roman" w:hAnsi="Times New Roman" w:cs="Times New Roman"/>
                <w:sz w:val="20"/>
                <w:szCs w:val="20"/>
              </w:rPr>
              <w:t xml:space="preserve">, </w:t>
            </w:r>
            <w:r w:rsidRPr="00F84279">
              <w:rPr>
                <w:rFonts w:ascii="Times New Roman" w:hAnsi="Times New Roman" w:cs="Times New Roman"/>
                <w:sz w:val="20"/>
                <w:szCs w:val="20"/>
              </w:rPr>
              <w:t>MgA</w:t>
            </w:r>
            <w:r w:rsidRPr="00357D3F">
              <w:rPr>
                <w:rFonts w:ascii="Times New Roman" w:hAnsi="Times New Roman" w:cs="Times New Roman"/>
                <w:b/>
                <w:sz w:val="20"/>
                <w:szCs w:val="20"/>
              </w:rPr>
              <w:t>.,</w:t>
            </w:r>
            <w:r w:rsidRPr="00357D3F">
              <w:rPr>
                <w:rFonts w:ascii="Times New Roman" w:hAnsi="Times New Roman" w:cs="Times New Roman"/>
                <w:sz w:val="20"/>
                <w:szCs w:val="20"/>
              </w:rPr>
              <w:t xml:space="preserve"> </w:t>
            </w:r>
          </w:p>
          <w:p w14:paraId="1B25BB3A" w14:textId="0A11D890"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uměleckoprůmyslová v Praze</w:t>
            </w:r>
            <w:r>
              <w:rPr>
                <w:rFonts w:ascii="Times New Roman" w:hAnsi="Times New Roman" w:cs="Times New Roman"/>
                <w:sz w:val="20"/>
                <w:szCs w:val="20"/>
              </w:rPr>
              <w:t xml:space="preserve"> – </w:t>
            </w:r>
            <w:r w:rsidRPr="00357D3F">
              <w:rPr>
                <w:rFonts w:ascii="Times New Roman" w:hAnsi="Times New Roman" w:cs="Times New Roman"/>
                <w:sz w:val="20"/>
                <w:szCs w:val="20"/>
              </w:rPr>
              <w:t>Rozšířený magisterský studijní program v oboru pedagogika</w:t>
            </w:r>
          </w:p>
          <w:p w14:paraId="118C4F94" w14:textId="69ADBD50" w:rsidR="005A09DE" w:rsidRPr="00357D3F" w:rsidRDefault="005A09DE" w:rsidP="005A09DE">
            <w:pPr>
              <w:pStyle w:val="Bezmezer"/>
              <w:rPr>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Hochschule der Künste Berlin, Německo</w:t>
            </w:r>
            <w:r>
              <w:rPr>
                <w:rFonts w:ascii="Times New Roman" w:hAnsi="Times New Roman" w:cs="Times New Roman"/>
                <w:sz w:val="20"/>
                <w:szCs w:val="20"/>
              </w:rPr>
              <w:t xml:space="preserve"> – </w:t>
            </w:r>
            <w:r w:rsidRPr="00357D3F">
              <w:rPr>
                <w:rFonts w:ascii="Times New Roman" w:hAnsi="Times New Roman" w:cs="Times New Roman"/>
                <w:sz w:val="20"/>
                <w:szCs w:val="20"/>
              </w:rPr>
              <w:t>Studijní pobyt, obor Průmyslový design</w:t>
            </w:r>
          </w:p>
          <w:p w14:paraId="4ED59A63" w14:textId="49449E52"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2012</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výtvarných umění v Bratislavě, Slovensko</w:t>
            </w:r>
            <w:r>
              <w:rPr>
                <w:rFonts w:ascii="Times New Roman" w:hAnsi="Times New Roman" w:cs="Times New Roman"/>
                <w:sz w:val="20"/>
                <w:szCs w:val="20"/>
              </w:rPr>
              <w:t xml:space="preserve"> – </w:t>
            </w:r>
            <w:r w:rsidRPr="00357D3F">
              <w:rPr>
                <w:rFonts w:ascii="Times New Roman" w:hAnsi="Times New Roman" w:cs="Times New Roman"/>
                <w:sz w:val="20"/>
                <w:szCs w:val="20"/>
              </w:rPr>
              <w:t xml:space="preserve">Studijní program Průmyslový design, obor Design, </w:t>
            </w:r>
            <w:r w:rsidRPr="00F84279">
              <w:rPr>
                <w:rFonts w:ascii="Times New Roman" w:hAnsi="Times New Roman" w:cs="Times New Roman"/>
                <w:sz w:val="20"/>
                <w:szCs w:val="20"/>
              </w:rPr>
              <w:t>ArtD</w:t>
            </w:r>
            <w:r w:rsidRPr="00357D3F">
              <w:rPr>
                <w:rFonts w:ascii="Times New Roman" w:hAnsi="Times New Roman" w:cs="Times New Roman"/>
                <w:b/>
                <w:sz w:val="20"/>
                <w:szCs w:val="20"/>
              </w:rPr>
              <w:t>.</w:t>
            </w:r>
          </w:p>
          <w:p w14:paraId="73909596" w14:textId="0AF58411" w:rsidR="005A09DE" w:rsidRPr="00357D3F" w:rsidRDefault="005A09DE" w:rsidP="005A09DE">
            <w:pPr>
              <w:spacing w:line="259" w:lineRule="auto"/>
              <w:ind w:left="144" w:hanging="142"/>
              <w:contextualSpacing/>
              <w:jc w:val="both"/>
              <w:rPr>
                <w:b/>
              </w:rPr>
            </w:pPr>
          </w:p>
        </w:tc>
      </w:tr>
      <w:tr w:rsidR="005A09DE" w14:paraId="019F2373" w14:textId="77777777" w:rsidTr="005A09DE">
        <w:tc>
          <w:tcPr>
            <w:tcW w:w="9859" w:type="dxa"/>
            <w:gridSpan w:val="11"/>
            <w:shd w:val="clear" w:color="auto" w:fill="F7CAAC"/>
          </w:tcPr>
          <w:p w14:paraId="61B54183" w14:textId="77777777" w:rsidR="005A09DE" w:rsidRDefault="005A09DE" w:rsidP="005A09DE">
            <w:pPr>
              <w:jc w:val="both"/>
              <w:rPr>
                <w:b/>
              </w:rPr>
            </w:pPr>
            <w:r>
              <w:rPr>
                <w:b/>
              </w:rPr>
              <w:t>Údaje o odborném působení od absolvování VŠ</w:t>
            </w:r>
          </w:p>
        </w:tc>
      </w:tr>
      <w:tr w:rsidR="005A09DE" w14:paraId="37280F5C" w14:textId="77777777" w:rsidTr="005A09DE">
        <w:trPr>
          <w:trHeight w:val="1090"/>
        </w:trPr>
        <w:tc>
          <w:tcPr>
            <w:tcW w:w="9859" w:type="dxa"/>
            <w:gridSpan w:val="11"/>
          </w:tcPr>
          <w:p w14:paraId="511F929F" w14:textId="74459D2F" w:rsidR="005A09DE" w:rsidRPr="00C05EB0" w:rsidRDefault="00F84279" w:rsidP="005A09DE">
            <w:r w:rsidRPr="00C05EB0">
              <w:t>1999-dosud</w:t>
            </w:r>
            <w:r>
              <w:t>:</w:t>
            </w:r>
            <w:r w:rsidRPr="00C05EB0">
              <w:t xml:space="preserve"> </w:t>
            </w:r>
            <w:r w:rsidR="005A09DE" w:rsidRPr="00C05EB0">
              <w:t xml:space="preserve">Živnostenský list v oboru průmyslový design, svobodné povolání </w:t>
            </w:r>
          </w:p>
          <w:p w14:paraId="4348BF2B" w14:textId="1FFEFFAE" w:rsidR="005A09DE" w:rsidRPr="00C05EB0" w:rsidRDefault="00F84279" w:rsidP="005A09DE">
            <w:r w:rsidRPr="00C05EB0">
              <w:t>2002</w:t>
            </w:r>
            <w:r w:rsidRPr="00C05EB0">
              <w:rPr>
                <w:lang w:eastAsia="en-US"/>
              </w:rPr>
              <w:t>–</w:t>
            </w:r>
            <w:r w:rsidRPr="00C05EB0">
              <w:t>2014</w:t>
            </w:r>
            <w:r>
              <w:t xml:space="preserve">: </w:t>
            </w:r>
            <w:r w:rsidR="005A09DE" w:rsidRPr="00C05EB0">
              <w:t>Univerzita Tomáše Bati ve Zlíně, Fakulta multimediálních komunikací, ateliér Průmyslový design, akademický pracovník</w:t>
            </w:r>
          </w:p>
          <w:p w14:paraId="58DABF05" w14:textId="44ACBC17" w:rsidR="005A09DE" w:rsidRPr="00C05EB0" w:rsidRDefault="00F84279" w:rsidP="005A09DE">
            <w:r w:rsidRPr="00C05EB0">
              <w:t>2009</w:t>
            </w:r>
            <w:r w:rsidRPr="00C05EB0">
              <w:rPr>
                <w:lang w:eastAsia="en-US"/>
              </w:rPr>
              <w:t>–</w:t>
            </w:r>
            <w:r w:rsidRPr="00C05EB0">
              <w:t>2010</w:t>
            </w:r>
            <w:r>
              <w:t xml:space="preserve">: </w:t>
            </w:r>
            <w:r w:rsidR="005A09DE" w:rsidRPr="00C05EB0">
              <w:t>Střední uměleckoprůmyslová škola sklářská ve Valašském Meziříčí, Ateliér průmyslového designu, vedoucí ateliéru</w:t>
            </w:r>
          </w:p>
          <w:p w14:paraId="620FFCC2" w14:textId="0D993B78" w:rsidR="005A09DE" w:rsidRDefault="00F842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2014</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w:t>
            </w:r>
            <w:r w:rsidR="005A09DE" w:rsidRPr="00C05EB0">
              <w:rPr>
                <w:rFonts w:ascii="Times New Roman" w:hAnsi="Times New Roman" w:cs="Times New Roman"/>
                <w:sz w:val="20"/>
                <w:szCs w:val="20"/>
              </w:rPr>
              <w:t>Univerzita Tomáše Bati ve Zlíně, Fakulta multimediálních komunikací, ateliér Průmyslový design, vedoucí ateliéru</w:t>
            </w:r>
          </w:p>
          <w:p w14:paraId="5ADEF9F5" w14:textId="59B3CEC3" w:rsidR="00CF2767" w:rsidRPr="00C05EB0" w:rsidRDefault="00CF2767"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9A82394" w14:textId="77777777" w:rsidTr="005A09DE">
        <w:trPr>
          <w:trHeight w:val="250"/>
        </w:trPr>
        <w:tc>
          <w:tcPr>
            <w:tcW w:w="9859" w:type="dxa"/>
            <w:gridSpan w:val="11"/>
            <w:shd w:val="clear" w:color="auto" w:fill="F7CAAC"/>
          </w:tcPr>
          <w:p w14:paraId="16E210B8" w14:textId="77777777" w:rsidR="005A09DE" w:rsidRDefault="005A09DE" w:rsidP="005A09DE">
            <w:pPr>
              <w:jc w:val="both"/>
            </w:pPr>
            <w:r>
              <w:rPr>
                <w:b/>
              </w:rPr>
              <w:t>Zkušenosti s vedením kvalifikačních a rigorózních prací</w:t>
            </w:r>
          </w:p>
        </w:tc>
      </w:tr>
      <w:tr w:rsidR="005A09DE" w14:paraId="3A44D7FF" w14:textId="77777777" w:rsidTr="005A09DE">
        <w:trPr>
          <w:trHeight w:val="874"/>
        </w:trPr>
        <w:tc>
          <w:tcPr>
            <w:tcW w:w="9859" w:type="dxa"/>
            <w:gridSpan w:val="11"/>
          </w:tcPr>
          <w:p w14:paraId="4269E292" w14:textId="77777777" w:rsidR="005A09DE" w:rsidRDefault="005A09DE" w:rsidP="005A09DE">
            <w:pPr>
              <w:jc w:val="both"/>
            </w:pPr>
            <w:r>
              <w:t>bakalářské práce – 76</w:t>
            </w:r>
          </w:p>
          <w:p w14:paraId="7325D3FA" w14:textId="77777777" w:rsidR="005A09DE" w:rsidRDefault="005A09DE" w:rsidP="005A09DE">
            <w:pPr>
              <w:jc w:val="both"/>
            </w:pPr>
            <w:r>
              <w:t>diplomové práce - 40</w:t>
            </w:r>
          </w:p>
          <w:p w14:paraId="0D420EF7" w14:textId="77777777" w:rsidR="005A09DE" w:rsidRDefault="005A09DE" w:rsidP="005A09DE">
            <w:pPr>
              <w:jc w:val="both"/>
            </w:pPr>
            <w:r>
              <w:t>disertační práce - 0</w:t>
            </w:r>
          </w:p>
        </w:tc>
      </w:tr>
      <w:tr w:rsidR="005A09DE" w14:paraId="6C92E77D" w14:textId="77777777" w:rsidTr="005A09DE">
        <w:trPr>
          <w:cantSplit/>
        </w:trPr>
        <w:tc>
          <w:tcPr>
            <w:tcW w:w="3347" w:type="dxa"/>
            <w:gridSpan w:val="2"/>
            <w:tcBorders>
              <w:top w:val="single" w:sz="12" w:space="0" w:color="auto"/>
            </w:tcBorders>
            <w:shd w:val="clear" w:color="auto" w:fill="F7CAAC"/>
          </w:tcPr>
          <w:p w14:paraId="7E1F294D"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C805CB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72C2E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AC2EF9" w14:textId="77777777" w:rsidR="005A09DE" w:rsidRDefault="005A09DE" w:rsidP="005A09DE">
            <w:pPr>
              <w:jc w:val="both"/>
              <w:rPr>
                <w:b/>
              </w:rPr>
            </w:pPr>
            <w:r>
              <w:rPr>
                <w:b/>
              </w:rPr>
              <w:t>Ohlasy publikací</w:t>
            </w:r>
          </w:p>
        </w:tc>
      </w:tr>
      <w:tr w:rsidR="005A09DE" w14:paraId="1DE16613" w14:textId="77777777" w:rsidTr="005A09DE">
        <w:trPr>
          <w:cantSplit/>
        </w:trPr>
        <w:tc>
          <w:tcPr>
            <w:tcW w:w="3347" w:type="dxa"/>
            <w:gridSpan w:val="2"/>
          </w:tcPr>
          <w:p w14:paraId="5AC788DD" w14:textId="77777777" w:rsidR="005A09DE" w:rsidRPr="006227F2" w:rsidRDefault="005A09DE" w:rsidP="005A09DE">
            <w:pPr>
              <w:autoSpaceDE w:val="0"/>
              <w:autoSpaceDN w:val="0"/>
              <w:adjustRightInd w:val="0"/>
              <w:rPr>
                <w:rFonts w:eastAsia="Calibri"/>
              </w:rPr>
            </w:pPr>
            <w:r>
              <w:rPr>
                <w:rFonts w:eastAsia="Calibri"/>
              </w:rPr>
              <w:t>Multimédia a design</w:t>
            </w:r>
          </w:p>
        </w:tc>
        <w:tc>
          <w:tcPr>
            <w:tcW w:w="2245" w:type="dxa"/>
            <w:gridSpan w:val="2"/>
          </w:tcPr>
          <w:p w14:paraId="33DA7A33" w14:textId="77777777" w:rsidR="005A09DE" w:rsidRDefault="005A09DE" w:rsidP="005A09DE">
            <w:pPr>
              <w:jc w:val="both"/>
            </w:pPr>
            <w:r>
              <w:t>2018</w:t>
            </w:r>
          </w:p>
        </w:tc>
        <w:tc>
          <w:tcPr>
            <w:tcW w:w="2248" w:type="dxa"/>
            <w:gridSpan w:val="4"/>
            <w:tcBorders>
              <w:right w:val="single" w:sz="12" w:space="0" w:color="auto"/>
            </w:tcBorders>
          </w:tcPr>
          <w:p w14:paraId="5F8ED04A" w14:textId="77777777" w:rsidR="005A09DE" w:rsidRPr="006227F2" w:rsidRDefault="005A09DE" w:rsidP="005A09DE">
            <w:pPr>
              <w:autoSpaceDE w:val="0"/>
              <w:autoSpaceDN w:val="0"/>
              <w:adjustRightInd w:val="0"/>
              <w:rPr>
                <w:rFonts w:eastAsia="Calibri"/>
              </w:rPr>
            </w:pPr>
            <w:r>
              <w:rPr>
                <w:rFonts w:eastAsia="Calibri"/>
              </w:rPr>
              <w:t>FMK UTB ve Zlíně</w:t>
            </w:r>
          </w:p>
        </w:tc>
        <w:tc>
          <w:tcPr>
            <w:tcW w:w="632" w:type="dxa"/>
            <w:tcBorders>
              <w:left w:val="single" w:sz="12" w:space="0" w:color="auto"/>
            </w:tcBorders>
            <w:shd w:val="clear" w:color="auto" w:fill="F7CAAC"/>
          </w:tcPr>
          <w:p w14:paraId="04D997F4" w14:textId="77777777" w:rsidR="005A09DE" w:rsidRDefault="005A09DE" w:rsidP="005A09DE">
            <w:pPr>
              <w:jc w:val="both"/>
            </w:pPr>
            <w:r>
              <w:rPr>
                <w:b/>
              </w:rPr>
              <w:t>WOS</w:t>
            </w:r>
          </w:p>
        </w:tc>
        <w:tc>
          <w:tcPr>
            <w:tcW w:w="693" w:type="dxa"/>
            <w:shd w:val="clear" w:color="auto" w:fill="F7CAAC"/>
          </w:tcPr>
          <w:p w14:paraId="2AA722CA" w14:textId="77777777" w:rsidR="005A09DE" w:rsidRDefault="005A09DE" w:rsidP="005A09DE">
            <w:pPr>
              <w:jc w:val="both"/>
              <w:rPr>
                <w:sz w:val="18"/>
              </w:rPr>
            </w:pPr>
            <w:r>
              <w:rPr>
                <w:b/>
                <w:sz w:val="18"/>
              </w:rPr>
              <w:t>Scopus</w:t>
            </w:r>
          </w:p>
        </w:tc>
        <w:tc>
          <w:tcPr>
            <w:tcW w:w="694" w:type="dxa"/>
            <w:shd w:val="clear" w:color="auto" w:fill="F7CAAC"/>
          </w:tcPr>
          <w:p w14:paraId="68EE6D3B" w14:textId="77777777" w:rsidR="005A09DE" w:rsidRDefault="005A09DE" w:rsidP="005A09DE">
            <w:pPr>
              <w:jc w:val="both"/>
            </w:pPr>
            <w:r>
              <w:rPr>
                <w:b/>
                <w:sz w:val="18"/>
              </w:rPr>
              <w:t>ostatní</w:t>
            </w:r>
          </w:p>
        </w:tc>
      </w:tr>
      <w:tr w:rsidR="005A09DE" w14:paraId="740E799E" w14:textId="77777777" w:rsidTr="005A09DE">
        <w:trPr>
          <w:cantSplit/>
          <w:trHeight w:val="70"/>
        </w:trPr>
        <w:tc>
          <w:tcPr>
            <w:tcW w:w="3347" w:type="dxa"/>
            <w:gridSpan w:val="2"/>
            <w:shd w:val="clear" w:color="auto" w:fill="F7CAAC"/>
          </w:tcPr>
          <w:p w14:paraId="6B15A11F" w14:textId="77777777" w:rsidR="005A09DE" w:rsidRDefault="005A09DE" w:rsidP="005A09DE">
            <w:pPr>
              <w:jc w:val="both"/>
            </w:pPr>
            <w:r>
              <w:rPr>
                <w:b/>
              </w:rPr>
              <w:t>Obor jmenovacího řízení</w:t>
            </w:r>
          </w:p>
        </w:tc>
        <w:tc>
          <w:tcPr>
            <w:tcW w:w="2245" w:type="dxa"/>
            <w:gridSpan w:val="2"/>
            <w:shd w:val="clear" w:color="auto" w:fill="F7CAAC"/>
          </w:tcPr>
          <w:p w14:paraId="37D3014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4E49A32"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0FC39BE" w14:textId="77777777" w:rsidR="005A09DE" w:rsidRDefault="005A09DE" w:rsidP="005A09DE">
            <w:pPr>
              <w:jc w:val="both"/>
              <w:rPr>
                <w:b/>
              </w:rPr>
            </w:pPr>
          </w:p>
        </w:tc>
        <w:tc>
          <w:tcPr>
            <w:tcW w:w="693" w:type="dxa"/>
            <w:vMerge w:val="restart"/>
          </w:tcPr>
          <w:p w14:paraId="2740161A" w14:textId="77777777" w:rsidR="005A09DE" w:rsidRDefault="005A09DE" w:rsidP="005A09DE">
            <w:pPr>
              <w:jc w:val="both"/>
              <w:rPr>
                <w:b/>
              </w:rPr>
            </w:pPr>
          </w:p>
        </w:tc>
        <w:tc>
          <w:tcPr>
            <w:tcW w:w="694" w:type="dxa"/>
            <w:vMerge w:val="restart"/>
          </w:tcPr>
          <w:p w14:paraId="609CA262" w14:textId="77777777" w:rsidR="005A09DE" w:rsidRDefault="005A09DE" w:rsidP="005A09DE">
            <w:pPr>
              <w:jc w:val="both"/>
              <w:rPr>
                <w:b/>
              </w:rPr>
            </w:pPr>
          </w:p>
        </w:tc>
      </w:tr>
      <w:tr w:rsidR="005A09DE" w14:paraId="02D90BE1" w14:textId="77777777" w:rsidTr="005A09DE">
        <w:trPr>
          <w:trHeight w:val="205"/>
        </w:trPr>
        <w:tc>
          <w:tcPr>
            <w:tcW w:w="3347" w:type="dxa"/>
            <w:gridSpan w:val="2"/>
          </w:tcPr>
          <w:p w14:paraId="6A5C9171" w14:textId="77777777" w:rsidR="005A09DE" w:rsidRPr="006227F2" w:rsidRDefault="005A09DE" w:rsidP="005A09DE">
            <w:pPr>
              <w:autoSpaceDE w:val="0"/>
              <w:autoSpaceDN w:val="0"/>
              <w:adjustRightInd w:val="0"/>
              <w:rPr>
                <w:rFonts w:eastAsia="Calibri"/>
              </w:rPr>
            </w:pPr>
          </w:p>
        </w:tc>
        <w:tc>
          <w:tcPr>
            <w:tcW w:w="2245" w:type="dxa"/>
            <w:gridSpan w:val="2"/>
          </w:tcPr>
          <w:p w14:paraId="7C447D61" w14:textId="77777777" w:rsidR="005A09DE" w:rsidRDefault="005A09DE" w:rsidP="005A09DE">
            <w:pPr>
              <w:jc w:val="both"/>
            </w:pPr>
          </w:p>
        </w:tc>
        <w:tc>
          <w:tcPr>
            <w:tcW w:w="2248" w:type="dxa"/>
            <w:gridSpan w:val="4"/>
            <w:tcBorders>
              <w:right w:val="single" w:sz="12" w:space="0" w:color="auto"/>
            </w:tcBorders>
          </w:tcPr>
          <w:p w14:paraId="6A8AF09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F3BCE1A" w14:textId="77777777" w:rsidR="005A09DE" w:rsidRDefault="005A09DE" w:rsidP="005A09DE">
            <w:pPr>
              <w:rPr>
                <w:b/>
              </w:rPr>
            </w:pPr>
          </w:p>
        </w:tc>
        <w:tc>
          <w:tcPr>
            <w:tcW w:w="693" w:type="dxa"/>
            <w:vMerge/>
            <w:vAlign w:val="center"/>
          </w:tcPr>
          <w:p w14:paraId="645EBD12" w14:textId="77777777" w:rsidR="005A09DE" w:rsidRDefault="005A09DE" w:rsidP="005A09DE">
            <w:pPr>
              <w:rPr>
                <w:b/>
              </w:rPr>
            </w:pPr>
          </w:p>
        </w:tc>
        <w:tc>
          <w:tcPr>
            <w:tcW w:w="694" w:type="dxa"/>
            <w:vMerge/>
            <w:vAlign w:val="center"/>
          </w:tcPr>
          <w:p w14:paraId="21883EAC" w14:textId="77777777" w:rsidR="005A09DE" w:rsidRDefault="005A09DE" w:rsidP="005A09DE">
            <w:pPr>
              <w:rPr>
                <w:b/>
              </w:rPr>
            </w:pPr>
          </w:p>
        </w:tc>
      </w:tr>
      <w:tr w:rsidR="005A09DE" w14:paraId="0B73E7A5" w14:textId="77777777" w:rsidTr="005A09DE">
        <w:tc>
          <w:tcPr>
            <w:tcW w:w="9859" w:type="dxa"/>
            <w:gridSpan w:val="11"/>
            <w:shd w:val="clear" w:color="auto" w:fill="F7CAAC"/>
          </w:tcPr>
          <w:p w14:paraId="5BA95D7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32C32A3" w14:textId="77777777" w:rsidTr="005A09DE">
        <w:trPr>
          <w:trHeight w:val="1390"/>
        </w:trPr>
        <w:tc>
          <w:tcPr>
            <w:tcW w:w="9859" w:type="dxa"/>
            <w:gridSpan w:val="11"/>
          </w:tcPr>
          <w:p w14:paraId="788A52A5" w14:textId="77777777" w:rsidR="005A09DE" w:rsidRPr="00357D3F" w:rsidRDefault="005A09DE" w:rsidP="005A09DE">
            <w:pPr>
              <w:rPr>
                <w:b/>
              </w:rPr>
            </w:pPr>
            <w:r w:rsidRPr="00357D3F">
              <w:rPr>
                <w:b/>
              </w:rPr>
              <w:t>Vybrané autorské realizace:</w:t>
            </w:r>
          </w:p>
          <w:p w14:paraId="6D917C80"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2019: NAUTIQ – porcelánový reproduktor</w:t>
            </w:r>
            <w:r>
              <w:rPr>
                <w:rFonts w:ascii="Times New Roman" w:hAnsi="Times New Roman" w:cs="Times New Roman"/>
                <w:sz w:val="20"/>
                <w:szCs w:val="20"/>
              </w:rPr>
              <w:t xml:space="preserve"> – </w:t>
            </w:r>
            <w:r w:rsidRPr="00357D3F">
              <w:rPr>
                <w:rFonts w:ascii="Times New Roman" w:hAnsi="Times New Roman" w:cs="Times New Roman"/>
                <w:sz w:val="20"/>
                <w:szCs w:val="20"/>
              </w:rPr>
              <w:t>REDEVIA Zlín</w:t>
            </w:r>
          </w:p>
          <w:p w14:paraId="01621E62"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SALPE, dochucovací set, REDEVIA, Zlín</w:t>
            </w:r>
          </w:p>
          <w:p w14:paraId="2C344E06"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CLASSIQ, porcelánový hrnek, THUN 1794, Nová Role</w:t>
            </w:r>
          </w:p>
          <w:p w14:paraId="6DA20D67"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ANTIQ, porcelánový hrnek, THUN 1794, Nová Role</w:t>
            </w:r>
          </w:p>
          <w:p w14:paraId="4A5C463F" w14:textId="77777777" w:rsidR="005A09DE" w:rsidRDefault="005A09DE" w:rsidP="005A09DE">
            <w:pPr>
              <w:spacing w:line="259" w:lineRule="auto"/>
            </w:pPr>
            <w:r w:rsidRPr="00357D3F">
              <w:t>2017: OBOJŽIVELNÉ VOZ</w:t>
            </w:r>
            <w:r>
              <w:t>IDLO, Enjoy Tech Limited, Praha</w:t>
            </w:r>
          </w:p>
          <w:p w14:paraId="7CE909DC" w14:textId="2136B220" w:rsidR="00CF2767" w:rsidRPr="009F06A6" w:rsidRDefault="00CF2767" w:rsidP="005A09DE">
            <w:pPr>
              <w:spacing w:line="259" w:lineRule="auto"/>
            </w:pPr>
          </w:p>
        </w:tc>
      </w:tr>
      <w:tr w:rsidR="005A09DE" w14:paraId="7912222C" w14:textId="77777777" w:rsidTr="005A09DE">
        <w:trPr>
          <w:trHeight w:val="218"/>
        </w:trPr>
        <w:tc>
          <w:tcPr>
            <w:tcW w:w="9859" w:type="dxa"/>
            <w:gridSpan w:val="11"/>
            <w:shd w:val="clear" w:color="auto" w:fill="F7CAAC"/>
          </w:tcPr>
          <w:p w14:paraId="219F587B" w14:textId="77777777" w:rsidR="005A09DE" w:rsidRDefault="005A09DE" w:rsidP="005A09DE">
            <w:pPr>
              <w:rPr>
                <w:b/>
              </w:rPr>
            </w:pPr>
            <w:r>
              <w:rPr>
                <w:b/>
              </w:rPr>
              <w:t>Působení v zahraničí</w:t>
            </w:r>
          </w:p>
        </w:tc>
      </w:tr>
      <w:tr w:rsidR="005A09DE" w14:paraId="25C2978C" w14:textId="77777777" w:rsidTr="005A09DE">
        <w:trPr>
          <w:trHeight w:val="328"/>
        </w:trPr>
        <w:tc>
          <w:tcPr>
            <w:tcW w:w="9859" w:type="dxa"/>
            <w:gridSpan w:val="11"/>
          </w:tcPr>
          <w:p w14:paraId="47B5FABA" w14:textId="77777777" w:rsidR="005A09DE" w:rsidRPr="00357D3F" w:rsidRDefault="005A09DE" w:rsidP="005A09DE">
            <w:pPr>
              <w:pStyle w:val="Bezmezer"/>
              <w:ind w:right="-214"/>
              <w:rPr>
                <w:rFonts w:ascii="Times New Roman" w:eastAsia="Calibri" w:hAnsi="Times New Roman" w:cs="Times New Roman"/>
                <w:sz w:val="20"/>
                <w:szCs w:val="20"/>
              </w:rPr>
            </w:pPr>
            <w:r w:rsidRPr="00357D3F">
              <w:rPr>
                <w:rFonts w:ascii="Times New Roman" w:hAnsi="Times New Roman" w:cs="Times New Roman"/>
                <w:sz w:val="20"/>
                <w:szCs w:val="20"/>
              </w:rPr>
              <w:t xml:space="preserve">2013: </w:t>
            </w:r>
            <w:r w:rsidRPr="00357D3F">
              <w:rPr>
                <w:rFonts w:ascii="Times New Roman" w:eastAsia="Calibri" w:hAnsi="Times New Roman" w:cs="Times New Roman"/>
                <w:sz w:val="20"/>
                <w:szCs w:val="20"/>
              </w:rPr>
              <w:t>Akademia Sztuk Pięknych w Krakowie, Zakopane, Polsko</w:t>
            </w:r>
            <w:r w:rsidRPr="00357D3F">
              <w:rPr>
                <w:rFonts w:ascii="Times New Roman" w:hAnsi="Times New Roman" w:cs="Times New Roman"/>
                <w:sz w:val="20"/>
                <w:szCs w:val="20"/>
              </w:rPr>
              <w:t xml:space="preserve">, </w:t>
            </w:r>
            <w:r w:rsidRPr="00357D3F">
              <w:rPr>
                <w:rFonts w:ascii="Times New Roman" w:eastAsia="Calibri" w:hAnsi="Times New Roman" w:cs="Times New Roman"/>
                <w:sz w:val="20"/>
                <w:szCs w:val="20"/>
              </w:rPr>
              <w:t>pedagogická mobilita</w:t>
            </w:r>
          </w:p>
          <w:p w14:paraId="2B609E71" w14:textId="77777777" w:rsidR="005A09DE" w:rsidRPr="00357D3F" w:rsidRDefault="005A09DE" w:rsidP="005A09DE">
            <w:pPr>
              <w:ind w:right="-214"/>
            </w:pPr>
            <w:r w:rsidRPr="00357D3F">
              <w:t>2012: Akademia Sztuk Pięknych w Krakowie, Krakow, Polsko, pedagogická mobilita</w:t>
            </w:r>
          </w:p>
          <w:p w14:paraId="34AB2BF8" w14:textId="77777777" w:rsidR="005A09DE" w:rsidRPr="00357D3F" w:rsidRDefault="005A09DE" w:rsidP="005A09DE">
            <w:pPr>
              <w:jc w:val="both"/>
              <w:rPr>
                <w:b/>
              </w:rPr>
            </w:pPr>
            <w:r w:rsidRPr="00357D3F">
              <w:t>2006: Technická univerzita v Košiciach, Slovensko, pedagogická stáž</w:t>
            </w:r>
          </w:p>
        </w:tc>
      </w:tr>
      <w:tr w:rsidR="005A09DE" w14:paraId="32EE967D" w14:textId="77777777" w:rsidTr="005A09DE">
        <w:trPr>
          <w:cantSplit/>
          <w:trHeight w:val="470"/>
        </w:trPr>
        <w:tc>
          <w:tcPr>
            <w:tcW w:w="2518" w:type="dxa"/>
            <w:shd w:val="clear" w:color="auto" w:fill="F7CAAC"/>
          </w:tcPr>
          <w:p w14:paraId="353C9028" w14:textId="0F89EF7B" w:rsidR="005A09DE" w:rsidRDefault="005A09DE" w:rsidP="005A09DE">
            <w:pPr>
              <w:jc w:val="both"/>
              <w:rPr>
                <w:b/>
              </w:rPr>
            </w:pPr>
            <w:r>
              <w:rPr>
                <w:b/>
              </w:rPr>
              <w:t>Podpis</w:t>
            </w:r>
          </w:p>
        </w:tc>
        <w:tc>
          <w:tcPr>
            <w:tcW w:w="4536" w:type="dxa"/>
            <w:gridSpan w:val="5"/>
          </w:tcPr>
          <w:p w14:paraId="6F730E25" w14:textId="77777777" w:rsidR="005A09DE" w:rsidRDefault="005A09DE" w:rsidP="005A09DE">
            <w:pPr>
              <w:jc w:val="both"/>
            </w:pPr>
          </w:p>
        </w:tc>
        <w:tc>
          <w:tcPr>
            <w:tcW w:w="786" w:type="dxa"/>
            <w:gridSpan w:val="2"/>
            <w:shd w:val="clear" w:color="auto" w:fill="F7CAAC"/>
          </w:tcPr>
          <w:p w14:paraId="2BF28373" w14:textId="77777777" w:rsidR="005A09DE" w:rsidRDefault="005A09DE" w:rsidP="005A09DE">
            <w:pPr>
              <w:jc w:val="both"/>
            </w:pPr>
            <w:r>
              <w:rPr>
                <w:b/>
              </w:rPr>
              <w:t>datum</w:t>
            </w:r>
          </w:p>
        </w:tc>
        <w:tc>
          <w:tcPr>
            <w:tcW w:w="2019" w:type="dxa"/>
            <w:gridSpan w:val="3"/>
          </w:tcPr>
          <w:p w14:paraId="11A99CBC" w14:textId="77777777" w:rsidR="005A09DE" w:rsidRDefault="005A09DE" w:rsidP="005A09DE">
            <w:pPr>
              <w:jc w:val="both"/>
            </w:pPr>
          </w:p>
        </w:tc>
      </w:tr>
      <w:tr w:rsidR="000A0748" w14:paraId="4332859F" w14:textId="77777777" w:rsidTr="00850422">
        <w:tc>
          <w:tcPr>
            <w:tcW w:w="9859" w:type="dxa"/>
            <w:gridSpan w:val="11"/>
            <w:tcBorders>
              <w:bottom w:val="double" w:sz="4" w:space="0" w:color="auto"/>
            </w:tcBorders>
            <w:shd w:val="clear" w:color="auto" w:fill="BDD6EE"/>
          </w:tcPr>
          <w:p w14:paraId="6B8AB444" w14:textId="77777777" w:rsidR="000A0748" w:rsidRDefault="000A0748" w:rsidP="00850422">
            <w:pPr>
              <w:jc w:val="both"/>
              <w:rPr>
                <w:b/>
                <w:sz w:val="28"/>
              </w:rPr>
            </w:pPr>
            <w:r>
              <w:rPr>
                <w:b/>
                <w:sz w:val="28"/>
              </w:rPr>
              <w:lastRenderedPageBreak/>
              <w:t>C-I – Personální zabezpečení</w:t>
            </w:r>
          </w:p>
        </w:tc>
      </w:tr>
      <w:tr w:rsidR="000A0748" w14:paraId="132DE4A9" w14:textId="77777777" w:rsidTr="00850422">
        <w:tc>
          <w:tcPr>
            <w:tcW w:w="2518" w:type="dxa"/>
            <w:tcBorders>
              <w:top w:val="double" w:sz="4" w:space="0" w:color="auto"/>
            </w:tcBorders>
            <w:shd w:val="clear" w:color="auto" w:fill="F7CAAC"/>
          </w:tcPr>
          <w:p w14:paraId="043CF46A" w14:textId="77777777" w:rsidR="000A0748" w:rsidRPr="000A0748" w:rsidRDefault="000A0748" w:rsidP="00850422">
            <w:pPr>
              <w:jc w:val="both"/>
              <w:rPr>
                <w:b/>
              </w:rPr>
            </w:pPr>
            <w:r w:rsidRPr="000A0748">
              <w:rPr>
                <w:b/>
              </w:rPr>
              <w:t>Vysoká škola</w:t>
            </w:r>
          </w:p>
        </w:tc>
        <w:tc>
          <w:tcPr>
            <w:tcW w:w="7341" w:type="dxa"/>
            <w:gridSpan w:val="10"/>
          </w:tcPr>
          <w:p w14:paraId="31793D35" w14:textId="77777777" w:rsidR="000A0748" w:rsidRPr="000A0748" w:rsidRDefault="000A0748" w:rsidP="00850422">
            <w:pPr>
              <w:jc w:val="both"/>
            </w:pPr>
            <w:r w:rsidRPr="000A0748">
              <w:t>Univerzita Tomáše Bati ve Zlíně</w:t>
            </w:r>
          </w:p>
        </w:tc>
      </w:tr>
      <w:tr w:rsidR="000A0748" w14:paraId="4525364D" w14:textId="77777777" w:rsidTr="00850422">
        <w:tc>
          <w:tcPr>
            <w:tcW w:w="2518" w:type="dxa"/>
            <w:shd w:val="clear" w:color="auto" w:fill="F7CAAC"/>
          </w:tcPr>
          <w:p w14:paraId="62A9E908" w14:textId="77777777" w:rsidR="000A0748" w:rsidRPr="000A0748" w:rsidRDefault="000A0748" w:rsidP="00850422">
            <w:pPr>
              <w:jc w:val="both"/>
              <w:rPr>
                <w:b/>
              </w:rPr>
            </w:pPr>
            <w:r w:rsidRPr="000A0748">
              <w:rPr>
                <w:b/>
              </w:rPr>
              <w:t>Součást vysoké školy</w:t>
            </w:r>
          </w:p>
        </w:tc>
        <w:tc>
          <w:tcPr>
            <w:tcW w:w="7341" w:type="dxa"/>
            <w:gridSpan w:val="10"/>
          </w:tcPr>
          <w:p w14:paraId="2B5DB63E" w14:textId="77777777" w:rsidR="000A0748" w:rsidRPr="000A0748" w:rsidRDefault="000A0748" w:rsidP="00850422">
            <w:pPr>
              <w:jc w:val="both"/>
            </w:pPr>
            <w:r w:rsidRPr="000A0748">
              <w:t>Fakulta multimediálních komunikací</w:t>
            </w:r>
          </w:p>
        </w:tc>
      </w:tr>
      <w:tr w:rsidR="000A0748" w14:paraId="4768BEC5" w14:textId="77777777" w:rsidTr="00850422">
        <w:tc>
          <w:tcPr>
            <w:tcW w:w="2518" w:type="dxa"/>
            <w:shd w:val="clear" w:color="auto" w:fill="F7CAAC"/>
          </w:tcPr>
          <w:p w14:paraId="3FA0F047" w14:textId="77777777" w:rsidR="000A0748" w:rsidRPr="000A0748" w:rsidRDefault="000A0748" w:rsidP="00850422">
            <w:pPr>
              <w:jc w:val="both"/>
              <w:rPr>
                <w:b/>
              </w:rPr>
            </w:pPr>
            <w:r w:rsidRPr="000A0748">
              <w:rPr>
                <w:b/>
              </w:rPr>
              <w:t>Název studijního programu</w:t>
            </w:r>
          </w:p>
        </w:tc>
        <w:tc>
          <w:tcPr>
            <w:tcW w:w="7341" w:type="dxa"/>
            <w:gridSpan w:val="10"/>
          </w:tcPr>
          <w:p w14:paraId="1C2EB880" w14:textId="1E11860B" w:rsidR="000A0748" w:rsidRPr="000A0748" w:rsidRDefault="00092444" w:rsidP="00850422">
            <w:pPr>
              <w:jc w:val="both"/>
            </w:pPr>
            <w:r>
              <w:t>Multimedia and Design</w:t>
            </w:r>
          </w:p>
        </w:tc>
      </w:tr>
      <w:tr w:rsidR="000A0748" w14:paraId="5D607376" w14:textId="77777777" w:rsidTr="00850422">
        <w:tc>
          <w:tcPr>
            <w:tcW w:w="2518" w:type="dxa"/>
            <w:shd w:val="clear" w:color="auto" w:fill="F7CAAC"/>
          </w:tcPr>
          <w:p w14:paraId="186B7538" w14:textId="77777777" w:rsidR="000A0748" w:rsidRPr="000A0748" w:rsidRDefault="000A0748" w:rsidP="00850422">
            <w:pPr>
              <w:jc w:val="both"/>
              <w:rPr>
                <w:b/>
              </w:rPr>
            </w:pPr>
            <w:r w:rsidRPr="000A0748">
              <w:rPr>
                <w:b/>
              </w:rPr>
              <w:t>Jméno a příjmení</w:t>
            </w:r>
          </w:p>
        </w:tc>
        <w:tc>
          <w:tcPr>
            <w:tcW w:w="4536" w:type="dxa"/>
            <w:gridSpan w:val="5"/>
          </w:tcPr>
          <w:p w14:paraId="6D7C9D2A" w14:textId="77777777" w:rsidR="000A0748" w:rsidRPr="000A0748" w:rsidRDefault="000A0748" w:rsidP="00850422">
            <w:pPr>
              <w:jc w:val="both"/>
              <w:rPr>
                <w:rFonts w:eastAsia="Calibri"/>
              </w:rPr>
            </w:pPr>
            <w:r w:rsidRPr="000A0748">
              <w:rPr>
                <w:rFonts w:eastAsia="Calibri"/>
              </w:rPr>
              <w:t>Peter Štarchoň</w:t>
            </w:r>
          </w:p>
        </w:tc>
        <w:tc>
          <w:tcPr>
            <w:tcW w:w="709" w:type="dxa"/>
            <w:shd w:val="clear" w:color="auto" w:fill="F7CAAC"/>
          </w:tcPr>
          <w:p w14:paraId="60A63A75" w14:textId="77777777" w:rsidR="000A0748" w:rsidRPr="000A0748" w:rsidRDefault="000A0748" w:rsidP="00850422">
            <w:pPr>
              <w:jc w:val="both"/>
              <w:rPr>
                <w:b/>
              </w:rPr>
            </w:pPr>
            <w:r w:rsidRPr="000A0748">
              <w:rPr>
                <w:b/>
              </w:rPr>
              <w:t>Tituly</w:t>
            </w:r>
          </w:p>
        </w:tc>
        <w:tc>
          <w:tcPr>
            <w:tcW w:w="2096" w:type="dxa"/>
            <w:gridSpan w:val="4"/>
          </w:tcPr>
          <w:p w14:paraId="641D916A" w14:textId="77777777" w:rsidR="000A0748" w:rsidRPr="000A0748" w:rsidRDefault="000A0748" w:rsidP="00850422">
            <w:pPr>
              <w:jc w:val="both"/>
            </w:pPr>
            <w:r w:rsidRPr="000A0748">
              <w:rPr>
                <w:rFonts w:eastAsia="Calibri"/>
              </w:rPr>
              <w:t>prof. Mgr., PhD.</w:t>
            </w:r>
          </w:p>
        </w:tc>
      </w:tr>
      <w:tr w:rsidR="000A0748" w14:paraId="0519EB2C" w14:textId="77777777" w:rsidTr="00850422">
        <w:tc>
          <w:tcPr>
            <w:tcW w:w="2518" w:type="dxa"/>
            <w:shd w:val="clear" w:color="auto" w:fill="F7CAAC"/>
          </w:tcPr>
          <w:p w14:paraId="583A5B8B" w14:textId="77777777" w:rsidR="000A0748" w:rsidRPr="000A0748" w:rsidRDefault="000A0748" w:rsidP="00850422">
            <w:pPr>
              <w:jc w:val="both"/>
              <w:rPr>
                <w:b/>
              </w:rPr>
            </w:pPr>
            <w:r w:rsidRPr="000A0748">
              <w:rPr>
                <w:b/>
              </w:rPr>
              <w:t>Rok narození</w:t>
            </w:r>
          </w:p>
        </w:tc>
        <w:tc>
          <w:tcPr>
            <w:tcW w:w="829" w:type="dxa"/>
          </w:tcPr>
          <w:p w14:paraId="51D6CFFE" w14:textId="77777777" w:rsidR="000A0748" w:rsidRPr="000A0748" w:rsidRDefault="000A0748" w:rsidP="00850422">
            <w:pPr>
              <w:jc w:val="both"/>
              <w:rPr>
                <w:rFonts w:eastAsia="Calibri"/>
              </w:rPr>
            </w:pPr>
            <w:r w:rsidRPr="000A0748">
              <w:rPr>
                <w:rFonts w:eastAsia="Calibri"/>
              </w:rPr>
              <w:t>1971</w:t>
            </w:r>
          </w:p>
        </w:tc>
        <w:tc>
          <w:tcPr>
            <w:tcW w:w="1721" w:type="dxa"/>
            <w:shd w:val="clear" w:color="auto" w:fill="F7CAAC"/>
          </w:tcPr>
          <w:p w14:paraId="38F61DB6" w14:textId="77777777" w:rsidR="000A0748" w:rsidRPr="000A0748" w:rsidRDefault="000A0748" w:rsidP="00850422">
            <w:pPr>
              <w:jc w:val="both"/>
              <w:rPr>
                <w:b/>
              </w:rPr>
            </w:pPr>
            <w:r w:rsidRPr="000A0748">
              <w:rPr>
                <w:b/>
              </w:rPr>
              <w:t>typ vztahu k VŠ</w:t>
            </w:r>
          </w:p>
        </w:tc>
        <w:tc>
          <w:tcPr>
            <w:tcW w:w="992" w:type="dxa"/>
            <w:gridSpan w:val="2"/>
          </w:tcPr>
          <w:p w14:paraId="54DEB22C" w14:textId="77777777" w:rsidR="000A0748" w:rsidRPr="000A0748" w:rsidRDefault="000A0748" w:rsidP="00850422">
            <w:pPr>
              <w:jc w:val="both"/>
              <w:rPr>
                <w:rFonts w:eastAsia="Calibri"/>
              </w:rPr>
            </w:pPr>
            <w:r w:rsidRPr="000A0748">
              <w:rPr>
                <w:rFonts w:eastAsia="Calibri"/>
              </w:rPr>
              <w:t>PP</w:t>
            </w:r>
          </w:p>
        </w:tc>
        <w:tc>
          <w:tcPr>
            <w:tcW w:w="994" w:type="dxa"/>
            <w:shd w:val="clear" w:color="auto" w:fill="F7CAAC"/>
          </w:tcPr>
          <w:p w14:paraId="7E6620C4" w14:textId="77777777" w:rsidR="000A0748" w:rsidRPr="000A0748" w:rsidRDefault="000A0748" w:rsidP="00850422">
            <w:pPr>
              <w:jc w:val="both"/>
              <w:rPr>
                <w:b/>
              </w:rPr>
            </w:pPr>
            <w:r w:rsidRPr="000A0748">
              <w:rPr>
                <w:b/>
              </w:rPr>
              <w:t>rozsah</w:t>
            </w:r>
          </w:p>
        </w:tc>
        <w:tc>
          <w:tcPr>
            <w:tcW w:w="709" w:type="dxa"/>
          </w:tcPr>
          <w:p w14:paraId="2F03F6CA" w14:textId="77777777" w:rsidR="000A0748" w:rsidRPr="000A0748" w:rsidRDefault="000A0748" w:rsidP="00850422">
            <w:pPr>
              <w:jc w:val="both"/>
            </w:pPr>
            <w:r w:rsidRPr="000A0748">
              <w:rPr>
                <w:rFonts w:eastAsia="Calibri"/>
              </w:rPr>
              <w:t>20</w:t>
            </w:r>
          </w:p>
        </w:tc>
        <w:tc>
          <w:tcPr>
            <w:tcW w:w="709" w:type="dxa"/>
            <w:gridSpan w:val="2"/>
            <w:shd w:val="clear" w:color="auto" w:fill="F7CAAC"/>
          </w:tcPr>
          <w:p w14:paraId="461F7953" w14:textId="77777777" w:rsidR="000A0748" w:rsidRPr="000A0748" w:rsidRDefault="000A0748" w:rsidP="00850422">
            <w:pPr>
              <w:jc w:val="both"/>
              <w:rPr>
                <w:b/>
              </w:rPr>
            </w:pPr>
            <w:r w:rsidRPr="000A0748">
              <w:rPr>
                <w:b/>
              </w:rPr>
              <w:t>do kdy</w:t>
            </w:r>
          </w:p>
        </w:tc>
        <w:tc>
          <w:tcPr>
            <w:tcW w:w="1387" w:type="dxa"/>
            <w:gridSpan w:val="2"/>
          </w:tcPr>
          <w:p w14:paraId="407E4C1B" w14:textId="77777777" w:rsidR="000A0748" w:rsidRPr="000A0748" w:rsidRDefault="000A0748" w:rsidP="00850422">
            <w:pPr>
              <w:jc w:val="both"/>
              <w:rPr>
                <w:rFonts w:eastAsia="Calibri"/>
              </w:rPr>
            </w:pPr>
            <w:r w:rsidRPr="000A0748">
              <w:rPr>
                <w:rFonts w:eastAsia="Calibri"/>
              </w:rPr>
              <w:t>N</w:t>
            </w:r>
          </w:p>
          <w:p w14:paraId="483A7150" w14:textId="77777777" w:rsidR="000A0748" w:rsidRPr="000A0748" w:rsidRDefault="000A0748" w:rsidP="00850422">
            <w:pPr>
              <w:jc w:val="both"/>
              <w:rPr>
                <w:rFonts w:eastAsia="Calibri"/>
              </w:rPr>
            </w:pPr>
          </w:p>
        </w:tc>
      </w:tr>
      <w:tr w:rsidR="000A0748" w14:paraId="25D4ADE6" w14:textId="77777777" w:rsidTr="00850422">
        <w:tc>
          <w:tcPr>
            <w:tcW w:w="5068" w:type="dxa"/>
            <w:gridSpan w:val="3"/>
            <w:shd w:val="clear" w:color="auto" w:fill="F7CAAC"/>
          </w:tcPr>
          <w:p w14:paraId="4E5FBA0B" w14:textId="77777777" w:rsidR="000A0748" w:rsidRPr="000A0748" w:rsidRDefault="000A0748" w:rsidP="00850422">
            <w:pPr>
              <w:jc w:val="both"/>
              <w:rPr>
                <w:b/>
              </w:rPr>
            </w:pPr>
            <w:r w:rsidRPr="000A0748">
              <w:rPr>
                <w:b/>
              </w:rPr>
              <w:t>Typ vztahu na součásti VŠ, která uskutečňuje st. program</w:t>
            </w:r>
          </w:p>
        </w:tc>
        <w:tc>
          <w:tcPr>
            <w:tcW w:w="992" w:type="dxa"/>
            <w:gridSpan w:val="2"/>
          </w:tcPr>
          <w:p w14:paraId="497127A4" w14:textId="77777777" w:rsidR="000A0748" w:rsidRPr="000A0748" w:rsidRDefault="000A0748" w:rsidP="00850422">
            <w:pPr>
              <w:jc w:val="both"/>
              <w:rPr>
                <w:rFonts w:eastAsia="Calibri"/>
              </w:rPr>
            </w:pPr>
            <w:r w:rsidRPr="000A0748">
              <w:rPr>
                <w:rFonts w:eastAsia="Calibri"/>
              </w:rPr>
              <w:t>PP</w:t>
            </w:r>
          </w:p>
        </w:tc>
        <w:tc>
          <w:tcPr>
            <w:tcW w:w="994" w:type="dxa"/>
            <w:shd w:val="clear" w:color="auto" w:fill="F7CAAC"/>
          </w:tcPr>
          <w:p w14:paraId="150A8AC8" w14:textId="77777777" w:rsidR="000A0748" w:rsidRPr="000A0748" w:rsidRDefault="000A0748" w:rsidP="00850422">
            <w:pPr>
              <w:jc w:val="both"/>
              <w:rPr>
                <w:b/>
              </w:rPr>
            </w:pPr>
            <w:r w:rsidRPr="000A0748">
              <w:rPr>
                <w:b/>
              </w:rPr>
              <w:t>rozsah</w:t>
            </w:r>
          </w:p>
        </w:tc>
        <w:tc>
          <w:tcPr>
            <w:tcW w:w="709" w:type="dxa"/>
          </w:tcPr>
          <w:p w14:paraId="507AEA14" w14:textId="77777777" w:rsidR="000A0748" w:rsidRPr="000A0748" w:rsidRDefault="000A0748" w:rsidP="00850422">
            <w:pPr>
              <w:jc w:val="both"/>
            </w:pPr>
            <w:r w:rsidRPr="000A0748">
              <w:rPr>
                <w:rFonts w:eastAsia="Calibri"/>
              </w:rPr>
              <w:t>20</w:t>
            </w:r>
          </w:p>
        </w:tc>
        <w:tc>
          <w:tcPr>
            <w:tcW w:w="709" w:type="dxa"/>
            <w:gridSpan w:val="2"/>
            <w:shd w:val="clear" w:color="auto" w:fill="F7CAAC"/>
          </w:tcPr>
          <w:p w14:paraId="1672EFCA" w14:textId="77777777" w:rsidR="000A0748" w:rsidRPr="000A0748" w:rsidRDefault="000A0748" w:rsidP="00850422">
            <w:pPr>
              <w:jc w:val="both"/>
              <w:rPr>
                <w:b/>
              </w:rPr>
            </w:pPr>
            <w:r w:rsidRPr="000A0748">
              <w:rPr>
                <w:b/>
              </w:rPr>
              <w:t>do kdy</w:t>
            </w:r>
          </w:p>
        </w:tc>
        <w:tc>
          <w:tcPr>
            <w:tcW w:w="1387" w:type="dxa"/>
            <w:gridSpan w:val="2"/>
          </w:tcPr>
          <w:p w14:paraId="5265C8C9" w14:textId="77777777" w:rsidR="000A0748" w:rsidRPr="000A0748" w:rsidRDefault="000A0748" w:rsidP="00850422">
            <w:pPr>
              <w:jc w:val="both"/>
              <w:rPr>
                <w:rFonts w:eastAsia="Calibri"/>
              </w:rPr>
            </w:pPr>
            <w:r w:rsidRPr="000A0748">
              <w:rPr>
                <w:rFonts w:eastAsia="Calibri"/>
              </w:rPr>
              <w:t>N</w:t>
            </w:r>
          </w:p>
        </w:tc>
      </w:tr>
      <w:tr w:rsidR="000A0748" w14:paraId="3A796862" w14:textId="77777777" w:rsidTr="00850422">
        <w:tc>
          <w:tcPr>
            <w:tcW w:w="6060" w:type="dxa"/>
            <w:gridSpan w:val="5"/>
            <w:shd w:val="clear" w:color="auto" w:fill="F7CAAC"/>
          </w:tcPr>
          <w:p w14:paraId="6B201317" w14:textId="77777777" w:rsidR="000A0748" w:rsidRPr="000A0748" w:rsidRDefault="000A0748" w:rsidP="00850422">
            <w:pPr>
              <w:jc w:val="both"/>
              <w:rPr>
                <w:b/>
              </w:rPr>
            </w:pPr>
            <w:r w:rsidRPr="000A0748">
              <w:rPr>
                <w:b/>
              </w:rPr>
              <w:t>Další současná působení jako akademický pracovník na jiných VŠ</w:t>
            </w:r>
          </w:p>
        </w:tc>
        <w:tc>
          <w:tcPr>
            <w:tcW w:w="1703" w:type="dxa"/>
            <w:gridSpan w:val="2"/>
            <w:shd w:val="clear" w:color="auto" w:fill="F7CAAC"/>
          </w:tcPr>
          <w:p w14:paraId="48893E95" w14:textId="77777777" w:rsidR="000A0748" w:rsidRPr="000A0748" w:rsidRDefault="000A0748" w:rsidP="00850422">
            <w:pPr>
              <w:jc w:val="both"/>
              <w:rPr>
                <w:b/>
              </w:rPr>
            </w:pPr>
            <w:r w:rsidRPr="000A0748">
              <w:rPr>
                <w:b/>
              </w:rPr>
              <w:t>typ prac. vztahu</w:t>
            </w:r>
          </w:p>
        </w:tc>
        <w:tc>
          <w:tcPr>
            <w:tcW w:w="2096" w:type="dxa"/>
            <w:gridSpan w:val="4"/>
            <w:shd w:val="clear" w:color="auto" w:fill="F7CAAC"/>
          </w:tcPr>
          <w:p w14:paraId="5432C341" w14:textId="77777777" w:rsidR="000A0748" w:rsidRPr="000A0748" w:rsidRDefault="000A0748" w:rsidP="00850422">
            <w:pPr>
              <w:jc w:val="both"/>
              <w:rPr>
                <w:b/>
              </w:rPr>
            </w:pPr>
            <w:r w:rsidRPr="000A0748">
              <w:rPr>
                <w:b/>
              </w:rPr>
              <w:t>rozsah</w:t>
            </w:r>
          </w:p>
        </w:tc>
      </w:tr>
      <w:tr w:rsidR="000A0748" w:rsidRPr="001E6134" w14:paraId="08840284" w14:textId="77777777" w:rsidTr="00850422">
        <w:tc>
          <w:tcPr>
            <w:tcW w:w="6060" w:type="dxa"/>
            <w:gridSpan w:val="5"/>
          </w:tcPr>
          <w:p w14:paraId="5EA65449" w14:textId="77777777" w:rsidR="000A0748" w:rsidRPr="000A0748" w:rsidRDefault="000A0748" w:rsidP="00850422">
            <w:pPr>
              <w:jc w:val="both"/>
              <w:rPr>
                <w:rFonts w:eastAsia="Calibri"/>
              </w:rPr>
            </w:pPr>
            <w:r w:rsidRPr="000A0748">
              <w:rPr>
                <w:rFonts w:eastAsia="Calibri"/>
              </w:rPr>
              <w:t>Univerzita Komenského v Bratislavě, Fakulta managementu</w:t>
            </w:r>
          </w:p>
        </w:tc>
        <w:tc>
          <w:tcPr>
            <w:tcW w:w="1703" w:type="dxa"/>
            <w:gridSpan w:val="2"/>
          </w:tcPr>
          <w:p w14:paraId="2DFC68CF" w14:textId="77777777" w:rsidR="000A0748" w:rsidRPr="000A0748" w:rsidRDefault="000A0748" w:rsidP="00850422">
            <w:pPr>
              <w:jc w:val="both"/>
              <w:rPr>
                <w:rFonts w:eastAsia="Calibri"/>
              </w:rPr>
            </w:pPr>
            <w:r w:rsidRPr="000A0748">
              <w:rPr>
                <w:rFonts w:eastAsia="Calibri"/>
              </w:rPr>
              <w:t>PP</w:t>
            </w:r>
          </w:p>
        </w:tc>
        <w:tc>
          <w:tcPr>
            <w:tcW w:w="2096" w:type="dxa"/>
            <w:gridSpan w:val="4"/>
          </w:tcPr>
          <w:p w14:paraId="474DA371" w14:textId="77777777" w:rsidR="000A0748" w:rsidRPr="000A0748" w:rsidRDefault="000A0748" w:rsidP="00850422">
            <w:pPr>
              <w:jc w:val="both"/>
              <w:rPr>
                <w:rFonts w:eastAsia="Calibri"/>
              </w:rPr>
            </w:pPr>
            <w:r w:rsidRPr="000A0748">
              <w:rPr>
                <w:rFonts w:eastAsia="Calibri"/>
              </w:rPr>
              <w:t>38</w:t>
            </w:r>
          </w:p>
        </w:tc>
      </w:tr>
      <w:tr w:rsidR="000A0748" w14:paraId="668A65D4" w14:textId="77777777" w:rsidTr="00850422">
        <w:tc>
          <w:tcPr>
            <w:tcW w:w="6060" w:type="dxa"/>
            <w:gridSpan w:val="5"/>
          </w:tcPr>
          <w:p w14:paraId="4B613AF9" w14:textId="77777777" w:rsidR="000A0748" w:rsidRPr="000A0748" w:rsidRDefault="000A0748" w:rsidP="00850422">
            <w:pPr>
              <w:jc w:val="both"/>
            </w:pPr>
          </w:p>
        </w:tc>
        <w:tc>
          <w:tcPr>
            <w:tcW w:w="1703" w:type="dxa"/>
            <w:gridSpan w:val="2"/>
          </w:tcPr>
          <w:p w14:paraId="6C20450F" w14:textId="77777777" w:rsidR="000A0748" w:rsidRPr="000A0748" w:rsidRDefault="000A0748" w:rsidP="00850422">
            <w:pPr>
              <w:jc w:val="both"/>
            </w:pPr>
          </w:p>
        </w:tc>
        <w:tc>
          <w:tcPr>
            <w:tcW w:w="2096" w:type="dxa"/>
            <w:gridSpan w:val="4"/>
          </w:tcPr>
          <w:p w14:paraId="2D065227" w14:textId="77777777" w:rsidR="000A0748" w:rsidRPr="000A0748" w:rsidRDefault="000A0748" w:rsidP="00850422">
            <w:pPr>
              <w:jc w:val="both"/>
            </w:pPr>
          </w:p>
        </w:tc>
      </w:tr>
      <w:tr w:rsidR="000A0748" w14:paraId="1AF723FE" w14:textId="77777777" w:rsidTr="00850422">
        <w:tc>
          <w:tcPr>
            <w:tcW w:w="9859" w:type="dxa"/>
            <w:gridSpan w:val="11"/>
            <w:shd w:val="clear" w:color="auto" w:fill="F7CAAC"/>
          </w:tcPr>
          <w:p w14:paraId="4ACFA4EE" w14:textId="77777777" w:rsidR="000A0748" w:rsidRPr="000A0748" w:rsidRDefault="000A0748" w:rsidP="00850422">
            <w:r w:rsidRPr="000A0748">
              <w:rPr>
                <w:b/>
              </w:rPr>
              <w:t>Předměty příslušného studijního programu a způsob zapojení do jejich výuky, příp. další zapojení do uskutečňování studijního programu</w:t>
            </w:r>
          </w:p>
        </w:tc>
      </w:tr>
      <w:tr w:rsidR="000A0748" w14:paraId="00109945" w14:textId="77777777" w:rsidTr="000A0748">
        <w:trPr>
          <w:trHeight w:val="890"/>
        </w:trPr>
        <w:tc>
          <w:tcPr>
            <w:tcW w:w="9859" w:type="dxa"/>
            <w:gridSpan w:val="11"/>
            <w:tcBorders>
              <w:top w:val="nil"/>
            </w:tcBorders>
          </w:tcPr>
          <w:p w14:paraId="0DF4BCBD" w14:textId="77777777" w:rsidR="000A0748" w:rsidRPr="000A0748" w:rsidRDefault="000A0748" w:rsidP="00850422">
            <w:pPr>
              <w:jc w:val="both"/>
              <w:rPr>
                <w:rFonts w:eastAsia="Calibri"/>
              </w:rPr>
            </w:pPr>
            <w:r w:rsidRPr="000A0748">
              <w:rPr>
                <w:rFonts w:eastAsia="Calibri"/>
              </w:rPr>
              <w:t xml:space="preserve">Metody vědecké práce – garant předmětu, přednášející </w:t>
            </w:r>
          </w:p>
          <w:p w14:paraId="00F95E21" w14:textId="77777777" w:rsidR="000A0748" w:rsidRPr="000A0748" w:rsidRDefault="000A0748" w:rsidP="00850422">
            <w:pPr>
              <w:jc w:val="both"/>
              <w:rPr>
                <w:rFonts w:eastAsia="Calibri"/>
              </w:rPr>
            </w:pPr>
            <w:r w:rsidRPr="000A0748">
              <w:rPr>
                <w:rFonts w:eastAsia="Calibri"/>
                <w:lang w:val="en-US"/>
              </w:rPr>
              <w:t>Scientific Work Methodology</w:t>
            </w:r>
            <w:r w:rsidRPr="000A0748">
              <w:rPr>
                <w:rFonts w:eastAsia="Calibri"/>
              </w:rPr>
              <w:t xml:space="preserve"> – garant předmětu, přednášející </w:t>
            </w:r>
          </w:p>
          <w:p w14:paraId="09C25A58" w14:textId="77777777" w:rsidR="000A0748" w:rsidRPr="000A0748" w:rsidRDefault="000A0748" w:rsidP="00850422">
            <w:pPr>
              <w:jc w:val="both"/>
              <w:rPr>
                <w:rFonts w:eastAsia="Calibri"/>
                <w:sz w:val="16"/>
                <w:szCs w:val="16"/>
                <w:lang w:val="sk-SK"/>
              </w:rPr>
            </w:pPr>
            <w:r w:rsidRPr="000A0748">
              <w:rPr>
                <w:rFonts w:eastAsia="Calibri"/>
              </w:rPr>
              <w:t xml:space="preserve">Školitel </w:t>
            </w:r>
          </w:p>
        </w:tc>
      </w:tr>
      <w:tr w:rsidR="000A0748" w14:paraId="534425CE" w14:textId="77777777" w:rsidTr="00850422">
        <w:tc>
          <w:tcPr>
            <w:tcW w:w="9859" w:type="dxa"/>
            <w:gridSpan w:val="11"/>
            <w:shd w:val="clear" w:color="auto" w:fill="F7CAAC"/>
          </w:tcPr>
          <w:p w14:paraId="17D4A17E" w14:textId="77777777" w:rsidR="000A0748" w:rsidRPr="000A0748" w:rsidRDefault="000A0748" w:rsidP="00850422">
            <w:pPr>
              <w:jc w:val="both"/>
            </w:pPr>
            <w:r w:rsidRPr="000A0748">
              <w:rPr>
                <w:b/>
              </w:rPr>
              <w:t xml:space="preserve">Údaje o vzdělání na VŠ </w:t>
            </w:r>
          </w:p>
        </w:tc>
      </w:tr>
      <w:tr w:rsidR="000A0748" w14:paraId="0DF18675" w14:textId="77777777" w:rsidTr="00850422">
        <w:trPr>
          <w:trHeight w:val="1055"/>
        </w:trPr>
        <w:tc>
          <w:tcPr>
            <w:tcW w:w="9859" w:type="dxa"/>
            <w:gridSpan w:val="11"/>
          </w:tcPr>
          <w:p w14:paraId="786B3ED2" w14:textId="6D9E18D6" w:rsidR="000A0748" w:rsidRPr="000A0748" w:rsidRDefault="00BB0AC3" w:rsidP="00850422">
            <w:pPr>
              <w:jc w:val="both"/>
              <w:rPr>
                <w:rFonts w:eastAsia="Calibri"/>
              </w:rPr>
            </w:pPr>
            <w:r w:rsidRPr="000A0748">
              <w:rPr>
                <w:rFonts w:eastAsia="Calibri"/>
              </w:rPr>
              <w:t>1995</w:t>
            </w:r>
            <w:r>
              <w:rPr>
                <w:rFonts w:eastAsia="Calibri"/>
              </w:rPr>
              <w:t xml:space="preserve">: </w:t>
            </w:r>
            <w:r w:rsidR="000A0748" w:rsidRPr="000A0748">
              <w:rPr>
                <w:rFonts w:eastAsia="Calibri"/>
              </w:rPr>
              <w:t>Vysokoškolské vzdělán</w:t>
            </w:r>
            <w:r w:rsidR="000A0748" w:rsidRPr="000A0748">
              <w:rPr>
                <w:rFonts w:eastAsia="Calibri"/>
                <w:lang w:val="sk-SK"/>
              </w:rPr>
              <w:t>í</w:t>
            </w:r>
            <w:r w:rsidR="000A0748" w:rsidRPr="000A0748">
              <w:rPr>
                <w:rFonts w:eastAsia="Calibri"/>
              </w:rPr>
              <w:t xml:space="preserve"> druhého stupně: Univerzita Komenského v Bratislavě, Filozofická fakulta, odbor Sociológia </w:t>
            </w:r>
          </w:p>
          <w:p w14:paraId="4555F700" w14:textId="03038A70" w:rsidR="000A0748" w:rsidRPr="000A0748" w:rsidRDefault="00BB0AC3" w:rsidP="00850422">
            <w:pPr>
              <w:jc w:val="both"/>
              <w:rPr>
                <w:b/>
              </w:rPr>
            </w:pPr>
            <w:r w:rsidRPr="000A0748">
              <w:rPr>
                <w:rFonts w:eastAsia="Calibri"/>
              </w:rPr>
              <w:t>2003</w:t>
            </w:r>
            <w:r>
              <w:rPr>
                <w:rFonts w:eastAsia="Calibri"/>
              </w:rPr>
              <w:t xml:space="preserve">: </w:t>
            </w:r>
            <w:r w:rsidR="000A0748" w:rsidRPr="000A0748">
              <w:rPr>
                <w:rFonts w:eastAsia="Calibri"/>
              </w:rPr>
              <w:t>Vysokoškolské vzdělání třetího stupně: Univerzita Komenského v Bratislavě, Fakulta managementu, odbor a program podnikový manažment</w:t>
            </w:r>
          </w:p>
        </w:tc>
      </w:tr>
      <w:tr w:rsidR="000A0748" w14:paraId="2DFEB9AD" w14:textId="77777777" w:rsidTr="00850422">
        <w:tc>
          <w:tcPr>
            <w:tcW w:w="9859" w:type="dxa"/>
            <w:gridSpan w:val="11"/>
            <w:shd w:val="clear" w:color="auto" w:fill="F7CAAC"/>
          </w:tcPr>
          <w:p w14:paraId="05BFE69D" w14:textId="77777777" w:rsidR="000A0748" w:rsidRPr="000A0748" w:rsidRDefault="000A0748" w:rsidP="00850422">
            <w:pPr>
              <w:jc w:val="both"/>
              <w:rPr>
                <w:b/>
              </w:rPr>
            </w:pPr>
            <w:r w:rsidRPr="000A0748">
              <w:rPr>
                <w:b/>
              </w:rPr>
              <w:t>Údaje o odborném působení od absolvování VŠ</w:t>
            </w:r>
          </w:p>
        </w:tc>
      </w:tr>
      <w:tr w:rsidR="000A0748" w14:paraId="672E423C" w14:textId="77777777" w:rsidTr="000A0748">
        <w:trPr>
          <w:trHeight w:val="1846"/>
        </w:trPr>
        <w:tc>
          <w:tcPr>
            <w:tcW w:w="9859" w:type="dxa"/>
            <w:gridSpan w:val="11"/>
          </w:tcPr>
          <w:p w14:paraId="2025F4DF" w14:textId="77777777" w:rsidR="000A0748" w:rsidRPr="000A0748" w:rsidRDefault="000A0748" w:rsidP="00850422">
            <w:pPr>
              <w:jc w:val="both"/>
              <w:rPr>
                <w:rFonts w:eastAsia="Calibri"/>
              </w:rPr>
            </w:pPr>
            <w:r w:rsidRPr="000A0748">
              <w:rPr>
                <w:rFonts w:eastAsia="Calibri"/>
              </w:rPr>
              <w:t>Univerzita Komenského v Bratislavě, Fakulta managementu</w:t>
            </w:r>
          </w:p>
          <w:p w14:paraId="6B2FCC60" w14:textId="77777777" w:rsidR="000A0748" w:rsidRPr="000A0748" w:rsidRDefault="000A0748" w:rsidP="00850422">
            <w:pPr>
              <w:jc w:val="both"/>
              <w:rPr>
                <w:rFonts w:eastAsia="Calibri"/>
              </w:rPr>
            </w:pPr>
            <w:r w:rsidRPr="000A0748">
              <w:rPr>
                <w:rFonts w:eastAsia="Calibri"/>
              </w:rPr>
              <w:t>2015 – doteď: profesor</w:t>
            </w:r>
          </w:p>
          <w:p w14:paraId="23C07603" w14:textId="77777777" w:rsidR="000A0748" w:rsidRPr="000A0748" w:rsidRDefault="000A0748" w:rsidP="00850422">
            <w:pPr>
              <w:jc w:val="both"/>
              <w:rPr>
                <w:rFonts w:eastAsia="Calibri"/>
              </w:rPr>
            </w:pPr>
            <w:r w:rsidRPr="000A0748">
              <w:rPr>
                <w:rFonts w:eastAsia="Calibri"/>
              </w:rPr>
              <w:t>2004 – doteď: vedoucí Katedry marketingu</w:t>
            </w:r>
          </w:p>
          <w:p w14:paraId="297C23BD" w14:textId="77777777" w:rsidR="000A0748" w:rsidRPr="000A0748" w:rsidRDefault="000A0748" w:rsidP="00850422">
            <w:pPr>
              <w:jc w:val="both"/>
              <w:rPr>
                <w:rFonts w:eastAsia="Calibri"/>
              </w:rPr>
            </w:pPr>
            <w:r w:rsidRPr="000A0748">
              <w:rPr>
                <w:rFonts w:eastAsia="Calibri"/>
              </w:rPr>
              <w:t>2002 – 2004: odborný asistent/tajemník katedry</w:t>
            </w:r>
          </w:p>
          <w:p w14:paraId="323C537A" w14:textId="2DC963BD" w:rsidR="000A0748" w:rsidRDefault="000A0748" w:rsidP="00850422">
            <w:pPr>
              <w:jc w:val="both"/>
              <w:rPr>
                <w:rFonts w:eastAsia="Calibri"/>
              </w:rPr>
            </w:pPr>
            <w:r w:rsidRPr="000A0748">
              <w:rPr>
                <w:rFonts w:eastAsia="Calibri"/>
              </w:rPr>
              <w:t>1997 – 2002: asistent/tajemník katedry</w:t>
            </w:r>
          </w:p>
          <w:p w14:paraId="1A73CA8D" w14:textId="34449604" w:rsidR="000A0748" w:rsidRPr="000A0748" w:rsidRDefault="000A0748" w:rsidP="000A074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w:t>
            </w:r>
            <w:r>
              <w:rPr>
                <w:rFonts w:ascii="Times New Roman" w:hAnsi="Times New Roman" w:cs="Times New Roman"/>
                <w:sz w:val="20"/>
                <w:szCs w:val="20"/>
              </w:rPr>
              <w:t>0</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Univerzita Tomáše Bati ve Zlíně, Fakulta multimediálních komunikací, </w:t>
            </w:r>
            <w:r>
              <w:rPr>
                <w:rFonts w:ascii="Times New Roman" w:hAnsi="Times New Roman" w:cs="Times New Roman"/>
                <w:sz w:val="20"/>
                <w:szCs w:val="20"/>
              </w:rPr>
              <w:t>Ústav marketingových komunikací, akademický pracovník</w:t>
            </w:r>
          </w:p>
        </w:tc>
      </w:tr>
      <w:tr w:rsidR="000A0748" w14:paraId="1C685995" w14:textId="77777777" w:rsidTr="00850422">
        <w:trPr>
          <w:trHeight w:val="250"/>
        </w:trPr>
        <w:tc>
          <w:tcPr>
            <w:tcW w:w="9859" w:type="dxa"/>
            <w:gridSpan w:val="11"/>
            <w:shd w:val="clear" w:color="auto" w:fill="F7CAAC"/>
          </w:tcPr>
          <w:p w14:paraId="74AFEEC8" w14:textId="77777777" w:rsidR="000A0748" w:rsidRPr="000A0748" w:rsidRDefault="000A0748" w:rsidP="00850422">
            <w:pPr>
              <w:jc w:val="both"/>
            </w:pPr>
            <w:r w:rsidRPr="000A0748">
              <w:rPr>
                <w:b/>
              </w:rPr>
              <w:t>Zkušenosti s vedením kvalifikačních a rigorózních prací</w:t>
            </w:r>
          </w:p>
        </w:tc>
      </w:tr>
      <w:tr w:rsidR="000A0748" w14:paraId="688EB7B7" w14:textId="77777777" w:rsidTr="000A0748">
        <w:trPr>
          <w:trHeight w:val="842"/>
        </w:trPr>
        <w:tc>
          <w:tcPr>
            <w:tcW w:w="9859" w:type="dxa"/>
            <w:gridSpan w:val="11"/>
          </w:tcPr>
          <w:p w14:paraId="6A416465" w14:textId="32539304" w:rsidR="000A0748" w:rsidRPr="000A0748" w:rsidRDefault="000A0748" w:rsidP="00850422">
            <w:pPr>
              <w:jc w:val="both"/>
              <w:rPr>
                <w:rFonts w:eastAsia="Calibri"/>
              </w:rPr>
            </w:pPr>
            <w:r w:rsidRPr="000A0748">
              <w:rPr>
                <w:rFonts w:eastAsia="Calibri"/>
              </w:rPr>
              <w:t xml:space="preserve">Počet obhájených bakalářských prací: 7 </w:t>
            </w:r>
          </w:p>
          <w:p w14:paraId="69B56A87" w14:textId="4B3BC204" w:rsidR="000A0748" w:rsidRPr="000A0748" w:rsidRDefault="000A0748" w:rsidP="00850422">
            <w:pPr>
              <w:jc w:val="both"/>
              <w:rPr>
                <w:rFonts w:eastAsia="Calibri"/>
              </w:rPr>
            </w:pPr>
            <w:r w:rsidRPr="000A0748">
              <w:rPr>
                <w:rFonts w:eastAsia="Calibri"/>
              </w:rPr>
              <w:t xml:space="preserve">Počet obhájených diplomových prací: 22 </w:t>
            </w:r>
          </w:p>
          <w:p w14:paraId="6FC4B633" w14:textId="77777777" w:rsidR="000A0748" w:rsidRPr="000A0748" w:rsidRDefault="000A0748" w:rsidP="00850422">
            <w:pPr>
              <w:jc w:val="both"/>
              <w:rPr>
                <w:rFonts w:eastAsia="Calibri"/>
                <w:highlight w:val="yellow"/>
              </w:rPr>
            </w:pPr>
            <w:r w:rsidRPr="000A0748">
              <w:rPr>
                <w:rFonts w:eastAsia="Calibri"/>
              </w:rPr>
              <w:t>Počet obhájených dizertačních prací: 2</w:t>
            </w:r>
          </w:p>
        </w:tc>
      </w:tr>
      <w:tr w:rsidR="000A0748" w14:paraId="43EC04C0" w14:textId="77777777" w:rsidTr="00850422">
        <w:trPr>
          <w:cantSplit/>
        </w:trPr>
        <w:tc>
          <w:tcPr>
            <w:tcW w:w="3347" w:type="dxa"/>
            <w:gridSpan w:val="2"/>
            <w:tcBorders>
              <w:top w:val="single" w:sz="12" w:space="0" w:color="auto"/>
            </w:tcBorders>
            <w:shd w:val="clear" w:color="auto" w:fill="F7CAAC"/>
          </w:tcPr>
          <w:p w14:paraId="462AC49E" w14:textId="77777777" w:rsidR="000A0748" w:rsidRPr="000A0748" w:rsidRDefault="000A0748" w:rsidP="00850422">
            <w:pPr>
              <w:jc w:val="both"/>
            </w:pPr>
            <w:r w:rsidRPr="000A0748">
              <w:rPr>
                <w:b/>
              </w:rPr>
              <w:t xml:space="preserve">Obor habilitačního řízení </w:t>
            </w:r>
          </w:p>
        </w:tc>
        <w:tc>
          <w:tcPr>
            <w:tcW w:w="2245" w:type="dxa"/>
            <w:gridSpan w:val="2"/>
            <w:tcBorders>
              <w:top w:val="single" w:sz="12" w:space="0" w:color="auto"/>
            </w:tcBorders>
            <w:shd w:val="clear" w:color="auto" w:fill="F7CAAC"/>
          </w:tcPr>
          <w:p w14:paraId="71C5B2C5" w14:textId="77777777" w:rsidR="000A0748" w:rsidRPr="000A0748" w:rsidRDefault="000A0748" w:rsidP="00850422">
            <w:pPr>
              <w:jc w:val="both"/>
            </w:pPr>
            <w:r w:rsidRPr="000A0748">
              <w:rPr>
                <w:b/>
              </w:rPr>
              <w:t>Rok udělení hodnosti</w:t>
            </w:r>
          </w:p>
        </w:tc>
        <w:tc>
          <w:tcPr>
            <w:tcW w:w="2248" w:type="dxa"/>
            <w:gridSpan w:val="4"/>
            <w:tcBorders>
              <w:top w:val="single" w:sz="12" w:space="0" w:color="auto"/>
              <w:right w:val="single" w:sz="12" w:space="0" w:color="auto"/>
            </w:tcBorders>
            <w:shd w:val="clear" w:color="auto" w:fill="F7CAAC"/>
          </w:tcPr>
          <w:p w14:paraId="48681372" w14:textId="77777777" w:rsidR="000A0748" w:rsidRPr="000A0748" w:rsidRDefault="000A0748" w:rsidP="00850422">
            <w:pPr>
              <w:jc w:val="both"/>
            </w:pPr>
            <w:r w:rsidRPr="000A0748">
              <w:rPr>
                <w:b/>
              </w:rPr>
              <w:t>Řízení konáno na VŠ</w:t>
            </w:r>
          </w:p>
        </w:tc>
        <w:tc>
          <w:tcPr>
            <w:tcW w:w="2019" w:type="dxa"/>
            <w:gridSpan w:val="3"/>
            <w:tcBorders>
              <w:top w:val="single" w:sz="12" w:space="0" w:color="auto"/>
              <w:left w:val="single" w:sz="12" w:space="0" w:color="auto"/>
            </w:tcBorders>
            <w:shd w:val="clear" w:color="auto" w:fill="F7CAAC"/>
          </w:tcPr>
          <w:p w14:paraId="5BBEDB32" w14:textId="77777777" w:rsidR="000A0748" w:rsidRPr="000A0748" w:rsidRDefault="000A0748" w:rsidP="00850422">
            <w:pPr>
              <w:jc w:val="both"/>
              <w:rPr>
                <w:b/>
              </w:rPr>
            </w:pPr>
            <w:r w:rsidRPr="000A0748">
              <w:rPr>
                <w:b/>
              </w:rPr>
              <w:t>Ohlasy publikací</w:t>
            </w:r>
          </w:p>
        </w:tc>
      </w:tr>
      <w:tr w:rsidR="000A0748" w14:paraId="496299F6" w14:textId="77777777" w:rsidTr="00850422">
        <w:trPr>
          <w:cantSplit/>
        </w:trPr>
        <w:tc>
          <w:tcPr>
            <w:tcW w:w="3347" w:type="dxa"/>
            <w:gridSpan w:val="2"/>
          </w:tcPr>
          <w:p w14:paraId="507F0FB1" w14:textId="77777777" w:rsidR="000A0748" w:rsidRPr="000A0748" w:rsidRDefault="000A0748" w:rsidP="00850422">
            <w:pPr>
              <w:jc w:val="both"/>
              <w:rPr>
                <w:sz w:val="16"/>
                <w:szCs w:val="16"/>
              </w:rPr>
            </w:pPr>
            <w:r w:rsidRPr="000A0748">
              <w:rPr>
                <w:rFonts w:eastAsia="Calibri"/>
              </w:rPr>
              <w:t>3.3.15. manažment</w:t>
            </w:r>
          </w:p>
        </w:tc>
        <w:tc>
          <w:tcPr>
            <w:tcW w:w="2245" w:type="dxa"/>
            <w:gridSpan w:val="2"/>
          </w:tcPr>
          <w:p w14:paraId="3589E041" w14:textId="77777777" w:rsidR="000A0748" w:rsidRPr="000A0748" w:rsidRDefault="000A0748" w:rsidP="00850422">
            <w:pPr>
              <w:jc w:val="both"/>
              <w:rPr>
                <w:rFonts w:eastAsia="Calibri"/>
              </w:rPr>
            </w:pPr>
            <w:r w:rsidRPr="000A0748">
              <w:rPr>
                <w:rFonts w:eastAsia="Calibri"/>
              </w:rPr>
              <w:t>2005</w:t>
            </w:r>
          </w:p>
        </w:tc>
        <w:tc>
          <w:tcPr>
            <w:tcW w:w="2248" w:type="dxa"/>
            <w:gridSpan w:val="4"/>
            <w:tcBorders>
              <w:right w:val="single" w:sz="12" w:space="0" w:color="auto"/>
            </w:tcBorders>
          </w:tcPr>
          <w:p w14:paraId="056CE71F" w14:textId="77777777" w:rsidR="000A0748" w:rsidRPr="000A0748" w:rsidRDefault="000A0748" w:rsidP="00850422">
            <w:pPr>
              <w:rPr>
                <w:rFonts w:eastAsia="Calibri"/>
              </w:rPr>
            </w:pPr>
            <w:r w:rsidRPr="000A0748">
              <w:rPr>
                <w:rFonts w:eastAsia="Calibri"/>
              </w:rPr>
              <w:t>Fakulta managementu UK v Bratislavě</w:t>
            </w:r>
          </w:p>
        </w:tc>
        <w:tc>
          <w:tcPr>
            <w:tcW w:w="632" w:type="dxa"/>
            <w:tcBorders>
              <w:left w:val="single" w:sz="12" w:space="0" w:color="auto"/>
            </w:tcBorders>
            <w:shd w:val="clear" w:color="auto" w:fill="F7CAAC"/>
          </w:tcPr>
          <w:p w14:paraId="3DEB4B02" w14:textId="77777777" w:rsidR="000A0748" w:rsidRPr="000A0748" w:rsidRDefault="000A0748" w:rsidP="00850422">
            <w:pPr>
              <w:jc w:val="both"/>
            </w:pPr>
            <w:r w:rsidRPr="000A0748">
              <w:rPr>
                <w:b/>
              </w:rPr>
              <w:t>WOS</w:t>
            </w:r>
          </w:p>
        </w:tc>
        <w:tc>
          <w:tcPr>
            <w:tcW w:w="693" w:type="dxa"/>
            <w:shd w:val="clear" w:color="auto" w:fill="F7CAAC"/>
          </w:tcPr>
          <w:p w14:paraId="06A94ECB" w14:textId="77777777" w:rsidR="000A0748" w:rsidRPr="000A0748" w:rsidRDefault="000A0748" w:rsidP="00850422">
            <w:pPr>
              <w:jc w:val="both"/>
              <w:rPr>
                <w:sz w:val="18"/>
              </w:rPr>
            </w:pPr>
            <w:r w:rsidRPr="000A0748">
              <w:rPr>
                <w:b/>
                <w:sz w:val="18"/>
              </w:rPr>
              <w:t>Scopus</w:t>
            </w:r>
          </w:p>
        </w:tc>
        <w:tc>
          <w:tcPr>
            <w:tcW w:w="694" w:type="dxa"/>
            <w:shd w:val="clear" w:color="auto" w:fill="F7CAAC"/>
          </w:tcPr>
          <w:p w14:paraId="284064AA" w14:textId="77777777" w:rsidR="000A0748" w:rsidRPr="000A0748" w:rsidRDefault="000A0748" w:rsidP="00850422">
            <w:pPr>
              <w:jc w:val="both"/>
            </w:pPr>
            <w:r w:rsidRPr="000A0748">
              <w:rPr>
                <w:b/>
                <w:sz w:val="18"/>
              </w:rPr>
              <w:t>ostatní</w:t>
            </w:r>
          </w:p>
        </w:tc>
      </w:tr>
      <w:tr w:rsidR="000A0748" w14:paraId="58E6932E" w14:textId="77777777" w:rsidTr="00850422">
        <w:trPr>
          <w:cantSplit/>
          <w:trHeight w:val="70"/>
        </w:trPr>
        <w:tc>
          <w:tcPr>
            <w:tcW w:w="3347" w:type="dxa"/>
            <w:gridSpan w:val="2"/>
            <w:shd w:val="clear" w:color="auto" w:fill="F7CAAC"/>
          </w:tcPr>
          <w:p w14:paraId="66B941CA" w14:textId="77777777" w:rsidR="000A0748" w:rsidRPr="000A0748" w:rsidRDefault="000A0748" w:rsidP="00850422">
            <w:pPr>
              <w:jc w:val="both"/>
            </w:pPr>
            <w:r w:rsidRPr="000A0748">
              <w:rPr>
                <w:b/>
              </w:rPr>
              <w:t>Obor jmenovacího řízení</w:t>
            </w:r>
          </w:p>
        </w:tc>
        <w:tc>
          <w:tcPr>
            <w:tcW w:w="2245" w:type="dxa"/>
            <w:gridSpan w:val="2"/>
            <w:shd w:val="clear" w:color="auto" w:fill="F7CAAC"/>
          </w:tcPr>
          <w:p w14:paraId="6C1DD0E6" w14:textId="77777777" w:rsidR="000A0748" w:rsidRPr="000A0748" w:rsidRDefault="000A0748" w:rsidP="00850422">
            <w:pPr>
              <w:jc w:val="both"/>
            </w:pPr>
            <w:r w:rsidRPr="000A0748">
              <w:rPr>
                <w:b/>
              </w:rPr>
              <w:t>Rok udělení hodnosti</w:t>
            </w:r>
          </w:p>
        </w:tc>
        <w:tc>
          <w:tcPr>
            <w:tcW w:w="2248" w:type="dxa"/>
            <w:gridSpan w:val="4"/>
            <w:tcBorders>
              <w:right w:val="single" w:sz="12" w:space="0" w:color="auto"/>
            </w:tcBorders>
            <w:shd w:val="clear" w:color="auto" w:fill="F7CAAC"/>
          </w:tcPr>
          <w:p w14:paraId="4EE404AF" w14:textId="77777777" w:rsidR="000A0748" w:rsidRPr="000A0748" w:rsidRDefault="000A0748" w:rsidP="00850422">
            <w:pPr>
              <w:jc w:val="both"/>
            </w:pPr>
            <w:r w:rsidRPr="000A0748">
              <w:rPr>
                <w:b/>
              </w:rPr>
              <w:t>Řízení konáno na VŠ</w:t>
            </w:r>
          </w:p>
        </w:tc>
        <w:tc>
          <w:tcPr>
            <w:tcW w:w="632" w:type="dxa"/>
            <w:vMerge w:val="restart"/>
            <w:tcBorders>
              <w:left w:val="single" w:sz="12" w:space="0" w:color="auto"/>
            </w:tcBorders>
          </w:tcPr>
          <w:p w14:paraId="1C94949A" w14:textId="77777777" w:rsidR="000A0748" w:rsidRPr="000A0748" w:rsidRDefault="000A0748" w:rsidP="00850422">
            <w:pPr>
              <w:jc w:val="both"/>
              <w:rPr>
                <w:rFonts w:eastAsia="Calibri"/>
              </w:rPr>
            </w:pPr>
            <w:r w:rsidRPr="000A0748">
              <w:rPr>
                <w:rFonts w:eastAsia="Calibri"/>
              </w:rPr>
              <w:t>65</w:t>
            </w:r>
          </w:p>
          <w:p w14:paraId="0B15A86C" w14:textId="77777777" w:rsidR="000A0748" w:rsidRPr="000A0748" w:rsidRDefault="000A0748" w:rsidP="00850422">
            <w:pPr>
              <w:jc w:val="both"/>
              <w:rPr>
                <w:rFonts w:eastAsia="Calibri"/>
              </w:rPr>
            </w:pPr>
          </w:p>
        </w:tc>
        <w:tc>
          <w:tcPr>
            <w:tcW w:w="693" w:type="dxa"/>
            <w:vMerge w:val="restart"/>
          </w:tcPr>
          <w:p w14:paraId="58EAEDDB" w14:textId="77777777" w:rsidR="000A0748" w:rsidRPr="000A0748" w:rsidRDefault="000A0748" w:rsidP="00850422">
            <w:pPr>
              <w:jc w:val="both"/>
              <w:rPr>
                <w:rFonts w:eastAsia="Calibri"/>
              </w:rPr>
            </w:pPr>
            <w:r w:rsidRPr="000A0748">
              <w:rPr>
                <w:rFonts w:eastAsia="Calibri"/>
              </w:rPr>
              <w:t>81</w:t>
            </w:r>
          </w:p>
        </w:tc>
        <w:tc>
          <w:tcPr>
            <w:tcW w:w="694" w:type="dxa"/>
            <w:vMerge w:val="restart"/>
          </w:tcPr>
          <w:p w14:paraId="47B3D45B" w14:textId="77777777" w:rsidR="000A0748" w:rsidRPr="000A0748" w:rsidRDefault="000A0748" w:rsidP="00850422">
            <w:pPr>
              <w:jc w:val="both"/>
              <w:rPr>
                <w:rFonts w:eastAsia="Calibri"/>
              </w:rPr>
            </w:pPr>
            <w:r w:rsidRPr="000A0748">
              <w:rPr>
                <w:rFonts w:eastAsia="Calibri"/>
              </w:rPr>
              <w:t>317</w:t>
            </w:r>
          </w:p>
        </w:tc>
      </w:tr>
      <w:tr w:rsidR="000A0748" w14:paraId="1A908B96" w14:textId="77777777" w:rsidTr="00850422">
        <w:trPr>
          <w:trHeight w:val="205"/>
        </w:trPr>
        <w:tc>
          <w:tcPr>
            <w:tcW w:w="3347" w:type="dxa"/>
            <w:gridSpan w:val="2"/>
          </w:tcPr>
          <w:p w14:paraId="20A929AC" w14:textId="77777777" w:rsidR="000A0748" w:rsidRPr="000A0748" w:rsidRDefault="000A0748" w:rsidP="00850422">
            <w:pPr>
              <w:jc w:val="both"/>
            </w:pPr>
            <w:r w:rsidRPr="000A0748">
              <w:rPr>
                <w:rFonts w:eastAsia="Calibri"/>
              </w:rPr>
              <w:t>3.3.15. manažment</w:t>
            </w:r>
          </w:p>
        </w:tc>
        <w:tc>
          <w:tcPr>
            <w:tcW w:w="2245" w:type="dxa"/>
            <w:gridSpan w:val="2"/>
          </w:tcPr>
          <w:p w14:paraId="14B07CC9" w14:textId="77777777" w:rsidR="000A0748" w:rsidRPr="000A0748" w:rsidRDefault="000A0748" w:rsidP="00850422">
            <w:pPr>
              <w:jc w:val="both"/>
            </w:pPr>
            <w:r w:rsidRPr="000A0748">
              <w:rPr>
                <w:rFonts w:eastAsia="Calibri"/>
              </w:rPr>
              <w:t>2015</w:t>
            </w:r>
          </w:p>
        </w:tc>
        <w:tc>
          <w:tcPr>
            <w:tcW w:w="2248" w:type="dxa"/>
            <w:gridSpan w:val="4"/>
            <w:tcBorders>
              <w:right w:val="single" w:sz="12" w:space="0" w:color="auto"/>
            </w:tcBorders>
          </w:tcPr>
          <w:p w14:paraId="51AFE191" w14:textId="77777777" w:rsidR="000A0748" w:rsidRPr="000A0748" w:rsidRDefault="000A0748" w:rsidP="00850422">
            <w:r w:rsidRPr="000A0748">
              <w:rPr>
                <w:rFonts w:eastAsia="Calibri"/>
              </w:rPr>
              <w:t>Fakulta managementu UK v Bratislavě</w:t>
            </w:r>
          </w:p>
        </w:tc>
        <w:tc>
          <w:tcPr>
            <w:tcW w:w="632" w:type="dxa"/>
            <w:vMerge/>
            <w:tcBorders>
              <w:left w:val="single" w:sz="12" w:space="0" w:color="auto"/>
            </w:tcBorders>
            <w:vAlign w:val="center"/>
          </w:tcPr>
          <w:p w14:paraId="636D5A81" w14:textId="77777777" w:rsidR="000A0748" w:rsidRPr="000A0748" w:rsidRDefault="000A0748" w:rsidP="00850422">
            <w:pPr>
              <w:rPr>
                <w:b/>
              </w:rPr>
            </w:pPr>
          </w:p>
        </w:tc>
        <w:tc>
          <w:tcPr>
            <w:tcW w:w="693" w:type="dxa"/>
            <w:vMerge/>
            <w:vAlign w:val="center"/>
          </w:tcPr>
          <w:p w14:paraId="7535F71A" w14:textId="77777777" w:rsidR="000A0748" w:rsidRPr="000A0748" w:rsidRDefault="000A0748" w:rsidP="00850422">
            <w:pPr>
              <w:rPr>
                <w:b/>
              </w:rPr>
            </w:pPr>
          </w:p>
        </w:tc>
        <w:tc>
          <w:tcPr>
            <w:tcW w:w="694" w:type="dxa"/>
            <w:vMerge/>
            <w:vAlign w:val="center"/>
          </w:tcPr>
          <w:p w14:paraId="3255A465" w14:textId="77777777" w:rsidR="000A0748" w:rsidRPr="000A0748" w:rsidRDefault="000A0748" w:rsidP="00850422">
            <w:pPr>
              <w:rPr>
                <w:b/>
              </w:rPr>
            </w:pPr>
          </w:p>
        </w:tc>
      </w:tr>
      <w:tr w:rsidR="000A0748" w14:paraId="7B5B22DE" w14:textId="77777777" w:rsidTr="00850422">
        <w:tc>
          <w:tcPr>
            <w:tcW w:w="9859" w:type="dxa"/>
            <w:gridSpan w:val="11"/>
            <w:shd w:val="clear" w:color="auto" w:fill="F7CAAC"/>
          </w:tcPr>
          <w:p w14:paraId="3647CB9D" w14:textId="77777777" w:rsidR="000A0748" w:rsidRPr="000A0748" w:rsidRDefault="000A0748" w:rsidP="00850422">
            <w:pPr>
              <w:jc w:val="both"/>
              <w:rPr>
                <w:b/>
              </w:rPr>
            </w:pPr>
            <w:r w:rsidRPr="000A0748">
              <w:rPr>
                <w:b/>
              </w:rPr>
              <w:t xml:space="preserve">Přehled o nejvýznamnější publikační a další tvůrčí činnosti nebo další profesní činnosti u odborníků z praxe vztahující se k zabezpečovaným předmětům </w:t>
            </w:r>
          </w:p>
        </w:tc>
      </w:tr>
      <w:tr w:rsidR="000A0748" w14:paraId="39204CE3" w14:textId="77777777" w:rsidTr="000A0748">
        <w:trPr>
          <w:trHeight w:val="835"/>
        </w:trPr>
        <w:tc>
          <w:tcPr>
            <w:tcW w:w="9859" w:type="dxa"/>
            <w:gridSpan w:val="11"/>
          </w:tcPr>
          <w:p w14:paraId="7255A0DF" w14:textId="77777777" w:rsidR="000A0748" w:rsidRPr="000A0748" w:rsidRDefault="000A0748" w:rsidP="000A0748">
            <w:pPr>
              <w:rPr>
                <w:rFonts w:eastAsia="Calibri"/>
              </w:rPr>
            </w:pPr>
            <w:r w:rsidRPr="000A0748">
              <w:rPr>
                <w:rFonts w:eastAsia="Calibri"/>
              </w:rPr>
              <w:t>Štarchoň, Peter : Bankový marketing: princípy a špecifiká. 1. vyd. Praha : Praha : Wolters Kluwer, 2017. 120 s. ISBN 978-80-7552-948-0 (100%)</w:t>
            </w:r>
          </w:p>
          <w:p w14:paraId="5A097F86" w14:textId="77777777" w:rsidR="000A0748" w:rsidRPr="000A0748" w:rsidRDefault="000A0748" w:rsidP="000A0748">
            <w:pPr>
              <w:rPr>
                <w:rFonts w:eastAsia="Calibri"/>
              </w:rPr>
            </w:pPr>
            <w:r w:rsidRPr="000A0748">
              <w:rPr>
                <w:rFonts w:eastAsia="Calibri"/>
              </w:rPr>
              <w:t xml:space="preserve">Štarchoň, Peter - Jurášková, Olga - Weberová, Dagmar - Juříková, Martina - Kocourek, Josef - Ližbetinová, Lenka - Vilčeková, Lucia - Kovářová, Kristýna : Značky a český zákazník. 1. vyd. Zlín : VeRBum, 2015. 104 s. ISBN </w:t>
            </w:r>
            <w:r w:rsidRPr="000A0748">
              <w:rPr>
                <w:rFonts w:eastAsia="Calibri"/>
              </w:rPr>
              <w:tab/>
            </w:r>
          </w:p>
          <w:p w14:paraId="396E22E7" w14:textId="77777777" w:rsidR="000A0748" w:rsidRPr="000A0748" w:rsidRDefault="000A0748" w:rsidP="000A0748">
            <w:pPr>
              <w:rPr>
                <w:rFonts w:eastAsia="Calibri"/>
              </w:rPr>
            </w:pPr>
            <w:r w:rsidRPr="000A0748">
              <w:rPr>
                <w:rFonts w:eastAsia="Calibri"/>
              </w:rPr>
              <w:t>978-80-87500-76-7 (10%)</w:t>
            </w:r>
          </w:p>
          <w:p w14:paraId="513DCEFC" w14:textId="77777777" w:rsidR="000A0748" w:rsidRPr="000A0748" w:rsidRDefault="000A0748" w:rsidP="000A0748">
            <w:pPr>
              <w:rPr>
                <w:rFonts w:eastAsia="Calibri"/>
              </w:rPr>
            </w:pPr>
            <w:r w:rsidRPr="000A0748">
              <w:rPr>
                <w:rFonts w:eastAsia="Calibri"/>
              </w:rPr>
              <w:t>Slabá, Marie - Štarchoň, Peter - Jáč, Ivan: Identification and prioritization of key stakeholder groups in marketing communication of colleges. In: E+M Ekonomie a Management. Vol. 17, Iss. 4 (2014), s. 101-110. ISSN 1212-3609. IF (JCR) 2014=1,021 (33%)</w:t>
            </w:r>
          </w:p>
          <w:p w14:paraId="4B3A75EF" w14:textId="77777777" w:rsidR="000A0748" w:rsidRPr="000A0748" w:rsidRDefault="000A0748" w:rsidP="000A0748">
            <w:pPr>
              <w:rPr>
                <w:rFonts w:eastAsia="Calibri"/>
              </w:rPr>
            </w:pPr>
            <w:r w:rsidRPr="000A0748">
              <w:rPr>
                <w:rFonts w:eastAsia="Calibri"/>
              </w:rPr>
              <w:t>Štarchoň, Peter - Vetráková, Milota - Metke, Jozef - Lorincová, Silvia - Hitka, Miloš - Weberová, Dagmar: Introduction of a new mobile player app store in selected countries of  Southeast Asia. In: Social sciences. Vol. 7, Iss. 9 (2018), s. [1-15], art. no. 163 [online]. ISSN 2076-0760 (25%)</w:t>
            </w:r>
          </w:p>
          <w:p w14:paraId="1CCB2A3E" w14:textId="77777777" w:rsidR="000A0748" w:rsidRPr="000A0748" w:rsidRDefault="000A0748" w:rsidP="000A0748">
            <w:pPr>
              <w:rPr>
                <w:b/>
              </w:rPr>
            </w:pPr>
            <w:r w:rsidRPr="000A0748">
              <w:rPr>
                <w:rFonts w:eastAsia="Calibri"/>
              </w:rPr>
              <w:lastRenderedPageBreak/>
              <w:t>Ližbetinová, Lenka - Štarchoň, Peter - Lorincová, Silvia – Weberová, Dagmar - Průša, Petr : Application of Cluster Analysis in Marketing Communications in Small and Medium-Sized Enterprises: An Empirical Study in the Slovak Republic. In: Sustainability. Vol. 11, Iss. 8, art. no. 2302. ISSN 2071-1050. IF (JCR) 5 year=2.801 (20%)</w:t>
            </w:r>
          </w:p>
        </w:tc>
      </w:tr>
      <w:tr w:rsidR="000A0748" w14:paraId="56B5F211" w14:textId="77777777" w:rsidTr="00850422">
        <w:trPr>
          <w:trHeight w:val="218"/>
        </w:trPr>
        <w:tc>
          <w:tcPr>
            <w:tcW w:w="9859" w:type="dxa"/>
            <w:gridSpan w:val="11"/>
            <w:shd w:val="clear" w:color="auto" w:fill="F7CAAC"/>
          </w:tcPr>
          <w:p w14:paraId="27327B6E" w14:textId="77777777" w:rsidR="000A0748" w:rsidRPr="000A0748" w:rsidRDefault="000A0748" w:rsidP="00850422">
            <w:pPr>
              <w:rPr>
                <w:b/>
              </w:rPr>
            </w:pPr>
            <w:r w:rsidRPr="000A0748">
              <w:rPr>
                <w:b/>
              </w:rPr>
              <w:lastRenderedPageBreak/>
              <w:t>Působení v zahraničí</w:t>
            </w:r>
          </w:p>
        </w:tc>
      </w:tr>
      <w:tr w:rsidR="000A0748" w14:paraId="3179422B" w14:textId="77777777" w:rsidTr="00850422">
        <w:trPr>
          <w:trHeight w:val="328"/>
        </w:trPr>
        <w:tc>
          <w:tcPr>
            <w:tcW w:w="9859" w:type="dxa"/>
            <w:gridSpan w:val="11"/>
          </w:tcPr>
          <w:p w14:paraId="1D145E7A" w14:textId="77777777" w:rsidR="000A0748" w:rsidRPr="000A0748" w:rsidRDefault="000A0748" w:rsidP="00850422">
            <w:pPr>
              <w:rPr>
                <w:b/>
                <w:sz w:val="16"/>
                <w:szCs w:val="16"/>
              </w:rPr>
            </w:pPr>
            <w:r w:rsidRPr="000A0748">
              <w:rPr>
                <w:rFonts w:eastAsia="Calibri"/>
              </w:rPr>
              <w:t>-</w:t>
            </w:r>
          </w:p>
        </w:tc>
      </w:tr>
      <w:tr w:rsidR="000A0748" w14:paraId="108AF686" w14:textId="77777777" w:rsidTr="00850422">
        <w:trPr>
          <w:cantSplit/>
          <w:trHeight w:val="470"/>
        </w:trPr>
        <w:tc>
          <w:tcPr>
            <w:tcW w:w="2518" w:type="dxa"/>
            <w:shd w:val="clear" w:color="auto" w:fill="F7CAAC"/>
          </w:tcPr>
          <w:p w14:paraId="13EC28EA" w14:textId="77777777" w:rsidR="000A0748" w:rsidRPr="000A0748" w:rsidRDefault="000A0748" w:rsidP="00850422">
            <w:pPr>
              <w:jc w:val="both"/>
              <w:rPr>
                <w:b/>
              </w:rPr>
            </w:pPr>
            <w:r w:rsidRPr="000A0748">
              <w:rPr>
                <w:b/>
              </w:rPr>
              <w:t xml:space="preserve">Podpis </w:t>
            </w:r>
          </w:p>
        </w:tc>
        <w:tc>
          <w:tcPr>
            <w:tcW w:w="4536" w:type="dxa"/>
            <w:gridSpan w:val="5"/>
          </w:tcPr>
          <w:p w14:paraId="65EA62CF" w14:textId="77777777" w:rsidR="000A0748" w:rsidRPr="000A0748" w:rsidRDefault="000A0748" w:rsidP="00850422">
            <w:pPr>
              <w:jc w:val="both"/>
            </w:pPr>
          </w:p>
        </w:tc>
        <w:tc>
          <w:tcPr>
            <w:tcW w:w="786" w:type="dxa"/>
            <w:gridSpan w:val="2"/>
            <w:shd w:val="clear" w:color="auto" w:fill="F7CAAC"/>
          </w:tcPr>
          <w:p w14:paraId="6BDD9C2D" w14:textId="77777777" w:rsidR="000A0748" w:rsidRPr="000A0748" w:rsidRDefault="000A0748" w:rsidP="00850422">
            <w:pPr>
              <w:jc w:val="both"/>
            </w:pPr>
            <w:r w:rsidRPr="000A0748">
              <w:rPr>
                <w:b/>
              </w:rPr>
              <w:t>datum</w:t>
            </w:r>
          </w:p>
        </w:tc>
        <w:tc>
          <w:tcPr>
            <w:tcW w:w="2019" w:type="dxa"/>
            <w:gridSpan w:val="3"/>
          </w:tcPr>
          <w:p w14:paraId="2FBD69A7" w14:textId="77777777" w:rsidR="000A0748" w:rsidRPr="000A0748" w:rsidRDefault="000A0748" w:rsidP="00850422">
            <w:pPr>
              <w:jc w:val="both"/>
            </w:pPr>
          </w:p>
        </w:tc>
      </w:tr>
    </w:tbl>
    <w:p w14:paraId="3E2037C4" w14:textId="77777777" w:rsidR="000A0748" w:rsidRDefault="000A0748" w:rsidP="000A0748"/>
    <w:p w14:paraId="120256EA" w14:textId="000FFA21" w:rsidR="000A0748" w:rsidRDefault="000A0748"/>
    <w:p w14:paraId="76934111" w14:textId="77777777" w:rsidR="000A0748" w:rsidRDefault="000A074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B6556A7" w14:textId="77777777" w:rsidTr="005A09DE">
        <w:tc>
          <w:tcPr>
            <w:tcW w:w="9859" w:type="dxa"/>
            <w:gridSpan w:val="11"/>
            <w:tcBorders>
              <w:bottom w:val="double" w:sz="4" w:space="0" w:color="auto"/>
            </w:tcBorders>
            <w:shd w:val="clear" w:color="auto" w:fill="BDD6EE"/>
          </w:tcPr>
          <w:p w14:paraId="1D24E4AC" w14:textId="04A2DA09" w:rsidR="005A09DE" w:rsidRDefault="005A09DE" w:rsidP="005A09DE">
            <w:pPr>
              <w:jc w:val="both"/>
              <w:rPr>
                <w:b/>
                <w:sz w:val="28"/>
              </w:rPr>
            </w:pPr>
            <w:r>
              <w:rPr>
                <w:b/>
                <w:sz w:val="28"/>
              </w:rPr>
              <w:lastRenderedPageBreak/>
              <w:t>C-I – Personální zabezpečení</w:t>
            </w:r>
          </w:p>
        </w:tc>
      </w:tr>
      <w:tr w:rsidR="005A09DE" w14:paraId="1C6648EE" w14:textId="77777777" w:rsidTr="005A09DE">
        <w:tc>
          <w:tcPr>
            <w:tcW w:w="2518" w:type="dxa"/>
            <w:tcBorders>
              <w:top w:val="double" w:sz="4" w:space="0" w:color="auto"/>
            </w:tcBorders>
            <w:shd w:val="clear" w:color="auto" w:fill="F7CAAC"/>
          </w:tcPr>
          <w:p w14:paraId="69BA1909" w14:textId="77777777" w:rsidR="005A09DE" w:rsidRDefault="005A09DE" w:rsidP="005A09DE">
            <w:pPr>
              <w:jc w:val="both"/>
              <w:rPr>
                <w:b/>
              </w:rPr>
            </w:pPr>
            <w:r>
              <w:rPr>
                <w:b/>
              </w:rPr>
              <w:t>Vysoká škola</w:t>
            </w:r>
          </w:p>
        </w:tc>
        <w:tc>
          <w:tcPr>
            <w:tcW w:w="7341" w:type="dxa"/>
            <w:gridSpan w:val="10"/>
          </w:tcPr>
          <w:p w14:paraId="235F5C57" w14:textId="77777777" w:rsidR="005A09DE" w:rsidRDefault="005A09DE" w:rsidP="005A09DE">
            <w:pPr>
              <w:jc w:val="both"/>
            </w:pPr>
            <w:r>
              <w:t>Univerzita Tomáše Bati ve Zlíně</w:t>
            </w:r>
          </w:p>
        </w:tc>
      </w:tr>
      <w:tr w:rsidR="005A09DE" w14:paraId="06449731" w14:textId="77777777" w:rsidTr="005A09DE">
        <w:tc>
          <w:tcPr>
            <w:tcW w:w="2518" w:type="dxa"/>
            <w:shd w:val="clear" w:color="auto" w:fill="F7CAAC"/>
          </w:tcPr>
          <w:p w14:paraId="1B088557" w14:textId="77777777" w:rsidR="005A09DE" w:rsidRDefault="005A09DE" w:rsidP="005A09DE">
            <w:pPr>
              <w:jc w:val="both"/>
              <w:rPr>
                <w:b/>
              </w:rPr>
            </w:pPr>
            <w:r>
              <w:rPr>
                <w:b/>
              </w:rPr>
              <w:t>Součást vysoké školy</w:t>
            </w:r>
          </w:p>
        </w:tc>
        <w:tc>
          <w:tcPr>
            <w:tcW w:w="7341" w:type="dxa"/>
            <w:gridSpan w:val="10"/>
          </w:tcPr>
          <w:p w14:paraId="30F01AE5" w14:textId="77777777" w:rsidR="005A09DE" w:rsidRDefault="005A09DE" w:rsidP="005A09DE">
            <w:pPr>
              <w:jc w:val="both"/>
            </w:pPr>
            <w:r>
              <w:t>Fakulta multimediálních komunikací</w:t>
            </w:r>
          </w:p>
        </w:tc>
      </w:tr>
      <w:tr w:rsidR="005A09DE" w14:paraId="5C8A1CF0" w14:textId="77777777" w:rsidTr="005A09DE">
        <w:tc>
          <w:tcPr>
            <w:tcW w:w="2518" w:type="dxa"/>
            <w:shd w:val="clear" w:color="auto" w:fill="F7CAAC"/>
          </w:tcPr>
          <w:p w14:paraId="1068D7AB" w14:textId="77777777" w:rsidR="005A09DE" w:rsidRDefault="005A09DE" w:rsidP="005A09DE">
            <w:pPr>
              <w:jc w:val="both"/>
              <w:rPr>
                <w:b/>
              </w:rPr>
            </w:pPr>
            <w:r>
              <w:rPr>
                <w:b/>
              </w:rPr>
              <w:t>Název studijního programu</w:t>
            </w:r>
          </w:p>
        </w:tc>
        <w:tc>
          <w:tcPr>
            <w:tcW w:w="7341" w:type="dxa"/>
            <w:gridSpan w:val="10"/>
          </w:tcPr>
          <w:p w14:paraId="21267CB0" w14:textId="21502140" w:rsidR="005A09DE" w:rsidRDefault="00092444" w:rsidP="005A09DE">
            <w:pPr>
              <w:jc w:val="both"/>
            </w:pPr>
            <w:r>
              <w:t>Multimedia and Design</w:t>
            </w:r>
          </w:p>
        </w:tc>
      </w:tr>
      <w:tr w:rsidR="005A09DE" w14:paraId="672A425F" w14:textId="77777777" w:rsidTr="005A09DE">
        <w:tc>
          <w:tcPr>
            <w:tcW w:w="2518" w:type="dxa"/>
            <w:shd w:val="clear" w:color="auto" w:fill="F7CAAC"/>
          </w:tcPr>
          <w:p w14:paraId="39851B73" w14:textId="77777777" w:rsidR="005A09DE" w:rsidRDefault="005A09DE" w:rsidP="005A09DE">
            <w:pPr>
              <w:jc w:val="both"/>
              <w:rPr>
                <w:b/>
              </w:rPr>
            </w:pPr>
            <w:r>
              <w:rPr>
                <w:b/>
              </w:rPr>
              <w:t>Jméno a příjmení</w:t>
            </w:r>
          </w:p>
        </w:tc>
        <w:tc>
          <w:tcPr>
            <w:tcW w:w="4536" w:type="dxa"/>
            <w:gridSpan w:val="5"/>
          </w:tcPr>
          <w:p w14:paraId="427AD2B5" w14:textId="77777777" w:rsidR="005A09DE" w:rsidRDefault="005A09DE" w:rsidP="005A09DE">
            <w:pPr>
              <w:jc w:val="both"/>
            </w:pPr>
            <w:r>
              <w:t>Ivan Titor</w:t>
            </w:r>
          </w:p>
        </w:tc>
        <w:tc>
          <w:tcPr>
            <w:tcW w:w="709" w:type="dxa"/>
            <w:shd w:val="clear" w:color="auto" w:fill="F7CAAC"/>
          </w:tcPr>
          <w:p w14:paraId="7CF251FA" w14:textId="77777777" w:rsidR="005A09DE" w:rsidRDefault="005A09DE" w:rsidP="005A09DE">
            <w:pPr>
              <w:jc w:val="both"/>
              <w:rPr>
                <w:b/>
              </w:rPr>
            </w:pPr>
            <w:r>
              <w:rPr>
                <w:b/>
              </w:rPr>
              <w:t>Tituly</w:t>
            </w:r>
          </w:p>
        </w:tc>
        <w:tc>
          <w:tcPr>
            <w:tcW w:w="2096" w:type="dxa"/>
            <w:gridSpan w:val="4"/>
          </w:tcPr>
          <w:p w14:paraId="773FD70F" w14:textId="7CF54C1F" w:rsidR="005A09DE" w:rsidRDefault="005A09DE" w:rsidP="005A09DE">
            <w:pPr>
              <w:jc w:val="both"/>
            </w:pPr>
            <w:r>
              <w:t>doc. Mgr.</w:t>
            </w:r>
          </w:p>
        </w:tc>
      </w:tr>
      <w:tr w:rsidR="005A09DE" w14:paraId="43A11EF7" w14:textId="77777777" w:rsidTr="005A09DE">
        <w:tc>
          <w:tcPr>
            <w:tcW w:w="2518" w:type="dxa"/>
            <w:shd w:val="clear" w:color="auto" w:fill="F7CAAC"/>
          </w:tcPr>
          <w:p w14:paraId="5B413451" w14:textId="77777777" w:rsidR="005A09DE" w:rsidRDefault="005A09DE" w:rsidP="005A09DE">
            <w:pPr>
              <w:jc w:val="both"/>
              <w:rPr>
                <w:b/>
              </w:rPr>
            </w:pPr>
            <w:r>
              <w:rPr>
                <w:b/>
              </w:rPr>
              <w:t>Rok narození</w:t>
            </w:r>
          </w:p>
        </w:tc>
        <w:tc>
          <w:tcPr>
            <w:tcW w:w="829" w:type="dxa"/>
          </w:tcPr>
          <w:p w14:paraId="6F80E04A" w14:textId="77777777" w:rsidR="005A09DE" w:rsidRDefault="005A09DE" w:rsidP="005A09DE">
            <w:pPr>
              <w:jc w:val="both"/>
            </w:pPr>
            <w:r>
              <w:t>1960</w:t>
            </w:r>
          </w:p>
        </w:tc>
        <w:tc>
          <w:tcPr>
            <w:tcW w:w="1721" w:type="dxa"/>
            <w:shd w:val="clear" w:color="auto" w:fill="F7CAAC"/>
          </w:tcPr>
          <w:p w14:paraId="3E29610F" w14:textId="77777777" w:rsidR="005A09DE" w:rsidRDefault="005A09DE" w:rsidP="005A09DE">
            <w:pPr>
              <w:jc w:val="both"/>
              <w:rPr>
                <w:b/>
              </w:rPr>
            </w:pPr>
            <w:r>
              <w:rPr>
                <w:b/>
              </w:rPr>
              <w:t>typ vztahu k VŠ</w:t>
            </w:r>
          </w:p>
        </w:tc>
        <w:tc>
          <w:tcPr>
            <w:tcW w:w="992" w:type="dxa"/>
            <w:gridSpan w:val="2"/>
          </w:tcPr>
          <w:p w14:paraId="547D3EC3" w14:textId="77777777" w:rsidR="005A09DE" w:rsidRDefault="005A09DE" w:rsidP="005A09DE">
            <w:pPr>
              <w:jc w:val="both"/>
            </w:pPr>
            <w:r>
              <w:t>pp</w:t>
            </w:r>
          </w:p>
        </w:tc>
        <w:tc>
          <w:tcPr>
            <w:tcW w:w="994" w:type="dxa"/>
            <w:shd w:val="clear" w:color="auto" w:fill="F7CAAC"/>
          </w:tcPr>
          <w:p w14:paraId="63DD8F29" w14:textId="77777777" w:rsidR="005A09DE" w:rsidRDefault="005A09DE" w:rsidP="005A09DE">
            <w:pPr>
              <w:jc w:val="both"/>
              <w:rPr>
                <w:b/>
              </w:rPr>
            </w:pPr>
            <w:r>
              <w:rPr>
                <w:b/>
              </w:rPr>
              <w:t>rozsah</w:t>
            </w:r>
          </w:p>
        </w:tc>
        <w:tc>
          <w:tcPr>
            <w:tcW w:w="709" w:type="dxa"/>
          </w:tcPr>
          <w:p w14:paraId="45CA0D4F" w14:textId="77777777" w:rsidR="005A09DE" w:rsidRDefault="005A09DE" w:rsidP="005A09DE">
            <w:pPr>
              <w:jc w:val="both"/>
            </w:pPr>
            <w:r>
              <w:t>40h/t</w:t>
            </w:r>
          </w:p>
        </w:tc>
        <w:tc>
          <w:tcPr>
            <w:tcW w:w="709" w:type="dxa"/>
            <w:gridSpan w:val="2"/>
            <w:shd w:val="clear" w:color="auto" w:fill="F7CAAC"/>
          </w:tcPr>
          <w:p w14:paraId="736D5B60" w14:textId="77777777" w:rsidR="005A09DE" w:rsidRDefault="005A09DE" w:rsidP="005A09DE">
            <w:pPr>
              <w:jc w:val="both"/>
              <w:rPr>
                <w:b/>
              </w:rPr>
            </w:pPr>
            <w:r>
              <w:rPr>
                <w:b/>
              </w:rPr>
              <w:t>do kdy</w:t>
            </w:r>
          </w:p>
        </w:tc>
        <w:tc>
          <w:tcPr>
            <w:tcW w:w="1387" w:type="dxa"/>
            <w:gridSpan w:val="2"/>
          </w:tcPr>
          <w:p w14:paraId="45575D3F" w14:textId="77777777" w:rsidR="005A09DE" w:rsidRDefault="005A09DE" w:rsidP="005A09DE">
            <w:pPr>
              <w:jc w:val="both"/>
            </w:pPr>
            <w:r>
              <w:t>N</w:t>
            </w:r>
          </w:p>
        </w:tc>
      </w:tr>
      <w:tr w:rsidR="005A09DE" w14:paraId="3D6C8421" w14:textId="77777777" w:rsidTr="005A09DE">
        <w:tc>
          <w:tcPr>
            <w:tcW w:w="5068" w:type="dxa"/>
            <w:gridSpan w:val="3"/>
            <w:shd w:val="clear" w:color="auto" w:fill="F7CAAC"/>
          </w:tcPr>
          <w:p w14:paraId="172DC4D9" w14:textId="77777777" w:rsidR="005A09DE" w:rsidRDefault="005A09DE" w:rsidP="005A09DE">
            <w:pPr>
              <w:jc w:val="both"/>
              <w:rPr>
                <w:b/>
              </w:rPr>
            </w:pPr>
            <w:r>
              <w:rPr>
                <w:b/>
              </w:rPr>
              <w:t>Typ vztahu na součásti VŠ, která uskutečňuje st. program</w:t>
            </w:r>
          </w:p>
        </w:tc>
        <w:tc>
          <w:tcPr>
            <w:tcW w:w="992" w:type="dxa"/>
            <w:gridSpan w:val="2"/>
          </w:tcPr>
          <w:p w14:paraId="51E56783" w14:textId="77777777" w:rsidR="005A09DE" w:rsidRDefault="005A09DE" w:rsidP="005A09DE">
            <w:pPr>
              <w:jc w:val="both"/>
            </w:pPr>
            <w:r>
              <w:t>pp</w:t>
            </w:r>
          </w:p>
        </w:tc>
        <w:tc>
          <w:tcPr>
            <w:tcW w:w="994" w:type="dxa"/>
            <w:shd w:val="clear" w:color="auto" w:fill="F7CAAC"/>
          </w:tcPr>
          <w:p w14:paraId="68C0ECA5" w14:textId="77777777" w:rsidR="005A09DE" w:rsidRDefault="005A09DE" w:rsidP="005A09DE">
            <w:pPr>
              <w:jc w:val="both"/>
              <w:rPr>
                <w:b/>
              </w:rPr>
            </w:pPr>
            <w:r>
              <w:rPr>
                <w:b/>
              </w:rPr>
              <w:t>rozsah</w:t>
            </w:r>
          </w:p>
        </w:tc>
        <w:tc>
          <w:tcPr>
            <w:tcW w:w="709" w:type="dxa"/>
          </w:tcPr>
          <w:p w14:paraId="4C4370E6" w14:textId="77777777" w:rsidR="005A09DE" w:rsidRDefault="005A09DE" w:rsidP="005A09DE">
            <w:pPr>
              <w:jc w:val="both"/>
            </w:pPr>
            <w:r>
              <w:t>40h/t</w:t>
            </w:r>
          </w:p>
        </w:tc>
        <w:tc>
          <w:tcPr>
            <w:tcW w:w="709" w:type="dxa"/>
            <w:gridSpan w:val="2"/>
            <w:shd w:val="clear" w:color="auto" w:fill="F7CAAC"/>
          </w:tcPr>
          <w:p w14:paraId="524F042A" w14:textId="77777777" w:rsidR="005A09DE" w:rsidRDefault="005A09DE" w:rsidP="005A09DE">
            <w:pPr>
              <w:jc w:val="both"/>
              <w:rPr>
                <w:b/>
              </w:rPr>
            </w:pPr>
            <w:r>
              <w:rPr>
                <w:b/>
              </w:rPr>
              <w:t>do kdy</w:t>
            </w:r>
          </w:p>
        </w:tc>
        <w:tc>
          <w:tcPr>
            <w:tcW w:w="1387" w:type="dxa"/>
            <w:gridSpan w:val="2"/>
          </w:tcPr>
          <w:p w14:paraId="3C5FAC94" w14:textId="77777777" w:rsidR="005A09DE" w:rsidRDefault="005A09DE" w:rsidP="005A09DE">
            <w:pPr>
              <w:jc w:val="both"/>
            </w:pPr>
            <w:r>
              <w:t>N</w:t>
            </w:r>
          </w:p>
        </w:tc>
      </w:tr>
      <w:tr w:rsidR="005A09DE" w14:paraId="662500D2" w14:textId="77777777" w:rsidTr="005A09DE">
        <w:tc>
          <w:tcPr>
            <w:tcW w:w="6060" w:type="dxa"/>
            <w:gridSpan w:val="5"/>
            <w:shd w:val="clear" w:color="auto" w:fill="F7CAAC"/>
          </w:tcPr>
          <w:p w14:paraId="0715C21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8C335CE" w14:textId="77777777" w:rsidR="005A09DE" w:rsidRDefault="005A09DE" w:rsidP="005A09DE">
            <w:pPr>
              <w:jc w:val="both"/>
              <w:rPr>
                <w:b/>
              </w:rPr>
            </w:pPr>
            <w:r>
              <w:rPr>
                <w:b/>
              </w:rPr>
              <w:t>typ prac. vztahu</w:t>
            </w:r>
          </w:p>
        </w:tc>
        <w:tc>
          <w:tcPr>
            <w:tcW w:w="2096" w:type="dxa"/>
            <w:gridSpan w:val="4"/>
            <w:shd w:val="clear" w:color="auto" w:fill="F7CAAC"/>
          </w:tcPr>
          <w:p w14:paraId="23F4170D" w14:textId="77777777" w:rsidR="005A09DE" w:rsidRDefault="005A09DE" w:rsidP="005A09DE">
            <w:pPr>
              <w:jc w:val="both"/>
              <w:rPr>
                <w:b/>
              </w:rPr>
            </w:pPr>
            <w:r>
              <w:rPr>
                <w:b/>
              </w:rPr>
              <w:t>rozsah</w:t>
            </w:r>
          </w:p>
        </w:tc>
      </w:tr>
      <w:tr w:rsidR="005A09DE" w14:paraId="4EC1997D" w14:textId="77777777" w:rsidTr="005A09DE">
        <w:tc>
          <w:tcPr>
            <w:tcW w:w="6060" w:type="dxa"/>
            <w:gridSpan w:val="5"/>
          </w:tcPr>
          <w:p w14:paraId="349D73D9" w14:textId="77777777" w:rsidR="005A09DE" w:rsidRPr="00357D3F" w:rsidRDefault="005A09DE" w:rsidP="005A09DE">
            <w:pPr>
              <w:autoSpaceDE w:val="0"/>
              <w:autoSpaceDN w:val="0"/>
              <w:adjustRightInd w:val="0"/>
              <w:rPr>
                <w:rFonts w:eastAsia="Calibri"/>
              </w:rPr>
            </w:pPr>
          </w:p>
        </w:tc>
        <w:tc>
          <w:tcPr>
            <w:tcW w:w="1703" w:type="dxa"/>
            <w:gridSpan w:val="2"/>
          </w:tcPr>
          <w:p w14:paraId="17721377" w14:textId="77777777" w:rsidR="005A09DE" w:rsidRDefault="005A09DE" w:rsidP="005A09DE">
            <w:pPr>
              <w:jc w:val="both"/>
            </w:pPr>
          </w:p>
        </w:tc>
        <w:tc>
          <w:tcPr>
            <w:tcW w:w="2096" w:type="dxa"/>
            <w:gridSpan w:val="4"/>
          </w:tcPr>
          <w:p w14:paraId="0E618896" w14:textId="77777777" w:rsidR="005A09DE" w:rsidRDefault="005A09DE" w:rsidP="005A09DE">
            <w:pPr>
              <w:jc w:val="both"/>
            </w:pPr>
          </w:p>
        </w:tc>
      </w:tr>
      <w:tr w:rsidR="005A09DE" w14:paraId="1280D575" w14:textId="77777777" w:rsidTr="005A09DE">
        <w:tc>
          <w:tcPr>
            <w:tcW w:w="9859" w:type="dxa"/>
            <w:gridSpan w:val="11"/>
            <w:shd w:val="clear" w:color="auto" w:fill="F7CAAC"/>
          </w:tcPr>
          <w:p w14:paraId="742A36A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20C345A" w14:textId="77777777" w:rsidTr="005A09DE">
        <w:trPr>
          <w:trHeight w:val="532"/>
        </w:trPr>
        <w:tc>
          <w:tcPr>
            <w:tcW w:w="9859" w:type="dxa"/>
            <w:gridSpan w:val="11"/>
            <w:tcBorders>
              <w:top w:val="nil"/>
            </w:tcBorders>
          </w:tcPr>
          <w:p w14:paraId="7389A2F9" w14:textId="1A185225" w:rsidR="005A09DE" w:rsidRDefault="005A09DE" w:rsidP="005A09DE">
            <w:pPr>
              <w:jc w:val="both"/>
            </w:pPr>
            <w:r>
              <w:t xml:space="preserve">Stáž na odborném pracovišti </w:t>
            </w:r>
            <w:r w:rsidR="00D730F5">
              <w:t>–</w:t>
            </w:r>
            <w:r>
              <w:t xml:space="preserve"> garant</w:t>
            </w:r>
          </w:p>
          <w:p w14:paraId="3562E92C" w14:textId="2E2BBB7C" w:rsidR="00D730F5" w:rsidRDefault="00D730F5" w:rsidP="005A09DE">
            <w:pPr>
              <w:jc w:val="both"/>
            </w:pPr>
            <w:r w:rsidRPr="00603D3F">
              <w:rPr>
                <w:color w:val="000000"/>
                <w:shd w:val="clear" w:color="auto" w:fill="FFFFFF"/>
              </w:rPr>
              <w:t>Internship</w:t>
            </w:r>
            <w:r>
              <w:rPr>
                <w:color w:val="000000"/>
                <w:shd w:val="clear" w:color="auto" w:fill="FFFFFF"/>
              </w:rPr>
              <w:t xml:space="preserve"> - garant</w:t>
            </w:r>
          </w:p>
          <w:p w14:paraId="3E41978C" w14:textId="77777777" w:rsidR="005A09DE" w:rsidRDefault="005A09DE" w:rsidP="005A09DE">
            <w:pPr>
              <w:jc w:val="both"/>
            </w:pPr>
            <w:r>
              <w:t>Školitel</w:t>
            </w:r>
          </w:p>
          <w:p w14:paraId="023E1083" w14:textId="4EA22A67" w:rsidR="00154A63" w:rsidRPr="00C05EB0" w:rsidRDefault="00154A63" w:rsidP="005A09DE">
            <w:pPr>
              <w:jc w:val="both"/>
            </w:pPr>
          </w:p>
        </w:tc>
      </w:tr>
      <w:tr w:rsidR="005A09DE" w14:paraId="6586ACEB" w14:textId="77777777" w:rsidTr="005A09DE">
        <w:tc>
          <w:tcPr>
            <w:tcW w:w="9859" w:type="dxa"/>
            <w:gridSpan w:val="11"/>
            <w:shd w:val="clear" w:color="auto" w:fill="F7CAAC"/>
          </w:tcPr>
          <w:p w14:paraId="49413478" w14:textId="77777777" w:rsidR="005A09DE" w:rsidRDefault="005A09DE" w:rsidP="005A09DE">
            <w:pPr>
              <w:jc w:val="both"/>
            </w:pPr>
            <w:r>
              <w:rPr>
                <w:b/>
              </w:rPr>
              <w:t xml:space="preserve">Údaje o vzdělání na VŠ </w:t>
            </w:r>
          </w:p>
        </w:tc>
      </w:tr>
      <w:tr w:rsidR="005A09DE" w14:paraId="1865044A" w14:textId="77777777" w:rsidTr="005A09DE">
        <w:trPr>
          <w:trHeight w:val="491"/>
        </w:trPr>
        <w:tc>
          <w:tcPr>
            <w:tcW w:w="9859" w:type="dxa"/>
            <w:gridSpan w:val="11"/>
          </w:tcPr>
          <w:p w14:paraId="1B9166DB" w14:textId="6CBBAF4D" w:rsidR="005A09DE" w:rsidRDefault="005A09DE" w:rsidP="00B80405">
            <w:pPr>
              <w:spacing w:line="259" w:lineRule="auto"/>
              <w:ind w:left="2"/>
              <w:contextualSpacing/>
              <w:jc w:val="both"/>
              <w:rPr>
                <w:rFonts w:eastAsia="Calibri"/>
              </w:rPr>
            </w:pPr>
            <w:r>
              <w:rPr>
                <w:rFonts w:eastAsia="Calibri"/>
              </w:rPr>
              <w:t xml:space="preserve">1987: </w:t>
            </w:r>
            <w:r w:rsidRPr="00AA567C">
              <w:rPr>
                <w:rFonts w:eastAsia="Calibri"/>
              </w:rPr>
              <w:t>Pedagogická fakulta v Ostravě, učitelství všeobecně vzdělávacích předmětů</w:t>
            </w:r>
            <w:r>
              <w:rPr>
                <w:rFonts w:eastAsia="Calibri"/>
              </w:rPr>
              <w:t xml:space="preserve">, </w:t>
            </w:r>
            <w:r w:rsidRPr="00AA567C">
              <w:rPr>
                <w:rFonts w:eastAsia="Calibri"/>
              </w:rPr>
              <w:t>obor výtvarná výchova a český</w:t>
            </w:r>
            <w:r>
              <w:rPr>
                <w:rFonts w:eastAsia="Calibri"/>
              </w:rPr>
              <w:t xml:space="preserve"> </w:t>
            </w:r>
            <w:r w:rsidRPr="00AA567C">
              <w:rPr>
                <w:rFonts w:eastAsia="Calibri"/>
              </w:rPr>
              <w:t>jazyk</w:t>
            </w:r>
            <w:r>
              <w:rPr>
                <w:rFonts w:eastAsia="Calibri"/>
              </w:rPr>
              <w:t>,</w:t>
            </w:r>
            <w:r w:rsidR="00B80405">
              <w:rPr>
                <w:rFonts w:eastAsia="Calibri"/>
              </w:rPr>
              <w:t xml:space="preserve"> Mgr. </w:t>
            </w:r>
          </w:p>
          <w:p w14:paraId="7AA49E97" w14:textId="23F57B8C" w:rsidR="00154A63" w:rsidRPr="00357D3F" w:rsidRDefault="00154A63" w:rsidP="005A09DE">
            <w:pPr>
              <w:spacing w:line="259" w:lineRule="auto"/>
              <w:ind w:left="144" w:hanging="142"/>
              <w:contextualSpacing/>
              <w:jc w:val="both"/>
              <w:rPr>
                <w:b/>
              </w:rPr>
            </w:pPr>
          </w:p>
        </w:tc>
      </w:tr>
      <w:tr w:rsidR="005A09DE" w14:paraId="32669C70" w14:textId="77777777" w:rsidTr="005A09DE">
        <w:tc>
          <w:tcPr>
            <w:tcW w:w="9859" w:type="dxa"/>
            <w:gridSpan w:val="11"/>
            <w:shd w:val="clear" w:color="auto" w:fill="F7CAAC"/>
          </w:tcPr>
          <w:p w14:paraId="7662410E" w14:textId="77777777" w:rsidR="005A09DE" w:rsidRDefault="005A09DE" w:rsidP="005A09DE">
            <w:pPr>
              <w:jc w:val="both"/>
              <w:rPr>
                <w:b/>
              </w:rPr>
            </w:pPr>
            <w:r>
              <w:rPr>
                <w:b/>
              </w:rPr>
              <w:t>Údaje o odborném působení od absolvování VŠ</w:t>
            </w:r>
          </w:p>
        </w:tc>
      </w:tr>
      <w:tr w:rsidR="005A09DE" w14:paraId="0F9D4938" w14:textId="77777777" w:rsidTr="00ED5CB5">
        <w:trPr>
          <w:trHeight w:val="919"/>
        </w:trPr>
        <w:tc>
          <w:tcPr>
            <w:tcW w:w="9859" w:type="dxa"/>
            <w:gridSpan w:val="11"/>
          </w:tcPr>
          <w:p w14:paraId="258C5353" w14:textId="77777777" w:rsidR="005A09DE" w:rsidRDefault="005A09DE" w:rsidP="00ED5CB5">
            <w:pPr>
              <w:autoSpaceDE w:val="0"/>
              <w:autoSpaceDN w:val="0"/>
              <w:adjustRightInd w:val="0"/>
              <w:rPr>
                <w:rFonts w:eastAsia="Calibri"/>
              </w:rPr>
            </w:pPr>
            <w:r w:rsidRPr="008F03B6">
              <w:rPr>
                <w:rFonts w:eastAsia="Calibri"/>
              </w:rPr>
              <w:t>1992–2007: Katedra výtvarné výchovy Ostravské univerzity, odborný asistent, od roku 1999 docent v ateliéru malby</w:t>
            </w:r>
          </w:p>
          <w:p w14:paraId="13655A71" w14:textId="39B5033F" w:rsidR="005A09DE" w:rsidRPr="008F03B6" w:rsidRDefault="005A09DE" w:rsidP="00ED5CB5">
            <w:pPr>
              <w:autoSpaceDE w:val="0"/>
              <w:autoSpaceDN w:val="0"/>
              <w:adjustRightInd w:val="0"/>
              <w:rPr>
                <w:rFonts w:eastAsia="Calibri"/>
              </w:rPr>
            </w:pPr>
            <w:r w:rsidRPr="00AA567C">
              <w:rPr>
                <w:rFonts w:eastAsia="Calibri"/>
              </w:rPr>
              <w:t>2002-2004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324B58E0" w14:textId="77777777" w:rsidR="005A09DE" w:rsidRPr="00C05EB0" w:rsidRDefault="005A09DE" w:rsidP="00154A63">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8F03B6">
              <w:rPr>
                <w:rFonts w:ascii="Times New Roman" w:eastAsia="Calibri" w:hAnsi="Times New Roman" w:cs="Times New Roman"/>
                <w:sz w:val="20"/>
                <w:szCs w:val="20"/>
              </w:rPr>
              <w:t>2005</w:t>
            </w:r>
            <w:r w:rsidRPr="008F03B6">
              <w:rPr>
                <w:rStyle w:val="Siln"/>
                <w:rFonts w:ascii="Times New Roman" w:hAnsi="Times New Roman" w:cs="Times New Roman"/>
                <w:sz w:val="20"/>
                <w:szCs w:val="20"/>
              </w:rPr>
              <w:t>–</w:t>
            </w:r>
            <w:r w:rsidRPr="008F03B6">
              <w:rPr>
                <w:rFonts w:ascii="Times New Roman" w:eastAsia="Calibri" w:hAnsi="Times New Roman" w:cs="Times New Roman"/>
                <w:sz w:val="20"/>
                <w:szCs w:val="20"/>
              </w:rPr>
              <w:t xml:space="preserve">dosud: </w:t>
            </w:r>
            <w:r w:rsidRPr="008F03B6">
              <w:rPr>
                <w:rFonts w:ascii="Times New Roman" w:hAnsi="Times New Roman" w:cs="Times New Roman"/>
                <w:sz w:val="20"/>
                <w:szCs w:val="20"/>
              </w:rPr>
              <w:t>Univerzita Tomáše Bati ve Zlíně, Fakulta multimediálních komunikací, ateliér Design oděvu, docent</w:t>
            </w:r>
          </w:p>
        </w:tc>
      </w:tr>
      <w:tr w:rsidR="005A09DE" w14:paraId="6A3E85FF" w14:textId="77777777" w:rsidTr="005A09DE">
        <w:trPr>
          <w:trHeight w:val="250"/>
        </w:trPr>
        <w:tc>
          <w:tcPr>
            <w:tcW w:w="9859" w:type="dxa"/>
            <w:gridSpan w:val="11"/>
            <w:shd w:val="clear" w:color="auto" w:fill="F7CAAC"/>
          </w:tcPr>
          <w:p w14:paraId="200E9388" w14:textId="77777777" w:rsidR="005A09DE" w:rsidRDefault="005A09DE" w:rsidP="005A09DE">
            <w:pPr>
              <w:jc w:val="both"/>
            </w:pPr>
            <w:r>
              <w:rPr>
                <w:b/>
              </w:rPr>
              <w:t>Zkušenosti s vedením kvalifikačních a rigorózních prací</w:t>
            </w:r>
          </w:p>
        </w:tc>
      </w:tr>
      <w:tr w:rsidR="005A09DE" w14:paraId="2AB28264" w14:textId="77777777" w:rsidTr="00ED5CB5">
        <w:trPr>
          <w:trHeight w:val="613"/>
        </w:trPr>
        <w:tc>
          <w:tcPr>
            <w:tcW w:w="9859" w:type="dxa"/>
            <w:gridSpan w:val="11"/>
          </w:tcPr>
          <w:p w14:paraId="7BA76D50" w14:textId="77777777" w:rsidR="005A09DE" w:rsidRDefault="005A09DE" w:rsidP="005A09DE">
            <w:pPr>
              <w:jc w:val="both"/>
            </w:pPr>
            <w:r>
              <w:t>diplomové práce - 2</w:t>
            </w:r>
          </w:p>
          <w:p w14:paraId="7E2B2016" w14:textId="704A5F40" w:rsidR="005A09DE" w:rsidRDefault="005A09DE" w:rsidP="005A09DE">
            <w:pPr>
              <w:jc w:val="both"/>
            </w:pPr>
            <w:r>
              <w:t xml:space="preserve">disertační práce </w:t>
            </w:r>
            <w:r w:rsidR="00154A63">
              <w:t>–</w:t>
            </w:r>
            <w:r>
              <w:t xml:space="preserve"> 2</w:t>
            </w:r>
          </w:p>
          <w:p w14:paraId="6119828F" w14:textId="2C8179D1" w:rsidR="00154A63" w:rsidRDefault="00154A63" w:rsidP="005A09DE">
            <w:pPr>
              <w:jc w:val="both"/>
            </w:pPr>
          </w:p>
        </w:tc>
      </w:tr>
      <w:tr w:rsidR="005A09DE" w14:paraId="406C8C44" w14:textId="77777777" w:rsidTr="005A09DE">
        <w:trPr>
          <w:cantSplit/>
        </w:trPr>
        <w:tc>
          <w:tcPr>
            <w:tcW w:w="3347" w:type="dxa"/>
            <w:gridSpan w:val="2"/>
            <w:tcBorders>
              <w:top w:val="single" w:sz="12" w:space="0" w:color="auto"/>
            </w:tcBorders>
            <w:shd w:val="clear" w:color="auto" w:fill="F7CAAC"/>
          </w:tcPr>
          <w:p w14:paraId="1D40F306"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FB7E599"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F0162B"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8F4591" w14:textId="77777777" w:rsidR="005A09DE" w:rsidRDefault="005A09DE" w:rsidP="005A09DE">
            <w:pPr>
              <w:jc w:val="both"/>
              <w:rPr>
                <w:b/>
              </w:rPr>
            </w:pPr>
            <w:r>
              <w:rPr>
                <w:b/>
              </w:rPr>
              <w:t>Ohlasy publikací</w:t>
            </w:r>
          </w:p>
        </w:tc>
      </w:tr>
      <w:tr w:rsidR="005A09DE" w14:paraId="404ADA26" w14:textId="77777777" w:rsidTr="005A09DE">
        <w:trPr>
          <w:cantSplit/>
        </w:trPr>
        <w:tc>
          <w:tcPr>
            <w:tcW w:w="3347" w:type="dxa"/>
            <w:gridSpan w:val="2"/>
          </w:tcPr>
          <w:p w14:paraId="1F4DD636" w14:textId="77777777" w:rsidR="005A09DE" w:rsidRPr="006227F2" w:rsidRDefault="005A09DE" w:rsidP="005A09DE">
            <w:pPr>
              <w:autoSpaceDE w:val="0"/>
              <w:autoSpaceDN w:val="0"/>
              <w:adjustRightInd w:val="0"/>
              <w:rPr>
                <w:rFonts w:eastAsia="Calibri"/>
              </w:rPr>
            </w:pPr>
            <w:r>
              <w:rPr>
                <w:rFonts w:eastAsia="Calibri"/>
              </w:rPr>
              <w:t>Výtvarná výchova - malba</w:t>
            </w:r>
          </w:p>
        </w:tc>
        <w:tc>
          <w:tcPr>
            <w:tcW w:w="2245" w:type="dxa"/>
            <w:gridSpan w:val="2"/>
          </w:tcPr>
          <w:p w14:paraId="081F905D" w14:textId="77777777" w:rsidR="005A09DE" w:rsidRDefault="005A09DE" w:rsidP="005A09DE">
            <w:pPr>
              <w:jc w:val="both"/>
            </w:pPr>
            <w:r>
              <w:t>1999</w:t>
            </w:r>
          </w:p>
        </w:tc>
        <w:tc>
          <w:tcPr>
            <w:tcW w:w="2248" w:type="dxa"/>
            <w:gridSpan w:val="4"/>
            <w:tcBorders>
              <w:right w:val="single" w:sz="12" w:space="0" w:color="auto"/>
            </w:tcBorders>
          </w:tcPr>
          <w:p w14:paraId="3DF202D9" w14:textId="77777777" w:rsidR="005A09DE" w:rsidRPr="006227F2" w:rsidRDefault="005A09DE" w:rsidP="005A09DE">
            <w:pPr>
              <w:autoSpaceDE w:val="0"/>
              <w:autoSpaceDN w:val="0"/>
              <w:adjustRightInd w:val="0"/>
              <w:rPr>
                <w:rFonts w:eastAsia="Calibri"/>
              </w:rPr>
            </w:pPr>
            <w:r>
              <w:rPr>
                <w:rFonts w:eastAsia="Calibri"/>
              </w:rPr>
              <w:t>UJEP Ústí nad Labem</w:t>
            </w:r>
          </w:p>
        </w:tc>
        <w:tc>
          <w:tcPr>
            <w:tcW w:w="632" w:type="dxa"/>
            <w:tcBorders>
              <w:left w:val="single" w:sz="12" w:space="0" w:color="auto"/>
            </w:tcBorders>
            <w:shd w:val="clear" w:color="auto" w:fill="F7CAAC"/>
          </w:tcPr>
          <w:p w14:paraId="0864081E" w14:textId="77777777" w:rsidR="005A09DE" w:rsidRDefault="005A09DE" w:rsidP="005A09DE">
            <w:pPr>
              <w:jc w:val="both"/>
            </w:pPr>
            <w:r>
              <w:rPr>
                <w:b/>
              </w:rPr>
              <w:t>WOS</w:t>
            </w:r>
          </w:p>
        </w:tc>
        <w:tc>
          <w:tcPr>
            <w:tcW w:w="693" w:type="dxa"/>
            <w:shd w:val="clear" w:color="auto" w:fill="F7CAAC"/>
          </w:tcPr>
          <w:p w14:paraId="00980CBE" w14:textId="77777777" w:rsidR="005A09DE" w:rsidRDefault="005A09DE" w:rsidP="005A09DE">
            <w:pPr>
              <w:jc w:val="both"/>
              <w:rPr>
                <w:sz w:val="18"/>
              </w:rPr>
            </w:pPr>
            <w:r>
              <w:rPr>
                <w:b/>
                <w:sz w:val="18"/>
              </w:rPr>
              <w:t>Scopus</w:t>
            </w:r>
          </w:p>
        </w:tc>
        <w:tc>
          <w:tcPr>
            <w:tcW w:w="694" w:type="dxa"/>
            <w:shd w:val="clear" w:color="auto" w:fill="F7CAAC"/>
          </w:tcPr>
          <w:p w14:paraId="642D7E15" w14:textId="77777777" w:rsidR="005A09DE" w:rsidRDefault="005A09DE" w:rsidP="005A09DE">
            <w:pPr>
              <w:jc w:val="both"/>
            </w:pPr>
            <w:r>
              <w:rPr>
                <w:b/>
                <w:sz w:val="18"/>
              </w:rPr>
              <w:t>ostatní</w:t>
            </w:r>
          </w:p>
        </w:tc>
      </w:tr>
      <w:tr w:rsidR="005A09DE" w14:paraId="23528E9B" w14:textId="77777777" w:rsidTr="005A09DE">
        <w:trPr>
          <w:cantSplit/>
          <w:trHeight w:val="70"/>
        </w:trPr>
        <w:tc>
          <w:tcPr>
            <w:tcW w:w="3347" w:type="dxa"/>
            <w:gridSpan w:val="2"/>
            <w:shd w:val="clear" w:color="auto" w:fill="F7CAAC"/>
          </w:tcPr>
          <w:p w14:paraId="129FC60A" w14:textId="77777777" w:rsidR="005A09DE" w:rsidRDefault="005A09DE" w:rsidP="005A09DE">
            <w:pPr>
              <w:jc w:val="both"/>
            </w:pPr>
            <w:r>
              <w:rPr>
                <w:b/>
              </w:rPr>
              <w:t>Obor jmenovacího řízení</w:t>
            </w:r>
          </w:p>
        </w:tc>
        <w:tc>
          <w:tcPr>
            <w:tcW w:w="2245" w:type="dxa"/>
            <w:gridSpan w:val="2"/>
            <w:shd w:val="clear" w:color="auto" w:fill="F7CAAC"/>
          </w:tcPr>
          <w:p w14:paraId="167D262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A2C982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BD6EE88" w14:textId="77777777" w:rsidR="005A09DE" w:rsidRDefault="005A09DE" w:rsidP="005A09DE">
            <w:pPr>
              <w:jc w:val="both"/>
              <w:rPr>
                <w:b/>
              </w:rPr>
            </w:pPr>
          </w:p>
        </w:tc>
        <w:tc>
          <w:tcPr>
            <w:tcW w:w="693" w:type="dxa"/>
            <w:vMerge w:val="restart"/>
          </w:tcPr>
          <w:p w14:paraId="7F89BEBB" w14:textId="77777777" w:rsidR="005A09DE" w:rsidRDefault="005A09DE" w:rsidP="005A09DE">
            <w:pPr>
              <w:jc w:val="both"/>
              <w:rPr>
                <w:b/>
              </w:rPr>
            </w:pPr>
          </w:p>
        </w:tc>
        <w:tc>
          <w:tcPr>
            <w:tcW w:w="694" w:type="dxa"/>
            <w:vMerge w:val="restart"/>
          </w:tcPr>
          <w:p w14:paraId="6266F85A" w14:textId="77777777" w:rsidR="005A09DE" w:rsidRDefault="005A09DE" w:rsidP="005A09DE">
            <w:pPr>
              <w:jc w:val="both"/>
              <w:rPr>
                <w:b/>
              </w:rPr>
            </w:pPr>
          </w:p>
        </w:tc>
      </w:tr>
      <w:tr w:rsidR="005A09DE" w14:paraId="51CB0A9F" w14:textId="77777777" w:rsidTr="005A09DE">
        <w:trPr>
          <w:trHeight w:val="205"/>
        </w:trPr>
        <w:tc>
          <w:tcPr>
            <w:tcW w:w="3347" w:type="dxa"/>
            <w:gridSpan w:val="2"/>
          </w:tcPr>
          <w:p w14:paraId="31359817" w14:textId="77777777" w:rsidR="005A09DE" w:rsidRPr="006227F2" w:rsidRDefault="005A09DE" w:rsidP="005A09DE">
            <w:pPr>
              <w:autoSpaceDE w:val="0"/>
              <w:autoSpaceDN w:val="0"/>
              <w:adjustRightInd w:val="0"/>
              <w:rPr>
                <w:rFonts w:eastAsia="Calibri"/>
              </w:rPr>
            </w:pPr>
          </w:p>
        </w:tc>
        <w:tc>
          <w:tcPr>
            <w:tcW w:w="2245" w:type="dxa"/>
            <w:gridSpan w:val="2"/>
          </w:tcPr>
          <w:p w14:paraId="701884A4" w14:textId="77777777" w:rsidR="005A09DE" w:rsidRDefault="005A09DE" w:rsidP="005A09DE">
            <w:pPr>
              <w:jc w:val="both"/>
            </w:pPr>
          </w:p>
        </w:tc>
        <w:tc>
          <w:tcPr>
            <w:tcW w:w="2248" w:type="dxa"/>
            <w:gridSpan w:val="4"/>
            <w:tcBorders>
              <w:right w:val="single" w:sz="12" w:space="0" w:color="auto"/>
            </w:tcBorders>
          </w:tcPr>
          <w:p w14:paraId="77A5830F"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23A1BD7A" w14:textId="77777777" w:rsidR="005A09DE" w:rsidRDefault="005A09DE" w:rsidP="005A09DE">
            <w:pPr>
              <w:rPr>
                <w:b/>
              </w:rPr>
            </w:pPr>
          </w:p>
        </w:tc>
        <w:tc>
          <w:tcPr>
            <w:tcW w:w="693" w:type="dxa"/>
            <w:vMerge/>
            <w:vAlign w:val="center"/>
          </w:tcPr>
          <w:p w14:paraId="0EEEC1DF" w14:textId="77777777" w:rsidR="005A09DE" w:rsidRDefault="005A09DE" w:rsidP="005A09DE">
            <w:pPr>
              <w:rPr>
                <w:b/>
              </w:rPr>
            </w:pPr>
          </w:p>
        </w:tc>
        <w:tc>
          <w:tcPr>
            <w:tcW w:w="694" w:type="dxa"/>
            <w:vMerge/>
            <w:vAlign w:val="center"/>
          </w:tcPr>
          <w:p w14:paraId="7890459A" w14:textId="77777777" w:rsidR="005A09DE" w:rsidRDefault="005A09DE" w:rsidP="005A09DE">
            <w:pPr>
              <w:rPr>
                <w:b/>
              </w:rPr>
            </w:pPr>
          </w:p>
        </w:tc>
      </w:tr>
      <w:tr w:rsidR="005A09DE" w14:paraId="00C0384A" w14:textId="77777777" w:rsidTr="005A09DE">
        <w:tc>
          <w:tcPr>
            <w:tcW w:w="9859" w:type="dxa"/>
            <w:gridSpan w:val="11"/>
            <w:shd w:val="clear" w:color="auto" w:fill="F7CAAC"/>
          </w:tcPr>
          <w:p w14:paraId="7563625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D9108D6" w14:textId="77777777" w:rsidTr="005A09DE">
        <w:trPr>
          <w:trHeight w:val="1390"/>
        </w:trPr>
        <w:tc>
          <w:tcPr>
            <w:tcW w:w="9859" w:type="dxa"/>
            <w:gridSpan w:val="11"/>
          </w:tcPr>
          <w:p w14:paraId="5C63E452"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Kalvárie, ArtGalerie, Park Holiday, Praha</w:t>
            </w:r>
          </w:p>
          <w:p w14:paraId="7F3B0DBA"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Terra Mystica, Galerie Crears, Rožnov pod Radhoštěm</w:t>
            </w:r>
          </w:p>
          <w:p w14:paraId="693C2774" w14:textId="53D23B2B" w:rsidR="005A09DE" w:rsidRPr="00DF584A" w:rsidRDefault="00DF584A" w:rsidP="00DF584A">
            <w:pPr>
              <w:pStyle w:val="Normlnweb"/>
              <w:spacing w:before="0" w:beforeAutospacing="0" w:after="0" w:afterAutospacing="0"/>
              <w:rPr>
                <w:rStyle w:val="Siln"/>
                <w:b w:val="0"/>
                <w:sz w:val="20"/>
                <w:szCs w:val="20"/>
                <w:lang w:val="pl-PL"/>
              </w:rPr>
            </w:pPr>
            <w:r w:rsidRPr="00DF584A">
              <w:rPr>
                <w:rStyle w:val="Siln"/>
                <w:b w:val="0"/>
                <w:sz w:val="20"/>
                <w:szCs w:val="20"/>
              </w:rPr>
              <w:t>2018: Stopy, Pálffyho palác, Bratislava</w:t>
            </w:r>
            <w:r w:rsidRPr="00DF584A">
              <w:rPr>
                <w:rStyle w:val="Siln"/>
                <w:b w:val="0"/>
                <w:sz w:val="20"/>
                <w:szCs w:val="20"/>
                <w:lang w:val="pl-PL"/>
              </w:rPr>
              <w:t xml:space="preserve"> </w:t>
            </w:r>
          </w:p>
          <w:p w14:paraId="43C26C4D" w14:textId="3F13F399" w:rsidR="005A09DE" w:rsidRPr="00DF584A" w:rsidRDefault="005A09DE" w:rsidP="00ED5CB5">
            <w:pPr>
              <w:pStyle w:val="Normlnweb"/>
              <w:spacing w:before="0" w:beforeAutospacing="0" w:after="0" w:afterAutospacing="0"/>
              <w:rPr>
                <w:rStyle w:val="Siln"/>
                <w:b w:val="0"/>
                <w:sz w:val="20"/>
                <w:szCs w:val="20"/>
                <w:lang w:val="pl-PL"/>
              </w:rPr>
            </w:pPr>
            <w:r w:rsidRPr="00DF584A">
              <w:rPr>
                <w:rStyle w:val="Siln"/>
                <w:b w:val="0"/>
                <w:sz w:val="20"/>
                <w:szCs w:val="20"/>
                <w:lang w:val="pl-PL"/>
              </w:rPr>
              <w:t>2015</w:t>
            </w:r>
            <w:r w:rsidR="00154A63" w:rsidRPr="00DF584A">
              <w:rPr>
                <w:rStyle w:val="Siln"/>
                <w:b w:val="0"/>
                <w:sz w:val="20"/>
                <w:szCs w:val="20"/>
                <w:lang w:val="pl-PL"/>
              </w:rPr>
              <w:t xml:space="preserve">: </w:t>
            </w:r>
            <w:r w:rsidRPr="00DF584A">
              <w:rPr>
                <w:rStyle w:val="Siln"/>
                <w:b w:val="0"/>
                <w:sz w:val="20"/>
                <w:szCs w:val="20"/>
                <w:lang w:val="pl-PL"/>
              </w:rPr>
              <w:t>Nazemivzetí,  Galerie Kinský, Kostelec nad Orlicí</w:t>
            </w:r>
          </w:p>
          <w:p w14:paraId="008DDE2D" w14:textId="4334B152" w:rsidR="005A09DE" w:rsidRPr="009F06A6" w:rsidRDefault="00DF584A" w:rsidP="00ED5CB5">
            <w:r w:rsidRPr="00DF584A">
              <w:rPr>
                <w:rStyle w:val="Siln"/>
                <w:b w:val="0"/>
                <w:lang w:val="pl-PL"/>
              </w:rPr>
              <w:t>2014: Galerie Mona Lisa, Olomouc</w:t>
            </w:r>
          </w:p>
        </w:tc>
      </w:tr>
      <w:tr w:rsidR="005A09DE" w14:paraId="29C159E0" w14:textId="77777777" w:rsidTr="005A09DE">
        <w:trPr>
          <w:trHeight w:val="218"/>
        </w:trPr>
        <w:tc>
          <w:tcPr>
            <w:tcW w:w="9859" w:type="dxa"/>
            <w:gridSpan w:val="11"/>
            <w:shd w:val="clear" w:color="auto" w:fill="F7CAAC"/>
          </w:tcPr>
          <w:p w14:paraId="200CE531" w14:textId="77777777" w:rsidR="005A09DE" w:rsidRDefault="005A09DE" w:rsidP="005A09DE">
            <w:pPr>
              <w:rPr>
                <w:b/>
              </w:rPr>
            </w:pPr>
            <w:r>
              <w:rPr>
                <w:b/>
              </w:rPr>
              <w:t>Působení v zahraničí</w:t>
            </w:r>
          </w:p>
        </w:tc>
      </w:tr>
      <w:tr w:rsidR="005A09DE" w14:paraId="374FA115" w14:textId="77777777" w:rsidTr="005A09DE">
        <w:trPr>
          <w:trHeight w:val="328"/>
        </w:trPr>
        <w:tc>
          <w:tcPr>
            <w:tcW w:w="9859" w:type="dxa"/>
            <w:gridSpan w:val="11"/>
          </w:tcPr>
          <w:p w14:paraId="79A1AE61" w14:textId="22D5E652" w:rsidR="005A09DE" w:rsidRPr="00AA567C" w:rsidRDefault="005A09DE" w:rsidP="005A09DE">
            <w:pPr>
              <w:autoSpaceDE w:val="0"/>
              <w:autoSpaceDN w:val="0"/>
              <w:adjustRightInd w:val="0"/>
              <w:spacing w:before="60"/>
              <w:rPr>
                <w:rFonts w:eastAsia="Calibri"/>
              </w:rPr>
            </w:pPr>
            <w:r w:rsidRPr="00AA567C">
              <w:rPr>
                <w:rFonts w:eastAsia="Calibri"/>
              </w:rPr>
              <w:t>2002-2004</w:t>
            </w:r>
            <w:r w:rsidR="00154A63">
              <w:rPr>
                <w:rFonts w:eastAsia="Calibri"/>
              </w:rPr>
              <w:t>:</w:t>
            </w:r>
            <w:r w:rsidRPr="00AA567C">
              <w:rPr>
                <w:rFonts w:eastAsia="Calibri"/>
              </w:rPr>
              <w:t xml:space="preserve">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4AABAE6E" w14:textId="77777777" w:rsidR="005A09DE" w:rsidRPr="00357D3F" w:rsidRDefault="005A09DE" w:rsidP="005A09DE">
            <w:pPr>
              <w:jc w:val="both"/>
              <w:rPr>
                <w:b/>
              </w:rPr>
            </w:pPr>
          </w:p>
        </w:tc>
      </w:tr>
      <w:tr w:rsidR="005A09DE" w14:paraId="60732738" w14:textId="77777777" w:rsidTr="005A09DE">
        <w:trPr>
          <w:cantSplit/>
          <w:trHeight w:val="470"/>
        </w:trPr>
        <w:tc>
          <w:tcPr>
            <w:tcW w:w="2518" w:type="dxa"/>
            <w:shd w:val="clear" w:color="auto" w:fill="F7CAAC"/>
          </w:tcPr>
          <w:p w14:paraId="04E3646B" w14:textId="77777777" w:rsidR="005A09DE" w:rsidRDefault="005A09DE" w:rsidP="005A09DE">
            <w:pPr>
              <w:jc w:val="both"/>
              <w:rPr>
                <w:b/>
              </w:rPr>
            </w:pPr>
            <w:r>
              <w:rPr>
                <w:b/>
              </w:rPr>
              <w:t xml:space="preserve">Podpis </w:t>
            </w:r>
          </w:p>
        </w:tc>
        <w:tc>
          <w:tcPr>
            <w:tcW w:w="4536" w:type="dxa"/>
            <w:gridSpan w:val="5"/>
          </w:tcPr>
          <w:p w14:paraId="229022C8" w14:textId="77777777" w:rsidR="005A09DE" w:rsidRDefault="005A09DE" w:rsidP="005A09DE">
            <w:pPr>
              <w:jc w:val="both"/>
            </w:pPr>
          </w:p>
        </w:tc>
        <w:tc>
          <w:tcPr>
            <w:tcW w:w="786" w:type="dxa"/>
            <w:gridSpan w:val="2"/>
            <w:shd w:val="clear" w:color="auto" w:fill="F7CAAC"/>
          </w:tcPr>
          <w:p w14:paraId="0E931831" w14:textId="77777777" w:rsidR="005A09DE" w:rsidRDefault="005A09DE" w:rsidP="005A09DE">
            <w:pPr>
              <w:jc w:val="both"/>
            </w:pPr>
            <w:r>
              <w:rPr>
                <w:b/>
              </w:rPr>
              <w:t>datum</w:t>
            </w:r>
          </w:p>
        </w:tc>
        <w:tc>
          <w:tcPr>
            <w:tcW w:w="2019" w:type="dxa"/>
            <w:gridSpan w:val="3"/>
          </w:tcPr>
          <w:p w14:paraId="3C13D8DB" w14:textId="77777777" w:rsidR="005A09DE" w:rsidRDefault="005A09DE" w:rsidP="005A09DE">
            <w:pPr>
              <w:jc w:val="both"/>
            </w:pPr>
          </w:p>
        </w:tc>
      </w:tr>
    </w:tbl>
    <w:p w14:paraId="3CB46B22" w14:textId="271F3112" w:rsidR="00674DBD" w:rsidRDefault="00674DBD" w:rsidP="005A09DE"/>
    <w:p w14:paraId="72AA3C4E" w14:textId="77777777" w:rsidR="00674DBD" w:rsidRDefault="00674D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4EF2F446" w14:textId="77777777" w:rsidTr="005A09DE">
        <w:tc>
          <w:tcPr>
            <w:tcW w:w="9859" w:type="dxa"/>
            <w:gridSpan w:val="11"/>
            <w:tcBorders>
              <w:bottom w:val="double" w:sz="4" w:space="0" w:color="auto"/>
            </w:tcBorders>
            <w:shd w:val="clear" w:color="auto" w:fill="BDD6EE"/>
          </w:tcPr>
          <w:p w14:paraId="46553C31" w14:textId="77777777" w:rsidR="005A09DE" w:rsidRDefault="005A09DE" w:rsidP="005A09DE">
            <w:pPr>
              <w:jc w:val="both"/>
              <w:rPr>
                <w:b/>
                <w:sz w:val="28"/>
              </w:rPr>
            </w:pPr>
            <w:r>
              <w:rPr>
                <w:b/>
                <w:sz w:val="28"/>
              </w:rPr>
              <w:lastRenderedPageBreak/>
              <w:t>C-I – Personální zabezpečení</w:t>
            </w:r>
          </w:p>
        </w:tc>
      </w:tr>
      <w:tr w:rsidR="005A09DE" w14:paraId="58FD2675" w14:textId="77777777" w:rsidTr="005A09DE">
        <w:tc>
          <w:tcPr>
            <w:tcW w:w="2518" w:type="dxa"/>
            <w:tcBorders>
              <w:top w:val="double" w:sz="4" w:space="0" w:color="auto"/>
            </w:tcBorders>
            <w:shd w:val="clear" w:color="auto" w:fill="F7CAAC"/>
          </w:tcPr>
          <w:p w14:paraId="5991FE6A" w14:textId="77777777" w:rsidR="005A09DE" w:rsidRDefault="005A09DE" w:rsidP="005A09DE">
            <w:pPr>
              <w:jc w:val="both"/>
              <w:rPr>
                <w:b/>
              </w:rPr>
            </w:pPr>
            <w:r>
              <w:rPr>
                <w:b/>
              </w:rPr>
              <w:t>Vysoká škola</w:t>
            </w:r>
          </w:p>
        </w:tc>
        <w:tc>
          <w:tcPr>
            <w:tcW w:w="7341" w:type="dxa"/>
            <w:gridSpan w:val="10"/>
          </w:tcPr>
          <w:p w14:paraId="50DA124E" w14:textId="77777777" w:rsidR="005A09DE" w:rsidRDefault="005A09DE" w:rsidP="005A09DE">
            <w:pPr>
              <w:jc w:val="both"/>
            </w:pPr>
            <w:r>
              <w:t>Univerzita Tomáše Bati ve Zlíně</w:t>
            </w:r>
          </w:p>
        </w:tc>
      </w:tr>
      <w:tr w:rsidR="005A09DE" w14:paraId="2CB539F5" w14:textId="77777777" w:rsidTr="005A09DE">
        <w:tc>
          <w:tcPr>
            <w:tcW w:w="2518" w:type="dxa"/>
            <w:shd w:val="clear" w:color="auto" w:fill="F7CAAC"/>
          </w:tcPr>
          <w:p w14:paraId="02B93478" w14:textId="77777777" w:rsidR="005A09DE" w:rsidRDefault="005A09DE" w:rsidP="005A09DE">
            <w:pPr>
              <w:jc w:val="both"/>
              <w:rPr>
                <w:b/>
              </w:rPr>
            </w:pPr>
            <w:r>
              <w:rPr>
                <w:b/>
              </w:rPr>
              <w:t>Součást vysoké školy</w:t>
            </w:r>
          </w:p>
        </w:tc>
        <w:tc>
          <w:tcPr>
            <w:tcW w:w="7341" w:type="dxa"/>
            <w:gridSpan w:val="10"/>
          </w:tcPr>
          <w:p w14:paraId="161E8A88" w14:textId="77777777" w:rsidR="005A09DE" w:rsidRDefault="005A09DE" w:rsidP="005A09DE">
            <w:pPr>
              <w:jc w:val="both"/>
            </w:pPr>
            <w:r>
              <w:t>Fakulta multimediálních komunikací</w:t>
            </w:r>
          </w:p>
        </w:tc>
      </w:tr>
      <w:tr w:rsidR="005A09DE" w14:paraId="6287B2C2" w14:textId="77777777" w:rsidTr="005A09DE">
        <w:tc>
          <w:tcPr>
            <w:tcW w:w="2518" w:type="dxa"/>
            <w:shd w:val="clear" w:color="auto" w:fill="F7CAAC"/>
          </w:tcPr>
          <w:p w14:paraId="3F7D3F79" w14:textId="77777777" w:rsidR="005A09DE" w:rsidRDefault="005A09DE" w:rsidP="005A09DE">
            <w:pPr>
              <w:jc w:val="both"/>
              <w:rPr>
                <w:b/>
              </w:rPr>
            </w:pPr>
            <w:r>
              <w:rPr>
                <w:b/>
              </w:rPr>
              <w:t>Název studijního programu</w:t>
            </w:r>
          </w:p>
        </w:tc>
        <w:tc>
          <w:tcPr>
            <w:tcW w:w="7341" w:type="dxa"/>
            <w:gridSpan w:val="10"/>
          </w:tcPr>
          <w:p w14:paraId="42F8EC22" w14:textId="32140A44" w:rsidR="005A09DE" w:rsidRDefault="00092444" w:rsidP="005A09DE">
            <w:pPr>
              <w:jc w:val="both"/>
            </w:pPr>
            <w:r>
              <w:t>Multimedia and Design</w:t>
            </w:r>
          </w:p>
        </w:tc>
      </w:tr>
      <w:tr w:rsidR="005A09DE" w14:paraId="4F9025A9" w14:textId="77777777" w:rsidTr="005A09DE">
        <w:tc>
          <w:tcPr>
            <w:tcW w:w="2518" w:type="dxa"/>
            <w:shd w:val="clear" w:color="auto" w:fill="F7CAAC"/>
          </w:tcPr>
          <w:p w14:paraId="0AE1B796" w14:textId="77777777" w:rsidR="005A09DE" w:rsidRDefault="005A09DE" w:rsidP="005A09DE">
            <w:pPr>
              <w:jc w:val="both"/>
              <w:rPr>
                <w:b/>
              </w:rPr>
            </w:pPr>
            <w:r>
              <w:rPr>
                <w:b/>
              </w:rPr>
              <w:t>Jméno a příjmení</w:t>
            </w:r>
          </w:p>
        </w:tc>
        <w:tc>
          <w:tcPr>
            <w:tcW w:w="4536" w:type="dxa"/>
            <w:gridSpan w:val="5"/>
          </w:tcPr>
          <w:p w14:paraId="104CB9AE" w14:textId="77777777" w:rsidR="005A09DE" w:rsidRDefault="005A09DE" w:rsidP="005A09DE">
            <w:pPr>
              <w:jc w:val="both"/>
            </w:pPr>
            <w:r>
              <w:t>Miroslav Zelinský</w:t>
            </w:r>
          </w:p>
        </w:tc>
        <w:tc>
          <w:tcPr>
            <w:tcW w:w="709" w:type="dxa"/>
            <w:shd w:val="clear" w:color="auto" w:fill="F7CAAC"/>
          </w:tcPr>
          <w:p w14:paraId="6A7C06EC" w14:textId="77777777" w:rsidR="005A09DE" w:rsidRDefault="005A09DE" w:rsidP="005A09DE">
            <w:pPr>
              <w:jc w:val="both"/>
              <w:rPr>
                <w:b/>
              </w:rPr>
            </w:pPr>
            <w:r>
              <w:rPr>
                <w:b/>
              </w:rPr>
              <w:t>Tituly</w:t>
            </w:r>
          </w:p>
        </w:tc>
        <w:tc>
          <w:tcPr>
            <w:tcW w:w="2096" w:type="dxa"/>
            <w:gridSpan w:val="4"/>
          </w:tcPr>
          <w:p w14:paraId="33228D36" w14:textId="76759E19" w:rsidR="005A09DE" w:rsidRDefault="005A09DE" w:rsidP="005A09DE">
            <w:pPr>
              <w:jc w:val="both"/>
            </w:pPr>
            <w:r>
              <w:t>doc. PhDr.</w:t>
            </w:r>
            <w:r w:rsidR="00007997">
              <w:t>,</w:t>
            </w:r>
            <w:r>
              <w:t xml:space="preserve"> CSc.</w:t>
            </w:r>
          </w:p>
        </w:tc>
      </w:tr>
      <w:tr w:rsidR="005A09DE" w14:paraId="682509C8" w14:textId="77777777" w:rsidTr="005A09DE">
        <w:tc>
          <w:tcPr>
            <w:tcW w:w="2518" w:type="dxa"/>
            <w:shd w:val="clear" w:color="auto" w:fill="F7CAAC"/>
          </w:tcPr>
          <w:p w14:paraId="6801A473" w14:textId="77777777" w:rsidR="005A09DE" w:rsidRDefault="005A09DE" w:rsidP="005A09DE">
            <w:pPr>
              <w:jc w:val="both"/>
              <w:rPr>
                <w:b/>
              </w:rPr>
            </w:pPr>
            <w:r>
              <w:rPr>
                <w:b/>
              </w:rPr>
              <w:t>Rok narození</w:t>
            </w:r>
          </w:p>
        </w:tc>
        <w:tc>
          <w:tcPr>
            <w:tcW w:w="829" w:type="dxa"/>
          </w:tcPr>
          <w:p w14:paraId="220ECABD" w14:textId="77777777" w:rsidR="005A09DE" w:rsidRDefault="005A09DE" w:rsidP="005A09DE">
            <w:pPr>
              <w:jc w:val="both"/>
            </w:pPr>
            <w:r>
              <w:t>1961</w:t>
            </w:r>
          </w:p>
        </w:tc>
        <w:tc>
          <w:tcPr>
            <w:tcW w:w="1721" w:type="dxa"/>
            <w:shd w:val="clear" w:color="auto" w:fill="F7CAAC"/>
          </w:tcPr>
          <w:p w14:paraId="2C846AE9" w14:textId="77777777" w:rsidR="005A09DE" w:rsidRDefault="005A09DE" w:rsidP="005A09DE">
            <w:pPr>
              <w:jc w:val="both"/>
              <w:rPr>
                <w:b/>
              </w:rPr>
            </w:pPr>
            <w:r>
              <w:rPr>
                <w:b/>
              </w:rPr>
              <w:t>typ vztahu k VŠ</w:t>
            </w:r>
          </w:p>
        </w:tc>
        <w:tc>
          <w:tcPr>
            <w:tcW w:w="992" w:type="dxa"/>
            <w:gridSpan w:val="2"/>
          </w:tcPr>
          <w:p w14:paraId="6F063399" w14:textId="77777777" w:rsidR="005A09DE" w:rsidRDefault="005A09DE" w:rsidP="005A09DE">
            <w:pPr>
              <w:jc w:val="both"/>
            </w:pPr>
            <w:r>
              <w:t>pp</w:t>
            </w:r>
          </w:p>
        </w:tc>
        <w:tc>
          <w:tcPr>
            <w:tcW w:w="994" w:type="dxa"/>
            <w:shd w:val="clear" w:color="auto" w:fill="F7CAAC"/>
          </w:tcPr>
          <w:p w14:paraId="5BF6754F" w14:textId="77777777" w:rsidR="005A09DE" w:rsidRDefault="005A09DE" w:rsidP="005A09DE">
            <w:pPr>
              <w:jc w:val="both"/>
              <w:rPr>
                <w:b/>
              </w:rPr>
            </w:pPr>
            <w:r>
              <w:rPr>
                <w:b/>
              </w:rPr>
              <w:t>rozsah</w:t>
            </w:r>
          </w:p>
        </w:tc>
        <w:tc>
          <w:tcPr>
            <w:tcW w:w="709" w:type="dxa"/>
          </w:tcPr>
          <w:p w14:paraId="18FF33F0" w14:textId="77777777" w:rsidR="005A09DE" w:rsidRDefault="005A09DE" w:rsidP="005A09DE">
            <w:pPr>
              <w:jc w:val="both"/>
            </w:pPr>
            <w:r>
              <w:t>20h/t</w:t>
            </w:r>
          </w:p>
        </w:tc>
        <w:tc>
          <w:tcPr>
            <w:tcW w:w="709" w:type="dxa"/>
            <w:gridSpan w:val="2"/>
            <w:shd w:val="clear" w:color="auto" w:fill="F7CAAC"/>
          </w:tcPr>
          <w:p w14:paraId="117848AB" w14:textId="77777777" w:rsidR="005A09DE" w:rsidRDefault="005A09DE" w:rsidP="005A09DE">
            <w:pPr>
              <w:jc w:val="both"/>
              <w:rPr>
                <w:b/>
              </w:rPr>
            </w:pPr>
            <w:r>
              <w:rPr>
                <w:b/>
              </w:rPr>
              <w:t>do kdy</w:t>
            </w:r>
          </w:p>
        </w:tc>
        <w:tc>
          <w:tcPr>
            <w:tcW w:w="1387" w:type="dxa"/>
            <w:gridSpan w:val="2"/>
          </w:tcPr>
          <w:p w14:paraId="4E8890BA" w14:textId="77777777" w:rsidR="005A09DE" w:rsidRDefault="005A09DE" w:rsidP="005A09DE">
            <w:pPr>
              <w:jc w:val="both"/>
            </w:pPr>
            <w:r>
              <w:t>N</w:t>
            </w:r>
          </w:p>
        </w:tc>
      </w:tr>
      <w:tr w:rsidR="005A09DE" w14:paraId="5CF1695F" w14:textId="77777777" w:rsidTr="005A09DE">
        <w:tc>
          <w:tcPr>
            <w:tcW w:w="5068" w:type="dxa"/>
            <w:gridSpan w:val="3"/>
            <w:shd w:val="clear" w:color="auto" w:fill="F7CAAC"/>
          </w:tcPr>
          <w:p w14:paraId="6FF5322B" w14:textId="77777777" w:rsidR="005A09DE" w:rsidRDefault="005A09DE" w:rsidP="005A09DE">
            <w:pPr>
              <w:jc w:val="both"/>
              <w:rPr>
                <w:b/>
              </w:rPr>
            </w:pPr>
            <w:r>
              <w:rPr>
                <w:b/>
              </w:rPr>
              <w:t>Typ vztahu na součásti VŠ, která uskutečňuje st. program</w:t>
            </w:r>
          </w:p>
        </w:tc>
        <w:tc>
          <w:tcPr>
            <w:tcW w:w="992" w:type="dxa"/>
            <w:gridSpan w:val="2"/>
          </w:tcPr>
          <w:p w14:paraId="2C9286C5" w14:textId="77777777" w:rsidR="005A09DE" w:rsidRDefault="005A09DE" w:rsidP="005A09DE">
            <w:pPr>
              <w:jc w:val="both"/>
            </w:pPr>
            <w:r>
              <w:t>pp</w:t>
            </w:r>
          </w:p>
        </w:tc>
        <w:tc>
          <w:tcPr>
            <w:tcW w:w="994" w:type="dxa"/>
            <w:shd w:val="clear" w:color="auto" w:fill="F7CAAC"/>
          </w:tcPr>
          <w:p w14:paraId="0C4903D1" w14:textId="77777777" w:rsidR="005A09DE" w:rsidRDefault="005A09DE" w:rsidP="005A09DE">
            <w:pPr>
              <w:jc w:val="both"/>
              <w:rPr>
                <w:b/>
              </w:rPr>
            </w:pPr>
            <w:r>
              <w:rPr>
                <w:b/>
              </w:rPr>
              <w:t>rozsah</w:t>
            </w:r>
          </w:p>
        </w:tc>
        <w:tc>
          <w:tcPr>
            <w:tcW w:w="709" w:type="dxa"/>
          </w:tcPr>
          <w:p w14:paraId="68243101" w14:textId="77777777" w:rsidR="005A09DE" w:rsidRDefault="005A09DE" w:rsidP="005A09DE">
            <w:pPr>
              <w:jc w:val="both"/>
            </w:pPr>
            <w:r>
              <w:t>20h/t</w:t>
            </w:r>
          </w:p>
        </w:tc>
        <w:tc>
          <w:tcPr>
            <w:tcW w:w="709" w:type="dxa"/>
            <w:gridSpan w:val="2"/>
            <w:shd w:val="clear" w:color="auto" w:fill="F7CAAC"/>
          </w:tcPr>
          <w:p w14:paraId="4F78E986" w14:textId="77777777" w:rsidR="005A09DE" w:rsidRDefault="005A09DE" w:rsidP="005A09DE">
            <w:pPr>
              <w:jc w:val="both"/>
              <w:rPr>
                <w:b/>
              </w:rPr>
            </w:pPr>
            <w:r>
              <w:rPr>
                <w:b/>
              </w:rPr>
              <w:t>do kdy</w:t>
            </w:r>
          </w:p>
        </w:tc>
        <w:tc>
          <w:tcPr>
            <w:tcW w:w="1387" w:type="dxa"/>
            <w:gridSpan w:val="2"/>
          </w:tcPr>
          <w:p w14:paraId="6CA3A4AD" w14:textId="77777777" w:rsidR="005A09DE" w:rsidRDefault="005A09DE" w:rsidP="005A09DE">
            <w:pPr>
              <w:jc w:val="both"/>
            </w:pPr>
            <w:r>
              <w:t>N</w:t>
            </w:r>
          </w:p>
        </w:tc>
      </w:tr>
      <w:tr w:rsidR="005A09DE" w14:paraId="614D5CE9" w14:textId="77777777" w:rsidTr="005A09DE">
        <w:tc>
          <w:tcPr>
            <w:tcW w:w="6060" w:type="dxa"/>
            <w:gridSpan w:val="5"/>
            <w:shd w:val="clear" w:color="auto" w:fill="F7CAAC"/>
          </w:tcPr>
          <w:p w14:paraId="34644A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684A381" w14:textId="77777777" w:rsidR="005A09DE" w:rsidRDefault="005A09DE" w:rsidP="005A09DE">
            <w:pPr>
              <w:jc w:val="both"/>
              <w:rPr>
                <w:b/>
              </w:rPr>
            </w:pPr>
            <w:r>
              <w:rPr>
                <w:b/>
              </w:rPr>
              <w:t>typ prac. vztahu</w:t>
            </w:r>
          </w:p>
        </w:tc>
        <w:tc>
          <w:tcPr>
            <w:tcW w:w="2096" w:type="dxa"/>
            <w:gridSpan w:val="4"/>
            <w:shd w:val="clear" w:color="auto" w:fill="F7CAAC"/>
          </w:tcPr>
          <w:p w14:paraId="298152AC" w14:textId="77777777" w:rsidR="005A09DE" w:rsidRDefault="005A09DE" w:rsidP="005A09DE">
            <w:pPr>
              <w:jc w:val="both"/>
              <w:rPr>
                <w:b/>
              </w:rPr>
            </w:pPr>
            <w:r>
              <w:rPr>
                <w:b/>
              </w:rPr>
              <w:t>rozsah</w:t>
            </w:r>
          </w:p>
        </w:tc>
      </w:tr>
      <w:tr w:rsidR="005A09DE" w14:paraId="4FBEAA26" w14:textId="77777777" w:rsidTr="005A09DE">
        <w:tc>
          <w:tcPr>
            <w:tcW w:w="6060" w:type="dxa"/>
            <w:gridSpan w:val="5"/>
          </w:tcPr>
          <w:p w14:paraId="6FF23AF9" w14:textId="77777777" w:rsidR="005A09DE" w:rsidRPr="00357D3F" w:rsidRDefault="005A09DE" w:rsidP="005A09DE">
            <w:pPr>
              <w:autoSpaceDE w:val="0"/>
              <w:autoSpaceDN w:val="0"/>
              <w:adjustRightInd w:val="0"/>
              <w:rPr>
                <w:rFonts w:eastAsia="Calibri"/>
              </w:rPr>
            </w:pPr>
            <w:r>
              <w:rPr>
                <w:rFonts w:eastAsia="Calibri"/>
              </w:rPr>
              <w:t>Slezská univerzita Opava</w:t>
            </w:r>
          </w:p>
        </w:tc>
        <w:tc>
          <w:tcPr>
            <w:tcW w:w="1703" w:type="dxa"/>
            <w:gridSpan w:val="2"/>
          </w:tcPr>
          <w:p w14:paraId="3ACD449D" w14:textId="77777777" w:rsidR="005A09DE" w:rsidRDefault="005A09DE" w:rsidP="005A09DE">
            <w:pPr>
              <w:jc w:val="both"/>
            </w:pPr>
            <w:r>
              <w:t>pp</w:t>
            </w:r>
          </w:p>
        </w:tc>
        <w:tc>
          <w:tcPr>
            <w:tcW w:w="2096" w:type="dxa"/>
            <w:gridSpan w:val="4"/>
          </w:tcPr>
          <w:p w14:paraId="6FCE1313" w14:textId="77777777" w:rsidR="005A09DE" w:rsidRDefault="005A09DE" w:rsidP="005A09DE">
            <w:pPr>
              <w:jc w:val="both"/>
            </w:pPr>
            <w:r>
              <w:t>40h/t</w:t>
            </w:r>
          </w:p>
        </w:tc>
      </w:tr>
      <w:tr w:rsidR="005A09DE" w14:paraId="6B00DED9" w14:textId="77777777" w:rsidTr="005A09DE">
        <w:tc>
          <w:tcPr>
            <w:tcW w:w="9859" w:type="dxa"/>
            <w:gridSpan w:val="11"/>
            <w:shd w:val="clear" w:color="auto" w:fill="F7CAAC"/>
          </w:tcPr>
          <w:p w14:paraId="60926385"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3BC231C" w14:textId="77777777" w:rsidTr="005A09DE">
        <w:trPr>
          <w:trHeight w:val="420"/>
        </w:trPr>
        <w:tc>
          <w:tcPr>
            <w:tcW w:w="9859" w:type="dxa"/>
            <w:gridSpan w:val="11"/>
            <w:tcBorders>
              <w:top w:val="nil"/>
            </w:tcBorders>
          </w:tcPr>
          <w:p w14:paraId="476C885D" w14:textId="5EC43FC3" w:rsidR="00E77ADE" w:rsidRDefault="00E77ADE" w:rsidP="005A09DE">
            <w:pPr>
              <w:jc w:val="both"/>
            </w:pPr>
            <w:r>
              <w:t xml:space="preserve">Postmoderní estetika </w:t>
            </w:r>
            <w:r w:rsidRPr="00D1532A">
              <w:t>– garant, přednášející</w:t>
            </w:r>
          </w:p>
          <w:p w14:paraId="29CF1321" w14:textId="1D580B2B" w:rsidR="00D730F5" w:rsidRDefault="00D730F5" w:rsidP="005A09DE">
            <w:pPr>
              <w:jc w:val="both"/>
            </w:pPr>
            <w:r w:rsidRPr="00A83F58">
              <w:rPr>
                <w:rStyle w:val="tlid-translation"/>
                <w:lang w:val="en"/>
              </w:rPr>
              <w:t>Postmodern Aesthetics</w:t>
            </w:r>
            <w:r>
              <w:rPr>
                <w:rStyle w:val="tlid-translation"/>
                <w:lang w:val="en"/>
              </w:rPr>
              <w:t xml:space="preserve"> – garant, přednášející</w:t>
            </w:r>
          </w:p>
          <w:p w14:paraId="1B721C80" w14:textId="50FE50BF" w:rsidR="005A09DE" w:rsidRPr="00C05EB0" w:rsidRDefault="005A09DE" w:rsidP="005A09DE">
            <w:pPr>
              <w:jc w:val="both"/>
            </w:pPr>
            <w:r>
              <w:t>Školitel</w:t>
            </w:r>
          </w:p>
        </w:tc>
      </w:tr>
      <w:tr w:rsidR="005A09DE" w14:paraId="63E3BD54" w14:textId="77777777" w:rsidTr="005A09DE">
        <w:tc>
          <w:tcPr>
            <w:tcW w:w="9859" w:type="dxa"/>
            <w:gridSpan w:val="11"/>
            <w:shd w:val="clear" w:color="auto" w:fill="F7CAAC"/>
          </w:tcPr>
          <w:p w14:paraId="639B9D05" w14:textId="77777777" w:rsidR="005A09DE" w:rsidRDefault="005A09DE" w:rsidP="005A09DE">
            <w:pPr>
              <w:jc w:val="both"/>
            </w:pPr>
            <w:r>
              <w:rPr>
                <w:b/>
              </w:rPr>
              <w:t xml:space="preserve">Údaje o vzdělání na VŠ </w:t>
            </w:r>
          </w:p>
        </w:tc>
      </w:tr>
      <w:tr w:rsidR="005A09DE" w14:paraId="66F1F53A" w14:textId="77777777" w:rsidTr="005A09DE">
        <w:trPr>
          <w:trHeight w:val="491"/>
        </w:trPr>
        <w:tc>
          <w:tcPr>
            <w:tcW w:w="9859" w:type="dxa"/>
            <w:gridSpan w:val="11"/>
          </w:tcPr>
          <w:p w14:paraId="32E32AAA" w14:textId="7654CA50" w:rsidR="005A09DE" w:rsidRPr="00A51A7A" w:rsidRDefault="00062445" w:rsidP="005A09DE">
            <w:pPr>
              <w:pStyle w:val="Vchoz"/>
              <w:rPr>
                <w:rStyle w:val="Hyperlink2"/>
                <w:rFonts w:ascii="Times New Roman" w:hAnsi="Times New Roman" w:cs="Times New Roman"/>
                <w:i/>
                <w:iCs/>
                <w:sz w:val="20"/>
                <w:szCs w:val="20"/>
              </w:rPr>
            </w:pPr>
            <w:r w:rsidRPr="00ED5CB5">
              <w:rPr>
                <w:rStyle w:val="dn"/>
                <w:rFonts w:ascii="Times New Roman" w:hAnsi="Times New Roman" w:cs="Times New Roman"/>
                <w:sz w:val="20"/>
                <w:szCs w:val="20"/>
              </w:rPr>
              <w:t>1985</w:t>
            </w:r>
            <w:r>
              <w:rPr>
                <w:rStyle w:val="dn"/>
                <w:rFonts w:ascii="Times New Roman" w:hAnsi="Times New Roman" w:cs="Times New Roman"/>
                <w:sz w:val="20"/>
                <w:szCs w:val="20"/>
              </w:rPr>
              <w:t xml:space="preserve">: </w:t>
            </w:r>
            <w:r w:rsidR="005A09DE" w:rsidRPr="00ED5CB5">
              <w:rPr>
                <w:rStyle w:val="dn"/>
                <w:rFonts w:ascii="Times New Roman" w:hAnsi="Times New Roman" w:cs="Times New Roman"/>
                <w:sz w:val="20"/>
                <w:szCs w:val="20"/>
              </w:rPr>
              <w:t xml:space="preserve">čeština, dějepis, FF UJEP Brno (dnes Masarykova univerzita) </w:t>
            </w:r>
          </w:p>
          <w:p w14:paraId="4FE88BDB" w14:textId="00D3CAB1" w:rsidR="005A09DE" w:rsidRPr="00A51A7A" w:rsidRDefault="00062445" w:rsidP="005A09DE">
            <w:pPr>
              <w:pStyle w:val="Vchoz"/>
              <w:rPr>
                <w:rStyle w:val="Hyperlink2"/>
                <w:rFonts w:ascii="Times New Roman" w:hAnsi="Times New Roman" w:cs="Times New Roman"/>
                <w:sz w:val="20"/>
                <w:szCs w:val="20"/>
              </w:rPr>
            </w:pPr>
            <w:r w:rsidRPr="00A51A7A">
              <w:rPr>
                <w:rStyle w:val="Hyperlink2"/>
                <w:rFonts w:ascii="Times New Roman" w:hAnsi="Times New Roman" w:cs="Times New Roman"/>
                <w:sz w:val="20"/>
                <w:szCs w:val="20"/>
              </w:rPr>
              <w:t>1987</w:t>
            </w:r>
            <w:r>
              <w:rPr>
                <w:rStyle w:val="Hyperlink2"/>
                <w:rFonts w:ascii="Times New Roman" w:hAnsi="Times New Roman" w:cs="Times New Roman"/>
                <w:sz w:val="20"/>
                <w:szCs w:val="20"/>
              </w:rPr>
              <w:t xml:space="preserve">: </w:t>
            </w:r>
            <w:r w:rsidR="005A09DE" w:rsidRPr="00A51A7A">
              <w:rPr>
                <w:rStyle w:val="Hyperlink2"/>
                <w:rFonts w:ascii="Times New Roman" w:hAnsi="Times New Roman" w:cs="Times New Roman"/>
                <w:sz w:val="20"/>
                <w:szCs w:val="20"/>
              </w:rPr>
              <w:t xml:space="preserve">teorie a dějiny české literatury Filozofická fakulta UJEP Brno, titul PhDr. </w:t>
            </w:r>
          </w:p>
          <w:p w14:paraId="274A3111" w14:textId="3207304F" w:rsidR="005A09DE" w:rsidRPr="00A51A7A" w:rsidRDefault="00062445" w:rsidP="005A09DE">
            <w:pPr>
              <w:pStyle w:val="Vchoz"/>
              <w:rPr>
                <w:rStyle w:val="Hyperlink2"/>
                <w:rFonts w:ascii="Times New Roman" w:hAnsi="Times New Roman" w:cs="Times New Roman"/>
                <w:sz w:val="20"/>
                <w:szCs w:val="20"/>
              </w:rPr>
            </w:pPr>
            <w:r w:rsidRPr="00A51A7A">
              <w:rPr>
                <w:rStyle w:val="Hyperlink2"/>
                <w:rFonts w:ascii="Times New Roman" w:hAnsi="Times New Roman" w:cs="Times New Roman"/>
                <w:sz w:val="20"/>
                <w:szCs w:val="20"/>
              </w:rPr>
              <w:t>1993</w:t>
            </w:r>
            <w:r>
              <w:rPr>
                <w:rStyle w:val="Hyperlink2"/>
                <w:rFonts w:ascii="Times New Roman" w:hAnsi="Times New Roman" w:cs="Times New Roman"/>
                <w:sz w:val="20"/>
                <w:szCs w:val="20"/>
              </w:rPr>
              <w:t xml:space="preserve">: </w:t>
            </w:r>
            <w:r w:rsidR="005A09DE" w:rsidRPr="00A51A7A">
              <w:rPr>
                <w:rStyle w:val="Hyperlink2"/>
                <w:rFonts w:ascii="Times New Roman" w:hAnsi="Times New Roman" w:cs="Times New Roman"/>
                <w:sz w:val="20"/>
                <w:szCs w:val="20"/>
              </w:rPr>
              <w:t xml:space="preserve">teorie a dějiny národních literatury, Ústav pro českou a světovou literaturu ČSAV, Praha, CSc. </w:t>
            </w:r>
          </w:p>
          <w:p w14:paraId="64493137" w14:textId="0578F100" w:rsidR="00A51A7A" w:rsidRPr="00357D3F" w:rsidRDefault="00A51A7A" w:rsidP="00463FF3">
            <w:pPr>
              <w:spacing w:line="259" w:lineRule="auto"/>
              <w:ind w:left="144" w:hanging="142"/>
              <w:contextualSpacing/>
              <w:jc w:val="both"/>
              <w:rPr>
                <w:b/>
              </w:rPr>
            </w:pPr>
          </w:p>
        </w:tc>
      </w:tr>
      <w:tr w:rsidR="005A09DE" w14:paraId="689AD5CF" w14:textId="77777777" w:rsidTr="005A09DE">
        <w:tc>
          <w:tcPr>
            <w:tcW w:w="9859" w:type="dxa"/>
            <w:gridSpan w:val="11"/>
            <w:shd w:val="clear" w:color="auto" w:fill="F7CAAC"/>
          </w:tcPr>
          <w:p w14:paraId="6B59A1A3" w14:textId="77777777" w:rsidR="005A09DE" w:rsidRDefault="005A09DE" w:rsidP="005A09DE">
            <w:pPr>
              <w:jc w:val="both"/>
              <w:rPr>
                <w:b/>
              </w:rPr>
            </w:pPr>
            <w:r>
              <w:rPr>
                <w:b/>
              </w:rPr>
              <w:t>Údaje o odborném působení od absolvování VŠ</w:t>
            </w:r>
          </w:p>
        </w:tc>
      </w:tr>
      <w:tr w:rsidR="005A09DE" w14:paraId="32CDAECB" w14:textId="77777777" w:rsidTr="005A09DE">
        <w:trPr>
          <w:trHeight w:val="1090"/>
        </w:trPr>
        <w:tc>
          <w:tcPr>
            <w:tcW w:w="9859" w:type="dxa"/>
            <w:gridSpan w:val="11"/>
          </w:tcPr>
          <w:p w14:paraId="1709601C" w14:textId="086607D2"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1986-1999</w:t>
            </w:r>
            <w:r>
              <w:rPr>
                <w:rStyle w:val="Hyperlink2"/>
                <w:rFonts w:ascii="Times New Roman" w:hAnsi="Times New Roman" w:cs="Times New Roman"/>
                <w:sz w:val="20"/>
                <w:szCs w:val="20"/>
              </w:rPr>
              <w:t xml:space="preserve">: </w:t>
            </w:r>
            <w:r w:rsidR="005A09DE" w:rsidRPr="00674DBD">
              <w:rPr>
                <w:rStyle w:val="Hyperlink2"/>
                <w:rFonts w:ascii="Times New Roman" w:hAnsi="Times New Roman" w:cs="Times New Roman"/>
                <w:sz w:val="20"/>
                <w:szCs w:val="20"/>
              </w:rPr>
              <w:t>ČSAV, později AVČR, Ústav pro českou literaturu, Praha, Brno, asistent, vědecký pracovník, vedoucí vědecký pracovník</w:t>
            </w:r>
          </w:p>
          <w:p w14:paraId="5DB8D9F4" w14:textId="5E589277"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1987-2004</w:t>
            </w:r>
            <w:r>
              <w:rPr>
                <w:rStyle w:val="Hyperlink2"/>
                <w:rFonts w:ascii="Times New Roman" w:hAnsi="Times New Roman" w:cs="Times New Roman"/>
                <w:sz w:val="20"/>
                <w:szCs w:val="20"/>
              </w:rPr>
              <w:t xml:space="preserve">: </w:t>
            </w:r>
            <w:r w:rsidR="005A09DE" w:rsidRPr="00674DBD">
              <w:rPr>
                <w:rStyle w:val="Hyperlink2"/>
                <w:rFonts w:ascii="Times New Roman" w:hAnsi="Times New Roman" w:cs="Times New Roman"/>
                <w:sz w:val="20"/>
                <w:szCs w:val="20"/>
              </w:rPr>
              <w:t>Filozofická fakulta Ostravské univerzity, odborný asistent</w:t>
            </w:r>
          </w:p>
          <w:p w14:paraId="178E3FEF" w14:textId="1D389298"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 xml:space="preserve">2004-dosud: </w:t>
            </w:r>
            <w:r w:rsidR="005A09DE" w:rsidRPr="00674DBD">
              <w:rPr>
                <w:rStyle w:val="Hyperlink2"/>
                <w:rFonts w:ascii="Times New Roman" w:hAnsi="Times New Roman" w:cs="Times New Roman"/>
                <w:sz w:val="20"/>
                <w:szCs w:val="20"/>
              </w:rPr>
              <w:t>Univerzita Tomáše Bati ve Zlíně, Fakulta multimediálních komunikací, odborný asistent, od roku 2008 docent.</w:t>
            </w:r>
          </w:p>
          <w:p w14:paraId="47376294" w14:textId="66644DA1" w:rsidR="00A51A7A" w:rsidRPr="008F03B6" w:rsidRDefault="00A51A7A" w:rsidP="001F55DA">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3A5AB54" w14:textId="77777777" w:rsidTr="005A09DE">
        <w:trPr>
          <w:trHeight w:val="250"/>
        </w:trPr>
        <w:tc>
          <w:tcPr>
            <w:tcW w:w="9859" w:type="dxa"/>
            <w:gridSpan w:val="11"/>
            <w:shd w:val="clear" w:color="auto" w:fill="F7CAAC"/>
          </w:tcPr>
          <w:p w14:paraId="17B77239" w14:textId="77777777" w:rsidR="005A09DE" w:rsidRDefault="005A09DE" w:rsidP="005A09DE">
            <w:pPr>
              <w:jc w:val="both"/>
            </w:pPr>
            <w:r>
              <w:rPr>
                <w:b/>
              </w:rPr>
              <w:t>Zkušenosti s vedením kvalifikačních a rigorózních prací</w:t>
            </w:r>
          </w:p>
        </w:tc>
      </w:tr>
      <w:tr w:rsidR="005A09DE" w14:paraId="4D00DBB7" w14:textId="77777777" w:rsidTr="005A09DE">
        <w:trPr>
          <w:trHeight w:val="865"/>
        </w:trPr>
        <w:tc>
          <w:tcPr>
            <w:tcW w:w="9859" w:type="dxa"/>
            <w:gridSpan w:val="11"/>
          </w:tcPr>
          <w:p w14:paraId="35AA9F51" w14:textId="77777777" w:rsidR="005A09DE" w:rsidRDefault="005A09DE" w:rsidP="005A09DE">
            <w:pPr>
              <w:jc w:val="both"/>
            </w:pPr>
            <w:r>
              <w:t>bakalářské práce – 21</w:t>
            </w:r>
          </w:p>
          <w:p w14:paraId="6DAEAC2E" w14:textId="77777777" w:rsidR="005A09DE" w:rsidRDefault="005A09DE" w:rsidP="005A09DE">
            <w:pPr>
              <w:jc w:val="both"/>
            </w:pPr>
            <w:r>
              <w:t>diplomové práce - 16</w:t>
            </w:r>
          </w:p>
          <w:p w14:paraId="61106508" w14:textId="77777777" w:rsidR="005A09DE" w:rsidRDefault="005A09DE" w:rsidP="005A09DE">
            <w:pPr>
              <w:jc w:val="both"/>
            </w:pPr>
            <w:r>
              <w:t>disertační práce - 0</w:t>
            </w:r>
          </w:p>
        </w:tc>
      </w:tr>
      <w:tr w:rsidR="005A09DE" w14:paraId="48FE6D7B" w14:textId="77777777" w:rsidTr="005A09DE">
        <w:trPr>
          <w:cantSplit/>
        </w:trPr>
        <w:tc>
          <w:tcPr>
            <w:tcW w:w="3347" w:type="dxa"/>
            <w:gridSpan w:val="2"/>
            <w:tcBorders>
              <w:top w:val="single" w:sz="12" w:space="0" w:color="auto"/>
            </w:tcBorders>
            <w:shd w:val="clear" w:color="auto" w:fill="F7CAAC"/>
          </w:tcPr>
          <w:p w14:paraId="34F9E65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05FF1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18796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4F7943B" w14:textId="77777777" w:rsidR="005A09DE" w:rsidRDefault="005A09DE" w:rsidP="005A09DE">
            <w:pPr>
              <w:jc w:val="both"/>
              <w:rPr>
                <w:b/>
              </w:rPr>
            </w:pPr>
            <w:r>
              <w:rPr>
                <w:b/>
              </w:rPr>
              <w:t>Ohlasy publikací</w:t>
            </w:r>
          </w:p>
        </w:tc>
      </w:tr>
      <w:tr w:rsidR="005A09DE" w14:paraId="37A22625" w14:textId="77777777" w:rsidTr="005A09DE">
        <w:trPr>
          <w:cantSplit/>
        </w:trPr>
        <w:tc>
          <w:tcPr>
            <w:tcW w:w="3347" w:type="dxa"/>
            <w:gridSpan w:val="2"/>
          </w:tcPr>
          <w:p w14:paraId="63BADD8D"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12D24A35" w14:textId="77777777" w:rsidR="005A09DE" w:rsidRDefault="005A09DE" w:rsidP="005A09DE">
            <w:pPr>
              <w:jc w:val="both"/>
            </w:pPr>
            <w:r>
              <w:t>2008</w:t>
            </w:r>
          </w:p>
        </w:tc>
        <w:tc>
          <w:tcPr>
            <w:tcW w:w="2248" w:type="dxa"/>
            <w:gridSpan w:val="4"/>
            <w:tcBorders>
              <w:right w:val="single" w:sz="12" w:space="0" w:color="auto"/>
            </w:tcBorders>
          </w:tcPr>
          <w:p w14:paraId="2875A0E2"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43A9B879" w14:textId="77777777" w:rsidR="005A09DE" w:rsidRDefault="005A09DE" w:rsidP="005A09DE">
            <w:pPr>
              <w:jc w:val="both"/>
            </w:pPr>
            <w:r>
              <w:rPr>
                <w:b/>
              </w:rPr>
              <w:t>WOS</w:t>
            </w:r>
          </w:p>
        </w:tc>
        <w:tc>
          <w:tcPr>
            <w:tcW w:w="693" w:type="dxa"/>
            <w:shd w:val="clear" w:color="auto" w:fill="F7CAAC"/>
          </w:tcPr>
          <w:p w14:paraId="6116C08A" w14:textId="77777777" w:rsidR="005A09DE" w:rsidRDefault="005A09DE" w:rsidP="005A09DE">
            <w:pPr>
              <w:jc w:val="both"/>
              <w:rPr>
                <w:sz w:val="18"/>
              </w:rPr>
            </w:pPr>
            <w:r>
              <w:rPr>
                <w:b/>
                <w:sz w:val="18"/>
              </w:rPr>
              <w:t>Scopus</w:t>
            </w:r>
          </w:p>
        </w:tc>
        <w:tc>
          <w:tcPr>
            <w:tcW w:w="694" w:type="dxa"/>
            <w:shd w:val="clear" w:color="auto" w:fill="F7CAAC"/>
          </w:tcPr>
          <w:p w14:paraId="40E54C05" w14:textId="77777777" w:rsidR="005A09DE" w:rsidRDefault="005A09DE" w:rsidP="005A09DE">
            <w:pPr>
              <w:jc w:val="both"/>
            </w:pPr>
            <w:r>
              <w:rPr>
                <w:b/>
                <w:sz w:val="18"/>
              </w:rPr>
              <w:t>ostatní</w:t>
            </w:r>
          </w:p>
        </w:tc>
      </w:tr>
      <w:tr w:rsidR="005A09DE" w14:paraId="066CE950" w14:textId="77777777" w:rsidTr="005A09DE">
        <w:trPr>
          <w:cantSplit/>
          <w:trHeight w:val="70"/>
        </w:trPr>
        <w:tc>
          <w:tcPr>
            <w:tcW w:w="3347" w:type="dxa"/>
            <w:gridSpan w:val="2"/>
            <w:shd w:val="clear" w:color="auto" w:fill="F7CAAC"/>
          </w:tcPr>
          <w:p w14:paraId="629E3A79" w14:textId="77777777" w:rsidR="005A09DE" w:rsidRDefault="005A09DE" w:rsidP="005A09DE">
            <w:pPr>
              <w:jc w:val="both"/>
            </w:pPr>
            <w:r>
              <w:rPr>
                <w:b/>
              </w:rPr>
              <w:t>Obor jmenovacího řízení</w:t>
            </w:r>
          </w:p>
        </w:tc>
        <w:tc>
          <w:tcPr>
            <w:tcW w:w="2245" w:type="dxa"/>
            <w:gridSpan w:val="2"/>
            <w:shd w:val="clear" w:color="auto" w:fill="F7CAAC"/>
          </w:tcPr>
          <w:p w14:paraId="6B361669"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506ADE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C4A8F8C" w14:textId="77777777" w:rsidR="005A09DE" w:rsidRDefault="005A09DE" w:rsidP="005A09DE">
            <w:pPr>
              <w:jc w:val="both"/>
              <w:rPr>
                <w:b/>
              </w:rPr>
            </w:pPr>
          </w:p>
        </w:tc>
        <w:tc>
          <w:tcPr>
            <w:tcW w:w="693" w:type="dxa"/>
            <w:vMerge w:val="restart"/>
          </w:tcPr>
          <w:p w14:paraId="1371C7C7" w14:textId="77777777" w:rsidR="005A09DE" w:rsidRDefault="005A09DE" w:rsidP="005A09DE">
            <w:pPr>
              <w:jc w:val="both"/>
              <w:rPr>
                <w:b/>
              </w:rPr>
            </w:pPr>
          </w:p>
        </w:tc>
        <w:tc>
          <w:tcPr>
            <w:tcW w:w="694" w:type="dxa"/>
            <w:vMerge w:val="restart"/>
          </w:tcPr>
          <w:p w14:paraId="0F09CF93" w14:textId="77777777" w:rsidR="005A09DE" w:rsidRDefault="005A09DE" w:rsidP="005A09DE">
            <w:pPr>
              <w:jc w:val="both"/>
              <w:rPr>
                <w:b/>
              </w:rPr>
            </w:pPr>
          </w:p>
        </w:tc>
      </w:tr>
      <w:tr w:rsidR="005A09DE" w14:paraId="150BEB8E" w14:textId="77777777" w:rsidTr="005A09DE">
        <w:trPr>
          <w:trHeight w:val="205"/>
        </w:trPr>
        <w:tc>
          <w:tcPr>
            <w:tcW w:w="3347" w:type="dxa"/>
            <w:gridSpan w:val="2"/>
          </w:tcPr>
          <w:p w14:paraId="1B3F4A4D" w14:textId="77777777" w:rsidR="005A09DE" w:rsidRPr="006227F2" w:rsidRDefault="005A09DE" w:rsidP="005A09DE">
            <w:pPr>
              <w:autoSpaceDE w:val="0"/>
              <w:autoSpaceDN w:val="0"/>
              <w:adjustRightInd w:val="0"/>
              <w:rPr>
                <w:rFonts w:eastAsia="Calibri"/>
              </w:rPr>
            </w:pPr>
          </w:p>
        </w:tc>
        <w:tc>
          <w:tcPr>
            <w:tcW w:w="2245" w:type="dxa"/>
            <w:gridSpan w:val="2"/>
          </w:tcPr>
          <w:p w14:paraId="66123434" w14:textId="77777777" w:rsidR="005A09DE" w:rsidRDefault="005A09DE" w:rsidP="005A09DE">
            <w:pPr>
              <w:jc w:val="both"/>
            </w:pPr>
          </w:p>
        </w:tc>
        <w:tc>
          <w:tcPr>
            <w:tcW w:w="2248" w:type="dxa"/>
            <w:gridSpan w:val="4"/>
            <w:tcBorders>
              <w:right w:val="single" w:sz="12" w:space="0" w:color="auto"/>
            </w:tcBorders>
          </w:tcPr>
          <w:p w14:paraId="63698CA0"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344B8E1" w14:textId="77777777" w:rsidR="005A09DE" w:rsidRDefault="005A09DE" w:rsidP="005A09DE">
            <w:pPr>
              <w:rPr>
                <w:b/>
              </w:rPr>
            </w:pPr>
          </w:p>
        </w:tc>
        <w:tc>
          <w:tcPr>
            <w:tcW w:w="693" w:type="dxa"/>
            <w:vMerge/>
            <w:vAlign w:val="center"/>
          </w:tcPr>
          <w:p w14:paraId="5E757903" w14:textId="77777777" w:rsidR="005A09DE" w:rsidRDefault="005A09DE" w:rsidP="005A09DE">
            <w:pPr>
              <w:rPr>
                <w:b/>
              </w:rPr>
            </w:pPr>
          </w:p>
        </w:tc>
        <w:tc>
          <w:tcPr>
            <w:tcW w:w="694" w:type="dxa"/>
            <w:vMerge/>
            <w:vAlign w:val="center"/>
          </w:tcPr>
          <w:p w14:paraId="5BB049CC" w14:textId="77777777" w:rsidR="005A09DE" w:rsidRDefault="005A09DE" w:rsidP="005A09DE">
            <w:pPr>
              <w:rPr>
                <w:b/>
              </w:rPr>
            </w:pPr>
          </w:p>
        </w:tc>
      </w:tr>
      <w:tr w:rsidR="005A09DE" w14:paraId="2D975A8A" w14:textId="77777777" w:rsidTr="005A09DE">
        <w:tc>
          <w:tcPr>
            <w:tcW w:w="9859" w:type="dxa"/>
            <w:gridSpan w:val="11"/>
            <w:shd w:val="clear" w:color="auto" w:fill="F7CAAC"/>
          </w:tcPr>
          <w:p w14:paraId="0558754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534B3CF" w14:textId="77777777" w:rsidTr="001F55DA">
        <w:trPr>
          <w:trHeight w:val="978"/>
        </w:trPr>
        <w:tc>
          <w:tcPr>
            <w:tcW w:w="9859" w:type="dxa"/>
            <w:gridSpan w:val="11"/>
          </w:tcPr>
          <w:p w14:paraId="411ADE26" w14:textId="11AD1BCE" w:rsidR="001F55DA"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Michal Havran: Analfabet, překlad literatury</w:t>
            </w:r>
          </w:p>
          <w:p w14:paraId="16A46E1B" w14:textId="3C10AF35"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Andrej Bán: Slon na Zemplíne, překlad literatury</w:t>
            </w:r>
          </w:p>
          <w:p w14:paraId="48CD8A2F" w14:textId="592C4FF7"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2018: Kontexty – Dunajská legenda, překlad literatury</w:t>
            </w:r>
          </w:p>
          <w:p w14:paraId="168DFACA" w14:textId="5FAE8B8B"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Přes ploty, překlad literatury</w:t>
            </w:r>
          </w:p>
          <w:p w14:paraId="4AE14D62" w14:textId="0B332D61"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Verte cisárovi, překlad literatury</w:t>
            </w:r>
          </w:p>
          <w:p w14:paraId="0B5D4BE1" w14:textId="2B0FF425" w:rsidR="005A09DE" w:rsidRPr="009F06A6" w:rsidRDefault="005A09DE" w:rsidP="005A09DE">
            <w:pPr>
              <w:spacing w:line="259" w:lineRule="auto"/>
            </w:pPr>
          </w:p>
        </w:tc>
      </w:tr>
      <w:tr w:rsidR="005A09DE" w14:paraId="1316BF11" w14:textId="77777777" w:rsidTr="005A09DE">
        <w:trPr>
          <w:trHeight w:val="218"/>
        </w:trPr>
        <w:tc>
          <w:tcPr>
            <w:tcW w:w="9859" w:type="dxa"/>
            <w:gridSpan w:val="11"/>
            <w:shd w:val="clear" w:color="auto" w:fill="F7CAAC"/>
          </w:tcPr>
          <w:p w14:paraId="21E2C11A" w14:textId="77777777" w:rsidR="005A09DE" w:rsidRDefault="005A09DE" w:rsidP="005A09DE">
            <w:pPr>
              <w:rPr>
                <w:b/>
              </w:rPr>
            </w:pPr>
            <w:r>
              <w:rPr>
                <w:b/>
              </w:rPr>
              <w:t>Působení v zahraničí</w:t>
            </w:r>
          </w:p>
        </w:tc>
      </w:tr>
      <w:tr w:rsidR="005A09DE" w14:paraId="71E940CC" w14:textId="77777777" w:rsidTr="005A09DE">
        <w:trPr>
          <w:trHeight w:val="328"/>
        </w:trPr>
        <w:tc>
          <w:tcPr>
            <w:tcW w:w="9859" w:type="dxa"/>
            <w:gridSpan w:val="11"/>
          </w:tcPr>
          <w:p w14:paraId="6AACA0A0"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1990–1992: stáže v Dokumentačním středisku české nezávislé literatury v Scheinfeldu–Schwarzenbergu, SRN</w:t>
            </w:r>
          </w:p>
          <w:p w14:paraId="7B9B15D4"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1993: stipendium EU na univerzitě v Regensburgu, SRN</w:t>
            </w:r>
          </w:p>
          <w:p w14:paraId="07A161F3"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1995: stipendium Vzdělávací nadace Jana Husa na univerzitě v Regensburgu</w:t>
            </w:r>
          </w:p>
          <w:p w14:paraId="55376B89"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1994–1998: stáže na Institutu badaň literackich ve Varšavě</w:t>
            </w:r>
          </w:p>
          <w:p w14:paraId="4A2552D1"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1998: přednáškový pobyt na univerzitě v Aarhusu, Dánsko</w:t>
            </w:r>
          </w:p>
          <w:p w14:paraId="14E6F2EC"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2002–2004: lektor bohemistiky a mediálních studií na univerzitě v Erfurtu, SRN</w:t>
            </w:r>
          </w:p>
          <w:p w14:paraId="7B01F6C9" w14:textId="77777777" w:rsidR="005A09DE" w:rsidRPr="00357D3F" w:rsidRDefault="005A09DE" w:rsidP="005A09DE">
            <w:pPr>
              <w:jc w:val="both"/>
              <w:rPr>
                <w:rStyle w:val="Hyperlink2"/>
              </w:rPr>
            </w:pPr>
            <w:r w:rsidRPr="00357D3F">
              <w:rPr>
                <w:rStyle w:val="Hyperlink2"/>
              </w:rPr>
              <w:t>2004 VII–IX: stipendium DAAD na univerzitě v Erfurtu</w:t>
            </w:r>
          </w:p>
          <w:p w14:paraId="0AAC071A" w14:textId="77777777" w:rsidR="005A09DE" w:rsidRDefault="005A09DE" w:rsidP="005A09DE">
            <w:pPr>
              <w:jc w:val="both"/>
              <w:rPr>
                <w:rStyle w:val="Hyperlink2"/>
              </w:rPr>
            </w:pPr>
            <w:r w:rsidRPr="00357D3F">
              <w:rPr>
                <w:rStyle w:val="Hyperlink2"/>
              </w:rPr>
              <w:t>2006–2012: přednáškové pobyty na univerzitách v Paderbornu, Erfurtu, Regensburgu, Mnichově, Berlíně</w:t>
            </w:r>
          </w:p>
          <w:p w14:paraId="15657FEC" w14:textId="30BE2C08" w:rsidR="00ED69F9" w:rsidRPr="00357D3F" w:rsidRDefault="00ED69F9" w:rsidP="005A09DE">
            <w:pPr>
              <w:jc w:val="both"/>
              <w:rPr>
                <w:b/>
              </w:rPr>
            </w:pPr>
          </w:p>
        </w:tc>
      </w:tr>
      <w:tr w:rsidR="005A09DE" w14:paraId="51017BC2" w14:textId="77777777" w:rsidTr="005A09DE">
        <w:trPr>
          <w:cantSplit/>
          <w:trHeight w:val="470"/>
        </w:trPr>
        <w:tc>
          <w:tcPr>
            <w:tcW w:w="2518" w:type="dxa"/>
            <w:shd w:val="clear" w:color="auto" w:fill="F7CAAC"/>
          </w:tcPr>
          <w:p w14:paraId="1C67B791" w14:textId="77777777" w:rsidR="005A09DE" w:rsidRDefault="005A09DE" w:rsidP="005A09DE">
            <w:pPr>
              <w:jc w:val="both"/>
              <w:rPr>
                <w:b/>
              </w:rPr>
            </w:pPr>
            <w:r>
              <w:rPr>
                <w:b/>
              </w:rPr>
              <w:t xml:space="preserve">Podpis </w:t>
            </w:r>
          </w:p>
        </w:tc>
        <w:tc>
          <w:tcPr>
            <w:tcW w:w="4536" w:type="dxa"/>
            <w:gridSpan w:val="5"/>
          </w:tcPr>
          <w:p w14:paraId="51F9E70E" w14:textId="77777777" w:rsidR="005A09DE" w:rsidRDefault="005A09DE" w:rsidP="005A09DE">
            <w:pPr>
              <w:jc w:val="both"/>
            </w:pPr>
          </w:p>
        </w:tc>
        <w:tc>
          <w:tcPr>
            <w:tcW w:w="786" w:type="dxa"/>
            <w:gridSpan w:val="2"/>
            <w:shd w:val="clear" w:color="auto" w:fill="F7CAAC"/>
          </w:tcPr>
          <w:p w14:paraId="7B21D275" w14:textId="77777777" w:rsidR="005A09DE" w:rsidRDefault="005A09DE" w:rsidP="005A09DE">
            <w:pPr>
              <w:jc w:val="both"/>
            </w:pPr>
            <w:r>
              <w:rPr>
                <w:b/>
              </w:rPr>
              <w:t>datum</w:t>
            </w:r>
          </w:p>
        </w:tc>
        <w:tc>
          <w:tcPr>
            <w:tcW w:w="2019" w:type="dxa"/>
            <w:gridSpan w:val="3"/>
          </w:tcPr>
          <w:p w14:paraId="5B93D28E" w14:textId="77777777" w:rsidR="005A09DE" w:rsidRDefault="005A09DE" w:rsidP="005A09DE">
            <w:pPr>
              <w:jc w:val="both"/>
            </w:pPr>
          </w:p>
        </w:tc>
      </w:tr>
    </w:tbl>
    <w:p w14:paraId="0FA0DEF3" w14:textId="3C6015E3" w:rsidR="00674DBD" w:rsidRDefault="00674DBD">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EBB6E98" w14:textId="77777777" w:rsidTr="005A09DE">
        <w:tc>
          <w:tcPr>
            <w:tcW w:w="9859" w:type="dxa"/>
            <w:gridSpan w:val="11"/>
            <w:tcBorders>
              <w:bottom w:val="double" w:sz="4" w:space="0" w:color="auto"/>
            </w:tcBorders>
            <w:shd w:val="clear" w:color="auto" w:fill="BDD6EE"/>
          </w:tcPr>
          <w:p w14:paraId="55CD4420" w14:textId="77777777" w:rsidR="005A09DE" w:rsidRDefault="005A09DE" w:rsidP="005A09DE">
            <w:pPr>
              <w:jc w:val="both"/>
              <w:rPr>
                <w:b/>
                <w:sz w:val="28"/>
              </w:rPr>
            </w:pPr>
            <w:r>
              <w:rPr>
                <w:b/>
                <w:sz w:val="28"/>
              </w:rPr>
              <w:lastRenderedPageBreak/>
              <w:t>C-I – Personální zabezpečení</w:t>
            </w:r>
          </w:p>
        </w:tc>
      </w:tr>
      <w:tr w:rsidR="005A09DE" w14:paraId="60E04C1A" w14:textId="77777777" w:rsidTr="005A09DE">
        <w:tc>
          <w:tcPr>
            <w:tcW w:w="2518" w:type="dxa"/>
            <w:tcBorders>
              <w:top w:val="double" w:sz="4" w:space="0" w:color="auto"/>
            </w:tcBorders>
            <w:shd w:val="clear" w:color="auto" w:fill="F7CAAC"/>
          </w:tcPr>
          <w:p w14:paraId="378E976F" w14:textId="77777777" w:rsidR="005A09DE" w:rsidRDefault="005A09DE" w:rsidP="005A09DE">
            <w:pPr>
              <w:jc w:val="both"/>
              <w:rPr>
                <w:b/>
              </w:rPr>
            </w:pPr>
            <w:r>
              <w:rPr>
                <w:b/>
              </w:rPr>
              <w:t>Vysoká škola</w:t>
            </w:r>
          </w:p>
        </w:tc>
        <w:tc>
          <w:tcPr>
            <w:tcW w:w="7341" w:type="dxa"/>
            <w:gridSpan w:val="10"/>
          </w:tcPr>
          <w:p w14:paraId="74544B79" w14:textId="77777777" w:rsidR="005A09DE" w:rsidRDefault="005A09DE" w:rsidP="005A09DE">
            <w:pPr>
              <w:jc w:val="both"/>
            </w:pPr>
            <w:r>
              <w:t>Univerzita Tomáše Bati ve Zlíně</w:t>
            </w:r>
          </w:p>
        </w:tc>
      </w:tr>
      <w:tr w:rsidR="005A09DE" w14:paraId="450AF434" w14:textId="77777777" w:rsidTr="005A09DE">
        <w:tc>
          <w:tcPr>
            <w:tcW w:w="2518" w:type="dxa"/>
            <w:shd w:val="clear" w:color="auto" w:fill="F7CAAC"/>
          </w:tcPr>
          <w:p w14:paraId="17D4780F" w14:textId="77777777" w:rsidR="005A09DE" w:rsidRDefault="005A09DE" w:rsidP="005A09DE">
            <w:pPr>
              <w:jc w:val="both"/>
              <w:rPr>
                <w:b/>
              </w:rPr>
            </w:pPr>
            <w:r>
              <w:rPr>
                <w:b/>
              </w:rPr>
              <w:t>Součást vysoké školy</w:t>
            </w:r>
          </w:p>
        </w:tc>
        <w:tc>
          <w:tcPr>
            <w:tcW w:w="7341" w:type="dxa"/>
            <w:gridSpan w:val="10"/>
          </w:tcPr>
          <w:p w14:paraId="4D0E9F88" w14:textId="77777777" w:rsidR="005A09DE" w:rsidRDefault="005A09DE" w:rsidP="005A09DE">
            <w:pPr>
              <w:jc w:val="both"/>
            </w:pPr>
            <w:r>
              <w:t>Fakulta multimediálních komunikací</w:t>
            </w:r>
          </w:p>
        </w:tc>
      </w:tr>
      <w:tr w:rsidR="005A09DE" w14:paraId="0E006FAA" w14:textId="77777777" w:rsidTr="005A09DE">
        <w:tc>
          <w:tcPr>
            <w:tcW w:w="2518" w:type="dxa"/>
            <w:shd w:val="clear" w:color="auto" w:fill="F7CAAC"/>
          </w:tcPr>
          <w:p w14:paraId="504759E3" w14:textId="77777777" w:rsidR="005A09DE" w:rsidRDefault="005A09DE" w:rsidP="005A09DE">
            <w:pPr>
              <w:jc w:val="both"/>
              <w:rPr>
                <w:b/>
              </w:rPr>
            </w:pPr>
            <w:r>
              <w:rPr>
                <w:b/>
              </w:rPr>
              <w:t>Název studijního programu</w:t>
            </w:r>
          </w:p>
        </w:tc>
        <w:tc>
          <w:tcPr>
            <w:tcW w:w="7341" w:type="dxa"/>
            <w:gridSpan w:val="10"/>
          </w:tcPr>
          <w:p w14:paraId="5C5041FD" w14:textId="45DAAEB7" w:rsidR="005A09DE" w:rsidRDefault="00092444" w:rsidP="005A09DE">
            <w:pPr>
              <w:jc w:val="both"/>
            </w:pPr>
            <w:r>
              <w:t>Multimedia and Design</w:t>
            </w:r>
          </w:p>
        </w:tc>
      </w:tr>
      <w:tr w:rsidR="005A09DE" w14:paraId="64C08922" w14:textId="77777777" w:rsidTr="005A09DE">
        <w:tc>
          <w:tcPr>
            <w:tcW w:w="2518" w:type="dxa"/>
            <w:shd w:val="clear" w:color="auto" w:fill="F7CAAC"/>
          </w:tcPr>
          <w:p w14:paraId="41C87DB0" w14:textId="77777777" w:rsidR="005A09DE" w:rsidRDefault="005A09DE" w:rsidP="005A09DE">
            <w:pPr>
              <w:jc w:val="both"/>
              <w:rPr>
                <w:b/>
              </w:rPr>
            </w:pPr>
            <w:r>
              <w:rPr>
                <w:b/>
              </w:rPr>
              <w:t>Jméno a příjmení</w:t>
            </w:r>
          </w:p>
        </w:tc>
        <w:tc>
          <w:tcPr>
            <w:tcW w:w="4536" w:type="dxa"/>
            <w:gridSpan w:val="5"/>
          </w:tcPr>
          <w:p w14:paraId="438A93DE" w14:textId="77777777" w:rsidR="005A09DE" w:rsidRDefault="005A09DE" w:rsidP="005A09DE">
            <w:pPr>
              <w:jc w:val="both"/>
            </w:pPr>
            <w:r>
              <w:t>Michal Zeman</w:t>
            </w:r>
          </w:p>
        </w:tc>
        <w:tc>
          <w:tcPr>
            <w:tcW w:w="709" w:type="dxa"/>
            <w:shd w:val="clear" w:color="auto" w:fill="F7CAAC"/>
          </w:tcPr>
          <w:p w14:paraId="365777B4" w14:textId="77777777" w:rsidR="005A09DE" w:rsidRDefault="005A09DE" w:rsidP="005A09DE">
            <w:pPr>
              <w:jc w:val="both"/>
              <w:rPr>
                <w:b/>
              </w:rPr>
            </w:pPr>
            <w:r>
              <w:rPr>
                <w:b/>
              </w:rPr>
              <w:t>Tituly</w:t>
            </w:r>
          </w:p>
        </w:tc>
        <w:tc>
          <w:tcPr>
            <w:tcW w:w="2096" w:type="dxa"/>
            <w:gridSpan w:val="4"/>
          </w:tcPr>
          <w:p w14:paraId="5497F5E1" w14:textId="77777777" w:rsidR="005A09DE" w:rsidRDefault="005A09DE" w:rsidP="005A09DE">
            <w:pPr>
              <w:jc w:val="both"/>
            </w:pPr>
            <w:r>
              <w:t>doc., akad. mal..</w:t>
            </w:r>
          </w:p>
        </w:tc>
      </w:tr>
      <w:tr w:rsidR="005A09DE" w14:paraId="4060E2C8" w14:textId="77777777" w:rsidTr="005A09DE">
        <w:tc>
          <w:tcPr>
            <w:tcW w:w="2518" w:type="dxa"/>
            <w:shd w:val="clear" w:color="auto" w:fill="F7CAAC"/>
          </w:tcPr>
          <w:p w14:paraId="4959D9BB" w14:textId="77777777" w:rsidR="005A09DE" w:rsidRDefault="005A09DE" w:rsidP="005A09DE">
            <w:pPr>
              <w:jc w:val="both"/>
              <w:rPr>
                <w:b/>
              </w:rPr>
            </w:pPr>
            <w:r>
              <w:rPr>
                <w:b/>
              </w:rPr>
              <w:t>Rok narození</w:t>
            </w:r>
          </w:p>
        </w:tc>
        <w:tc>
          <w:tcPr>
            <w:tcW w:w="829" w:type="dxa"/>
          </w:tcPr>
          <w:p w14:paraId="1702C8DB" w14:textId="77777777" w:rsidR="005A09DE" w:rsidRDefault="005A09DE" w:rsidP="005A09DE">
            <w:pPr>
              <w:jc w:val="both"/>
            </w:pPr>
            <w:r>
              <w:t>1959</w:t>
            </w:r>
          </w:p>
        </w:tc>
        <w:tc>
          <w:tcPr>
            <w:tcW w:w="1721" w:type="dxa"/>
            <w:shd w:val="clear" w:color="auto" w:fill="F7CAAC"/>
          </w:tcPr>
          <w:p w14:paraId="60E03EF1" w14:textId="77777777" w:rsidR="005A09DE" w:rsidRDefault="005A09DE" w:rsidP="005A09DE">
            <w:pPr>
              <w:jc w:val="both"/>
              <w:rPr>
                <w:b/>
              </w:rPr>
            </w:pPr>
            <w:r>
              <w:rPr>
                <w:b/>
              </w:rPr>
              <w:t>typ vztahu k VŠ</w:t>
            </w:r>
          </w:p>
        </w:tc>
        <w:tc>
          <w:tcPr>
            <w:tcW w:w="992" w:type="dxa"/>
            <w:gridSpan w:val="2"/>
          </w:tcPr>
          <w:p w14:paraId="15DB8509" w14:textId="77777777" w:rsidR="005A09DE" w:rsidRDefault="005A09DE" w:rsidP="005A09DE">
            <w:pPr>
              <w:jc w:val="both"/>
            </w:pPr>
            <w:r>
              <w:t>pp</w:t>
            </w:r>
          </w:p>
        </w:tc>
        <w:tc>
          <w:tcPr>
            <w:tcW w:w="994" w:type="dxa"/>
            <w:shd w:val="clear" w:color="auto" w:fill="F7CAAC"/>
          </w:tcPr>
          <w:p w14:paraId="218B69D0" w14:textId="77777777" w:rsidR="005A09DE" w:rsidRDefault="005A09DE" w:rsidP="005A09DE">
            <w:pPr>
              <w:jc w:val="both"/>
              <w:rPr>
                <w:b/>
              </w:rPr>
            </w:pPr>
            <w:r>
              <w:rPr>
                <w:b/>
              </w:rPr>
              <w:t>rozsah</w:t>
            </w:r>
          </w:p>
        </w:tc>
        <w:tc>
          <w:tcPr>
            <w:tcW w:w="709" w:type="dxa"/>
          </w:tcPr>
          <w:p w14:paraId="7C67053C" w14:textId="77777777" w:rsidR="005A09DE" w:rsidRDefault="005A09DE" w:rsidP="005A09DE">
            <w:pPr>
              <w:jc w:val="both"/>
            </w:pPr>
            <w:r>
              <w:t>30h/t</w:t>
            </w:r>
          </w:p>
        </w:tc>
        <w:tc>
          <w:tcPr>
            <w:tcW w:w="709" w:type="dxa"/>
            <w:gridSpan w:val="2"/>
            <w:shd w:val="clear" w:color="auto" w:fill="F7CAAC"/>
          </w:tcPr>
          <w:p w14:paraId="1740C33D" w14:textId="77777777" w:rsidR="005A09DE" w:rsidRDefault="005A09DE" w:rsidP="005A09DE">
            <w:pPr>
              <w:jc w:val="both"/>
              <w:rPr>
                <w:b/>
              </w:rPr>
            </w:pPr>
            <w:r>
              <w:rPr>
                <w:b/>
              </w:rPr>
              <w:t>do kdy</w:t>
            </w:r>
          </w:p>
        </w:tc>
        <w:tc>
          <w:tcPr>
            <w:tcW w:w="1387" w:type="dxa"/>
            <w:gridSpan w:val="2"/>
          </w:tcPr>
          <w:p w14:paraId="2A8EB921" w14:textId="77777777" w:rsidR="005A09DE" w:rsidRDefault="005A09DE" w:rsidP="005A09DE">
            <w:pPr>
              <w:jc w:val="both"/>
            </w:pPr>
            <w:r>
              <w:t>N</w:t>
            </w:r>
          </w:p>
        </w:tc>
      </w:tr>
      <w:tr w:rsidR="005A09DE" w14:paraId="5B98CCA1" w14:textId="77777777" w:rsidTr="005A09DE">
        <w:tc>
          <w:tcPr>
            <w:tcW w:w="5068" w:type="dxa"/>
            <w:gridSpan w:val="3"/>
            <w:shd w:val="clear" w:color="auto" w:fill="F7CAAC"/>
          </w:tcPr>
          <w:p w14:paraId="5FE8EA8C" w14:textId="77777777" w:rsidR="005A09DE" w:rsidRDefault="005A09DE" w:rsidP="005A09DE">
            <w:pPr>
              <w:jc w:val="both"/>
              <w:rPr>
                <w:b/>
              </w:rPr>
            </w:pPr>
            <w:r>
              <w:rPr>
                <w:b/>
              </w:rPr>
              <w:t>Typ vztahu na součásti VŠ, která uskutečňuje st. program</w:t>
            </w:r>
          </w:p>
        </w:tc>
        <w:tc>
          <w:tcPr>
            <w:tcW w:w="992" w:type="dxa"/>
            <w:gridSpan w:val="2"/>
          </w:tcPr>
          <w:p w14:paraId="057AD92D" w14:textId="77777777" w:rsidR="005A09DE" w:rsidRDefault="005A09DE" w:rsidP="005A09DE">
            <w:pPr>
              <w:jc w:val="both"/>
            </w:pPr>
            <w:r>
              <w:t>pp</w:t>
            </w:r>
          </w:p>
        </w:tc>
        <w:tc>
          <w:tcPr>
            <w:tcW w:w="994" w:type="dxa"/>
            <w:shd w:val="clear" w:color="auto" w:fill="F7CAAC"/>
          </w:tcPr>
          <w:p w14:paraId="54EA3E6E" w14:textId="77777777" w:rsidR="005A09DE" w:rsidRDefault="005A09DE" w:rsidP="005A09DE">
            <w:pPr>
              <w:jc w:val="both"/>
              <w:rPr>
                <w:b/>
              </w:rPr>
            </w:pPr>
            <w:r>
              <w:rPr>
                <w:b/>
              </w:rPr>
              <w:t>rozsah</w:t>
            </w:r>
          </w:p>
        </w:tc>
        <w:tc>
          <w:tcPr>
            <w:tcW w:w="709" w:type="dxa"/>
          </w:tcPr>
          <w:p w14:paraId="3969ECCF" w14:textId="77777777" w:rsidR="005A09DE" w:rsidRDefault="005A09DE" w:rsidP="005A09DE">
            <w:pPr>
              <w:jc w:val="both"/>
            </w:pPr>
            <w:r>
              <w:t>30h/t</w:t>
            </w:r>
          </w:p>
        </w:tc>
        <w:tc>
          <w:tcPr>
            <w:tcW w:w="709" w:type="dxa"/>
            <w:gridSpan w:val="2"/>
            <w:shd w:val="clear" w:color="auto" w:fill="F7CAAC"/>
          </w:tcPr>
          <w:p w14:paraId="2FAE9BCA" w14:textId="77777777" w:rsidR="005A09DE" w:rsidRDefault="005A09DE" w:rsidP="005A09DE">
            <w:pPr>
              <w:jc w:val="both"/>
              <w:rPr>
                <w:b/>
              </w:rPr>
            </w:pPr>
            <w:r>
              <w:rPr>
                <w:b/>
              </w:rPr>
              <w:t>do kdy</w:t>
            </w:r>
          </w:p>
        </w:tc>
        <w:tc>
          <w:tcPr>
            <w:tcW w:w="1387" w:type="dxa"/>
            <w:gridSpan w:val="2"/>
          </w:tcPr>
          <w:p w14:paraId="589B5F03" w14:textId="77777777" w:rsidR="005A09DE" w:rsidRDefault="005A09DE" w:rsidP="005A09DE">
            <w:pPr>
              <w:jc w:val="both"/>
            </w:pPr>
            <w:r>
              <w:t>N</w:t>
            </w:r>
          </w:p>
        </w:tc>
      </w:tr>
      <w:tr w:rsidR="005A09DE" w14:paraId="04D9CDC5" w14:textId="77777777" w:rsidTr="005A09DE">
        <w:tc>
          <w:tcPr>
            <w:tcW w:w="6060" w:type="dxa"/>
            <w:gridSpan w:val="5"/>
            <w:shd w:val="clear" w:color="auto" w:fill="F7CAAC"/>
          </w:tcPr>
          <w:p w14:paraId="0FEF34D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6CA518D" w14:textId="77777777" w:rsidR="005A09DE" w:rsidRDefault="005A09DE" w:rsidP="005A09DE">
            <w:pPr>
              <w:jc w:val="both"/>
              <w:rPr>
                <w:b/>
              </w:rPr>
            </w:pPr>
            <w:r>
              <w:rPr>
                <w:b/>
              </w:rPr>
              <w:t>typ prac. vztahu</w:t>
            </w:r>
          </w:p>
        </w:tc>
        <w:tc>
          <w:tcPr>
            <w:tcW w:w="2096" w:type="dxa"/>
            <w:gridSpan w:val="4"/>
            <w:shd w:val="clear" w:color="auto" w:fill="F7CAAC"/>
          </w:tcPr>
          <w:p w14:paraId="7AA77253" w14:textId="77777777" w:rsidR="005A09DE" w:rsidRDefault="005A09DE" w:rsidP="005A09DE">
            <w:pPr>
              <w:jc w:val="both"/>
              <w:rPr>
                <w:b/>
              </w:rPr>
            </w:pPr>
            <w:r>
              <w:rPr>
                <w:b/>
              </w:rPr>
              <w:t>rozsah</w:t>
            </w:r>
          </w:p>
        </w:tc>
      </w:tr>
      <w:tr w:rsidR="005A09DE" w14:paraId="67A92A33" w14:textId="77777777" w:rsidTr="005A09DE">
        <w:tc>
          <w:tcPr>
            <w:tcW w:w="6060" w:type="dxa"/>
            <w:gridSpan w:val="5"/>
          </w:tcPr>
          <w:p w14:paraId="32B7BC89" w14:textId="77777777" w:rsidR="005A09DE" w:rsidRPr="00357D3F" w:rsidRDefault="005A09DE" w:rsidP="005A09DE">
            <w:pPr>
              <w:autoSpaceDE w:val="0"/>
              <w:autoSpaceDN w:val="0"/>
              <w:adjustRightInd w:val="0"/>
              <w:rPr>
                <w:rFonts w:eastAsia="Calibri"/>
              </w:rPr>
            </w:pPr>
          </w:p>
        </w:tc>
        <w:tc>
          <w:tcPr>
            <w:tcW w:w="1703" w:type="dxa"/>
            <w:gridSpan w:val="2"/>
          </w:tcPr>
          <w:p w14:paraId="4DC88F90" w14:textId="77777777" w:rsidR="005A09DE" w:rsidRDefault="005A09DE" w:rsidP="005A09DE">
            <w:pPr>
              <w:jc w:val="both"/>
            </w:pPr>
          </w:p>
        </w:tc>
        <w:tc>
          <w:tcPr>
            <w:tcW w:w="2096" w:type="dxa"/>
            <w:gridSpan w:val="4"/>
          </w:tcPr>
          <w:p w14:paraId="22385F35" w14:textId="77777777" w:rsidR="005A09DE" w:rsidRDefault="005A09DE" w:rsidP="005A09DE">
            <w:pPr>
              <w:jc w:val="both"/>
            </w:pPr>
          </w:p>
        </w:tc>
      </w:tr>
      <w:tr w:rsidR="005A09DE" w14:paraId="1E927418" w14:textId="77777777" w:rsidTr="005A09DE">
        <w:tc>
          <w:tcPr>
            <w:tcW w:w="9859" w:type="dxa"/>
            <w:gridSpan w:val="11"/>
            <w:shd w:val="clear" w:color="auto" w:fill="F7CAAC"/>
          </w:tcPr>
          <w:p w14:paraId="5FC4DE56"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5F6BB109" w14:textId="77777777" w:rsidTr="005A09DE">
        <w:trPr>
          <w:trHeight w:val="626"/>
        </w:trPr>
        <w:tc>
          <w:tcPr>
            <w:tcW w:w="9859" w:type="dxa"/>
            <w:gridSpan w:val="11"/>
            <w:tcBorders>
              <w:top w:val="nil"/>
            </w:tcBorders>
          </w:tcPr>
          <w:p w14:paraId="737C70F1" w14:textId="2FC76217" w:rsidR="005A09DE" w:rsidRDefault="005A09DE" w:rsidP="005A09DE">
            <w:pPr>
              <w:jc w:val="both"/>
            </w:pPr>
            <w:r w:rsidRPr="00357D3F">
              <w:t>Sémiotika vizuální komunikace</w:t>
            </w:r>
            <w:r>
              <w:t xml:space="preserve"> – garant, přednášející</w:t>
            </w:r>
          </w:p>
          <w:p w14:paraId="0F0AD99C" w14:textId="2BF9FBEB" w:rsidR="00157D64" w:rsidRDefault="00157D64" w:rsidP="005A09DE">
            <w:pPr>
              <w:jc w:val="both"/>
            </w:pPr>
            <w:r w:rsidRPr="00A83F58">
              <w:rPr>
                <w:color w:val="000000"/>
                <w:shd w:val="clear" w:color="auto" w:fill="FFFFFF"/>
              </w:rPr>
              <w:t>Semiotics of Visual Communication</w:t>
            </w:r>
            <w:r>
              <w:rPr>
                <w:color w:val="000000"/>
                <w:shd w:val="clear" w:color="auto" w:fill="FFFFFF"/>
              </w:rPr>
              <w:t xml:space="preserve"> – garant, přednášející</w:t>
            </w:r>
          </w:p>
          <w:p w14:paraId="0805BE8C" w14:textId="77777777" w:rsidR="005A09DE" w:rsidRPr="00C05EB0" w:rsidRDefault="005A09DE" w:rsidP="005A09DE">
            <w:pPr>
              <w:jc w:val="both"/>
            </w:pPr>
            <w:r>
              <w:t>Školitel</w:t>
            </w:r>
          </w:p>
        </w:tc>
      </w:tr>
      <w:tr w:rsidR="005A09DE" w14:paraId="0B986F36" w14:textId="77777777" w:rsidTr="005A09DE">
        <w:tc>
          <w:tcPr>
            <w:tcW w:w="9859" w:type="dxa"/>
            <w:gridSpan w:val="11"/>
            <w:shd w:val="clear" w:color="auto" w:fill="F7CAAC"/>
          </w:tcPr>
          <w:p w14:paraId="41739E9B" w14:textId="77777777" w:rsidR="005A09DE" w:rsidRDefault="005A09DE" w:rsidP="005A09DE">
            <w:pPr>
              <w:jc w:val="both"/>
            </w:pPr>
            <w:r>
              <w:rPr>
                <w:b/>
              </w:rPr>
              <w:t xml:space="preserve">Údaje o vzdělání na VŠ </w:t>
            </w:r>
          </w:p>
        </w:tc>
      </w:tr>
      <w:tr w:rsidR="005A09DE" w14:paraId="436190D0" w14:textId="77777777" w:rsidTr="005A09DE">
        <w:trPr>
          <w:trHeight w:val="491"/>
        </w:trPr>
        <w:tc>
          <w:tcPr>
            <w:tcW w:w="9859" w:type="dxa"/>
            <w:gridSpan w:val="11"/>
          </w:tcPr>
          <w:p w14:paraId="3B7662D1" w14:textId="32A35B5F" w:rsidR="005A09DE" w:rsidRPr="0025549E" w:rsidRDefault="005A09DE" w:rsidP="0025549E">
            <w:pPr>
              <w:pStyle w:val="Vchoz"/>
              <w:rPr>
                <w:rStyle w:val="dn"/>
                <w:rFonts w:ascii="Times New Roman" w:eastAsia="Calibri" w:hAnsi="Times New Roman" w:cs="Times New Roman"/>
                <w:sz w:val="20"/>
                <w:szCs w:val="20"/>
              </w:rPr>
            </w:pPr>
            <w:r w:rsidRPr="00674DBD">
              <w:rPr>
                <w:rStyle w:val="dn"/>
                <w:rFonts w:ascii="Times New Roman" w:hAnsi="Times New Roman" w:cs="Times New Roman"/>
                <w:sz w:val="20"/>
                <w:szCs w:val="20"/>
              </w:rPr>
              <w:t xml:space="preserve">1980–1986: ateliér Filmová a televizní grafika, Vysoká škola uměleckoprůmyslová v Praze </w:t>
            </w:r>
            <w:r w:rsidRPr="0025549E">
              <w:rPr>
                <w:rStyle w:val="dn"/>
                <w:rFonts w:ascii="Times New Roman" w:eastAsia="Calibri" w:hAnsi="Times New Roman" w:cs="Times New Roman"/>
                <w:sz w:val="20"/>
                <w:szCs w:val="20"/>
              </w:rPr>
              <w:t>– titul akademický malíř, Výtvarné umění</w:t>
            </w:r>
          </w:p>
          <w:p w14:paraId="7EEC1EAB" w14:textId="5E1735C3" w:rsidR="00A07D79" w:rsidRPr="00674DBD" w:rsidRDefault="00A07D79" w:rsidP="005A09DE">
            <w:pPr>
              <w:spacing w:line="259" w:lineRule="auto"/>
              <w:ind w:left="144" w:hanging="142"/>
              <w:contextualSpacing/>
              <w:jc w:val="both"/>
              <w:rPr>
                <w:b/>
              </w:rPr>
            </w:pPr>
          </w:p>
        </w:tc>
      </w:tr>
      <w:tr w:rsidR="005A09DE" w14:paraId="6304139A" w14:textId="77777777" w:rsidTr="005A09DE">
        <w:tc>
          <w:tcPr>
            <w:tcW w:w="9859" w:type="dxa"/>
            <w:gridSpan w:val="11"/>
            <w:shd w:val="clear" w:color="auto" w:fill="F7CAAC"/>
          </w:tcPr>
          <w:p w14:paraId="10FD5DCC" w14:textId="77777777" w:rsidR="005A09DE" w:rsidRPr="00674DBD" w:rsidRDefault="005A09DE" w:rsidP="005A09DE">
            <w:pPr>
              <w:jc w:val="both"/>
              <w:rPr>
                <w:b/>
              </w:rPr>
            </w:pPr>
            <w:r w:rsidRPr="00674DBD">
              <w:rPr>
                <w:b/>
              </w:rPr>
              <w:t>Údaje o odborném působení od absolvování VŠ</w:t>
            </w:r>
          </w:p>
        </w:tc>
      </w:tr>
      <w:tr w:rsidR="005A09DE" w14:paraId="756E9F3E" w14:textId="77777777" w:rsidTr="005A09DE">
        <w:trPr>
          <w:trHeight w:val="1090"/>
        </w:trPr>
        <w:tc>
          <w:tcPr>
            <w:tcW w:w="9859" w:type="dxa"/>
            <w:gridSpan w:val="11"/>
          </w:tcPr>
          <w:p w14:paraId="2E70F980" w14:textId="4CC3F88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1987</w:t>
            </w:r>
            <w:r w:rsidRPr="00674DBD">
              <w:rPr>
                <w:rStyle w:val="Hyperlink3"/>
                <w:rFonts w:eastAsia="Arial Unicode MS"/>
                <w:sz w:val="20"/>
                <w:szCs w:val="20"/>
              </w:rPr>
              <w:t>–</w:t>
            </w:r>
            <w:r w:rsidRPr="00674DBD">
              <w:rPr>
                <w:rStyle w:val="dn"/>
                <w:rFonts w:ascii="Times New Roman" w:hAnsi="Times New Roman" w:cs="Times New Roman"/>
                <w:sz w:val="20"/>
                <w:szCs w:val="20"/>
              </w:rPr>
              <w:t>1991</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Filmové ateliéry Zlín, pomocný režisér pro animovaný film </w:t>
            </w:r>
          </w:p>
          <w:p w14:paraId="3F207552" w14:textId="399286A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1992</w:t>
            </w:r>
            <w:r w:rsidRPr="00674DBD">
              <w:rPr>
                <w:rStyle w:val="Hyperlink3"/>
                <w:rFonts w:eastAsia="Arial Unicode MS"/>
                <w:sz w:val="20"/>
                <w:szCs w:val="20"/>
              </w:rPr>
              <w:t>–</w:t>
            </w:r>
            <w:r w:rsidRPr="00674DBD">
              <w:rPr>
                <w:rStyle w:val="dn"/>
                <w:rFonts w:ascii="Times New Roman" w:hAnsi="Times New Roman" w:cs="Times New Roman"/>
                <w:sz w:val="20"/>
                <w:szCs w:val="20"/>
              </w:rPr>
              <w:t>1995</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samostatný režisér, výtvarník pro animovaný film </w:t>
            </w:r>
          </w:p>
          <w:p w14:paraId="5B41B21D" w14:textId="5BA3B5B2"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1996</w:t>
            </w:r>
            <w:r w:rsidRPr="00674DBD">
              <w:rPr>
                <w:rStyle w:val="Hyperlink3"/>
                <w:rFonts w:eastAsia="Arial Unicode MS"/>
                <w:sz w:val="20"/>
                <w:szCs w:val="20"/>
              </w:rPr>
              <w:t>–</w:t>
            </w:r>
            <w:r w:rsidRPr="00674DBD">
              <w:rPr>
                <w:rStyle w:val="dn"/>
                <w:rFonts w:ascii="Times New Roman" w:hAnsi="Times New Roman" w:cs="Times New Roman"/>
                <w:sz w:val="20"/>
                <w:szCs w:val="20"/>
              </w:rPr>
              <w:t>1999</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IRTMK při FT Zlín VUT Brno, pedagogicko-vědecký pracovník, vedení specializace Animace </w:t>
            </w:r>
          </w:p>
          <w:p w14:paraId="025AEEE3" w14:textId="77888ED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2004</w:t>
            </w:r>
            <w:r w:rsidRPr="00674DBD">
              <w:rPr>
                <w:rStyle w:val="Hyperlink3"/>
                <w:rFonts w:eastAsia="Arial Unicode MS"/>
                <w:sz w:val="20"/>
                <w:szCs w:val="20"/>
              </w:rPr>
              <w:t>–</w:t>
            </w:r>
            <w:r w:rsidRPr="00674DBD">
              <w:rPr>
                <w:rStyle w:val="dn"/>
                <w:rFonts w:ascii="Times New Roman" w:hAnsi="Times New Roman" w:cs="Times New Roman"/>
                <w:sz w:val="20"/>
                <w:szCs w:val="20"/>
              </w:rPr>
              <w:t>2012</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FMK UTB ve Zlíně, vedoucí ateliéru Animovaná tvorba </w:t>
            </w:r>
          </w:p>
          <w:p w14:paraId="05FAAC81" w14:textId="3940D23B" w:rsidR="005A09DE" w:rsidRDefault="005A09DE" w:rsidP="005A09DE">
            <w:pPr>
              <w:pStyle w:val="Vchoz"/>
              <w:tabs>
                <w:tab w:val="left" w:pos="720"/>
                <w:tab w:val="left" w:pos="1440"/>
                <w:tab w:val="left" w:pos="2160"/>
                <w:tab w:val="left" w:pos="2880"/>
                <w:tab w:val="left" w:pos="3600"/>
                <w:tab w:val="left" w:pos="4320"/>
                <w:tab w:val="left" w:pos="5040"/>
                <w:tab w:val="left" w:pos="5760"/>
                <w:tab w:val="left" w:pos="6480"/>
              </w:tabs>
              <w:rPr>
                <w:rStyle w:val="dn"/>
                <w:rFonts w:ascii="Times New Roman" w:eastAsia="Calibri" w:hAnsi="Times New Roman" w:cs="Times New Roman"/>
                <w:sz w:val="20"/>
                <w:szCs w:val="20"/>
              </w:rPr>
            </w:pPr>
            <w:r w:rsidRPr="00674DBD">
              <w:rPr>
                <w:rStyle w:val="dn"/>
                <w:rFonts w:ascii="Times New Roman" w:eastAsia="Calibri" w:hAnsi="Times New Roman" w:cs="Times New Roman"/>
                <w:sz w:val="20"/>
                <w:szCs w:val="20"/>
              </w:rPr>
              <w:t>2012–do současnosti</w:t>
            </w:r>
            <w:r w:rsidR="00CF4D2F">
              <w:rPr>
                <w:rStyle w:val="dn"/>
                <w:rFonts w:ascii="Times New Roman" w:eastAsia="Calibri" w:hAnsi="Times New Roman" w:cs="Times New Roman"/>
                <w:sz w:val="20"/>
                <w:szCs w:val="20"/>
              </w:rPr>
              <w:t>:</w:t>
            </w:r>
            <w:r w:rsidRPr="00674DBD">
              <w:rPr>
                <w:rStyle w:val="dn"/>
                <w:rFonts w:ascii="Times New Roman" w:eastAsia="Calibri" w:hAnsi="Times New Roman" w:cs="Times New Roman"/>
                <w:sz w:val="20"/>
                <w:szCs w:val="20"/>
              </w:rPr>
              <w:t xml:space="preserve"> FMK UTB ve Zlíně, </w:t>
            </w:r>
            <w:r w:rsidR="0025549E">
              <w:rPr>
                <w:rStyle w:val="dn"/>
                <w:rFonts w:ascii="Times New Roman" w:eastAsia="Calibri" w:hAnsi="Times New Roman" w:cs="Times New Roman"/>
                <w:sz w:val="20"/>
                <w:szCs w:val="20"/>
              </w:rPr>
              <w:t xml:space="preserve">ateliér Animovaná tvorba, </w:t>
            </w:r>
            <w:r w:rsidRPr="00674DBD">
              <w:rPr>
                <w:rStyle w:val="dn"/>
                <w:rFonts w:ascii="Times New Roman" w:eastAsia="Calibri" w:hAnsi="Times New Roman" w:cs="Times New Roman"/>
                <w:sz w:val="20"/>
                <w:szCs w:val="20"/>
              </w:rPr>
              <w:t>akademický pracovník, docent</w:t>
            </w:r>
          </w:p>
          <w:p w14:paraId="758B209A" w14:textId="475AEB1E" w:rsidR="00A07D79" w:rsidRPr="00674DBD" w:rsidRDefault="00A07D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3FD1FD75" w14:textId="77777777" w:rsidTr="005A09DE">
        <w:trPr>
          <w:trHeight w:val="250"/>
        </w:trPr>
        <w:tc>
          <w:tcPr>
            <w:tcW w:w="9859" w:type="dxa"/>
            <w:gridSpan w:val="11"/>
            <w:shd w:val="clear" w:color="auto" w:fill="F7CAAC"/>
          </w:tcPr>
          <w:p w14:paraId="2FE002A3" w14:textId="77777777" w:rsidR="005A09DE" w:rsidRDefault="005A09DE" w:rsidP="005A09DE">
            <w:pPr>
              <w:jc w:val="both"/>
            </w:pPr>
            <w:r>
              <w:rPr>
                <w:b/>
              </w:rPr>
              <w:t>Zkušenosti s vedením kvalifikačních a rigorózních prací</w:t>
            </w:r>
          </w:p>
        </w:tc>
      </w:tr>
      <w:tr w:rsidR="005A09DE" w14:paraId="73CE4B49" w14:textId="77777777" w:rsidTr="005A09DE">
        <w:trPr>
          <w:trHeight w:val="865"/>
        </w:trPr>
        <w:tc>
          <w:tcPr>
            <w:tcW w:w="9859" w:type="dxa"/>
            <w:gridSpan w:val="11"/>
          </w:tcPr>
          <w:p w14:paraId="75F54DF6" w14:textId="77777777" w:rsidR="005A09DE" w:rsidRDefault="005A09DE" w:rsidP="005A09DE">
            <w:pPr>
              <w:jc w:val="both"/>
            </w:pPr>
            <w:r>
              <w:t>bakalářská práce – 41</w:t>
            </w:r>
          </w:p>
          <w:p w14:paraId="5EBCDC1D" w14:textId="77777777" w:rsidR="005A09DE" w:rsidRDefault="005A09DE" w:rsidP="005A09DE">
            <w:pPr>
              <w:jc w:val="both"/>
            </w:pPr>
            <w:r>
              <w:t>diplomové práce - 32</w:t>
            </w:r>
          </w:p>
          <w:p w14:paraId="0E552738" w14:textId="77777777" w:rsidR="005A09DE" w:rsidRDefault="005A09DE" w:rsidP="005A09DE">
            <w:pPr>
              <w:jc w:val="both"/>
            </w:pPr>
            <w:r>
              <w:t>disertační práce - 3</w:t>
            </w:r>
          </w:p>
        </w:tc>
      </w:tr>
      <w:tr w:rsidR="005A09DE" w14:paraId="418DE20D" w14:textId="77777777" w:rsidTr="005A09DE">
        <w:trPr>
          <w:cantSplit/>
        </w:trPr>
        <w:tc>
          <w:tcPr>
            <w:tcW w:w="3347" w:type="dxa"/>
            <w:gridSpan w:val="2"/>
            <w:tcBorders>
              <w:top w:val="single" w:sz="12" w:space="0" w:color="auto"/>
            </w:tcBorders>
            <w:shd w:val="clear" w:color="auto" w:fill="F7CAAC"/>
          </w:tcPr>
          <w:p w14:paraId="4C2B155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BDECB7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D30E07D"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20D4BA" w14:textId="77777777" w:rsidR="005A09DE" w:rsidRDefault="005A09DE" w:rsidP="005A09DE">
            <w:pPr>
              <w:jc w:val="both"/>
              <w:rPr>
                <w:b/>
              </w:rPr>
            </w:pPr>
            <w:r>
              <w:rPr>
                <w:b/>
              </w:rPr>
              <w:t>Ohlasy publikací</w:t>
            </w:r>
          </w:p>
        </w:tc>
      </w:tr>
      <w:tr w:rsidR="005A09DE" w14:paraId="6F036C5B" w14:textId="77777777" w:rsidTr="005A09DE">
        <w:trPr>
          <w:cantSplit/>
        </w:trPr>
        <w:tc>
          <w:tcPr>
            <w:tcW w:w="3347" w:type="dxa"/>
            <w:gridSpan w:val="2"/>
          </w:tcPr>
          <w:p w14:paraId="7B25D793"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75CC0DD9" w14:textId="77777777" w:rsidR="005A09DE" w:rsidRDefault="005A09DE" w:rsidP="005A09DE">
            <w:pPr>
              <w:jc w:val="both"/>
            </w:pPr>
            <w:r>
              <w:t>2008</w:t>
            </w:r>
          </w:p>
        </w:tc>
        <w:tc>
          <w:tcPr>
            <w:tcW w:w="2248" w:type="dxa"/>
            <w:gridSpan w:val="4"/>
            <w:tcBorders>
              <w:right w:val="single" w:sz="12" w:space="0" w:color="auto"/>
            </w:tcBorders>
          </w:tcPr>
          <w:p w14:paraId="303C29F4"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0F2253AE" w14:textId="77777777" w:rsidR="005A09DE" w:rsidRDefault="005A09DE" w:rsidP="005A09DE">
            <w:pPr>
              <w:jc w:val="both"/>
            </w:pPr>
            <w:r>
              <w:rPr>
                <w:b/>
              </w:rPr>
              <w:t>WOS</w:t>
            </w:r>
          </w:p>
        </w:tc>
        <w:tc>
          <w:tcPr>
            <w:tcW w:w="693" w:type="dxa"/>
            <w:shd w:val="clear" w:color="auto" w:fill="F7CAAC"/>
          </w:tcPr>
          <w:p w14:paraId="32F0EC1D" w14:textId="77777777" w:rsidR="005A09DE" w:rsidRDefault="005A09DE" w:rsidP="005A09DE">
            <w:pPr>
              <w:jc w:val="both"/>
              <w:rPr>
                <w:sz w:val="18"/>
              </w:rPr>
            </w:pPr>
            <w:r>
              <w:rPr>
                <w:b/>
                <w:sz w:val="18"/>
              </w:rPr>
              <w:t>Scopus</w:t>
            </w:r>
          </w:p>
        </w:tc>
        <w:tc>
          <w:tcPr>
            <w:tcW w:w="694" w:type="dxa"/>
            <w:shd w:val="clear" w:color="auto" w:fill="F7CAAC"/>
          </w:tcPr>
          <w:p w14:paraId="5F9EED53" w14:textId="77777777" w:rsidR="005A09DE" w:rsidRDefault="005A09DE" w:rsidP="005A09DE">
            <w:pPr>
              <w:jc w:val="both"/>
            </w:pPr>
            <w:r>
              <w:rPr>
                <w:b/>
                <w:sz w:val="18"/>
              </w:rPr>
              <w:t>ostatní</w:t>
            </w:r>
          </w:p>
        </w:tc>
      </w:tr>
      <w:tr w:rsidR="005A09DE" w14:paraId="237517C7" w14:textId="77777777" w:rsidTr="005A09DE">
        <w:trPr>
          <w:cantSplit/>
          <w:trHeight w:val="70"/>
        </w:trPr>
        <w:tc>
          <w:tcPr>
            <w:tcW w:w="3347" w:type="dxa"/>
            <w:gridSpan w:val="2"/>
            <w:shd w:val="clear" w:color="auto" w:fill="F7CAAC"/>
          </w:tcPr>
          <w:p w14:paraId="7160CBC7" w14:textId="77777777" w:rsidR="005A09DE" w:rsidRDefault="005A09DE" w:rsidP="005A09DE">
            <w:pPr>
              <w:jc w:val="both"/>
            </w:pPr>
            <w:r>
              <w:rPr>
                <w:b/>
              </w:rPr>
              <w:t>Obor jmenovacího řízení</w:t>
            </w:r>
          </w:p>
        </w:tc>
        <w:tc>
          <w:tcPr>
            <w:tcW w:w="2245" w:type="dxa"/>
            <w:gridSpan w:val="2"/>
            <w:shd w:val="clear" w:color="auto" w:fill="F7CAAC"/>
          </w:tcPr>
          <w:p w14:paraId="297680B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4234A3DA"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7EC4F3" w14:textId="77777777" w:rsidR="005A09DE" w:rsidRDefault="005A09DE" w:rsidP="005A09DE">
            <w:pPr>
              <w:jc w:val="both"/>
              <w:rPr>
                <w:b/>
              </w:rPr>
            </w:pPr>
          </w:p>
        </w:tc>
        <w:tc>
          <w:tcPr>
            <w:tcW w:w="693" w:type="dxa"/>
            <w:vMerge w:val="restart"/>
          </w:tcPr>
          <w:p w14:paraId="3256878E" w14:textId="77777777" w:rsidR="005A09DE" w:rsidRDefault="005A09DE" w:rsidP="005A09DE">
            <w:pPr>
              <w:jc w:val="both"/>
              <w:rPr>
                <w:b/>
              </w:rPr>
            </w:pPr>
          </w:p>
        </w:tc>
        <w:tc>
          <w:tcPr>
            <w:tcW w:w="694" w:type="dxa"/>
            <w:vMerge w:val="restart"/>
          </w:tcPr>
          <w:p w14:paraId="3C9B0E01" w14:textId="77777777" w:rsidR="005A09DE" w:rsidRDefault="005A09DE" w:rsidP="005A09DE">
            <w:pPr>
              <w:jc w:val="both"/>
              <w:rPr>
                <w:b/>
              </w:rPr>
            </w:pPr>
          </w:p>
        </w:tc>
      </w:tr>
      <w:tr w:rsidR="005A09DE" w14:paraId="7E20B35A" w14:textId="77777777" w:rsidTr="005A09DE">
        <w:trPr>
          <w:trHeight w:val="205"/>
        </w:trPr>
        <w:tc>
          <w:tcPr>
            <w:tcW w:w="3347" w:type="dxa"/>
            <w:gridSpan w:val="2"/>
          </w:tcPr>
          <w:p w14:paraId="5E1DF7D8" w14:textId="77777777" w:rsidR="005A09DE" w:rsidRPr="006227F2" w:rsidRDefault="005A09DE" w:rsidP="005A09DE">
            <w:pPr>
              <w:autoSpaceDE w:val="0"/>
              <w:autoSpaceDN w:val="0"/>
              <w:adjustRightInd w:val="0"/>
              <w:rPr>
                <w:rFonts w:eastAsia="Calibri"/>
              </w:rPr>
            </w:pPr>
          </w:p>
        </w:tc>
        <w:tc>
          <w:tcPr>
            <w:tcW w:w="2245" w:type="dxa"/>
            <w:gridSpan w:val="2"/>
          </w:tcPr>
          <w:p w14:paraId="3EBA0F68" w14:textId="77777777" w:rsidR="005A09DE" w:rsidRDefault="005A09DE" w:rsidP="005A09DE">
            <w:pPr>
              <w:jc w:val="both"/>
            </w:pPr>
          </w:p>
        </w:tc>
        <w:tc>
          <w:tcPr>
            <w:tcW w:w="2248" w:type="dxa"/>
            <w:gridSpan w:val="4"/>
            <w:tcBorders>
              <w:right w:val="single" w:sz="12" w:space="0" w:color="auto"/>
            </w:tcBorders>
          </w:tcPr>
          <w:p w14:paraId="02EDDEE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7A8C05E6" w14:textId="77777777" w:rsidR="005A09DE" w:rsidRDefault="005A09DE" w:rsidP="005A09DE">
            <w:pPr>
              <w:rPr>
                <w:b/>
              </w:rPr>
            </w:pPr>
          </w:p>
        </w:tc>
        <w:tc>
          <w:tcPr>
            <w:tcW w:w="693" w:type="dxa"/>
            <w:vMerge/>
            <w:vAlign w:val="center"/>
          </w:tcPr>
          <w:p w14:paraId="68CB302E" w14:textId="77777777" w:rsidR="005A09DE" w:rsidRDefault="005A09DE" w:rsidP="005A09DE">
            <w:pPr>
              <w:rPr>
                <w:b/>
              </w:rPr>
            </w:pPr>
          </w:p>
        </w:tc>
        <w:tc>
          <w:tcPr>
            <w:tcW w:w="694" w:type="dxa"/>
            <w:vMerge/>
            <w:vAlign w:val="center"/>
          </w:tcPr>
          <w:p w14:paraId="56044D92" w14:textId="77777777" w:rsidR="005A09DE" w:rsidRDefault="005A09DE" w:rsidP="005A09DE">
            <w:pPr>
              <w:rPr>
                <w:b/>
              </w:rPr>
            </w:pPr>
          </w:p>
        </w:tc>
      </w:tr>
      <w:tr w:rsidR="005A09DE" w14:paraId="18410061" w14:textId="77777777" w:rsidTr="005A09DE">
        <w:tc>
          <w:tcPr>
            <w:tcW w:w="9859" w:type="dxa"/>
            <w:gridSpan w:val="11"/>
            <w:shd w:val="clear" w:color="auto" w:fill="F7CAAC"/>
          </w:tcPr>
          <w:p w14:paraId="478D715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E99E64E" w14:textId="77777777" w:rsidTr="005A09DE">
        <w:trPr>
          <w:trHeight w:val="518"/>
        </w:trPr>
        <w:tc>
          <w:tcPr>
            <w:tcW w:w="9859" w:type="dxa"/>
            <w:gridSpan w:val="11"/>
          </w:tcPr>
          <w:p w14:paraId="10B83573" w14:textId="77777777" w:rsidR="005A09DE" w:rsidRDefault="005A09DE" w:rsidP="005A09DE">
            <w:pPr>
              <w:jc w:val="both"/>
            </w:pPr>
            <w:r w:rsidRPr="00021596">
              <w:t>Produkce studentských filmů ateliéru Animovaná tvorba</w:t>
            </w:r>
          </w:p>
          <w:p w14:paraId="7112B91E" w14:textId="77777777" w:rsidR="00FC6FBB" w:rsidRDefault="00FC6FBB" w:rsidP="00FC6FBB">
            <w:pPr>
              <w:jc w:val="both"/>
            </w:pPr>
            <w:r>
              <w:t>2018: (S)tvoření!/Creatio! – podíl na výstavě studentů a pedagogů ateliéru Animovaná tvorba, FMK Zlín, Alternativa Zlín</w:t>
            </w:r>
          </w:p>
          <w:p w14:paraId="05E736B3" w14:textId="4D34677A" w:rsidR="005A09DE" w:rsidRDefault="005A09DE" w:rsidP="005A09DE">
            <w:pPr>
              <w:jc w:val="both"/>
            </w:pPr>
            <w:r>
              <w:t>2016</w:t>
            </w:r>
            <w:r w:rsidR="00CF4D2F">
              <w:t xml:space="preserve">: </w:t>
            </w:r>
            <w:r>
              <w:t>Vzduchoplavec – výstava autorských prací, Photogether Gallery, Zlín</w:t>
            </w:r>
          </w:p>
          <w:p w14:paraId="781FFF81" w14:textId="77777777" w:rsidR="005A09DE" w:rsidRPr="00021596" w:rsidRDefault="005A09DE" w:rsidP="00FC6FBB">
            <w:pPr>
              <w:jc w:val="both"/>
            </w:pPr>
          </w:p>
        </w:tc>
      </w:tr>
      <w:tr w:rsidR="005A09DE" w14:paraId="3B6196F4" w14:textId="77777777" w:rsidTr="005A09DE">
        <w:trPr>
          <w:trHeight w:val="218"/>
        </w:trPr>
        <w:tc>
          <w:tcPr>
            <w:tcW w:w="9859" w:type="dxa"/>
            <w:gridSpan w:val="11"/>
            <w:shd w:val="clear" w:color="auto" w:fill="F7CAAC"/>
          </w:tcPr>
          <w:p w14:paraId="712534A5" w14:textId="77777777" w:rsidR="005A09DE" w:rsidRDefault="005A09DE" w:rsidP="005A09DE">
            <w:pPr>
              <w:rPr>
                <w:b/>
              </w:rPr>
            </w:pPr>
            <w:r>
              <w:rPr>
                <w:b/>
              </w:rPr>
              <w:t>Působení v zahraničí</w:t>
            </w:r>
          </w:p>
        </w:tc>
      </w:tr>
      <w:tr w:rsidR="005A09DE" w14:paraId="6371334A" w14:textId="77777777" w:rsidTr="005A09DE">
        <w:trPr>
          <w:trHeight w:val="328"/>
        </w:trPr>
        <w:tc>
          <w:tcPr>
            <w:tcW w:w="9859" w:type="dxa"/>
            <w:gridSpan w:val="11"/>
          </w:tcPr>
          <w:p w14:paraId="29E8CF9B" w14:textId="77777777" w:rsidR="005A09DE" w:rsidRPr="00357D3F" w:rsidRDefault="005A09DE" w:rsidP="005A09DE">
            <w:pPr>
              <w:jc w:val="both"/>
              <w:rPr>
                <w:b/>
              </w:rPr>
            </w:pPr>
          </w:p>
        </w:tc>
      </w:tr>
      <w:tr w:rsidR="005A09DE" w14:paraId="2D7378FB" w14:textId="77777777" w:rsidTr="005A09DE">
        <w:trPr>
          <w:cantSplit/>
          <w:trHeight w:val="470"/>
        </w:trPr>
        <w:tc>
          <w:tcPr>
            <w:tcW w:w="2518" w:type="dxa"/>
            <w:shd w:val="clear" w:color="auto" w:fill="F7CAAC"/>
          </w:tcPr>
          <w:p w14:paraId="08C990C0" w14:textId="77777777" w:rsidR="005A09DE" w:rsidRDefault="005A09DE" w:rsidP="005A09DE">
            <w:pPr>
              <w:jc w:val="both"/>
              <w:rPr>
                <w:b/>
              </w:rPr>
            </w:pPr>
            <w:r>
              <w:rPr>
                <w:b/>
              </w:rPr>
              <w:t xml:space="preserve">Podpis </w:t>
            </w:r>
          </w:p>
        </w:tc>
        <w:tc>
          <w:tcPr>
            <w:tcW w:w="4536" w:type="dxa"/>
            <w:gridSpan w:val="5"/>
          </w:tcPr>
          <w:p w14:paraId="37C2DAAF" w14:textId="77777777" w:rsidR="005A09DE" w:rsidRDefault="005A09DE" w:rsidP="005A09DE">
            <w:pPr>
              <w:jc w:val="both"/>
            </w:pPr>
          </w:p>
        </w:tc>
        <w:tc>
          <w:tcPr>
            <w:tcW w:w="786" w:type="dxa"/>
            <w:gridSpan w:val="2"/>
            <w:shd w:val="clear" w:color="auto" w:fill="F7CAAC"/>
          </w:tcPr>
          <w:p w14:paraId="494C499C" w14:textId="77777777" w:rsidR="005A09DE" w:rsidRDefault="005A09DE" w:rsidP="005A09DE">
            <w:pPr>
              <w:jc w:val="both"/>
            </w:pPr>
            <w:r>
              <w:rPr>
                <w:b/>
              </w:rPr>
              <w:t>datum</w:t>
            </w:r>
          </w:p>
        </w:tc>
        <w:tc>
          <w:tcPr>
            <w:tcW w:w="2019" w:type="dxa"/>
            <w:gridSpan w:val="3"/>
          </w:tcPr>
          <w:p w14:paraId="0EB0BDF1" w14:textId="77777777" w:rsidR="005A09DE" w:rsidRDefault="005A09DE" w:rsidP="005A09DE">
            <w:pPr>
              <w:jc w:val="both"/>
            </w:pPr>
          </w:p>
        </w:tc>
      </w:tr>
    </w:tbl>
    <w:p w14:paraId="1182FF84" w14:textId="0EE06252" w:rsidR="00674DBD" w:rsidRDefault="00674DBD"/>
    <w:p w14:paraId="1E62EB02" w14:textId="39219937" w:rsidR="00EA0DB3" w:rsidRDefault="00674DBD" w:rsidP="00F85188">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71"/>
        <w:gridCol w:w="1276"/>
        <w:gridCol w:w="1220"/>
      </w:tblGrid>
      <w:tr w:rsidR="00DA4215" w14:paraId="5A3B185B" w14:textId="77777777" w:rsidTr="00DA4215">
        <w:tc>
          <w:tcPr>
            <w:tcW w:w="9900" w:type="dxa"/>
            <w:gridSpan w:val="4"/>
            <w:tcBorders>
              <w:bottom w:val="double" w:sz="4" w:space="0" w:color="auto"/>
            </w:tcBorders>
            <w:shd w:val="clear" w:color="auto" w:fill="BDD6EE"/>
          </w:tcPr>
          <w:p w14:paraId="2F11D592" w14:textId="77777777" w:rsidR="00DA4215" w:rsidRDefault="00DA4215" w:rsidP="00DA4215">
            <w:pPr>
              <w:jc w:val="both"/>
              <w:rPr>
                <w:b/>
                <w:sz w:val="28"/>
              </w:rPr>
            </w:pPr>
            <w:r>
              <w:rPr>
                <w:b/>
                <w:sz w:val="28"/>
              </w:rPr>
              <w:lastRenderedPageBreak/>
              <w:t>C-II – Související tvůrčí, resp. vědecká a umělecká činnost</w:t>
            </w:r>
          </w:p>
        </w:tc>
      </w:tr>
      <w:tr w:rsidR="00DA4215" w14:paraId="44C41CAC" w14:textId="77777777" w:rsidTr="00DA4215">
        <w:trPr>
          <w:trHeight w:val="318"/>
        </w:trPr>
        <w:tc>
          <w:tcPr>
            <w:tcW w:w="9900" w:type="dxa"/>
            <w:gridSpan w:val="4"/>
            <w:shd w:val="clear" w:color="auto" w:fill="F7CAAC"/>
          </w:tcPr>
          <w:p w14:paraId="28223E7D" w14:textId="77777777" w:rsidR="00DA4215" w:rsidRDefault="00DA4215" w:rsidP="00DA4215">
            <w:pPr>
              <w:rPr>
                <w:b/>
              </w:rPr>
            </w:pPr>
            <w:r>
              <w:rPr>
                <w:b/>
              </w:rPr>
              <w:t xml:space="preserve">Přehled řešených grantů a projektů u akademicky zaměřeného bakalářského studijního programu a u magisterského a doktorského studijního programu  </w:t>
            </w:r>
          </w:p>
        </w:tc>
      </w:tr>
      <w:tr w:rsidR="00DA4215" w14:paraId="03E7F46F" w14:textId="77777777" w:rsidTr="00BB1FC8">
        <w:trPr>
          <w:cantSplit/>
        </w:trPr>
        <w:tc>
          <w:tcPr>
            <w:tcW w:w="2233" w:type="dxa"/>
            <w:shd w:val="clear" w:color="auto" w:fill="F7CAAC"/>
          </w:tcPr>
          <w:p w14:paraId="328CD577" w14:textId="77777777" w:rsidR="00DA4215" w:rsidRDefault="00DA4215" w:rsidP="00DA4215">
            <w:pPr>
              <w:jc w:val="both"/>
              <w:rPr>
                <w:b/>
              </w:rPr>
            </w:pPr>
            <w:r>
              <w:rPr>
                <w:b/>
              </w:rPr>
              <w:t>Řešitel/spoluřešitel</w:t>
            </w:r>
          </w:p>
        </w:tc>
        <w:tc>
          <w:tcPr>
            <w:tcW w:w="5171" w:type="dxa"/>
            <w:shd w:val="clear" w:color="auto" w:fill="F7CAAC"/>
          </w:tcPr>
          <w:p w14:paraId="5FE60E0B" w14:textId="77777777" w:rsidR="00DA4215" w:rsidRDefault="00DA4215" w:rsidP="00DA4215">
            <w:pPr>
              <w:jc w:val="both"/>
              <w:rPr>
                <w:b/>
              </w:rPr>
            </w:pPr>
            <w:r>
              <w:rPr>
                <w:b/>
              </w:rPr>
              <w:t>Názvy grantů a projektů získaných pro vědeckou, výzkumnou, uměleckou a další tvůrčí činnost v příslušné oblasti vzdělávání</w:t>
            </w:r>
          </w:p>
        </w:tc>
        <w:tc>
          <w:tcPr>
            <w:tcW w:w="1276" w:type="dxa"/>
            <w:shd w:val="clear" w:color="auto" w:fill="F7CAAC"/>
          </w:tcPr>
          <w:p w14:paraId="17B5B7B5" w14:textId="77777777" w:rsidR="00DA4215" w:rsidRDefault="00DA4215" w:rsidP="00DA4215">
            <w:pPr>
              <w:jc w:val="center"/>
              <w:rPr>
                <w:b/>
                <w:sz w:val="24"/>
              </w:rPr>
            </w:pPr>
            <w:r>
              <w:rPr>
                <w:b/>
              </w:rPr>
              <w:t>Zdroj</w:t>
            </w:r>
          </w:p>
        </w:tc>
        <w:tc>
          <w:tcPr>
            <w:tcW w:w="1220" w:type="dxa"/>
            <w:shd w:val="clear" w:color="auto" w:fill="F7CAAC"/>
          </w:tcPr>
          <w:p w14:paraId="315549F6" w14:textId="77777777" w:rsidR="00DA4215" w:rsidRDefault="00DA4215" w:rsidP="00DA4215">
            <w:pPr>
              <w:jc w:val="center"/>
              <w:rPr>
                <w:b/>
                <w:sz w:val="24"/>
              </w:rPr>
            </w:pPr>
            <w:r>
              <w:rPr>
                <w:b/>
              </w:rPr>
              <w:t>Období</w:t>
            </w:r>
          </w:p>
          <w:p w14:paraId="3003267A" w14:textId="77777777" w:rsidR="00DA4215" w:rsidRDefault="00DA4215" w:rsidP="00DA4215">
            <w:pPr>
              <w:jc w:val="center"/>
              <w:rPr>
                <w:b/>
                <w:sz w:val="24"/>
              </w:rPr>
            </w:pPr>
          </w:p>
        </w:tc>
      </w:tr>
      <w:tr w:rsidR="00DA4215" w14:paraId="6FA32068" w14:textId="77777777" w:rsidTr="00BB1FC8">
        <w:tc>
          <w:tcPr>
            <w:tcW w:w="2233" w:type="dxa"/>
          </w:tcPr>
          <w:p w14:paraId="7498FF31" w14:textId="77777777" w:rsidR="00DA4215" w:rsidRPr="00A976D8" w:rsidRDefault="00DA4215" w:rsidP="00DF6959">
            <w:r w:rsidRPr="00A976D8">
              <w:t xml:space="preserve">Bc. Petr Dubovský </w:t>
            </w:r>
          </w:p>
        </w:tc>
        <w:tc>
          <w:tcPr>
            <w:tcW w:w="5171" w:type="dxa"/>
          </w:tcPr>
          <w:p w14:paraId="2C82F5D6" w14:textId="77777777" w:rsidR="00DA4215" w:rsidRPr="00A976D8" w:rsidRDefault="00DA4215" w:rsidP="00DA4215">
            <w:r w:rsidRPr="00A976D8">
              <w:t>REjuvenate European Design - REED</w:t>
            </w:r>
          </w:p>
        </w:tc>
        <w:tc>
          <w:tcPr>
            <w:tcW w:w="1276" w:type="dxa"/>
          </w:tcPr>
          <w:p w14:paraId="371DD01C" w14:textId="77777777" w:rsidR="00DA4215" w:rsidRPr="00A976D8" w:rsidRDefault="00DA4215" w:rsidP="00DA4215">
            <w:r w:rsidRPr="00A976D8">
              <w:t>A - EU</w:t>
            </w:r>
          </w:p>
        </w:tc>
        <w:tc>
          <w:tcPr>
            <w:tcW w:w="1220" w:type="dxa"/>
          </w:tcPr>
          <w:p w14:paraId="0DC592F3" w14:textId="77777777" w:rsidR="00DA4215" w:rsidRPr="00A976D8" w:rsidRDefault="00DA4215" w:rsidP="00DA4215">
            <w:pPr>
              <w:jc w:val="center"/>
            </w:pPr>
            <w:r w:rsidRPr="00A976D8">
              <w:t>2015-2017</w:t>
            </w:r>
          </w:p>
        </w:tc>
      </w:tr>
      <w:tr w:rsidR="00DA4215" w14:paraId="57A1E1D9" w14:textId="77777777" w:rsidTr="00BB1FC8">
        <w:tc>
          <w:tcPr>
            <w:tcW w:w="2233" w:type="dxa"/>
          </w:tcPr>
          <w:p w14:paraId="601F3575" w14:textId="689B0E19" w:rsidR="00DA4215" w:rsidRPr="00BB1FC8" w:rsidRDefault="00E77ADE" w:rsidP="00DF6959">
            <w:r w:rsidRPr="00BB1FC8">
              <w:t>prof.</w:t>
            </w:r>
            <w:r w:rsidR="00DA4215" w:rsidRPr="00BB1FC8">
              <w:t xml:space="preserve"> PhDr. Zdeno Kolesár, Ph.D.</w:t>
            </w:r>
          </w:p>
        </w:tc>
        <w:tc>
          <w:tcPr>
            <w:tcW w:w="5171" w:type="dxa"/>
          </w:tcPr>
          <w:p w14:paraId="2852B720" w14:textId="77777777" w:rsidR="00DA4215" w:rsidRPr="00A976D8" w:rsidRDefault="00DA4215" w:rsidP="00DA4215">
            <w:r w:rsidRPr="00A976D8">
              <w:t>Designéři v českých zemích a československý strojírenský průmysl, DG18P02OVV059</w:t>
            </w:r>
          </w:p>
        </w:tc>
        <w:tc>
          <w:tcPr>
            <w:tcW w:w="1276" w:type="dxa"/>
          </w:tcPr>
          <w:p w14:paraId="08481681" w14:textId="77777777" w:rsidR="00DA4215" w:rsidRPr="00A976D8" w:rsidRDefault="00DA4215" w:rsidP="00DA4215">
            <w:r w:rsidRPr="00A976D8">
              <w:t>C</w:t>
            </w:r>
            <w:r>
              <w:t xml:space="preserve"> – MK ČR</w:t>
            </w:r>
          </w:p>
        </w:tc>
        <w:tc>
          <w:tcPr>
            <w:tcW w:w="1220" w:type="dxa"/>
          </w:tcPr>
          <w:p w14:paraId="5093F81A" w14:textId="77777777" w:rsidR="00DA4215" w:rsidRPr="00A976D8" w:rsidRDefault="00DA4215" w:rsidP="00DA4215">
            <w:pPr>
              <w:jc w:val="center"/>
            </w:pPr>
            <w:r w:rsidRPr="00A976D8">
              <w:t>2017-2019</w:t>
            </w:r>
          </w:p>
        </w:tc>
      </w:tr>
      <w:tr w:rsidR="00DA4215" w14:paraId="71C78D2C" w14:textId="77777777" w:rsidTr="00BB1FC8">
        <w:tc>
          <w:tcPr>
            <w:tcW w:w="2233" w:type="dxa"/>
          </w:tcPr>
          <w:p w14:paraId="78622AF4" w14:textId="0A362034" w:rsidR="00DA4215" w:rsidRPr="00BB1FC8" w:rsidRDefault="00DA4215" w:rsidP="00DF6959">
            <w:r w:rsidRPr="00BB1FC8">
              <w:t xml:space="preserve"> Mgr. </w:t>
            </w:r>
            <w:r w:rsidR="004954FF">
              <w:t>Lukáš Gregor,</w:t>
            </w:r>
            <w:r w:rsidRPr="00BB1FC8">
              <w:t xml:space="preserve"> Ph.D.</w:t>
            </w:r>
          </w:p>
        </w:tc>
        <w:tc>
          <w:tcPr>
            <w:tcW w:w="5171" w:type="dxa"/>
          </w:tcPr>
          <w:p w14:paraId="6916CCC6" w14:textId="77777777" w:rsidR="00DA4215" w:rsidRPr="00A976D8" w:rsidRDefault="00DA4215" w:rsidP="00DA4215">
            <w:r w:rsidRPr="000B5BBE">
              <w:t>Využití virtuální reality v umění: vytvoření zážitku ve světě fantazie a inspirace Karla Zemana</w:t>
            </w:r>
            <w:r>
              <w:t xml:space="preserve">, </w:t>
            </w:r>
            <w:r w:rsidRPr="00F51644">
              <w:t>TL03000367</w:t>
            </w:r>
          </w:p>
        </w:tc>
        <w:tc>
          <w:tcPr>
            <w:tcW w:w="1276" w:type="dxa"/>
          </w:tcPr>
          <w:p w14:paraId="2ABAA4C4" w14:textId="77777777" w:rsidR="00DA4215" w:rsidRPr="00A976D8" w:rsidRDefault="00DA4215" w:rsidP="00DA4215">
            <w:r>
              <w:t>B - TAČR</w:t>
            </w:r>
          </w:p>
        </w:tc>
        <w:tc>
          <w:tcPr>
            <w:tcW w:w="1220" w:type="dxa"/>
          </w:tcPr>
          <w:p w14:paraId="554FCF10" w14:textId="77777777" w:rsidR="00DA4215" w:rsidRPr="00A976D8" w:rsidRDefault="00DA4215" w:rsidP="00DA4215">
            <w:pPr>
              <w:jc w:val="center"/>
            </w:pPr>
            <w:r>
              <w:t>2020-2022</w:t>
            </w:r>
          </w:p>
        </w:tc>
      </w:tr>
      <w:tr w:rsidR="00DA4215" w14:paraId="1D1E427E" w14:textId="77777777" w:rsidTr="00BB1FC8">
        <w:tc>
          <w:tcPr>
            <w:tcW w:w="2233" w:type="dxa"/>
          </w:tcPr>
          <w:p w14:paraId="0F7FD490" w14:textId="51F3D2E3" w:rsidR="00DA4215" w:rsidRPr="00BB1FC8" w:rsidRDefault="00DA4215" w:rsidP="00DF6959">
            <w:r w:rsidRPr="00BB1FC8">
              <w:t>Mgr. Eva Gartnerová</w:t>
            </w:r>
            <w:r w:rsidR="00E77ADE" w:rsidRPr="00BB1FC8">
              <w:t>, Ph.D.</w:t>
            </w:r>
          </w:p>
        </w:tc>
        <w:tc>
          <w:tcPr>
            <w:tcW w:w="5171" w:type="dxa"/>
          </w:tcPr>
          <w:p w14:paraId="360A4A4A" w14:textId="77777777" w:rsidR="00DA4215" w:rsidRPr="0097176C" w:rsidRDefault="00DA4215" w:rsidP="00DA4215">
            <w:r w:rsidRPr="0097176C">
              <w:t>ZDW Exhibition Design Lab</w:t>
            </w:r>
            <w:r>
              <w:t xml:space="preserve">, </w:t>
            </w:r>
            <w:r w:rsidRPr="0097176C">
              <w:t>22020201</w:t>
            </w:r>
          </w:p>
        </w:tc>
        <w:tc>
          <w:tcPr>
            <w:tcW w:w="1276" w:type="dxa"/>
          </w:tcPr>
          <w:p w14:paraId="43D0D8A4" w14:textId="77777777" w:rsidR="00DA4215" w:rsidRPr="0097176C" w:rsidRDefault="00DA4215" w:rsidP="00DA4215">
            <w:r>
              <w:t>A -</w:t>
            </w:r>
            <w:r w:rsidRPr="0097176C">
              <w:t>Visegrad Fund</w:t>
            </w:r>
          </w:p>
        </w:tc>
        <w:tc>
          <w:tcPr>
            <w:tcW w:w="1220" w:type="dxa"/>
          </w:tcPr>
          <w:p w14:paraId="3E13EAAA" w14:textId="77777777" w:rsidR="00DA4215" w:rsidRPr="0097176C" w:rsidRDefault="00DA4215" w:rsidP="00DA4215">
            <w:pPr>
              <w:jc w:val="center"/>
            </w:pPr>
            <w:r>
              <w:t>2020-2021</w:t>
            </w:r>
          </w:p>
        </w:tc>
      </w:tr>
      <w:tr w:rsidR="00DA4215" w14:paraId="026EEA83" w14:textId="77777777" w:rsidTr="00BB1FC8">
        <w:tc>
          <w:tcPr>
            <w:tcW w:w="2233" w:type="dxa"/>
          </w:tcPr>
          <w:p w14:paraId="2CE9A13C" w14:textId="77777777" w:rsidR="00DA4215" w:rsidRPr="0097176C" w:rsidRDefault="00DA4215" w:rsidP="00DF6959">
            <w:r w:rsidRPr="000B5BBE">
              <w:t>Ing. Radomila Soukalová, Ph.D.</w:t>
            </w:r>
          </w:p>
        </w:tc>
        <w:tc>
          <w:tcPr>
            <w:tcW w:w="5171" w:type="dxa"/>
          </w:tcPr>
          <w:p w14:paraId="19DB3CE3" w14:textId="77777777" w:rsidR="00DA4215" w:rsidRPr="0097176C" w:rsidRDefault="00DA4215" w:rsidP="00DA4215">
            <w:r w:rsidRPr="00E33906">
              <w:t>Edukační pohádka s prvky podiatrie</w:t>
            </w:r>
            <w:r>
              <w:t xml:space="preserve">, </w:t>
            </w:r>
            <w:r w:rsidRPr="00E33906">
              <w:t>TP01010006</w:t>
            </w:r>
          </w:p>
        </w:tc>
        <w:tc>
          <w:tcPr>
            <w:tcW w:w="1276" w:type="dxa"/>
          </w:tcPr>
          <w:p w14:paraId="0ABB8BE3" w14:textId="77777777" w:rsidR="00DA4215" w:rsidRDefault="00DA4215" w:rsidP="00DA4215">
            <w:r>
              <w:t>B - TAČR</w:t>
            </w:r>
          </w:p>
        </w:tc>
        <w:tc>
          <w:tcPr>
            <w:tcW w:w="1220" w:type="dxa"/>
          </w:tcPr>
          <w:p w14:paraId="57F23883" w14:textId="77777777" w:rsidR="00DA4215" w:rsidRDefault="00DA4215" w:rsidP="00DA4215">
            <w:pPr>
              <w:jc w:val="center"/>
            </w:pPr>
            <w:r>
              <w:t>2020-2022</w:t>
            </w:r>
          </w:p>
        </w:tc>
      </w:tr>
      <w:tr w:rsidR="00DA4215" w14:paraId="22BA2A92" w14:textId="77777777" w:rsidTr="00DA4215">
        <w:tc>
          <w:tcPr>
            <w:tcW w:w="9900" w:type="dxa"/>
            <w:gridSpan w:val="4"/>
            <w:shd w:val="clear" w:color="auto" w:fill="F7CAAC"/>
          </w:tcPr>
          <w:p w14:paraId="74274CCC" w14:textId="77777777" w:rsidR="00DA4215" w:rsidRDefault="00DA4215" w:rsidP="00DA4215">
            <w:pPr>
              <w:rPr>
                <w:sz w:val="24"/>
              </w:rPr>
            </w:pPr>
            <w:r>
              <w:rPr>
                <w:b/>
              </w:rPr>
              <w:t>Odborné aktivity vztahující se k tvůrčí, resp. vědecké a umělecké činnosti vysoké školy, která souvisí se studijním programem</w:t>
            </w:r>
          </w:p>
        </w:tc>
      </w:tr>
      <w:tr w:rsidR="00DA4215" w14:paraId="03289592" w14:textId="77777777" w:rsidTr="00DA4215">
        <w:trPr>
          <w:trHeight w:val="1691"/>
        </w:trPr>
        <w:tc>
          <w:tcPr>
            <w:tcW w:w="9900" w:type="dxa"/>
            <w:gridSpan w:val="4"/>
            <w:shd w:val="clear" w:color="auto" w:fill="FFFFFF"/>
          </w:tcPr>
          <w:p w14:paraId="46853DE0" w14:textId="77777777" w:rsidR="00DF6959" w:rsidRDefault="00DA4215" w:rsidP="00DA4215">
            <w:r w:rsidRPr="00E9636C">
              <w:rPr>
                <w:b/>
              </w:rPr>
              <w:t>Umělecká činnost:</w:t>
            </w:r>
            <w:r w:rsidRPr="00E9636C">
              <w:br/>
              <w:t xml:space="preserve">Stanický, Petr. </w:t>
            </w:r>
            <w:r w:rsidRPr="00E9636C">
              <w:rPr>
                <w:i/>
              </w:rPr>
              <w:t>Evocations</w:t>
            </w:r>
            <w:r w:rsidRPr="00E9636C">
              <w:t>. Victoria and Albert Museum, Londýn, Velká Británie, 15. 9. 2017 – 14. 1. 2018</w:t>
            </w:r>
            <w:r w:rsidRPr="00E9636C">
              <w:br/>
              <w:t xml:space="preserve">Buch, Jana. </w:t>
            </w:r>
            <w:r w:rsidRPr="00E9636C">
              <w:rPr>
                <w:i/>
              </w:rPr>
              <w:t>Druhá generace zásahových hasičských rukavic Sens Pro</w:t>
            </w:r>
            <w:r w:rsidRPr="00E9636C">
              <w:t xml:space="preserve">, RedDot Design Awards, Essen, Německo, </w:t>
            </w:r>
          </w:p>
          <w:p w14:paraId="1C0FCF76" w14:textId="77777777" w:rsidR="00DF6959" w:rsidRDefault="00DA4215" w:rsidP="00DA4215">
            <w:r w:rsidRPr="00E9636C">
              <w:t>9. 7. 2018</w:t>
            </w:r>
            <w:r w:rsidRPr="00E9636C">
              <w:br/>
              <w:t xml:space="preserve">Stanický, Petr. </w:t>
            </w:r>
            <w:r w:rsidRPr="00E9636C">
              <w:rPr>
                <w:i/>
              </w:rPr>
              <w:t>Tresor Basel</w:t>
            </w:r>
            <w:r w:rsidRPr="00E9636C">
              <w:t>, Galerie Kuzebauch, Basilej, Švýcarsko, 21. 9. 2018 – 24. 9. 2017</w:t>
            </w:r>
            <w:r w:rsidRPr="00E9636C">
              <w:br/>
              <w:t xml:space="preserve">Chrenka, Ferdinand. </w:t>
            </w:r>
            <w:r w:rsidRPr="00E9636C">
              <w:rPr>
                <w:i/>
              </w:rPr>
              <w:t>Vozeň Sparťan</w:t>
            </w:r>
            <w:r w:rsidRPr="00E9636C">
              <w:t>, Biela dolina, Szczyrk, Kraków, Polsko, 1. 4. 2017 – 31. 12. 2017</w:t>
            </w:r>
            <w:r w:rsidRPr="00E9636C">
              <w:br/>
              <w:t xml:space="preserve">Boontje, Tord. </w:t>
            </w:r>
            <w:r w:rsidRPr="00E9636C">
              <w:rPr>
                <w:i/>
              </w:rPr>
              <w:t>ORIGINALS</w:t>
            </w:r>
            <w:r w:rsidRPr="00E9636C">
              <w:t>, Sotheby´s, Londýn, Velká Británie, 6. 1. 2015 – 18. 1. 2016</w:t>
            </w:r>
            <w:r w:rsidRPr="00E9636C">
              <w:br/>
              <w:t xml:space="preserve">Kompaník, Tomáš. </w:t>
            </w:r>
            <w:r w:rsidRPr="00E9636C">
              <w:rPr>
                <w:i/>
              </w:rPr>
              <w:t>AHA</w:t>
            </w:r>
            <w:r w:rsidRPr="00E9636C">
              <w:t>, RedDot Design Awards, Essen, Německo, 6. 11. 2015</w:t>
            </w:r>
            <w:r w:rsidRPr="00E9636C">
              <w:br/>
              <w:t xml:space="preserve">Boontje, Tord. </w:t>
            </w:r>
            <w:r w:rsidRPr="00E9636C">
              <w:rPr>
                <w:i/>
              </w:rPr>
              <w:t>Chairy Tales</w:t>
            </w:r>
            <w:r w:rsidRPr="00E9636C">
              <w:t>, Collect: T</w:t>
            </w:r>
            <w:r>
              <w:t xml:space="preserve">  </w:t>
            </w:r>
            <w:r w:rsidRPr="00E9636C">
              <w:t xml:space="preserve">he International Art Fair for Contemporary Objects, Londýn, Velká Británie, </w:t>
            </w:r>
          </w:p>
          <w:p w14:paraId="5AFFE234" w14:textId="00A3841C" w:rsidR="00DA4215" w:rsidRPr="00E9636C" w:rsidRDefault="00DA4215" w:rsidP="00DA4215">
            <w:r w:rsidRPr="00E9636C">
              <w:t>8. 5. 2015 – 11. 5. 2015</w:t>
            </w:r>
            <w:r w:rsidRPr="00E9636C">
              <w:br/>
              <w:t xml:space="preserve">Škola, Jan. </w:t>
            </w:r>
            <w:r w:rsidRPr="00E9636C">
              <w:rPr>
                <w:i/>
              </w:rPr>
              <w:t>RedDot Design Concept Awards 2015 – Trilobit</w:t>
            </w:r>
            <w:r w:rsidRPr="00E9636C">
              <w:t>, Essen, Německo, 25. 9. 2015</w:t>
            </w:r>
          </w:p>
          <w:p w14:paraId="2595C374" w14:textId="77777777" w:rsidR="00DA4215" w:rsidRDefault="00DA4215" w:rsidP="00DA4215">
            <w:pPr>
              <w:rPr>
                <w:b/>
              </w:rPr>
            </w:pPr>
            <w:r w:rsidRPr="00E9636C">
              <w:br/>
            </w:r>
            <w:r w:rsidRPr="00E9636C">
              <w:rPr>
                <w:b/>
              </w:rPr>
              <w:t>Publikační činnost:</w:t>
            </w:r>
          </w:p>
          <w:p w14:paraId="13F548F7" w14:textId="77777777" w:rsidR="00A03BDE" w:rsidRDefault="00DA4215" w:rsidP="00DA4215">
            <w:r>
              <w:t xml:space="preserve">SURMAN, Martin. </w:t>
            </w:r>
            <w:r w:rsidRPr="00F55E96">
              <w:rPr>
                <w:i/>
              </w:rPr>
              <w:t>Metodika designérské práce a výuka průmyslového designu v České a Slovenské republice</w:t>
            </w:r>
            <w:r>
              <w:t>. Zlín: VeRBuM, 2015</w:t>
            </w:r>
            <w:r w:rsidRPr="00E9636C">
              <w:br/>
            </w:r>
            <w:r>
              <w:t>JANÍKOVÁ</w:t>
            </w:r>
            <w:r w:rsidRPr="00E9636C">
              <w:t xml:space="preserve">, Jana; Gregor Lukáš. </w:t>
            </w:r>
            <w:r w:rsidRPr="00E9636C">
              <w:rPr>
                <w:i/>
              </w:rPr>
              <w:t>Ateliér Hermíny Týrlové</w:t>
            </w:r>
            <w:r w:rsidRPr="00E9636C">
              <w:t>. Zlín: Univerzita Tomáše Bati ve Zlíně, Fakulta multimediálních komunikací, 2016. 162 s. ISBN 978-80-7454-593-1</w:t>
            </w:r>
            <w:r w:rsidRPr="00E9636C">
              <w:br/>
            </w:r>
            <w:r>
              <w:t>ŠULA</w:t>
            </w:r>
            <w:r w:rsidRPr="00E9636C">
              <w:t xml:space="preserve">, Tomáš. </w:t>
            </w:r>
            <w:r w:rsidRPr="00E9636C">
              <w:rPr>
                <w:i/>
              </w:rPr>
              <w:t>Ambientní média v reklamě. Význam designu při tvorbě ambientních médií.</w:t>
            </w:r>
            <w:r w:rsidRPr="00E9636C">
              <w:t xml:space="preserve"> Zlín: Univerzita Tomáše Bati ve Zlíně, Fakulta multimediálních komunikací, 2017. 137 s. ISBN 978-80-7454-682-2</w:t>
            </w:r>
            <w:r w:rsidRPr="00E9636C">
              <w:br/>
            </w:r>
            <w:r>
              <w:t>BANYÁR</w:t>
            </w:r>
            <w:r w:rsidRPr="00E9636C">
              <w:t>, Milan</w:t>
            </w:r>
            <w:r w:rsidRPr="00E9636C">
              <w:rPr>
                <w:i/>
              </w:rPr>
              <w:t xml:space="preserve">. Značka a logo. Vizuálne prvky značky a ich význam. </w:t>
            </w:r>
            <w:r w:rsidRPr="00E9636C">
              <w:t>Zlín: : Univerzita Tomáše Bati ve Zlíně, Fakulta multimediálních komunikací, 2017. 300 s. ISBN 978-80-7454-681-5</w:t>
            </w:r>
            <w:r w:rsidRPr="00E9636C">
              <w:br/>
            </w:r>
            <w:r>
              <w:t>BLAŽKOVÁ</w:t>
            </w:r>
            <w:r w:rsidRPr="00E9636C">
              <w:t xml:space="preserve">, Eliška. </w:t>
            </w:r>
            <w:r w:rsidRPr="00E9636C">
              <w:rPr>
                <w:i/>
              </w:rPr>
              <w:t>H</w:t>
            </w:r>
            <w:r>
              <w:rPr>
                <w:i/>
              </w:rPr>
              <w:t>aredim</w:t>
            </w:r>
            <w:r w:rsidRPr="00E9636C">
              <w:t xml:space="preserve">. Zlín: Univerzita Tomáše Bati ve Zlíně, Fakulta multimediálních komunikací, 2018. </w:t>
            </w:r>
          </w:p>
          <w:p w14:paraId="7D77F574" w14:textId="7D6482A7" w:rsidR="00DA4215" w:rsidRDefault="00DA4215" w:rsidP="00DA4215">
            <w:r w:rsidRPr="00E9636C">
              <w:t>206 s. ISBN 978-80-7454-795-9</w:t>
            </w:r>
            <w:r w:rsidRPr="00E9636C">
              <w:br/>
            </w:r>
            <w:r>
              <w:t>STANICKÁ</w:t>
            </w:r>
            <w:r w:rsidRPr="00E9636C">
              <w:t xml:space="preserve">, Silvie. </w:t>
            </w:r>
            <w:r>
              <w:rPr>
                <w:i/>
              </w:rPr>
              <w:t>Jiří Beránek</w:t>
            </w:r>
            <w:r w:rsidRPr="00E9636C">
              <w:t>. Zlín: Univerzita Tomáše Bati ve Zlíně, Fakulta multimediálních komunikací, 2016. 285 s. ISBN 978-80-7454-556-6</w:t>
            </w:r>
            <w:r w:rsidRPr="00E9636C">
              <w:br/>
            </w:r>
            <w:r>
              <w:t>VESELÁ, Romana</w:t>
            </w:r>
            <w:r w:rsidRPr="00E9636C">
              <w:t xml:space="preserve"> a kol</w:t>
            </w:r>
            <w:r>
              <w:t>.</w:t>
            </w:r>
            <w:r w:rsidRPr="00E9636C">
              <w:t xml:space="preserve"> </w:t>
            </w:r>
            <w:r w:rsidRPr="00E9636C">
              <w:rPr>
                <w:i/>
              </w:rPr>
              <w:t>Tradice a udržitelnost jako roční téma galerie G18</w:t>
            </w:r>
            <w:r w:rsidRPr="00E9636C">
              <w:t>. Zlín: Univerzita Tomáše Bati ve Zlíně, Fakulta multimediálních komunikací, 2019. 287 s. ISBN 978-80-7454-870-3</w:t>
            </w:r>
            <w:r w:rsidRPr="00E9636C">
              <w:br/>
              <w:t>B</w:t>
            </w:r>
            <w:r>
              <w:t>ARONOVÁ</w:t>
            </w:r>
            <w:r w:rsidRPr="00E9636C">
              <w:t xml:space="preserve">, Barbora. </w:t>
            </w:r>
            <w:r w:rsidRPr="00E9636C">
              <w:rPr>
                <w:i/>
              </w:rPr>
              <w:t>Ženy o ženách. Intimita tvorby českého ženského filmového a literárního dokumentu</w:t>
            </w:r>
            <w:r w:rsidRPr="00E9636C">
              <w:t>. Zlín: Univerzita Tomáše Bati ve Zlíně, Fakulta multimediálních komunikací, 2019. 991 s. ISBN 978-80-7454-856-7</w:t>
            </w:r>
            <w:r w:rsidRPr="00E9636C">
              <w:br/>
            </w:r>
            <w:r>
              <w:t>PETŘÍČKOVÁ</w:t>
            </w:r>
            <w:r w:rsidRPr="00E9636C">
              <w:t xml:space="preserve">, Kristýna. </w:t>
            </w:r>
            <w:r w:rsidRPr="00E9636C">
              <w:rPr>
                <w:i/>
              </w:rPr>
              <w:t xml:space="preserve">Tradiční lidový oděv v Blatničce a Blatznici pod Sv. Antonínkem na Uherskoostrožsku. </w:t>
            </w:r>
            <w:r w:rsidRPr="00E9636C">
              <w:t>Zlín: Univerzita Tomáše Bati ve Zlíně, Fakulta multimediálních komunikací, 2018. 329 s. ISBN 978-80-7454-817-8</w:t>
            </w:r>
          </w:p>
          <w:p w14:paraId="7E106BCE" w14:textId="77777777" w:rsidR="00DA4215" w:rsidRDefault="00DA4215" w:rsidP="00DA4215">
            <w:r>
              <w:t xml:space="preserve">JAKUBÍČEK, Vít; KOLESÁR, Zdeno. </w:t>
            </w:r>
            <w:r w:rsidRPr="009B0D4E">
              <w:rPr>
                <w:i/>
              </w:rPr>
              <w:t>Rozum versus cit. Zlínský průmyslový design 1918 – 1958</w:t>
            </w:r>
            <w:r>
              <w:t xml:space="preserve">. Univerzita Tomáše Bati ve Zlíně. ISBN: 978-80-7454-861-1. </w:t>
            </w:r>
          </w:p>
          <w:p w14:paraId="5961AB06" w14:textId="77777777" w:rsidR="00A03BDE" w:rsidRDefault="00DA4215" w:rsidP="00DA4215">
            <w:r>
              <w:t xml:space="preserve">KOLESÁR, Zdeno. </w:t>
            </w:r>
            <w:r w:rsidRPr="009B0D4E">
              <w:rPr>
                <w:i/>
              </w:rPr>
              <w:t>Forma spríjemňuje funkciu</w:t>
            </w:r>
            <w:r>
              <w:t xml:space="preserve">. Košice: Dive Buki, 2019, 253s., ISBN 978-80-89677-24-5. SOUKALOVÁ, Radomila. </w:t>
            </w:r>
            <w:r w:rsidRPr="00F55E96">
              <w:rPr>
                <w:i/>
              </w:rPr>
              <w:t>Marketing… :is a creative science</w:t>
            </w:r>
            <w:r>
              <w:t xml:space="preserve">. Zlín: Univerzita Tomáše Bati ve Zlíně, 2019. 135s., </w:t>
            </w:r>
          </w:p>
          <w:p w14:paraId="5704CA07" w14:textId="43FCEECB" w:rsidR="00DA4215" w:rsidRDefault="00DA4215" w:rsidP="00DA4215">
            <w:r>
              <w:t>ISBN 978-80-7454-866-6.</w:t>
            </w:r>
          </w:p>
          <w:p w14:paraId="6DC742AF" w14:textId="77777777" w:rsidR="00DA4215" w:rsidRDefault="00DA4215" w:rsidP="00DA4215"/>
          <w:p w14:paraId="1056331B" w14:textId="77777777" w:rsidR="00DA4215" w:rsidRPr="00E83672" w:rsidRDefault="00DA4215" w:rsidP="00DA4215">
            <w:pPr>
              <w:rPr>
                <w:b/>
              </w:rPr>
            </w:pPr>
            <w:r w:rsidRPr="00E83672">
              <w:rPr>
                <w:b/>
              </w:rPr>
              <w:t>Členství v odborných  institucích, společnostech a redakčních radách časopisů:</w:t>
            </w:r>
          </w:p>
          <w:p w14:paraId="55F34C47" w14:textId="67CD72A5" w:rsidR="00DA4215" w:rsidRDefault="00DA4215" w:rsidP="00651C00">
            <w:pPr>
              <w:jc w:val="both"/>
            </w:pPr>
            <w:r>
              <w:t xml:space="preserve">AAMG – Association of Academic Museums and Galleries, Asociace designérů Moravy, Asociace pro filmovou </w:t>
            </w:r>
            <w:r w:rsidR="003E1CAF">
              <w:t xml:space="preserve">                      </w:t>
            </w:r>
            <w:r>
              <w:t xml:space="preserve">a audiovizuální výchovu (ASFAV), Asociace režisérů a scenáristů (ARAS), Asociace textilního oděvního kožedělného průmyslu (ATOK), Audio Engineering Society (AES), Akademie designu České republiky, CILECT – The International Association of Film and Television Schools (Centre International de Liaison des Ecoles de Cinéma et de Télévision, Česká </w:t>
            </w:r>
            <w:r>
              <w:lastRenderedPageBreak/>
              <w:t xml:space="preserve">obuvnická a kožedělná asociace (ČOKA), České umění skla – Český a moravský sklářský klastr, Český filmový </w:t>
            </w:r>
            <w:r w:rsidR="00440ACC">
              <w:t xml:space="preserve">   </w:t>
            </w:r>
            <w:r w:rsidR="003E1CAF">
              <w:t xml:space="preserve">                     </w:t>
            </w:r>
            <w:r>
              <w:t>a televizní svaz (FITES), ELIA (The European League of Institutes of the Arts), ICOM – International council of museums Národní centrum nábytkového designu, POPAI CENTRAL EUROPE, Rada ministra kultury pro výzkum, Ministerstvo kultury ČR, Rada RUV Ministerstvo školství, mládeže a tělovýchovy ČR, Sektorová platforma velkých výzkumných infrastruktur, MŠMT ČR, The Glass Virus Association, Gerrit Rietveld Academie, Amsterdam, Umělecká beseda, Unie grafických designérů, Unie výtvarných umělců ČR</w:t>
            </w:r>
          </w:p>
          <w:p w14:paraId="71C225D8" w14:textId="773B2424" w:rsidR="00DA4215" w:rsidRDefault="00DA4215" w:rsidP="00651C00">
            <w:pPr>
              <w:jc w:val="both"/>
            </w:pPr>
            <w:r>
              <w:t>Mládež a společnost, vydavatel MŠMT SK, Bratislava, Slovensko, Analýza a výzkum v marketingové komunikaci, vydavatel: UKF Nitra, Slovensko</w:t>
            </w:r>
            <w:r w:rsidR="00083515">
              <w:t>.</w:t>
            </w:r>
          </w:p>
          <w:p w14:paraId="4032B872" w14:textId="77777777" w:rsidR="00DA4215" w:rsidRDefault="00DA4215" w:rsidP="00DA4215"/>
          <w:p w14:paraId="74DAB352" w14:textId="77777777" w:rsidR="00DA4215" w:rsidRDefault="00DA4215" w:rsidP="00DA4215">
            <w:pPr>
              <w:rPr>
                <w:b/>
              </w:rPr>
            </w:pPr>
            <w:r w:rsidRPr="00291678">
              <w:rPr>
                <w:b/>
              </w:rPr>
              <w:t>Internacionalizace:</w:t>
            </w:r>
          </w:p>
          <w:p w14:paraId="241FFB78" w14:textId="7B67DE30" w:rsidR="0002428C" w:rsidRDefault="00DA4215" w:rsidP="00651C00">
            <w:pPr>
              <w:jc w:val="both"/>
              <w:rPr>
                <w:color w:val="000000"/>
                <w:bdr w:val="none" w:sz="0" w:space="0" w:color="auto" w:frame="1"/>
                <w:shd w:val="clear" w:color="auto" w:fill="FFFFFF"/>
              </w:rPr>
            </w:pPr>
            <w:r>
              <w:t>Studenti</w:t>
            </w:r>
            <w:r w:rsidR="00855703">
              <w:t xml:space="preserve"> DSP</w:t>
            </w:r>
            <w:r>
              <w:t xml:space="preserve"> se aktivně účastní mezinárodní spolupráce</w:t>
            </w:r>
            <w:r w:rsidR="00855703">
              <w:t xml:space="preserve"> </w:t>
            </w:r>
            <w:r>
              <w:t>a mobilit na různ</w:t>
            </w:r>
            <w:r w:rsidR="00440ACC">
              <w:t>ý</w:t>
            </w:r>
            <w:r>
              <w:t xml:space="preserve">ch úrovních. </w:t>
            </w:r>
            <w:r w:rsidR="00855703" w:rsidRPr="00855703">
              <w:rPr>
                <w:color w:val="000000"/>
                <w:bdr w:val="none" w:sz="0" w:space="0" w:color="auto" w:frame="1"/>
                <w:shd w:val="clear" w:color="auto" w:fill="FFFFFF"/>
              </w:rPr>
              <w:t xml:space="preserve">Internacionalizace studijních programů je jedním z prioritních cílů UTB ve Zlíně. FMK považuje aktivity týkající se mezinárodní mobility studentů za vysoce prioritní a vnímá je jako klíčové při svém dalším kvalitativním rozvoji. V současné době má FMK uzavřeno </w:t>
            </w:r>
            <w:r w:rsidR="003E1CAF">
              <w:rPr>
                <w:color w:val="000000"/>
                <w:bdr w:val="none" w:sz="0" w:space="0" w:color="auto" w:frame="1"/>
                <w:shd w:val="clear" w:color="auto" w:fill="FFFFFF"/>
              </w:rPr>
              <w:t xml:space="preserve">               </w:t>
            </w:r>
            <w:r w:rsidR="00855703" w:rsidRPr="00855703">
              <w:rPr>
                <w:color w:val="000000"/>
                <w:bdr w:val="none" w:sz="0" w:space="0" w:color="auto" w:frame="1"/>
                <w:shd w:val="clear" w:color="auto" w:fill="FFFFFF"/>
              </w:rPr>
              <w:t>72 bilaterálních smluv v rámci programu Erasmus+ (</w:t>
            </w:r>
            <w:r w:rsidR="00855703">
              <w:rPr>
                <w:color w:val="000000"/>
                <w:bdr w:val="none" w:sz="0" w:space="0" w:color="auto" w:frame="1"/>
                <w:shd w:val="clear" w:color="auto" w:fill="FFFFFF"/>
              </w:rPr>
              <w:t xml:space="preserve">viz. </w:t>
            </w:r>
            <w:hyperlink r:id="rId52" w:history="1">
              <w:r w:rsidR="00855703" w:rsidRPr="00A55152">
                <w:rPr>
                  <w:rStyle w:val="Hypertextovodkaz"/>
                  <w:bdr w:val="none" w:sz="0" w:space="0" w:color="auto" w:frame="1"/>
                  <w:shd w:val="clear" w:color="auto" w:fill="FFFFFF"/>
                </w:rPr>
                <w:t>https://fmk.utb.cz/o-fakulte/mezinarodni-vztahy/partnerske-instituce/</w:t>
              </w:r>
            </w:hyperlink>
            <w:r w:rsidR="00855703" w:rsidRPr="00855703">
              <w:rPr>
                <w:color w:val="000000"/>
                <w:bdr w:val="none" w:sz="0" w:space="0" w:color="auto" w:frame="1"/>
                <w:shd w:val="clear" w:color="auto" w:fill="FFFFFF"/>
              </w:rPr>
              <w:t>)</w:t>
            </w:r>
            <w:r w:rsidR="00855703">
              <w:rPr>
                <w:color w:val="000000"/>
                <w:bdr w:val="none" w:sz="0" w:space="0" w:color="auto" w:frame="1"/>
                <w:shd w:val="clear" w:color="auto" w:fill="FFFFFF"/>
              </w:rPr>
              <w:t xml:space="preserve">. </w:t>
            </w:r>
          </w:p>
          <w:p w14:paraId="393EA9FB" w14:textId="73E839F9" w:rsidR="00291D3A" w:rsidRPr="00855703" w:rsidRDefault="00855703" w:rsidP="00651C00">
            <w:pPr>
              <w:jc w:val="both"/>
            </w:pPr>
            <w:r w:rsidRPr="00855703">
              <w:rPr>
                <w:color w:val="000000"/>
                <w:bdr w:val="none" w:sz="0" w:space="0" w:color="auto" w:frame="1"/>
                <w:shd w:val="clear" w:color="auto" w:fill="FFFFFF"/>
              </w:rPr>
              <w:t>Rozvojový projekt MŠMT umožňuje financovat mimoevropskou mobilitu typu Freemovers, kdy studenti FMK využívají stávající smlouvy a memoranda o spolupráci uzavřené na úrovni UTB v</w:t>
            </w:r>
            <w:r w:rsidR="0002428C">
              <w:rPr>
                <w:color w:val="000000"/>
                <w:bdr w:val="none" w:sz="0" w:space="0" w:color="auto" w:frame="1"/>
                <w:shd w:val="clear" w:color="auto" w:fill="FFFFFF"/>
              </w:rPr>
              <w:t>e Zl</w:t>
            </w:r>
            <w:r w:rsidRPr="00855703">
              <w:rPr>
                <w:color w:val="000000"/>
                <w:bdr w:val="none" w:sz="0" w:space="0" w:color="auto" w:frame="1"/>
                <w:shd w:val="clear" w:color="auto" w:fill="FFFFFF"/>
              </w:rPr>
              <w:t>íně </w:t>
            </w:r>
            <w:r w:rsidR="0002428C">
              <w:rPr>
                <w:color w:val="000000"/>
                <w:bdr w:val="none" w:sz="0" w:space="0" w:color="auto" w:frame="1"/>
                <w:shd w:val="clear" w:color="auto" w:fill="FFFFFF"/>
              </w:rPr>
              <w:t xml:space="preserve">(viz. </w:t>
            </w:r>
            <w:hyperlink r:id="rId53" w:history="1">
              <w:r w:rsidR="0002428C" w:rsidRPr="00A55152">
                <w:rPr>
                  <w:rStyle w:val="Hypertextovodkaz"/>
                  <w:bdr w:val="none" w:sz="0" w:space="0" w:color="auto" w:frame="1"/>
                  <w:shd w:val="clear" w:color="auto" w:fill="FFFFFF"/>
                </w:rPr>
                <w:t>https://www.utb.cz/univerzita/mezinarodni-vztahy/partneri-a-projekty/partneri/partnerske-smlouvy/</w:t>
              </w:r>
            </w:hyperlink>
            <w:r w:rsidR="0002428C">
              <w:t xml:space="preserve">). </w:t>
            </w:r>
            <w:r w:rsidRPr="00855703">
              <w:rPr>
                <w:color w:val="000000"/>
                <w:bdr w:val="none" w:sz="0" w:space="0" w:color="auto" w:frame="1"/>
                <w:shd w:val="clear" w:color="auto" w:fill="FFFFFF"/>
              </w:rPr>
              <w:t>Od roku 2017 začala FMK spolupracovat s agenturou WorkSpace Europe, která zajišťuje a administruje absolventské pracovní stáže v Evropské unii</w:t>
            </w:r>
            <w:r w:rsidR="0002428C">
              <w:rPr>
                <w:color w:val="000000"/>
                <w:bdr w:val="none" w:sz="0" w:space="0" w:color="auto" w:frame="1"/>
                <w:shd w:val="clear" w:color="auto" w:fill="FFFFFF"/>
              </w:rPr>
              <w:t xml:space="preserve"> (např. v</w:t>
            </w:r>
            <w:r w:rsidR="00291D3A" w:rsidRPr="00855703">
              <w:rPr>
                <w:color w:val="000000"/>
                <w:shd w:val="clear" w:color="auto" w:fill="FFFFFF"/>
              </w:rPr>
              <w:t> rámci projektu „Visegrad Urban Creativity Cluster Network“</w:t>
            </w:r>
            <w:r w:rsidR="0002428C">
              <w:rPr>
                <w:color w:val="000000"/>
                <w:shd w:val="clear" w:color="auto" w:fill="FFFFFF"/>
              </w:rPr>
              <w:t xml:space="preserve">, </w:t>
            </w:r>
            <w:r w:rsidR="00291D3A" w:rsidRPr="00855703">
              <w:rPr>
                <w:color w:val="000000"/>
                <w:shd w:val="clear" w:color="auto" w:fill="FFFFFF"/>
              </w:rPr>
              <w:t>od r. 2016</w:t>
            </w:r>
            <w:r w:rsidR="0002428C">
              <w:rPr>
                <w:color w:val="000000"/>
                <w:shd w:val="clear" w:color="auto" w:fill="FFFFFF"/>
              </w:rPr>
              <w:t xml:space="preserve">, </w:t>
            </w:r>
            <w:r w:rsidR="00291D3A" w:rsidRPr="00855703">
              <w:rPr>
                <w:color w:val="000000"/>
                <w:shd w:val="clear" w:color="auto" w:fill="FFFFFF"/>
              </w:rPr>
              <w:t>se doktorandi FMK účastnili studijních cest zaměřených na spolupráci s praxí v kreativních odvětvích do Krakowa, Budapešti, Košic a ukrajinského Rivne.</w:t>
            </w:r>
            <w:r w:rsidR="0002428C">
              <w:rPr>
                <w:color w:val="000000"/>
                <w:shd w:val="clear" w:color="auto" w:fill="FFFFFF"/>
              </w:rPr>
              <w:t xml:space="preserve"> Mezinárodní spolupráce, výzkum a jiné badatelské aktivity je tedy nedílnou součástí doktorandského studia na FMK.</w:t>
            </w:r>
          </w:p>
          <w:p w14:paraId="740AF4FD" w14:textId="6CEF73E9" w:rsidR="00DA4215" w:rsidRPr="00855703" w:rsidRDefault="00DA4215" w:rsidP="00DA4215">
            <w:r w:rsidRPr="00855703">
              <w:t xml:space="preserve"> </w:t>
            </w:r>
          </w:p>
          <w:p w14:paraId="636591EF" w14:textId="77777777" w:rsidR="00DA4215" w:rsidRPr="00E83672" w:rsidRDefault="00DA4215" w:rsidP="00DA4215">
            <w:pPr>
              <w:rPr>
                <w:b/>
              </w:rPr>
            </w:pPr>
            <w:r w:rsidRPr="00E83672">
              <w:rPr>
                <w:b/>
              </w:rPr>
              <w:t>Zvané přednášky:</w:t>
            </w:r>
          </w:p>
          <w:p w14:paraId="4A9C59C3" w14:textId="77777777" w:rsidR="00DA4215" w:rsidRPr="00D13111" w:rsidRDefault="00DA4215" w:rsidP="00DA4215">
            <w:r w:rsidRPr="00D13111">
              <w:t>Pedagogové FMK každoročně přednášejí v rámci České republiky a v zahraničí na odborných institucích, konferencích</w:t>
            </w:r>
            <w:r>
              <w:t xml:space="preserve">. Kompletní přehled za posledních pět let viz </w:t>
            </w:r>
            <w:hyperlink r:id="rId54" w:history="1">
              <w:r>
                <w:rPr>
                  <w:rStyle w:val="Hypertextovodkaz"/>
                  <w:rFonts w:eastAsiaTheme="majorEastAsia"/>
                </w:rPr>
                <w:t>https://fmk.utb.cz/o-fakulte/uredni-deska/vyrocni-zpravy/</w:t>
              </w:r>
            </w:hyperlink>
          </w:p>
          <w:p w14:paraId="6B2C62CE" w14:textId="77777777" w:rsidR="00DA4215" w:rsidRPr="00E83672" w:rsidRDefault="00DA4215" w:rsidP="00DA4215">
            <w:pPr>
              <w:rPr>
                <w:b/>
              </w:rPr>
            </w:pPr>
          </w:p>
          <w:p w14:paraId="74E2935B" w14:textId="77777777" w:rsidR="00D0203A" w:rsidRDefault="00DA4215" w:rsidP="00D0203A">
            <w:pPr>
              <w:rPr>
                <w:b/>
              </w:rPr>
            </w:pPr>
            <w:r w:rsidRPr="00E83672">
              <w:rPr>
                <w:b/>
              </w:rPr>
              <w:t>Popularizace vědy</w:t>
            </w:r>
            <w:r>
              <w:rPr>
                <w:b/>
              </w:rPr>
              <w:t xml:space="preserve"> a tvůrčích výstupů</w:t>
            </w:r>
            <w:r w:rsidRPr="00E83672">
              <w:rPr>
                <w:b/>
              </w:rPr>
              <w:t>:</w:t>
            </w:r>
          </w:p>
          <w:p w14:paraId="11705F65" w14:textId="44F85B03" w:rsidR="0072347A" w:rsidRPr="00D0203A" w:rsidRDefault="0072347A" w:rsidP="00651C00">
            <w:pPr>
              <w:jc w:val="both"/>
              <w:rPr>
                <w:color w:val="222222"/>
              </w:rPr>
            </w:pPr>
            <w:r w:rsidRPr="00D0203A">
              <w:rPr>
                <w:color w:val="222222"/>
              </w:rPr>
              <w:t>FMK se aktivně podílí na realizaci celouniverzitního projektu </w:t>
            </w:r>
            <w:r w:rsidRPr="00D0203A">
              <w:rPr>
                <w:b/>
                <w:bCs/>
                <w:color w:val="222222"/>
              </w:rPr>
              <w:t>Institucionální Kvalita A ROzvoj Strategie Vědy na UTB ve Zlíně (IKAROS VĚDA UTB ve Zlíně), </w:t>
            </w:r>
            <w:r w:rsidRPr="00D0203A">
              <w:rPr>
                <w:color w:val="222222"/>
              </w:rPr>
              <w:t>kde především v rámci klíčové aktivity 8</w:t>
            </w:r>
            <w:r w:rsidRPr="00D0203A">
              <w:rPr>
                <w:b/>
                <w:bCs/>
                <w:color w:val="222222"/>
              </w:rPr>
              <w:t> „</w:t>
            </w:r>
            <w:r w:rsidRPr="00D0203A">
              <w:rPr>
                <w:color w:val="222222"/>
              </w:rPr>
              <w:t>Strategické nastavení a rozvoj popularizace výzkumu a vývoje“ směřuje k naplnění popularizačních aktivit v oblasti vědy a tvůrčích výstupů.</w:t>
            </w:r>
            <w:r w:rsidR="00D0203A">
              <w:rPr>
                <w:color w:val="222222"/>
              </w:rPr>
              <w:t xml:space="preserve"> </w:t>
            </w:r>
            <w:r w:rsidRPr="00D0203A">
              <w:rPr>
                <w:color w:val="222222"/>
              </w:rPr>
              <w:t>Cílem aktivity je připravit komunikační a marketingovou strategii popularizace V&amp;V, zvýšit kompetence akademických, vědecko-výzkumných a technicko-hospodářských pracovníků v oblasti komunikace a prezentace výsledků vědecko-výzkumné činnosti a především vytvořit a pilotně ověřit sérii populárně naučných programů určených pro propagaci VaV na systémové úrovni.</w:t>
            </w:r>
          </w:p>
          <w:p w14:paraId="052E87AD" w14:textId="77777777" w:rsidR="00DA4215" w:rsidRDefault="00DA4215" w:rsidP="00DA4215">
            <w:pPr>
              <w:rPr>
                <w:b/>
              </w:rPr>
            </w:pPr>
          </w:p>
          <w:p w14:paraId="597BB0A8" w14:textId="77777777" w:rsidR="00DA4215" w:rsidRDefault="00DA4215" w:rsidP="00DA4215">
            <w:pPr>
              <w:rPr>
                <w:b/>
              </w:rPr>
            </w:pPr>
            <w:r w:rsidRPr="00E83672">
              <w:rPr>
                <w:b/>
              </w:rPr>
              <w:t>Podpora talentovaných doktorandů:</w:t>
            </w:r>
          </w:p>
          <w:p w14:paraId="00D77740" w14:textId="5BCB46C8" w:rsidR="00DA4215" w:rsidRDefault="00DA4215" w:rsidP="00651C00">
            <w:pPr>
              <w:jc w:val="both"/>
            </w:pPr>
            <w:r>
              <w:t xml:space="preserve">Nadaným studentům se dostává systematické podpory jak finanční, prostřednictvím podpůrných projektů/grantů, tak </w:t>
            </w:r>
            <w:r w:rsidR="00440ACC">
              <w:t xml:space="preserve">       </w:t>
            </w:r>
            <w:r w:rsidR="003E1CAF">
              <w:t xml:space="preserve">        </w:t>
            </w:r>
            <w:r>
              <w:t xml:space="preserve">v rámci nadstandardní výzkumné činnosti v zahraničí. </w:t>
            </w:r>
            <w:r w:rsidR="003D1BD9">
              <w:t>Studentům slouží k podpoře vědecké činnosti slouží především Interní grantová agentura – IGA UTB</w:t>
            </w:r>
            <w:r w:rsidR="0016219E">
              <w:t xml:space="preserve"> či nově JUNG UTB. Doktorandi jsou také zapojeni do výzkumných projektů svých školitelů v rámci vědeckých projektů – např. TA ČR, NAKI II (Národní kulturní identita, poskytovatel MK ČR), Visegrand Fund a další</w:t>
            </w:r>
            <w:r w:rsidR="003D1BD9">
              <w:t>.</w:t>
            </w:r>
          </w:p>
          <w:p w14:paraId="79350C5F" w14:textId="7775E4CD" w:rsidR="002365C7" w:rsidRPr="00E9636C" w:rsidRDefault="002365C7" w:rsidP="00DA4215"/>
        </w:tc>
      </w:tr>
      <w:tr w:rsidR="00DA4215" w14:paraId="35721006" w14:textId="77777777" w:rsidTr="00DA4215">
        <w:trPr>
          <w:trHeight w:val="306"/>
        </w:trPr>
        <w:tc>
          <w:tcPr>
            <w:tcW w:w="9900" w:type="dxa"/>
            <w:gridSpan w:val="4"/>
            <w:shd w:val="clear" w:color="auto" w:fill="F7CAAC"/>
            <w:vAlign w:val="center"/>
          </w:tcPr>
          <w:p w14:paraId="46FEBBA9" w14:textId="77777777" w:rsidR="00DA4215" w:rsidRDefault="00DA4215" w:rsidP="00DA4215">
            <w:pPr>
              <w:rPr>
                <w:b/>
              </w:rPr>
            </w:pPr>
            <w:r>
              <w:rPr>
                <w:b/>
              </w:rPr>
              <w:lastRenderedPageBreak/>
              <w:t>Informace o spolupráci s praxí vztahující se ke studijnímu programu</w:t>
            </w:r>
          </w:p>
        </w:tc>
      </w:tr>
      <w:tr w:rsidR="00DA4215" w14:paraId="41C4943B" w14:textId="77777777" w:rsidTr="00DA4215">
        <w:trPr>
          <w:trHeight w:val="1700"/>
        </w:trPr>
        <w:tc>
          <w:tcPr>
            <w:tcW w:w="9900" w:type="dxa"/>
            <w:gridSpan w:val="4"/>
            <w:shd w:val="clear" w:color="auto" w:fill="FFFFFF"/>
          </w:tcPr>
          <w:p w14:paraId="73DD878D" w14:textId="77777777" w:rsidR="00DA4215" w:rsidRDefault="00DA4215" w:rsidP="00ED5CB5">
            <w:pPr>
              <w:jc w:val="both"/>
            </w:pPr>
            <w:r w:rsidRPr="00537B3A">
              <w:t>Spolupráce s praxí je přirozenou součástí studia a aktivit s ním spojených.</w:t>
            </w:r>
            <w:r>
              <w:t xml:space="preserve"> Doktorandi realizují své projekty v rámci smluvního výzkumu.</w:t>
            </w:r>
          </w:p>
          <w:p w14:paraId="0ACED17A" w14:textId="77777777" w:rsidR="00DA4215" w:rsidRDefault="00DA4215" w:rsidP="00ED5CB5">
            <w:pPr>
              <w:jc w:val="both"/>
            </w:pPr>
            <w:r>
              <w:t>Mezi nejvýznamnější firmy v oblasti spolupráce patří Tescoma a.s., Česká televize, Český rozhlas, Paměť národa a Post Bellum, Zlín Film Festival, Malai Biomaterials, Kerala, Indie, LOUIS VUITTON, Fatra a. s., Technické muzeum Brno, Meopta a.s., EXPO 2020 DUBAJ, MMCITÉ a.s., KOMA Modular a mnohé další (kompletní seznam spolupracujících firem viz. (</w:t>
            </w:r>
            <w:hyperlink r:id="rId55" w:history="1">
              <w:r w:rsidRPr="00CC06A3">
                <w:rPr>
                  <w:rStyle w:val="Hypertextovodkaz"/>
                  <w:rFonts w:eastAsiaTheme="majorEastAsia"/>
                </w:rPr>
                <w:t>https://fmk.utb.cz/mdocs-posts/vyrocni-zprava-o-cinnosti-fmk-za-rok-2019/</w:t>
              </w:r>
            </w:hyperlink>
            <w:r>
              <w:t>). Mimo firmy pro praktickou  spolupráci, FMK spolupracuje s kulturními institucemi – např. DOX – Centrum současného umění, Národní technické muzeum, Krajská galerie výtvarného umění ve Zlíně, Slovácké muzeum a další. Spolupráce probíhá na úrovni podpory studentských projektů, výzkumu, stáží na odborných pracovištích a v neposlední řadě v oblasti odborných konzultací.</w:t>
            </w:r>
          </w:p>
          <w:p w14:paraId="14A6101B" w14:textId="76508A19" w:rsidR="002365C7" w:rsidRPr="00537B3A" w:rsidRDefault="002365C7" w:rsidP="00DA4215"/>
        </w:tc>
      </w:tr>
    </w:tbl>
    <w:p w14:paraId="2D776CA8" w14:textId="028B2EA7" w:rsidR="00DA4215" w:rsidRDefault="00DA4215" w:rsidP="00DA4215"/>
    <w:p w14:paraId="3089776A" w14:textId="77777777" w:rsidR="00DA4215" w:rsidRDefault="00DA4215">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68"/>
        <w:gridCol w:w="3286"/>
        <w:gridCol w:w="3287"/>
      </w:tblGrid>
      <w:tr w:rsidR="007433B5" w14:paraId="66FA6C76" w14:textId="77777777" w:rsidTr="00647FCA">
        <w:tc>
          <w:tcPr>
            <w:tcW w:w="9859" w:type="dxa"/>
            <w:gridSpan w:val="4"/>
            <w:tcBorders>
              <w:bottom w:val="double" w:sz="4" w:space="0" w:color="auto"/>
            </w:tcBorders>
            <w:shd w:val="clear" w:color="auto" w:fill="BDD6EE"/>
          </w:tcPr>
          <w:p w14:paraId="0D96A311" w14:textId="1855607A" w:rsidR="007433B5" w:rsidRDefault="007433B5" w:rsidP="00647FCA">
            <w:pPr>
              <w:jc w:val="center"/>
              <w:rPr>
                <w:b/>
                <w:sz w:val="28"/>
              </w:rPr>
            </w:pPr>
            <w:r>
              <w:rPr>
                <w:b/>
                <w:sz w:val="28"/>
              </w:rPr>
              <w:lastRenderedPageBreak/>
              <w:t>Personální zabezpečení – přehled školitelů</w:t>
            </w:r>
          </w:p>
        </w:tc>
      </w:tr>
      <w:tr w:rsidR="007433B5" w14:paraId="64DE6949" w14:textId="77777777" w:rsidTr="00647FCA">
        <w:tc>
          <w:tcPr>
            <w:tcW w:w="2518" w:type="dxa"/>
            <w:tcBorders>
              <w:top w:val="double" w:sz="4" w:space="0" w:color="auto"/>
            </w:tcBorders>
            <w:shd w:val="clear" w:color="auto" w:fill="F7CAAC"/>
          </w:tcPr>
          <w:p w14:paraId="301FC7EE" w14:textId="77777777" w:rsidR="007433B5" w:rsidRDefault="007433B5" w:rsidP="00647FCA">
            <w:pPr>
              <w:jc w:val="both"/>
              <w:rPr>
                <w:b/>
              </w:rPr>
            </w:pPr>
            <w:r>
              <w:rPr>
                <w:b/>
              </w:rPr>
              <w:t>Vysoká škola</w:t>
            </w:r>
          </w:p>
        </w:tc>
        <w:tc>
          <w:tcPr>
            <w:tcW w:w="7341" w:type="dxa"/>
            <w:gridSpan w:val="3"/>
          </w:tcPr>
          <w:p w14:paraId="4E45BFDD" w14:textId="77777777" w:rsidR="007433B5" w:rsidRDefault="007433B5" w:rsidP="00647FCA">
            <w:pPr>
              <w:jc w:val="both"/>
            </w:pPr>
            <w:r>
              <w:t>Univerzita Tomáše Bati ve Zlíně</w:t>
            </w:r>
          </w:p>
        </w:tc>
      </w:tr>
      <w:tr w:rsidR="007433B5" w14:paraId="106D398D" w14:textId="77777777" w:rsidTr="00647FCA">
        <w:tc>
          <w:tcPr>
            <w:tcW w:w="2518" w:type="dxa"/>
            <w:shd w:val="clear" w:color="auto" w:fill="F7CAAC"/>
          </w:tcPr>
          <w:p w14:paraId="4379F3DB" w14:textId="77777777" w:rsidR="007433B5" w:rsidRDefault="007433B5" w:rsidP="00647FCA">
            <w:pPr>
              <w:jc w:val="both"/>
              <w:rPr>
                <w:b/>
              </w:rPr>
            </w:pPr>
            <w:r>
              <w:rPr>
                <w:b/>
              </w:rPr>
              <w:t>Součást vysoké školy</w:t>
            </w:r>
          </w:p>
        </w:tc>
        <w:tc>
          <w:tcPr>
            <w:tcW w:w="7341" w:type="dxa"/>
            <w:gridSpan w:val="3"/>
          </w:tcPr>
          <w:p w14:paraId="388CE656" w14:textId="77777777" w:rsidR="007433B5" w:rsidRDefault="007433B5" w:rsidP="00647FCA">
            <w:pPr>
              <w:jc w:val="both"/>
            </w:pPr>
            <w:r>
              <w:t>Fakulta multimediálních komunikací</w:t>
            </w:r>
          </w:p>
        </w:tc>
      </w:tr>
      <w:tr w:rsidR="007433B5" w14:paraId="6585CB90" w14:textId="77777777" w:rsidTr="00647FCA">
        <w:tc>
          <w:tcPr>
            <w:tcW w:w="2518" w:type="dxa"/>
            <w:shd w:val="clear" w:color="auto" w:fill="F7CAAC"/>
          </w:tcPr>
          <w:p w14:paraId="49459490" w14:textId="77777777" w:rsidR="007433B5" w:rsidRDefault="007433B5" w:rsidP="00647FCA">
            <w:pPr>
              <w:jc w:val="both"/>
              <w:rPr>
                <w:b/>
              </w:rPr>
            </w:pPr>
            <w:r>
              <w:rPr>
                <w:b/>
              </w:rPr>
              <w:t>Název studijního programu</w:t>
            </w:r>
          </w:p>
        </w:tc>
        <w:tc>
          <w:tcPr>
            <w:tcW w:w="7341" w:type="dxa"/>
            <w:gridSpan w:val="3"/>
          </w:tcPr>
          <w:p w14:paraId="0D6136F3" w14:textId="43D8F089" w:rsidR="007433B5" w:rsidRDefault="007433B5" w:rsidP="00647FCA">
            <w:pPr>
              <w:jc w:val="both"/>
            </w:pPr>
            <w:r>
              <w:t>Multim</w:t>
            </w:r>
            <w:r w:rsidR="006645D4">
              <w:t>edia and Design</w:t>
            </w:r>
          </w:p>
        </w:tc>
      </w:tr>
      <w:tr w:rsidR="007433B5" w14:paraId="057ABB58" w14:textId="77777777" w:rsidTr="00647FCA">
        <w:tc>
          <w:tcPr>
            <w:tcW w:w="9859" w:type="dxa"/>
            <w:gridSpan w:val="4"/>
            <w:shd w:val="clear" w:color="auto" w:fill="F7CAAC"/>
          </w:tcPr>
          <w:p w14:paraId="58DF317F" w14:textId="77777777" w:rsidR="007433B5" w:rsidRDefault="007433B5" w:rsidP="00647FCA">
            <w:pPr>
              <w:jc w:val="center"/>
            </w:pPr>
            <w:r>
              <w:rPr>
                <w:b/>
              </w:rPr>
              <w:t>Jmenný seznam - školitelé</w:t>
            </w:r>
          </w:p>
        </w:tc>
      </w:tr>
      <w:tr w:rsidR="007433B5" w14:paraId="07CE8EB0" w14:textId="77777777" w:rsidTr="00647FCA">
        <w:trPr>
          <w:trHeight w:val="49"/>
        </w:trPr>
        <w:tc>
          <w:tcPr>
            <w:tcW w:w="3286" w:type="dxa"/>
            <w:gridSpan w:val="2"/>
            <w:tcBorders>
              <w:top w:val="nil"/>
            </w:tcBorders>
          </w:tcPr>
          <w:p w14:paraId="5071C927" w14:textId="77777777" w:rsidR="007433B5" w:rsidRPr="00426481" w:rsidRDefault="007433B5" w:rsidP="00647FCA">
            <w:pPr>
              <w:jc w:val="both"/>
              <w:rPr>
                <w:b/>
              </w:rPr>
            </w:pPr>
            <w:r w:rsidRPr="00426481">
              <w:rPr>
                <w:b/>
              </w:rPr>
              <w:t>Příjmení</w:t>
            </w:r>
          </w:p>
        </w:tc>
        <w:tc>
          <w:tcPr>
            <w:tcW w:w="3286" w:type="dxa"/>
            <w:tcBorders>
              <w:top w:val="nil"/>
            </w:tcBorders>
          </w:tcPr>
          <w:p w14:paraId="383EC120" w14:textId="77777777" w:rsidR="007433B5" w:rsidRPr="00426481" w:rsidRDefault="007433B5" w:rsidP="00647FCA">
            <w:pPr>
              <w:jc w:val="both"/>
              <w:rPr>
                <w:b/>
              </w:rPr>
            </w:pPr>
            <w:r w:rsidRPr="00426481">
              <w:rPr>
                <w:b/>
              </w:rPr>
              <w:t>Jméno</w:t>
            </w:r>
          </w:p>
        </w:tc>
        <w:tc>
          <w:tcPr>
            <w:tcW w:w="3287" w:type="dxa"/>
            <w:tcBorders>
              <w:top w:val="nil"/>
            </w:tcBorders>
          </w:tcPr>
          <w:p w14:paraId="5A83A7F0" w14:textId="77777777" w:rsidR="007433B5" w:rsidRPr="00426481" w:rsidRDefault="007433B5" w:rsidP="00647FCA">
            <w:pPr>
              <w:jc w:val="both"/>
              <w:rPr>
                <w:b/>
              </w:rPr>
            </w:pPr>
            <w:r w:rsidRPr="00426481">
              <w:rPr>
                <w:b/>
              </w:rPr>
              <w:t>Tituly</w:t>
            </w:r>
          </w:p>
        </w:tc>
      </w:tr>
      <w:tr w:rsidR="007433B5" w14:paraId="329FDC4B" w14:textId="77777777" w:rsidTr="00647FCA">
        <w:trPr>
          <w:trHeight w:val="44"/>
        </w:trPr>
        <w:tc>
          <w:tcPr>
            <w:tcW w:w="3286" w:type="dxa"/>
            <w:gridSpan w:val="2"/>
            <w:tcBorders>
              <w:top w:val="nil"/>
            </w:tcBorders>
          </w:tcPr>
          <w:p w14:paraId="1A44AA04" w14:textId="77777777" w:rsidR="007433B5" w:rsidRDefault="007433B5" w:rsidP="00647FCA">
            <w:pPr>
              <w:jc w:val="both"/>
            </w:pPr>
            <w:r>
              <w:t>Armutidisová</w:t>
            </w:r>
          </w:p>
        </w:tc>
        <w:tc>
          <w:tcPr>
            <w:tcW w:w="3286" w:type="dxa"/>
            <w:tcBorders>
              <w:top w:val="nil"/>
            </w:tcBorders>
          </w:tcPr>
          <w:p w14:paraId="573B1825" w14:textId="77777777" w:rsidR="007433B5" w:rsidRDefault="007433B5" w:rsidP="00647FCA">
            <w:pPr>
              <w:jc w:val="both"/>
            </w:pPr>
            <w:r>
              <w:t>Irena</w:t>
            </w:r>
          </w:p>
        </w:tc>
        <w:tc>
          <w:tcPr>
            <w:tcW w:w="3287" w:type="dxa"/>
            <w:tcBorders>
              <w:top w:val="nil"/>
            </w:tcBorders>
          </w:tcPr>
          <w:p w14:paraId="111A223B" w14:textId="77777777" w:rsidR="007433B5" w:rsidRDefault="007433B5" w:rsidP="00647FCA">
            <w:pPr>
              <w:jc w:val="both"/>
            </w:pPr>
            <w:r>
              <w:t>doc., Mgr.</w:t>
            </w:r>
          </w:p>
        </w:tc>
      </w:tr>
      <w:tr w:rsidR="007433B5" w14:paraId="39573090" w14:textId="77777777" w:rsidTr="00647FCA">
        <w:trPr>
          <w:trHeight w:val="44"/>
        </w:trPr>
        <w:tc>
          <w:tcPr>
            <w:tcW w:w="3286" w:type="dxa"/>
            <w:gridSpan w:val="2"/>
            <w:tcBorders>
              <w:top w:val="nil"/>
            </w:tcBorders>
          </w:tcPr>
          <w:p w14:paraId="39D2FF31" w14:textId="77777777" w:rsidR="007433B5" w:rsidRDefault="007433B5" w:rsidP="00647FCA">
            <w:pPr>
              <w:jc w:val="both"/>
            </w:pPr>
            <w:r>
              <w:t>Gogola</w:t>
            </w:r>
          </w:p>
        </w:tc>
        <w:tc>
          <w:tcPr>
            <w:tcW w:w="3286" w:type="dxa"/>
            <w:tcBorders>
              <w:top w:val="nil"/>
            </w:tcBorders>
          </w:tcPr>
          <w:p w14:paraId="6E94BB63" w14:textId="77777777" w:rsidR="007433B5" w:rsidRDefault="007433B5" w:rsidP="00647FCA">
            <w:pPr>
              <w:jc w:val="both"/>
            </w:pPr>
            <w:r>
              <w:t>Jan</w:t>
            </w:r>
          </w:p>
        </w:tc>
        <w:tc>
          <w:tcPr>
            <w:tcW w:w="3287" w:type="dxa"/>
            <w:tcBorders>
              <w:top w:val="nil"/>
            </w:tcBorders>
          </w:tcPr>
          <w:p w14:paraId="5AE5B4D5" w14:textId="77777777" w:rsidR="007433B5" w:rsidRDefault="007433B5" w:rsidP="00647FCA">
            <w:pPr>
              <w:jc w:val="both"/>
            </w:pPr>
            <w:r>
              <w:t>doc., MgA.</w:t>
            </w:r>
          </w:p>
        </w:tc>
      </w:tr>
      <w:tr w:rsidR="007433B5" w14:paraId="0EA4EF95" w14:textId="77777777" w:rsidTr="00647FCA">
        <w:trPr>
          <w:trHeight w:val="44"/>
        </w:trPr>
        <w:tc>
          <w:tcPr>
            <w:tcW w:w="3286" w:type="dxa"/>
            <w:gridSpan w:val="2"/>
            <w:tcBorders>
              <w:top w:val="nil"/>
            </w:tcBorders>
          </w:tcPr>
          <w:p w14:paraId="60EECE57" w14:textId="77777777" w:rsidR="007433B5" w:rsidRDefault="007433B5" w:rsidP="00647FCA">
            <w:pPr>
              <w:jc w:val="both"/>
            </w:pPr>
            <w:r>
              <w:t>Grečnár</w:t>
            </w:r>
          </w:p>
        </w:tc>
        <w:tc>
          <w:tcPr>
            <w:tcW w:w="3286" w:type="dxa"/>
            <w:tcBorders>
              <w:top w:val="nil"/>
            </w:tcBorders>
          </w:tcPr>
          <w:p w14:paraId="446ECB21" w14:textId="77777777" w:rsidR="007433B5" w:rsidRDefault="007433B5" w:rsidP="00647FCA">
            <w:pPr>
              <w:jc w:val="both"/>
            </w:pPr>
            <w:r>
              <w:t>Ján</w:t>
            </w:r>
          </w:p>
        </w:tc>
        <w:tc>
          <w:tcPr>
            <w:tcW w:w="3287" w:type="dxa"/>
            <w:tcBorders>
              <w:top w:val="nil"/>
            </w:tcBorders>
          </w:tcPr>
          <w:p w14:paraId="69737D90" w14:textId="77777777" w:rsidR="007433B5" w:rsidRDefault="007433B5" w:rsidP="00647FCA">
            <w:pPr>
              <w:jc w:val="both"/>
            </w:pPr>
            <w:r>
              <w:t>prof., Ing., ArtD.</w:t>
            </w:r>
          </w:p>
        </w:tc>
      </w:tr>
      <w:tr w:rsidR="007433B5" w14:paraId="78AAE8D4" w14:textId="77777777" w:rsidTr="00647FCA">
        <w:trPr>
          <w:trHeight w:val="44"/>
        </w:trPr>
        <w:tc>
          <w:tcPr>
            <w:tcW w:w="3286" w:type="dxa"/>
            <w:gridSpan w:val="2"/>
            <w:tcBorders>
              <w:top w:val="nil"/>
            </w:tcBorders>
          </w:tcPr>
          <w:p w14:paraId="6887DAAD" w14:textId="77777777" w:rsidR="007433B5" w:rsidRDefault="007433B5" w:rsidP="00647FCA">
            <w:pPr>
              <w:jc w:val="both"/>
            </w:pPr>
            <w:r>
              <w:t>Janíková</w:t>
            </w:r>
          </w:p>
        </w:tc>
        <w:tc>
          <w:tcPr>
            <w:tcW w:w="3286" w:type="dxa"/>
            <w:tcBorders>
              <w:top w:val="nil"/>
            </w:tcBorders>
          </w:tcPr>
          <w:p w14:paraId="3EDD1DDA" w14:textId="77777777" w:rsidR="007433B5" w:rsidRDefault="007433B5" w:rsidP="00647FCA">
            <w:pPr>
              <w:jc w:val="both"/>
            </w:pPr>
            <w:r>
              <w:t>Jana</w:t>
            </w:r>
          </w:p>
        </w:tc>
        <w:tc>
          <w:tcPr>
            <w:tcW w:w="3287" w:type="dxa"/>
            <w:tcBorders>
              <w:top w:val="nil"/>
            </w:tcBorders>
          </w:tcPr>
          <w:p w14:paraId="43CF0977" w14:textId="77777777" w:rsidR="007433B5" w:rsidRDefault="007433B5" w:rsidP="00647FCA">
            <w:pPr>
              <w:jc w:val="both"/>
            </w:pPr>
            <w:r>
              <w:t>doc., MgA., ArtD.</w:t>
            </w:r>
          </w:p>
        </w:tc>
      </w:tr>
      <w:tr w:rsidR="007433B5" w14:paraId="451A9E0B" w14:textId="77777777" w:rsidTr="00647FCA">
        <w:trPr>
          <w:trHeight w:val="44"/>
        </w:trPr>
        <w:tc>
          <w:tcPr>
            <w:tcW w:w="3286" w:type="dxa"/>
            <w:gridSpan w:val="2"/>
            <w:tcBorders>
              <w:top w:val="nil"/>
            </w:tcBorders>
          </w:tcPr>
          <w:p w14:paraId="4FB2FB9C" w14:textId="77777777" w:rsidR="007433B5" w:rsidRDefault="007433B5" w:rsidP="00647FCA">
            <w:pPr>
              <w:jc w:val="both"/>
            </w:pPr>
            <w:r>
              <w:t>Jindra</w:t>
            </w:r>
          </w:p>
        </w:tc>
        <w:tc>
          <w:tcPr>
            <w:tcW w:w="3286" w:type="dxa"/>
            <w:tcBorders>
              <w:top w:val="nil"/>
            </w:tcBorders>
          </w:tcPr>
          <w:p w14:paraId="206B6D69" w14:textId="77777777" w:rsidR="007433B5" w:rsidRDefault="007433B5" w:rsidP="00647FCA">
            <w:pPr>
              <w:jc w:val="both"/>
            </w:pPr>
            <w:r>
              <w:t>Jan</w:t>
            </w:r>
          </w:p>
        </w:tc>
        <w:tc>
          <w:tcPr>
            <w:tcW w:w="3287" w:type="dxa"/>
            <w:tcBorders>
              <w:top w:val="nil"/>
            </w:tcBorders>
          </w:tcPr>
          <w:p w14:paraId="54511189" w14:textId="77777777" w:rsidR="007433B5" w:rsidRDefault="007433B5" w:rsidP="00647FCA">
            <w:pPr>
              <w:jc w:val="both"/>
            </w:pPr>
            <w:r>
              <w:t>doc., MgA.</w:t>
            </w:r>
          </w:p>
        </w:tc>
      </w:tr>
      <w:tr w:rsidR="007433B5" w14:paraId="5150CE12" w14:textId="77777777" w:rsidTr="00647FCA">
        <w:trPr>
          <w:trHeight w:val="44"/>
        </w:trPr>
        <w:tc>
          <w:tcPr>
            <w:tcW w:w="3286" w:type="dxa"/>
            <w:gridSpan w:val="2"/>
            <w:tcBorders>
              <w:top w:val="nil"/>
            </w:tcBorders>
          </w:tcPr>
          <w:p w14:paraId="292DEDB4" w14:textId="77777777" w:rsidR="007433B5" w:rsidRDefault="007433B5" w:rsidP="00647FCA">
            <w:pPr>
              <w:jc w:val="both"/>
            </w:pPr>
            <w:r>
              <w:t>Nemeškal</w:t>
            </w:r>
          </w:p>
        </w:tc>
        <w:tc>
          <w:tcPr>
            <w:tcW w:w="3286" w:type="dxa"/>
            <w:tcBorders>
              <w:top w:val="nil"/>
            </w:tcBorders>
          </w:tcPr>
          <w:p w14:paraId="6204E6D5" w14:textId="77777777" w:rsidR="007433B5" w:rsidRDefault="007433B5" w:rsidP="00647FCA">
            <w:pPr>
              <w:jc w:val="both"/>
            </w:pPr>
            <w:r>
              <w:t>Libor</w:t>
            </w:r>
          </w:p>
        </w:tc>
        <w:tc>
          <w:tcPr>
            <w:tcW w:w="3287" w:type="dxa"/>
            <w:tcBorders>
              <w:top w:val="nil"/>
            </w:tcBorders>
          </w:tcPr>
          <w:p w14:paraId="71186E6A" w14:textId="77777777" w:rsidR="007433B5" w:rsidRDefault="007433B5" w:rsidP="00647FCA">
            <w:pPr>
              <w:jc w:val="both"/>
            </w:pPr>
            <w:r>
              <w:t>doc., MgA., Ph.D.</w:t>
            </w:r>
          </w:p>
        </w:tc>
      </w:tr>
      <w:tr w:rsidR="007433B5" w14:paraId="625B4F2A" w14:textId="77777777" w:rsidTr="00647FCA">
        <w:trPr>
          <w:trHeight w:val="44"/>
        </w:trPr>
        <w:tc>
          <w:tcPr>
            <w:tcW w:w="3286" w:type="dxa"/>
            <w:gridSpan w:val="2"/>
            <w:tcBorders>
              <w:top w:val="nil"/>
            </w:tcBorders>
          </w:tcPr>
          <w:p w14:paraId="23FE623B" w14:textId="77777777" w:rsidR="007433B5" w:rsidRDefault="007433B5" w:rsidP="00647FCA">
            <w:pPr>
              <w:jc w:val="both"/>
            </w:pPr>
            <w:r>
              <w:t>Noga</w:t>
            </w:r>
          </w:p>
        </w:tc>
        <w:tc>
          <w:tcPr>
            <w:tcW w:w="3286" w:type="dxa"/>
            <w:tcBorders>
              <w:top w:val="nil"/>
            </w:tcBorders>
          </w:tcPr>
          <w:p w14:paraId="710B352B" w14:textId="77777777" w:rsidR="007433B5" w:rsidRDefault="007433B5" w:rsidP="00647FCA">
            <w:pPr>
              <w:jc w:val="both"/>
            </w:pPr>
            <w:r>
              <w:t>Pavel</w:t>
            </w:r>
          </w:p>
        </w:tc>
        <w:tc>
          <w:tcPr>
            <w:tcW w:w="3287" w:type="dxa"/>
            <w:tcBorders>
              <w:top w:val="nil"/>
            </w:tcBorders>
          </w:tcPr>
          <w:p w14:paraId="56039440" w14:textId="10ED3856" w:rsidR="007433B5" w:rsidRDefault="007433B5" w:rsidP="00647FCA">
            <w:pPr>
              <w:jc w:val="both"/>
            </w:pPr>
            <w:r>
              <w:t>doc., Mg</w:t>
            </w:r>
            <w:r w:rsidR="002365C7">
              <w:t xml:space="preserve">r. </w:t>
            </w:r>
            <w:r>
              <w:t>A., ArtD.</w:t>
            </w:r>
          </w:p>
        </w:tc>
      </w:tr>
      <w:tr w:rsidR="007433B5" w14:paraId="782BABE2" w14:textId="77777777" w:rsidTr="00647FCA">
        <w:trPr>
          <w:trHeight w:val="44"/>
        </w:trPr>
        <w:tc>
          <w:tcPr>
            <w:tcW w:w="3286" w:type="dxa"/>
            <w:gridSpan w:val="2"/>
            <w:tcBorders>
              <w:top w:val="nil"/>
            </w:tcBorders>
          </w:tcPr>
          <w:p w14:paraId="63F8D805" w14:textId="77777777" w:rsidR="007433B5" w:rsidRDefault="007433B5" w:rsidP="00647FCA">
            <w:pPr>
              <w:jc w:val="both"/>
            </w:pPr>
            <w:r>
              <w:t>Kolesár</w:t>
            </w:r>
          </w:p>
        </w:tc>
        <w:tc>
          <w:tcPr>
            <w:tcW w:w="3286" w:type="dxa"/>
            <w:tcBorders>
              <w:top w:val="nil"/>
            </w:tcBorders>
          </w:tcPr>
          <w:p w14:paraId="5C8428E2" w14:textId="77777777" w:rsidR="007433B5" w:rsidRDefault="007433B5" w:rsidP="00647FCA">
            <w:pPr>
              <w:jc w:val="both"/>
            </w:pPr>
            <w:r>
              <w:t>Zdeno</w:t>
            </w:r>
          </w:p>
        </w:tc>
        <w:tc>
          <w:tcPr>
            <w:tcW w:w="3287" w:type="dxa"/>
            <w:tcBorders>
              <w:top w:val="nil"/>
            </w:tcBorders>
          </w:tcPr>
          <w:p w14:paraId="5521439C" w14:textId="77777777" w:rsidR="007433B5" w:rsidRDefault="007433B5" w:rsidP="00647FCA">
            <w:pPr>
              <w:jc w:val="both"/>
            </w:pPr>
            <w:r>
              <w:t>prof., PhDr., Ph.D.</w:t>
            </w:r>
          </w:p>
        </w:tc>
      </w:tr>
      <w:tr w:rsidR="007433B5" w14:paraId="7706C550" w14:textId="77777777" w:rsidTr="00647FCA">
        <w:trPr>
          <w:trHeight w:val="44"/>
        </w:trPr>
        <w:tc>
          <w:tcPr>
            <w:tcW w:w="3286" w:type="dxa"/>
            <w:gridSpan w:val="2"/>
            <w:tcBorders>
              <w:top w:val="nil"/>
            </w:tcBorders>
          </w:tcPr>
          <w:p w14:paraId="3E6DF2BD" w14:textId="77777777" w:rsidR="007433B5" w:rsidRDefault="007433B5" w:rsidP="00647FCA">
            <w:pPr>
              <w:jc w:val="both"/>
            </w:pPr>
            <w:r>
              <w:t>Kovařík</w:t>
            </w:r>
          </w:p>
        </w:tc>
        <w:tc>
          <w:tcPr>
            <w:tcW w:w="3286" w:type="dxa"/>
            <w:tcBorders>
              <w:top w:val="nil"/>
            </w:tcBorders>
          </w:tcPr>
          <w:p w14:paraId="1B061D65" w14:textId="77777777" w:rsidR="007433B5" w:rsidRDefault="007433B5" w:rsidP="00647FCA">
            <w:pPr>
              <w:jc w:val="both"/>
            </w:pPr>
            <w:r>
              <w:t>Vladimír</w:t>
            </w:r>
          </w:p>
        </w:tc>
        <w:tc>
          <w:tcPr>
            <w:tcW w:w="3287" w:type="dxa"/>
            <w:tcBorders>
              <w:top w:val="nil"/>
            </w:tcBorders>
          </w:tcPr>
          <w:p w14:paraId="54A27246" w14:textId="77777777" w:rsidR="007433B5" w:rsidRDefault="007433B5" w:rsidP="00647FCA">
            <w:pPr>
              <w:jc w:val="both"/>
            </w:pPr>
            <w:r>
              <w:t>doc., M.A.</w:t>
            </w:r>
          </w:p>
        </w:tc>
      </w:tr>
      <w:tr w:rsidR="007433B5" w14:paraId="2DA848F5" w14:textId="77777777" w:rsidTr="00647FCA">
        <w:trPr>
          <w:trHeight w:val="44"/>
        </w:trPr>
        <w:tc>
          <w:tcPr>
            <w:tcW w:w="3286" w:type="dxa"/>
            <w:gridSpan w:val="2"/>
            <w:tcBorders>
              <w:top w:val="nil"/>
            </w:tcBorders>
          </w:tcPr>
          <w:p w14:paraId="59CC7EC1" w14:textId="77777777" w:rsidR="007433B5" w:rsidRDefault="007433B5" w:rsidP="00647FCA">
            <w:pPr>
              <w:jc w:val="both"/>
            </w:pPr>
            <w:r>
              <w:t>Kudláč</w:t>
            </w:r>
          </w:p>
        </w:tc>
        <w:tc>
          <w:tcPr>
            <w:tcW w:w="3286" w:type="dxa"/>
            <w:tcBorders>
              <w:top w:val="nil"/>
            </w:tcBorders>
          </w:tcPr>
          <w:p w14:paraId="15279326" w14:textId="77777777" w:rsidR="007433B5" w:rsidRDefault="007433B5" w:rsidP="00647FCA">
            <w:pPr>
              <w:jc w:val="both"/>
            </w:pPr>
            <w:r>
              <w:t>Jakub</w:t>
            </w:r>
          </w:p>
        </w:tc>
        <w:tc>
          <w:tcPr>
            <w:tcW w:w="3287" w:type="dxa"/>
            <w:tcBorders>
              <w:top w:val="nil"/>
            </w:tcBorders>
          </w:tcPr>
          <w:p w14:paraId="2A44D4E6" w14:textId="77777777" w:rsidR="007433B5" w:rsidRDefault="007433B5" w:rsidP="00647FCA">
            <w:pPr>
              <w:jc w:val="both"/>
            </w:pPr>
            <w:r>
              <w:t>prof., Mgr., Ph.D.</w:t>
            </w:r>
          </w:p>
        </w:tc>
      </w:tr>
      <w:tr w:rsidR="007433B5" w14:paraId="2BF201E7" w14:textId="77777777" w:rsidTr="00647FCA">
        <w:trPr>
          <w:trHeight w:val="44"/>
        </w:trPr>
        <w:tc>
          <w:tcPr>
            <w:tcW w:w="3286" w:type="dxa"/>
            <w:gridSpan w:val="2"/>
            <w:tcBorders>
              <w:top w:val="nil"/>
            </w:tcBorders>
          </w:tcPr>
          <w:p w14:paraId="2C03AAD5" w14:textId="77777777" w:rsidR="007433B5" w:rsidRDefault="007433B5" w:rsidP="00647FCA">
            <w:pPr>
              <w:jc w:val="both"/>
            </w:pPr>
            <w:r>
              <w:t>Petříčková</w:t>
            </w:r>
          </w:p>
        </w:tc>
        <w:tc>
          <w:tcPr>
            <w:tcW w:w="3286" w:type="dxa"/>
            <w:tcBorders>
              <w:top w:val="nil"/>
            </w:tcBorders>
          </w:tcPr>
          <w:p w14:paraId="23BD8054" w14:textId="77777777" w:rsidR="007433B5" w:rsidRDefault="007433B5" w:rsidP="00647FCA">
            <w:pPr>
              <w:jc w:val="both"/>
            </w:pPr>
            <w:r>
              <w:t>Kristýna</w:t>
            </w:r>
          </w:p>
        </w:tc>
        <w:tc>
          <w:tcPr>
            <w:tcW w:w="3287" w:type="dxa"/>
            <w:tcBorders>
              <w:top w:val="nil"/>
            </w:tcBorders>
          </w:tcPr>
          <w:p w14:paraId="37F0CCEA" w14:textId="77777777" w:rsidR="007433B5" w:rsidRDefault="007433B5" w:rsidP="00647FCA">
            <w:pPr>
              <w:jc w:val="both"/>
            </w:pPr>
            <w:r>
              <w:t>doc., MgA., Ph.D.</w:t>
            </w:r>
          </w:p>
        </w:tc>
      </w:tr>
      <w:tr w:rsidR="007433B5" w14:paraId="4BD88E73" w14:textId="77777777" w:rsidTr="00647FCA">
        <w:trPr>
          <w:trHeight w:val="44"/>
        </w:trPr>
        <w:tc>
          <w:tcPr>
            <w:tcW w:w="3286" w:type="dxa"/>
            <w:gridSpan w:val="2"/>
            <w:tcBorders>
              <w:top w:val="nil"/>
            </w:tcBorders>
          </w:tcPr>
          <w:p w14:paraId="7E3FCD09" w14:textId="77777777" w:rsidR="007433B5" w:rsidRDefault="007433B5" w:rsidP="00647FCA">
            <w:pPr>
              <w:jc w:val="both"/>
            </w:pPr>
            <w:r>
              <w:t>Prokop</w:t>
            </w:r>
          </w:p>
        </w:tc>
        <w:tc>
          <w:tcPr>
            <w:tcW w:w="3286" w:type="dxa"/>
            <w:tcBorders>
              <w:top w:val="nil"/>
            </w:tcBorders>
          </w:tcPr>
          <w:p w14:paraId="70A9D577" w14:textId="77777777" w:rsidR="007433B5" w:rsidRDefault="007433B5" w:rsidP="00647FCA">
            <w:pPr>
              <w:jc w:val="both"/>
            </w:pPr>
            <w:r>
              <w:t>Jaroslav</w:t>
            </w:r>
          </w:p>
        </w:tc>
        <w:tc>
          <w:tcPr>
            <w:tcW w:w="3287" w:type="dxa"/>
            <w:tcBorders>
              <w:top w:val="nil"/>
            </w:tcBorders>
          </w:tcPr>
          <w:p w14:paraId="3E6F3888" w14:textId="77777777" w:rsidR="007433B5" w:rsidRDefault="007433B5" w:rsidP="00647FCA">
            <w:pPr>
              <w:jc w:val="both"/>
            </w:pPr>
            <w:r>
              <w:t>doc., MgA.</w:t>
            </w:r>
          </w:p>
        </w:tc>
      </w:tr>
      <w:tr w:rsidR="007433B5" w14:paraId="768D0683" w14:textId="77777777" w:rsidTr="00647FCA">
        <w:trPr>
          <w:trHeight w:val="44"/>
        </w:trPr>
        <w:tc>
          <w:tcPr>
            <w:tcW w:w="3286" w:type="dxa"/>
            <w:gridSpan w:val="2"/>
            <w:tcBorders>
              <w:top w:val="nil"/>
            </w:tcBorders>
          </w:tcPr>
          <w:p w14:paraId="4DDDB1D6" w14:textId="77777777" w:rsidR="007433B5" w:rsidRDefault="007433B5" w:rsidP="00647FCA">
            <w:pPr>
              <w:jc w:val="both"/>
            </w:pPr>
            <w:r>
              <w:t>Slivka</w:t>
            </w:r>
          </w:p>
        </w:tc>
        <w:tc>
          <w:tcPr>
            <w:tcW w:w="3286" w:type="dxa"/>
            <w:tcBorders>
              <w:top w:val="nil"/>
            </w:tcBorders>
          </w:tcPr>
          <w:p w14:paraId="4CFC3356" w14:textId="77777777" w:rsidR="007433B5" w:rsidRDefault="007433B5" w:rsidP="00647FCA">
            <w:pPr>
              <w:jc w:val="both"/>
            </w:pPr>
            <w:r>
              <w:t>Ondrej</w:t>
            </w:r>
          </w:p>
        </w:tc>
        <w:tc>
          <w:tcPr>
            <w:tcW w:w="3287" w:type="dxa"/>
            <w:tcBorders>
              <w:top w:val="nil"/>
            </w:tcBorders>
          </w:tcPr>
          <w:p w14:paraId="024A46DC" w14:textId="77777777" w:rsidR="007433B5" w:rsidRDefault="007433B5" w:rsidP="00647FCA">
            <w:pPr>
              <w:jc w:val="both"/>
            </w:pPr>
            <w:r>
              <w:t>prof., ak. mal., ArtD.</w:t>
            </w:r>
          </w:p>
        </w:tc>
      </w:tr>
      <w:tr w:rsidR="007433B5" w14:paraId="44E17A4F" w14:textId="77777777" w:rsidTr="00647FCA">
        <w:trPr>
          <w:trHeight w:val="44"/>
        </w:trPr>
        <w:tc>
          <w:tcPr>
            <w:tcW w:w="3286" w:type="dxa"/>
            <w:gridSpan w:val="2"/>
            <w:tcBorders>
              <w:top w:val="nil"/>
            </w:tcBorders>
          </w:tcPr>
          <w:p w14:paraId="1B3FD052" w14:textId="77777777" w:rsidR="007433B5" w:rsidRDefault="007433B5" w:rsidP="00647FCA">
            <w:pPr>
              <w:jc w:val="both"/>
            </w:pPr>
            <w:r>
              <w:t>Stanický</w:t>
            </w:r>
          </w:p>
        </w:tc>
        <w:tc>
          <w:tcPr>
            <w:tcW w:w="3286" w:type="dxa"/>
            <w:tcBorders>
              <w:top w:val="nil"/>
            </w:tcBorders>
          </w:tcPr>
          <w:p w14:paraId="7A27A696" w14:textId="77777777" w:rsidR="007433B5" w:rsidRDefault="007433B5" w:rsidP="00647FCA">
            <w:pPr>
              <w:jc w:val="both"/>
            </w:pPr>
            <w:r>
              <w:t>Petr</w:t>
            </w:r>
          </w:p>
        </w:tc>
        <w:tc>
          <w:tcPr>
            <w:tcW w:w="3287" w:type="dxa"/>
            <w:tcBorders>
              <w:top w:val="nil"/>
            </w:tcBorders>
          </w:tcPr>
          <w:p w14:paraId="5E2ECFA9" w14:textId="77777777" w:rsidR="007433B5" w:rsidRDefault="007433B5" w:rsidP="00647FCA">
            <w:pPr>
              <w:jc w:val="both"/>
            </w:pPr>
            <w:r>
              <w:t>prof., MgA., M.F.A.</w:t>
            </w:r>
          </w:p>
        </w:tc>
      </w:tr>
      <w:tr w:rsidR="007433B5" w14:paraId="5230C818"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191E0277" w14:textId="77777777" w:rsidR="007433B5" w:rsidRDefault="007433B5" w:rsidP="00647FCA">
            <w:pPr>
              <w:jc w:val="both"/>
            </w:pPr>
            <w:r>
              <w:t>Surman</w:t>
            </w:r>
          </w:p>
        </w:tc>
        <w:tc>
          <w:tcPr>
            <w:tcW w:w="3286" w:type="dxa"/>
            <w:tcBorders>
              <w:top w:val="nil"/>
              <w:left w:val="single" w:sz="4" w:space="0" w:color="auto"/>
              <w:bottom w:val="single" w:sz="4" w:space="0" w:color="auto"/>
              <w:right w:val="single" w:sz="4" w:space="0" w:color="auto"/>
            </w:tcBorders>
          </w:tcPr>
          <w:p w14:paraId="2F5159EF" w14:textId="77777777" w:rsidR="007433B5" w:rsidRDefault="007433B5" w:rsidP="00647FCA">
            <w:pPr>
              <w:jc w:val="both"/>
            </w:pPr>
            <w:r>
              <w:t>Martin</w:t>
            </w:r>
          </w:p>
        </w:tc>
        <w:tc>
          <w:tcPr>
            <w:tcW w:w="3287" w:type="dxa"/>
            <w:tcBorders>
              <w:top w:val="nil"/>
              <w:left w:val="single" w:sz="4" w:space="0" w:color="auto"/>
              <w:bottom w:val="single" w:sz="4" w:space="0" w:color="auto"/>
              <w:right w:val="single" w:sz="4" w:space="0" w:color="auto"/>
            </w:tcBorders>
          </w:tcPr>
          <w:p w14:paraId="5EF40355" w14:textId="77777777" w:rsidR="007433B5" w:rsidRDefault="007433B5" w:rsidP="00647FCA">
            <w:pPr>
              <w:jc w:val="both"/>
            </w:pPr>
            <w:r>
              <w:t>doc., MgA., ArtD.</w:t>
            </w:r>
          </w:p>
        </w:tc>
      </w:tr>
      <w:tr w:rsidR="007433B5" w14:paraId="401F4BCE"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4790FFE" w14:textId="77777777" w:rsidR="007433B5" w:rsidRDefault="007433B5" w:rsidP="00647FCA">
            <w:pPr>
              <w:jc w:val="both"/>
            </w:pPr>
            <w:r>
              <w:t>Štarchoň</w:t>
            </w:r>
          </w:p>
        </w:tc>
        <w:tc>
          <w:tcPr>
            <w:tcW w:w="3286" w:type="dxa"/>
            <w:tcBorders>
              <w:top w:val="nil"/>
              <w:left w:val="single" w:sz="4" w:space="0" w:color="auto"/>
              <w:bottom w:val="single" w:sz="4" w:space="0" w:color="auto"/>
              <w:right w:val="single" w:sz="4" w:space="0" w:color="auto"/>
            </w:tcBorders>
          </w:tcPr>
          <w:p w14:paraId="236763DC" w14:textId="77777777" w:rsidR="007433B5" w:rsidRDefault="007433B5" w:rsidP="00647FCA">
            <w:pPr>
              <w:jc w:val="both"/>
            </w:pPr>
            <w:r>
              <w:t>Peter</w:t>
            </w:r>
          </w:p>
        </w:tc>
        <w:tc>
          <w:tcPr>
            <w:tcW w:w="3287" w:type="dxa"/>
            <w:tcBorders>
              <w:top w:val="nil"/>
              <w:left w:val="single" w:sz="4" w:space="0" w:color="auto"/>
              <w:bottom w:val="single" w:sz="4" w:space="0" w:color="auto"/>
              <w:right w:val="single" w:sz="4" w:space="0" w:color="auto"/>
            </w:tcBorders>
          </w:tcPr>
          <w:p w14:paraId="506EA791" w14:textId="17C8150C" w:rsidR="007433B5" w:rsidRDefault="00C66349" w:rsidP="00647FCA">
            <w:pPr>
              <w:jc w:val="both"/>
            </w:pPr>
            <w:r>
              <w:t>prof</w:t>
            </w:r>
            <w:r w:rsidR="007433B5">
              <w:t>., Mgr., ArtD.</w:t>
            </w:r>
          </w:p>
        </w:tc>
      </w:tr>
      <w:tr w:rsidR="007433B5" w14:paraId="5DEF3DFA"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0BABE76B" w14:textId="77777777" w:rsidR="007433B5" w:rsidRDefault="007433B5" w:rsidP="00647FCA">
            <w:pPr>
              <w:jc w:val="both"/>
            </w:pPr>
            <w:r>
              <w:t>Titor</w:t>
            </w:r>
          </w:p>
        </w:tc>
        <w:tc>
          <w:tcPr>
            <w:tcW w:w="3286" w:type="dxa"/>
            <w:tcBorders>
              <w:top w:val="nil"/>
              <w:left w:val="single" w:sz="4" w:space="0" w:color="auto"/>
              <w:bottom w:val="single" w:sz="4" w:space="0" w:color="auto"/>
              <w:right w:val="single" w:sz="4" w:space="0" w:color="auto"/>
            </w:tcBorders>
          </w:tcPr>
          <w:p w14:paraId="5CD9B595" w14:textId="77777777" w:rsidR="007433B5" w:rsidRDefault="007433B5" w:rsidP="00647FCA">
            <w:pPr>
              <w:jc w:val="both"/>
            </w:pPr>
            <w:r>
              <w:t>Ivan</w:t>
            </w:r>
          </w:p>
        </w:tc>
        <w:tc>
          <w:tcPr>
            <w:tcW w:w="3287" w:type="dxa"/>
            <w:tcBorders>
              <w:top w:val="nil"/>
              <w:left w:val="single" w:sz="4" w:space="0" w:color="auto"/>
              <w:bottom w:val="single" w:sz="4" w:space="0" w:color="auto"/>
              <w:right w:val="single" w:sz="4" w:space="0" w:color="auto"/>
            </w:tcBorders>
          </w:tcPr>
          <w:p w14:paraId="2717FA6F" w14:textId="77777777" w:rsidR="007433B5" w:rsidRDefault="007433B5" w:rsidP="00647FCA">
            <w:pPr>
              <w:jc w:val="both"/>
            </w:pPr>
            <w:r>
              <w:t>doc., Mgr.</w:t>
            </w:r>
          </w:p>
        </w:tc>
      </w:tr>
      <w:tr w:rsidR="007433B5" w14:paraId="4BB04D49"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E298EDD" w14:textId="77777777" w:rsidR="007433B5" w:rsidRDefault="007433B5" w:rsidP="00647FCA">
            <w:pPr>
              <w:jc w:val="both"/>
            </w:pPr>
            <w:r>
              <w:t>Zelinský</w:t>
            </w:r>
          </w:p>
        </w:tc>
        <w:tc>
          <w:tcPr>
            <w:tcW w:w="3286" w:type="dxa"/>
            <w:tcBorders>
              <w:top w:val="nil"/>
              <w:left w:val="single" w:sz="4" w:space="0" w:color="auto"/>
              <w:bottom w:val="single" w:sz="4" w:space="0" w:color="auto"/>
              <w:right w:val="single" w:sz="4" w:space="0" w:color="auto"/>
            </w:tcBorders>
          </w:tcPr>
          <w:p w14:paraId="5B5A9577" w14:textId="77777777" w:rsidR="007433B5" w:rsidRDefault="007433B5" w:rsidP="00647FCA">
            <w:pPr>
              <w:jc w:val="both"/>
            </w:pPr>
            <w:r>
              <w:t>Miroslav</w:t>
            </w:r>
          </w:p>
        </w:tc>
        <w:tc>
          <w:tcPr>
            <w:tcW w:w="3287" w:type="dxa"/>
            <w:tcBorders>
              <w:top w:val="nil"/>
              <w:left w:val="single" w:sz="4" w:space="0" w:color="auto"/>
              <w:bottom w:val="single" w:sz="4" w:space="0" w:color="auto"/>
              <w:right w:val="single" w:sz="4" w:space="0" w:color="auto"/>
            </w:tcBorders>
          </w:tcPr>
          <w:p w14:paraId="3D24E6A0" w14:textId="77777777" w:rsidR="007433B5" w:rsidRDefault="007433B5" w:rsidP="00647FCA">
            <w:pPr>
              <w:jc w:val="both"/>
            </w:pPr>
            <w:r>
              <w:t>doc., PhDr., CSc.</w:t>
            </w:r>
          </w:p>
        </w:tc>
      </w:tr>
      <w:tr w:rsidR="007433B5" w14:paraId="1FB67883"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4591B619" w14:textId="77777777" w:rsidR="007433B5" w:rsidRDefault="007433B5" w:rsidP="00647FCA">
            <w:pPr>
              <w:jc w:val="both"/>
            </w:pPr>
            <w:r>
              <w:t>Zeman</w:t>
            </w:r>
          </w:p>
        </w:tc>
        <w:tc>
          <w:tcPr>
            <w:tcW w:w="3286" w:type="dxa"/>
            <w:tcBorders>
              <w:top w:val="nil"/>
              <w:left w:val="single" w:sz="4" w:space="0" w:color="auto"/>
              <w:bottom w:val="single" w:sz="4" w:space="0" w:color="auto"/>
              <w:right w:val="single" w:sz="4" w:space="0" w:color="auto"/>
            </w:tcBorders>
          </w:tcPr>
          <w:p w14:paraId="0203A8FD" w14:textId="77777777" w:rsidR="007433B5" w:rsidRDefault="007433B5" w:rsidP="00647FCA">
            <w:pPr>
              <w:jc w:val="both"/>
            </w:pPr>
            <w:r>
              <w:t>Michal</w:t>
            </w:r>
          </w:p>
        </w:tc>
        <w:tc>
          <w:tcPr>
            <w:tcW w:w="3287" w:type="dxa"/>
            <w:tcBorders>
              <w:top w:val="nil"/>
              <w:left w:val="single" w:sz="4" w:space="0" w:color="auto"/>
              <w:bottom w:val="single" w:sz="4" w:space="0" w:color="auto"/>
              <w:right w:val="single" w:sz="4" w:space="0" w:color="auto"/>
            </w:tcBorders>
          </w:tcPr>
          <w:p w14:paraId="6176A576" w14:textId="0FABCF66" w:rsidR="007433B5" w:rsidRDefault="007433B5" w:rsidP="00647FCA">
            <w:pPr>
              <w:jc w:val="both"/>
            </w:pPr>
            <w:r>
              <w:t>doc., ak.</w:t>
            </w:r>
            <w:r w:rsidR="002365C7">
              <w:t xml:space="preserve"> </w:t>
            </w:r>
            <w:r>
              <w:t>mal.</w:t>
            </w:r>
          </w:p>
        </w:tc>
      </w:tr>
    </w:tbl>
    <w:p w14:paraId="6A0B9708" w14:textId="007A7FC0" w:rsidR="0070329C" w:rsidRDefault="0070329C"/>
    <w:p w14:paraId="76839C26" w14:textId="320A4EE0" w:rsidR="00EA0DB3" w:rsidRDefault="00EA0DB3"/>
    <w:p w14:paraId="5080AA23" w14:textId="730BD47B" w:rsidR="00EA0DB3" w:rsidRDefault="00EA0DB3"/>
    <w:p w14:paraId="27E375BC" w14:textId="77777777" w:rsidR="00EA0DB3" w:rsidRDefault="00EA0DB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64"/>
        <w:gridCol w:w="54"/>
        <w:gridCol w:w="2411"/>
        <w:gridCol w:w="2465"/>
        <w:gridCol w:w="2465"/>
      </w:tblGrid>
      <w:tr w:rsidR="0070329C" w14:paraId="02DC36D1" w14:textId="77777777" w:rsidTr="00647FCA">
        <w:tc>
          <w:tcPr>
            <w:tcW w:w="9859" w:type="dxa"/>
            <w:gridSpan w:val="5"/>
            <w:tcBorders>
              <w:bottom w:val="double" w:sz="4" w:space="0" w:color="auto"/>
            </w:tcBorders>
            <w:shd w:val="clear" w:color="auto" w:fill="BDD6EE"/>
          </w:tcPr>
          <w:p w14:paraId="59ADFD53" w14:textId="77777777" w:rsidR="0070329C" w:rsidRDefault="0070329C" w:rsidP="00647FCA">
            <w:pPr>
              <w:jc w:val="center"/>
              <w:rPr>
                <w:b/>
                <w:sz w:val="28"/>
              </w:rPr>
            </w:pPr>
            <w:r>
              <w:rPr>
                <w:b/>
                <w:sz w:val="28"/>
              </w:rPr>
              <w:t>Personální zabezpečení – přehled členů oborové rady</w:t>
            </w:r>
          </w:p>
        </w:tc>
      </w:tr>
      <w:tr w:rsidR="0070329C" w14:paraId="03DEBBE9" w14:textId="77777777" w:rsidTr="00647FCA">
        <w:tc>
          <w:tcPr>
            <w:tcW w:w="2518" w:type="dxa"/>
            <w:gridSpan w:val="2"/>
            <w:tcBorders>
              <w:top w:val="double" w:sz="4" w:space="0" w:color="auto"/>
            </w:tcBorders>
            <w:shd w:val="clear" w:color="auto" w:fill="F7CAAC"/>
          </w:tcPr>
          <w:p w14:paraId="552FA559" w14:textId="77777777" w:rsidR="0070329C" w:rsidRDefault="0070329C" w:rsidP="00647FCA">
            <w:pPr>
              <w:jc w:val="both"/>
              <w:rPr>
                <w:b/>
              </w:rPr>
            </w:pPr>
            <w:r>
              <w:rPr>
                <w:b/>
              </w:rPr>
              <w:t>Vysoká škola</w:t>
            </w:r>
          </w:p>
        </w:tc>
        <w:tc>
          <w:tcPr>
            <w:tcW w:w="7341" w:type="dxa"/>
            <w:gridSpan w:val="3"/>
          </w:tcPr>
          <w:p w14:paraId="1FE734BB" w14:textId="77777777" w:rsidR="0070329C" w:rsidRDefault="0070329C" w:rsidP="00647FCA">
            <w:pPr>
              <w:jc w:val="both"/>
            </w:pPr>
            <w:r>
              <w:t>Univerzita Tomáše Bati ve Zlíně</w:t>
            </w:r>
          </w:p>
        </w:tc>
      </w:tr>
      <w:tr w:rsidR="0070329C" w14:paraId="3C5ED92D" w14:textId="77777777" w:rsidTr="00647FCA">
        <w:tc>
          <w:tcPr>
            <w:tcW w:w="2518" w:type="dxa"/>
            <w:gridSpan w:val="2"/>
            <w:shd w:val="clear" w:color="auto" w:fill="F7CAAC"/>
          </w:tcPr>
          <w:p w14:paraId="12DB822F" w14:textId="77777777" w:rsidR="0070329C" w:rsidRDefault="0070329C" w:rsidP="00647FCA">
            <w:pPr>
              <w:jc w:val="both"/>
              <w:rPr>
                <w:b/>
              </w:rPr>
            </w:pPr>
            <w:r>
              <w:rPr>
                <w:b/>
              </w:rPr>
              <w:t>Součást vysoké školy</w:t>
            </w:r>
          </w:p>
        </w:tc>
        <w:tc>
          <w:tcPr>
            <w:tcW w:w="7341" w:type="dxa"/>
            <w:gridSpan w:val="3"/>
          </w:tcPr>
          <w:p w14:paraId="0A1E02D2" w14:textId="77777777" w:rsidR="0070329C" w:rsidRDefault="0070329C" w:rsidP="00647FCA">
            <w:pPr>
              <w:jc w:val="both"/>
            </w:pPr>
            <w:r>
              <w:t>Fakulta multimediálních komunikací</w:t>
            </w:r>
          </w:p>
        </w:tc>
      </w:tr>
      <w:tr w:rsidR="0070329C" w14:paraId="0E00365E" w14:textId="77777777" w:rsidTr="00647FCA">
        <w:tc>
          <w:tcPr>
            <w:tcW w:w="2518" w:type="dxa"/>
            <w:gridSpan w:val="2"/>
            <w:shd w:val="clear" w:color="auto" w:fill="F7CAAC"/>
          </w:tcPr>
          <w:p w14:paraId="1DBE779B" w14:textId="77777777" w:rsidR="0070329C" w:rsidRDefault="0070329C" w:rsidP="00647FCA">
            <w:pPr>
              <w:jc w:val="both"/>
              <w:rPr>
                <w:b/>
              </w:rPr>
            </w:pPr>
            <w:r>
              <w:rPr>
                <w:b/>
              </w:rPr>
              <w:t>Název studijního programu</w:t>
            </w:r>
          </w:p>
        </w:tc>
        <w:tc>
          <w:tcPr>
            <w:tcW w:w="7341" w:type="dxa"/>
            <w:gridSpan w:val="3"/>
          </w:tcPr>
          <w:p w14:paraId="2EFF2A22" w14:textId="77D8FC10" w:rsidR="0070329C" w:rsidRDefault="0070329C" w:rsidP="00647FCA">
            <w:pPr>
              <w:jc w:val="both"/>
            </w:pPr>
            <w:r>
              <w:t>Multim</w:t>
            </w:r>
            <w:r w:rsidR="006645D4">
              <w:t>edia and Design</w:t>
            </w:r>
          </w:p>
        </w:tc>
      </w:tr>
      <w:tr w:rsidR="0070329C" w14:paraId="17C3D6A8" w14:textId="77777777" w:rsidTr="00647FCA">
        <w:tc>
          <w:tcPr>
            <w:tcW w:w="2464" w:type="dxa"/>
            <w:shd w:val="clear" w:color="auto" w:fill="F7CAAC"/>
          </w:tcPr>
          <w:p w14:paraId="393269B9" w14:textId="77777777" w:rsidR="0070329C" w:rsidRPr="005B6045" w:rsidRDefault="0070329C" w:rsidP="00647FCA">
            <w:pPr>
              <w:jc w:val="both"/>
              <w:rPr>
                <w:b/>
              </w:rPr>
            </w:pPr>
            <w:r w:rsidRPr="005B6045">
              <w:rPr>
                <w:b/>
              </w:rPr>
              <w:t>Příjmení</w:t>
            </w:r>
          </w:p>
        </w:tc>
        <w:tc>
          <w:tcPr>
            <w:tcW w:w="2465" w:type="dxa"/>
            <w:gridSpan w:val="2"/>
            <w:shd w:val="clear" w:color="auto" w:fill="F7CAAC"/>
          </w:tcPr>
          <w:p w14:paraId="5E0EB32D" w14:textId="77777777" w:rsidR="0070329C" w:rsidRPr="005B6045" w:rsidRDefault="0070329C" w:rsidP="00647FCA">
            <w:pPr>
              <w:jc w:val="both"/>
              <w:rPr>
                <w:b/>
              </w:rPr>
            </w:pPr>
            <w:r w:rsidRPr="005B6045">
              <w:rPr>
                <w:b/>
              </w:rPr>
              <w:t>Jméno</w:t>
            </w:r>
          </w:p>
        </w:tc>
        <w:tc>
          <w:tcPr>
            <w:tcW w:w="2465" w:type="dxa"/>
            <w:shd w:val="clear" w:color="auto" w:fill="F7CAAC"/>
          </w:tcPr>
          <w:p w14:paraId="74FC9E6F" w14:textId="77777777" w:rsidR="0070329C" w:rsidRPr="005B6045" w:rsidRDefault="0070329C" w:rsidP="00647FCA">
            <w:pPr>
              <w:jc w:val="both"/>
              <w:rPr>
                <w:b/>
              </w:rPr>
            </w:pPr>
            <w:r w:rsidRPr="005B6045">
              <w:rPr>
                <w:b/>
              </w:rPr>
              <w:t>Tituly</w:t>
            </w:r>
          </w:p>
        </w:tc>
        <w:tc>
          <w:tcPr>
            <w:tcW w:w="2465" w:type="dxa"/>
            <w:shd w:val="clear" w:color="auto" w:fill="F7CAAC"/>
          </w:tcPr>
          <w:p w14:paraId="1A570768" w14:textId="77777777" w:rsidR="0070329C" w:rsidRPr="005B6045" w:rsidRDefault="0070329C" w:rsidP="00647FCA">
            <w:pPr>
              <w:jc w:val="both"/>
              <w:rPr>
                <w:b/>
              </w:rPr>
            </w:pPr>
            <w:r w:rsidRPr="005B6045">
              <w:rPr>
                <w:b/>
              </w:rPr>
              <w:t>Pracoviště</w:t>
            </w:r>
          </w:p>
        </w:tc>
      </w:tr>
      <w:tr w:rsidR="0070329C" w14:paraId="02562B33" w14:textId="77777777" w:rsidTr="00647FCA">
        <w:tc>
          <w:tcPr>
            <w:tcW w:w="9859" w:type="dxa"/>
            <w:gridSpan w:val="5"/>
            <w:shd w:val="clear" w:color="auto" w:fill="auto"/>
          </w:tcPr>
          <w:p w14:paraId="4F0EB582" w14:textId="77777777" w:rsidR="0070329C" w:rsidRPr="005B6045" w:rsidRDefault="0070329C" w:rsidP="00647FCA">
            <w:pPr>
              <w:rPr>
                <w:b/>
              </w:rPr>
            </w:pPr>
            <w:r w:rsidRPr="005B6045">
              <w:rPr>
                <w:b/>
              </w:rPr>
              <w:t>Externí členové OR:</w:t>
            </w:r>
          </w:p>
        </w:tc>
      </w:tr>
      <w:tr w:rsidR="0070329C" w14:paraId="0EEA6EAB" w14:textId="77777777" w:rsidTr="00647FCA">
        <w:tc>
          <w:tcPr>
            <w:tcW w:w="2464" w:type="dxa"/>
            <w:shd w:val="clear" w:color="auto" w:fill="auto"/>
          </w:tcPr>
          <w:p w14:paraId="3EC3F761" w14:textId="0BB9B148" w:rsidR="0070329C" w:rsidRDefault="008F7F37" w:rsidP="00647FCA">
            <w:r>
              <w:t>Korbička</w:t>
            </w:r>
          </w:p>
        </w:tc>
        <w:tc>
          <w:tcPr>
            <w:tcW w:w="2465" w:type="dxa"/>
            <w:gridSpan w:val="2"/>
            <w:shd w:val="clear" w:color="auto" w:fill="auto"/>
          </w:tcPr>
          <w:p w14:paraId="7EF61263" w14:textId="1B9F8A2E" w:rsidR="0070329C" w:rsidRDefault="008F7F37" w:rsidP="00647FCA">
            <w:r>
              <w:t>Pavel</w:t>
            </w:r>
          </w:p>
        </w:tc>
        <w:tc>
          <w:tcPr>
            <w:tcW w:w="2465" w:type="dxa"/>
            <w:shd w:val="clear" w:color="auto" w:fill="auto"/>
          </w:tcPr>
          <w:p w14:paraId="412C621E" w14:textId="16B485AD" w:rsidR="0070329C" w:rsidRDefault="0070329C" w:rsidP="00647FCA">
            <w:r>
              <w:t xml:space="preserve">doc., </w:t>
            </w:r>
            <w:r w:rsidR="008F7F37">
              <w:t>Mgr.</w:t>
            </w:r>
          </w:p>
        </w:tc>
        <w:tc>
          <w:tcPr>
            <w:tcW w:w="2465" w:type="dxa"/>
            <w:shd w:val="clear" w:color="auto" w:fill="auto"/>
          </w:tcPr>
          <w:p w14:paraId="5EBCE001" w14:textId="1E71B1BD" w:rsidR="0070329C" w:rsidRDefault="0070329C" w:rsidP="00647FCA">
            <w:r>
              <w:t>VUT, F</w:t>
            </w:r>
            <w:r w:rsidR="00855337">
              <w:t>a</w:t>
            </w:r>
            <w:r>
              <w:t>VU</w:t>
            </w:r>
          </w:p>
        </w:tc>
      </w:tr>
      <w:tr w:rsidR="008F7F37" w14:paraId="3B9B6173" w14:textId="77777777" w:rsidTr="00647FCA">
        <w:tc>
          <w:tcPr>
            <w:tcW w:w="2464" w:type="dxa"/>
            <w:shd w:val="clear" w:color="auto" w:fill="auto"/>
          </w:tcPr>
          <w:p w14:paraId="604D05FA" w14:textId="5A8A6C5D" w:rsidR="008F7F37" w:rsidRDefault="008F7F37" w:rsidP="00647FCA">
            <w:r>
              <w:t>Hanke</w:t>
            </w:r>
          </w:p>
        </w:tc>
        <w:tc>
          <w:tcPr>
            <w:tcW w:w="2465" w:type="dxa"/>
            <w:gridSpan w:val="2"/>
            <w:shd w:val="clear" w:color="auto" w:fill="auto"/>
          </w:tcPr>
          <w:p w14:paraId="05EB3B5D" w14:textId="2421637B" w:rsidR="008F7F37" w:rsidRDefault="008F7F37" w:rsidP="00647FCA">
            <w:r>
              <w:t>Radim</w:t>
            </w:r>
          </w:p>
        </w:tc>
        <w:tc>
          <w:tcPr>
            <w:tcW w:w="2465" w:type="dxa"/>
            <w:shd w:val="clear" w:color="auto" w:fill="auto"/>
          </w:tcPr>
          <w:p w14:paraId="2C5115B6" w14:textId="02CD04A1" w:rsidR="008F7F37" w:rsidRDefault="008F7F37" w:rsidP="00647FCA">
            <w:r>
              <w:t>ak. soch.</w:t>
            </w:r>
          </w:p>
        </w:tc>
        <w:tc>
          <w:tcPr>
            <w:tcW w:w="2465" w:type="dxa"/>
            <w:shd w:val="clear" w:color="auto" w:fill="auto"/>
          </w:tcPr>
          <w:p w14:paraId="3DBAA010" w14:textId="778D8441" w:rsidR="008F7F37" w:rsidRDefault="008F7F37" w:rsidP="00647FCA">
            <w:r>
              <w:t>Vizuální umělec, sochař</w:t>
            </w:r>
          </w:p>
        </w:tc>
      </w:tr>
      <w:tr w:rsidR="0070329C" w14:paraId="02C24E9B" w14:textId="77777777" w:rsidTr="00647FCA">
        <w:tc>
          <w:tcPr>
            <w:tcW w:w="9859" w:type="dxa"/>
            <w:gridSpan w:val="5"/>
            <w:shd w:val="clear" w:color="auto" w:fill="auto"/>
          </w:tcPr>
          <w:p w14:paraId="52A4439A" w14:textId="77777777" w:rsidR="0070329C" w:rsidRPr="005B6045" w:rsidRDefault="0070329C" w:rsidP="00647FCA">
            <w:pPr>
              <w:rPr>
                <w:b/>
              </w:rPr>
            </w:pPr>
            <w:r w:rsidRPr="005B6045">
              <w:rPr>
                <w:b/>
              </w:rPr>
              <w:t>Interní členové OR:</w:t>
            </w:r>
          </w:p>
        </w:tc>
      </w:tr>
      <w:tr w:rsidR="0070329C" w14:paraId="1862E24F" w14:textId="77777777" w:rsidTr="00647FCA">
        <w:trPr>
          <w:trHeight w:val="55"/>
        </w:trPr>
        <w:tc>
          <w:tcPr>
            <w:tcW w:w="2464" w:type="dxa"/>
            <w:shd w:val="clear" w:color="auto" w:fill="auto"/>
          </w:tcPr>
          <w:p w14:paraId="734E33BF" w14:textId="77777777" w:rsidR="0070329C" w:rsidRDefault="0070329C" w:rsidP="00647FCA">
            <w:r>
              <w:t xml:space="preserve">Grečnár </w:t>
            </w:r>
          </w:p>
        </w:tc>
        <w:tc>
          <w:tcPr>
            <w:tcW w:w="2465" w:type="dxa"/>
            <w:gridSpan w:val="2"/>
            <w:shd w:val="clear" w:color="auto" w:fill="auto"/>
          </w:tcPr>
          <w:p w14:paraId="1A24235F" w14:textId="77777777" w:rsidR="0070329C" w:rsidRDefault="0070329C" w:rsidP="00647FCA">
            <w:r>
              <w:t>Ján</w:t>
            </w:r>
          </w:p>
        </w:tc>
        <w:tc>
          <w:tcPr>
            <w:tcW w:w="2465" w:type="dxa"/>
            <w:shd w:val="clear" w:color="auto" w:fill="auto"/>
          </w:tcPr>
          <w:p w14:paraId="776DBD2A" w14:textId="77777777" w:rsidR="0070329C" w:rsidRDefault="0070329C" w:rsidP="00647FCA">
            <w:r>
              <w:t>prof., Ing., ArtD.</w:t>
            </w:r>
          </w:p>
        </w:tc>
        <w:tc>
          <w:tcPr>
            <w:tcW w:w="2465" w:type="dxa"/>
            <w:shd w:val="clear" w:color="auto" w:fill="auto"/>
          </w:tcPr>
          <w:p w14:paraId="47FEE34D" w14:textId="425D28E9" w:rsidR="0070329C" w:rsidRDefault="0070329C" w:rsidP="00647FCA"/>
        </w:tc>
      </w:tr>
      <w:tr w:rsidR="0070329C" w14:paraId="5AE36A49" w14:textId="77777777" w:rsidTr="00647FCA">
        <w:tc>
          <w:tcPr>
            <w:tcW w:w="2464" w:type="dxa"/>
            <w:shd w:val="clear" w:color="auto" w:fill="auto"/>
          </w:tcPr>
          <w:p w14:paraId="2490A24E" w14:textId="77777777" w:rsidR="0070329C" w:rsidRDefault="0070329C" w:rsidP="00647FCA">
            <w:r>
              <w:t>Armutidisová</w:t>
            </w:r>
          </w:p>
        </w:tc>
        <w:tc>
          <w:tcPr>
            <w:tcW w:w="2465" w:type="dxa"/>
            <w:gridSpan w:val="2"/>
            <w:shd w:val="clear" w:color="auto" w:fill="auto"/>
          </w:tcPr>
          <w:p w14:paraId="5BAF4740" w14:textId="77777777" w:rsidR="0070329C" w:rsidRDefault="0070329C" w:rsidP="00647FCA">
            <w:r>
              <w:t>Irena</w:t>
            </w:r>
          </w:p>
        </w:tc>
        <w:tc>
          <w:tcPr>
            <w:tcW w:w="2465" w:type="dxa"/>
            <w:shd w:val="clear" w:color="auto" w:fill="auto"/>
          </w:tcPr>
          <w:p w14:paraId="6E4D55F0" w14:textId="77777777" w:rsidR="0070329C" w:rsidRDefault="0070329C" w:rsidP="00647FCA">
            <w:r>
              <w:t>doc., Mgr.</w:t>
            </w:r>
          </w:p>
        </w:tc>
        <w:tc>
          <w:tcPr>
            <w:tcW w:w="2465" w:type="dxa"/>
            <w:shd w:val="clear" w:color="auto" w:fill="auto"/>
          </w:tcPr>
          <w:p w14:paraId="27E6C369" w14:textId="77777777" w:rsidR="0070329C" w:rsidRDefault="0070329C" w:rsidP="00647FCA"/>
        </w:tc>
      </w:tr>
      <w:tr w:rsidR="0070329C" w14:paraId="66D781BE" w14:textId="77777777" w:rsidTr="00647FCA">
        <w:tc>
          <w:tcPr>
            <w:tcW w:w="2464" w:type="dxa"/>
            <w:shd w:val="clear" w:color="auto" w:fill="auto"/>
          </w:tcPr>
          <w:p w14:paraId="617155DF" w14:textId="5F3D744D" w:rsidR="0070329C" w:rsidRDefault="008F7F37" w:rsidP="008F7F37">
            <w:pPr>
              <w:tabs>
                <w:tab w:val="left" w:pos="1290"/>
              </w:tabs>
            </w:pPr>
            <w:r>
              <w:t>Gogola</w:t>
            </w:r>
          </w:p>
        </w:tc>
        <w:tc>
          <w:tcPr>
            <w:tcW w:w="2465" w:type="dxa"/>
            <w:gridSpan w:val="2"/>
            <w:shd w:val="clear" w:color="auto" w:fill="auto"/>
          </w:tcPr>
          <w:p w14:paraId="53F846AB" w14:textId="53A3A688" w:rsidR="0070329C" w:rsidRDefault="0070329C" w:rsidP="00647FCA">
            <w:r>
              <w:t>Jan</w:t>
            </w:r>
          </w:p>
        </w:tc>
        <w:tc>
          <w:tcPr>
            <w:tcW w:w="2465" w:type="dxa"/>
            <w:shd w:val="clear" w:color="auto" w:fill="auto"/>
          </w:tcPr>
          <w:p w14:paraId="76BBF538" w14:textId="1C5E7405" w:rsidR="0070329C" w:rsidRDefault="0070329C" w:rsidP="00647FCA">
            <w:r>
              <w:t>doc., MgA.</w:t>
            </w:r>
          </w:p>
        </w:tc>
        <w:tc>
          <w:tcPr>
            <w:tcW w:w="2465" w:type="dxa"/>
            <w:shd w:val="clear" w:color="auto" w:fill="auto"/>
          </w:tcPr>
          <w:p w14:paraId="23BB6327" w14:textId="77777777" w:rsidR="0070329C" w:rsidRDefault="0070329C" w:rsidP="00647FCA"/>
        </w:tc>
      </w:tr>
      <w:tr w:rsidR="0070329C" w14:paraId="11725AC6" w14:textId="77777777" w:rsidTr="00647FCA">
        <w:tc>
          <w:tcPr>
            <w:tcW w:w="2464" w:type="dxa"/>
            <w:shd w:val="clear" w:color="auto" w:fill="auto"/>
          </w:tcPr>
          <w:p w14:paraId="7499472A" w14:textId="77777777" w:rsidR="0070329C" w:rsidRDefault="0070329C" w:rsidP="00647FCA">
            <w:r>
              <w:t>Kolesár</w:t>
            </w:r>
          </w:p>
        </w:tc>
        <w:tc>
          <w:tcPr>
            <w:tcW w:w="2465" w:type="dxa"/>
            <w:gridSpan w:val="2"/>
            <w:shd w:val="clear" w:color="auto" w:fill="auto"/>
          </w:tcPr>
          <w:p w14:paraId="374BFABD" w14:textId="77777777" w:rsidR="0070329C" w:rsidRDefault="0070329C" w:rsidP="00647FCA">
            <w:r>
              <w:t>Zdeno</w:t>
            </w:r>
          </w:p>
        </w:tc>
        <w:tc>
          <w:tcPr>
            <w:tcW w:w="2465" w:type="dxa"/>
            <w:shd w:val="clear" w:color="auto" w:fill="auto"/>
          </w:tcPr>
          <w:p w14:paraId="78DEEE76" w14:textId="77777777" w:rsidR="0070329C" w:rsidRDefault="0070329C" w:rsidP="00647FCA">
            <w:r>
              <w:t>prof., PhDr., Ph.D.</w:t>
            </w:r>
          </w:p>
        </w:tc>
        <w:tc>
          <w:tcPr>
            <w:tcW w:w="2465" w:type="dxa"/>
            <w:shd w:val="clear" w:color="auto" w:fill="auto"/>
          </w:tcPr>
          <w:p w14:paraId="1B6F21DA" w14:textId="77777777" w:rsidR="0070329C" w:rsidRDefault="0070329C" w:rsidP="00647FCA"/>
        </w:tc>
      </w:tr>
      <w:tr w:rsidR="0070329C" w14:paraId="03F06A42" w14:textId="77777777" w:rsidTr="00647FCA">
        <w:tc>
          <w:tcPr>
            <w:tcW w:w="2464" w:type="dxa"/>
            <w:shd w:val="clear" w:color="auto" w:fill="auto"/>
          </w:tcPr>
          <w:p w14:paraId="6B1128B5" w14:textId="77777777" w:rsidR="0070329C" w:rsidRDefault="0070329C" w:rsidP="00647FCA">
            <w:r>
              <w:t>Noga</w:t>
            </w:r>
          </w:p>
        </w:tc>
        <w:tc>
          <w:tcPr>
            <w:tcW w:w="2465" w:type="dxa"/>
            <w:gridSpan w:val="2"/>
            <w:shd w:val="clear" w:color="auto" w:fill="auto"/>
          </w:tcPr>
          <w:p w14:paraId="0C538C3C" w14:textId="77777777" w:rsidR="0070329C" w:rsidRDefault="0070329C" w:rsidP="00647FCA">
            <w:r>
              <w:t>Pavel</w:t>
            </w:r>
          </w:p>
        </w:tc>
        <w:tc>
          <w:tcPr>
            <w:tcW w:w="2465" w:type="dxa"/>
            <w:shd w:val="clear" w:color="auto" w:fill="auto"/>
          </w:tcPr>
          <w:p w14:paraId="7C37A399" w14:textId="32C0D1B6" w:rsidR="0070329C" w:rsidRDefault="0070329C" w:rsidP="00647FCA">
            <w:r>
              <w:t>doc., Mg</w:t>
            </w:r>
            <w:r w:rsidR="004A38A8">
              <w:t xml:space="preserve">r. </w:t>
            </w:r>
            <w:r>
              <w:t>A., ArtD.</w:t>
            </w:r>
          </w:p>
        </w:tc>
        <w:tc>
          <w:tcPr>
            <w:tcW w:w="2465" w:type="dxa"/>
            <w:shd w:val="clear" w:color="auto" w:fill="auto"/>
          </w:tcPr>
          <w:p w14:paraId="7D8C218F" w14:textId="77777777" w:rsidR="0070329C" w:rsidRDefault="0070329C" w:rsidP="00647FCA"/>
        </w:tc>
      </w:tr>
      <w:tr w:rsidR="0070329C" w14:paraId="6EFA6078" w14:textId="77777777" w:rsidTr="00647FCA">
        <w:tc>
          <w:tcPr>
            <w:tcW w:w="2464" w:type="dxa"/>
            <w:shd w:val="clear" w:color="auto" w:fill="auto"/>
          </w:tcPr>
          <w:p w14:paraId="39290A78" w14:textId="77777777" w:rsidR="0070329C" w:rsidRDefault="0070329C" w:rsidP="00647FCA">
            <w:r>
              <w:t>Slivka</w:t>
            </w:r>
          </w:p>
        </w:tc>
        <w:tc>
          <w:tcPr>
            <w:tcW w:w="2465" w:type="dxa"/>
            <w:gridSpan w:val="2"/>
            <w:shd w:val="clear" w:color="auto" w:fill="auto"/>
          </w:tcPr>
          <w:p w14:paraId="768362AD" w14:textId="77777777" w:rsidR="0070329C" w:rsidRDefault="0070329C" w:rsidP="00647FCA">
            <w:r>
              <w:t>Ondrej</w:t>
            </w:r>
          </w:p>
        </w:tc>
        <w:tc>
          <w:tcPr>
            <w:tcW w:w="2465" w:type="dxa"/>
            <w:shd w:val="clear" w:color="auto" w:fill="auto"/>
          </w:tcPr>
          <w:p w14:paraId="296D72D2" w14:textId="3EDB6F73" w:rsidR="0070329C" w:rsidRDefault="0070329C" w:rsidP="00647FCA">
            <w:r>
              <w:t>prof., ak.</w:t>
            </w:r>
            <w:r w:rsidR="004A38A8">
              <w:t xml:space="preserve"> </w:t>
            </w:r>
            <w:r>
              <w:t>mal., ArtD.</w:t>
            </w:r>
          </w:p>
        </w:tc>
        <w:tc>
          <w:tcPr>
            <w:tcW w:w="2465" w:type="dxa"/>
            <w:shd w:val="clear" w:color="auto" w:fill="auto"/>
          </w:tcPr>
          <w:p w14:paraId="66DAB263" w14:textId="77777777" w:rsidR="0070329C" w:rsidRDefault="0070329C" w:rsidP="00647FCA">
            <w:pPr>
              <w:jc w:val="right"/>
            </w:pPr>
          </w:p>
        </w:tc>
      </w:tr>
      <w:tr w:rsidR="0070329C" w14:paraId="7BF1F397" w14:textId="77777777" w:rsidTr="00647FCA">
        <w:tc>
          <w:tcPr>
            <w:tcW w:w="2464" w:type="dxa"/>
            <w:shd w:val="clear" w:color="auto" w:fill="auto"/>
          </w:tcPr>
          <w:p w14:paraId="1653DA00" w14:textId="77777777" w:rsidR="0070329C" w:rsidRDefault="0070329C" w:rsidP="00647FCA">
            <w:r>
              <w:t>Stanický</w:t>
            </w:r>
          </w:p>
        </w:tc>
        <w:tc>
          <w:tcPr>
            <w:tcW w:w="2465" w:type="dxa"/>
            <w:gridSpan w:val="2"/>
            <w:shd w:val="clear" w:color="auto" w:fill="auto"/>
          </w:tcPr>
          <w:p w14:paraId="29DEF5F6" w14:textId="77777777" w:rsidR="0070329C" w:rsidRDefault="0070329C" w:rsidP="00647FCA">
            <w:r>
              <w:t>Petr</w:t>
            </w:r>
          </w:p>
        </w:tc>
        <w:tc>
          <w:tcPr>
            <w:tcW w:w="2465" w:type="dxa"/>
            <w:shd w:val="clear" w:color="auto" w:fill="auto"/>
          </w:tcPr>
          <w:p w14:paraId="698EAE8A" w14:textId="77777777" w:rsidR="0070329C" w:rsidRDefault="0070329C" w:rsidP="00647FCA">
            <w:r>
              <w:t>prof., MgA., M.F.A.</w:t>
            </w:r>
          </w:p>
        </w:tc>
        <w:tc>
          <w:tcPr>
            <w:tcW w:w="2465" w:type="dxa"/>
            <w:shd w:val="clear" w:color="auto" w:fill="auto"/>
          </w:tcPr>
          <w:p w14:paraId="21CACB9C" w14:textId="27A4CA0B" w:rsidR="0070329C" w:rsidRDefault="008F7F37" w:rsidP="008F7F37">
            <w:r>
              <w:t>Předseda</w:t>
            </w:r>
          </w:p>
        </w:tc>
      </w:tr>
    </w:tbl>
    <w:p w14:paraId="5569919E" w14:textId="77777777" w:rsidR="0070329C" w:rsidRDefault="0070329C"/>
    <w:p w14:paraId="18C2B3DA" w14:textId="7ED13502" w:rsidR="00EA0DB3" w:rsidRDefault="00EA0D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A09DE" w:rsidRPr="00994BC6" w14:paraId="1614AC68" w14:textId="77777777" w:rsidTr="005A09DE">
        <w:tc>
          <w:tcPr>
            <w:tcW w:w="9859" w:type="dxa"/>
            <w:tcBorders>
              <w:bottom w:val="double" w:sz="4" w:space="0" w:color="auto"/>
            </w:tcBorders>
            <w:shd w:val="clear" w:color="auto" w:fill="BDD6EE"/>
          </w:tcPr>
          <w:p w14:paraId="51A084D4" w14:textId="77777777" w:rsidR="005A09DE" w:rsidRPr="00994BC6" w:rsidRDefault="005A09DE" w:rsidP="005A09DE">
            <w:pPr>
              <w:jc w:val="both"/>
              <w:rPr>
                <w:b/>
                <w:sz w:val="28"/>
                <w:szCs w:val="28"/>
              </w:rPr>
            </w:pPr>
            <w:r>
              <w:lastRenderedPageBreak/>
              <w:br w:type="page"/>
            </w:r>
            <w:r w:rsidRPr="00994BC6">
              <w:rPr>
                <w:b/>
                <w:sz w:val="28"/>
                <w:szCs w:val="28"/>
              </w:rPr>
              <w:t>C</w:t>
            </w:r>
            <w:r>
              <w:rPr>
                <w:b/>
                <w:sz w:val="28"/>
                <w:szCs w:val="28"/>
              </w:rPr>
              <w:t xml:space="preserve"> – </w:t>
            </w:r>
            <w:r w:rsidRPr="00994BC6">
              <w:rPr>
                <w:b/>
                <w:sz w:val="28"/>
                <w:szCs w:val="28"/>
              </w:rPr>
              <w:t>III – Informační zabezpečení studijního programu</w:t>
            </w:r>
          </w:p>
        </w:tc>
      </w:tr>
      <w:tr w:rsidR="005A09DE" w:rsidRPr="00994BC6" w14:paraId="1897968B" w14:textId="77777777" w:rsidTr="005A09D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226E122" w14:textId="77777777" w:rsidR="005A09DE" w:rsidRPr="00994BC6" w:rsidRDefault="005A09DE" w:rsidP="005A09DE">
            <w:r w:rsidRPr="00994BC6">
              <w:rPr>
                <w:b/>
              </w:rPr>
              <w:t xml:space="preserve">Název a stručný popis studijního informačního systému </w:t>
            </w:r>
          </w:p>
        </w:tc>
      </w:tr>
      <w:tr w:rsidR="005A09DE" w:rsidRPr="00994BC6" w14:paraId="13553152" w14:textId="77777777" w:rsidTr="005A09DE">
        <w:trPr>
          <w:trHeight w:val="2268"/>
        </w:trPr>
        <w:tc>
          <w:tcPr>
            <w:tcW w:w="9859" w:type="dxa"/>
            <w:tcBorders>
              <w:top w:val="single" w:sz="2" w:space="0" w:color="auto"/>
              <w:left w:val="single" w:sz="2" w:space="0" w:color="auto"/>
              <w:bottom w:val="single" w:sz="2" w:space="0" w:color="auto"/>
              <w:right w:val="single" w:sz="2" w:space="0" w:color="auto"/>
            </w:tcBorders>
          </w:tcPr>
          <w:p w14:paraId="0A770706" w14:textId="2FDF591C" w:rsidR="005A09DE" w:rsidRPr="00630204" w:rsidRDefault="005A09DE" w:rsidP="005A09DE">
            <w:pPr>
              <w:jc w:val="both"/>
            </w:pPr>
            <w:r w:rsidRPr="00630204">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w:t>
            </w:r>
            <w:r w:rsidR="00964B2C">
              <w:t xml:space="preserve">         </w:t>
            </w:r>
            <w:r w:rsidRPr="00630204">
              <w:t>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5A09DE" w:rsidRPr="00994BC6" w14:paraId="4D92444D" w14:textId="77777777" w:rsidTr="005A09DE">
        <w:trPr>
          <w:trHeight w:val="283"/>
        </w:trPr>
        <w:tc>
          <w:tcPr>
            <w:tcW w:w="9859" w:type="dxa"/>
            <w:shd w:val="clear" w:color="auto" w:fill="F7CAAC"/>
            <w:vAlign w:val="center"/>
          </w:tcPr>
          <w:p w14:paraId="4651DCD9" w14:textId="77777777" w:rsidR="005A09DE" w:rsidRPr="00994BC6" w:rsidRDefault="005A09DE" w:rsidP="005A09DE">
            <w:pPr>
              <w:rPr>
                <w:b/>
              </w:rPr>
            </w:pPr>
            <w:r w:rsidRPr="00994BC6">
              <w:rPr>
                <w:b/>
              </w:rPr>
              <w:t>Přístup ke studijní literatuře</w:t>
            </w:r>
          </w:p>
        </w:tc>
      </w:tr>
      <w:tr w:rsidR="005A09DE" w:rsidRPr="00994BC6" w14:paraId="33C50137" w14:textId="77777777" w:rsidTr="005A09DE">
        <w:trPr>
          <w:trHeight w:val="841"/>
        </w:trPr>
        <w:tc>
          <w:tcPr>
            <w:tcW w:w="9859" w:type="dxa"/>
          </w:tcPr>
          <w:p w14:paraId="7F532525" w14:textId="5C84D8E7" w:rsidR="005A09DE" w:rsidRPr="00630204" w:rsidRDefault="005A09DE" w:rsidP="005A09DE">
            <w:pPr>
              <w:jc w:val="both"/>
              <w:rPr>
                <w:b/>
                <w:bCs/>
                <w:color w:val="575F6A"/>
              </w:rPr>
            </w:pPr>
            <w:r w:rsidRPr="00630204">
              <w:t xml:space="preserve">Informační zdroje a informační služby pro všechny studijní programy realizované na UTB ve Zlíně zabezpečuje centrálně Knihovna UTB (dále jen „knihovna“). Ta sídlí v moderních prostorách Univerzitního centra a je navštěvována studenty </w:t>
            </w:r>
            <w:r w:rsidR="00964B2C">
              <w:t xml:space="preserve">    </w:t>
            </w:r>
            <w:r w:rsidRPr="00630204">
              <w:t>a</w:t>
            </w:r>
            <w:r w:rsidR="00964B2C">
              <w:t xml:space="preserve">  </w:t>
            </w:r>
            <w:r w:rsidRPr="00630204">
              <w:t xml:space="preserve"> pedagogy ze všech fakult, ale i čtenáři z řad odborné veřejnosti, neboť se jedná o největší univerzální odbornou knihovnu ve Zlínském kraji. Kromě centrálního pracoviště ve Zlíně, provozuje Knihovna UTB ještě i areálovou studovnu v Uherském Hradišti. Součástí Knihovny Univerzity Tomáše Bati ve Zlíně je také Informační centrum Baťa, které bylo založeno z iniciativy vedení univerzity v prosinci 2008. </w:t>
            </w:r>
            <w:r w:rsidRPr="00ED5CB5">
              <w:rPr>
                <w:rStyle w:val="Siln"/>
                <w:b w:val="0"/>
              </w:rPr>
              <w:t>V knihovně je</w:t>
            </w:r>
            <w:r w:rsidRPr="00630204">
              <w:rPr>
                <w:rStyle w:val="Siln"/>
              </w:rPr>
              <w:t xml:space="preserve"> </w:t>
            </w:r>
            <w:r w:rsidRPr="00630204">
              <w:t xml:space="preserve">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6" w:history="1">
              <w:r w:rsidRPr="00630204">
                <w:rPr>
                  <w:rStyle w:val="Hypertextovodkaz"/>
                  <w:rFonts w:eastAsiaTheme="majorEastAsia"/>
                </w:rPr>
                <w:t>http://digilib.k.utb.cz</w:t>
              </w:r>
            </w:hyperlink>
            <w:r w:rsidRPr="00630204">
              <w:t xml:space="preserve">. Práce jsou zde zpravidla dostupné volně v plném textu. Kromě toho provozuje knihovna také repozitář publikační činnosti akademických pracovníků univerzity na adrese </w:t>
            </w:r>
            <w:hyperlink r:id="rId57" w:history="1">
              <w:r w:rsidRPr="00630204">
                <w:rPr>
                  <w:rStyle w:val="Hypertextovodkaz"/>
                  <w:rFonts w:eastAsiaTheme="majorEastAsia"/>
                </w:rPr>
                <w:t>http://publikace.k.utb.cz</w:t>
              </w:r>
            </w:hyperlink>
            <w:r w:rsidRPr="00630204">
              <w:t>. Knihovna také nabízí kurzy a konzultace pro studenty, zaměstnance, doktorandy, ale i širokou veřejnost.</w:t>
            </w:r>
          </w:p>
        </w:tc>
      </w:tr>
      <w:tr w:rsidR="005A09DE" w:rsidRPr="00994BC6" w14:paraId="68E6F6C1" w14:textId="77777777" w:rsidTr="005A09DE">
        <w:trPr>
          <w:trHeight w:val="283"/>
        </w:trPr>
        <w:tc>
          <w:tcPr>
            <w:tcW w:w="9859" w:type="dxa"/>
            <w:shd w:val="clear" w:color="auto" w:fill="F7CAAC"/>
            <w:vAlign w:val="center"/>
          </w:tcPr>
          <w:p w14:paraId="27CC6FBA" w14:textId="77777777" w:rsidR="005A09DE" w:rsidRPr="009F4CAA" w:rsidRDefault="005A09DE" w:rsidP="005A09DE">
            <w:r w:rsidRPr="009F4CAA">
              <w:rPr>
                <w:b/>
              </w:rPr>
              <w:t>Přehled zpřístupněných databází</w:t>
            </w:r>
          </w:p>
        </w:tc>
      </w:tr>
      <w:tr w:rsidR="005A09DE" w:rsidRPr="00994BC6" w14:paraId="536EE68D" w14:textId="77777777" w:rsidTr="005A09DE">
        <w:trPr>
          <w:trHeight w:val="416"/>
        </w:trPr>
        <w:tc>
          <w:tcPr>
            <w:tcW w:w="9859" w:type="dxa"/>
          </w:tcPr>
          <w:p w14:paraId="7F952F30" w14:textId="597C9EB6" w:rsidR="005A09DE" w:rsidRPr="00630204" w:rsidRDefault="005A09DE" w:rsidP="005A09DE">
            <w:pPr>
              <w:jc w:val="both"/>
            </w:pPr>
            <w:r w:rsidRPr="00630204">
              <w:rPr>
                <w:iCs/>
              </w:rPr>
              <w:t xml:space="preserve">Knihovna UTB si dlouhodobě zakládá na široké nabídce elektronických informačních zdrojů pro účely výuky, ale </w:t>
            </w:r>
            <w:r w:rsidR="005034C6">
              <w:rPr>
                <w:iCs/>
              </w:rPr>
              <w:t xml:space="preserve">                     </w:t>
            </w:r>
            <w:r w:rsidRPr="00630204">
              <w:rPr>
                <w:iCs/>
              </w:rPr>
              <w:t xml:space="preserve">i podpory vědeckovýzkumného procesu. Zdroje jsou nabízeny prostřednictvím špičkových technologií, které podporují komfortní práci a vysoké využití nabízených databází. </w:t>
            </w:r>
            <w:r w:rsidRPr="00630204">
              <w:t xml:space="preserve">Veškeré informační zdroje jsou dostupné skrze moderní centrální portál </w:t>
            </w:r>
            <w:hyperlink r:id="rId58" w:history="1">
              <w:r w:rsidRPr="00630204">
                <w:rPr>
                  <w:rStyle w:val="Hypertextovodkaz"/>
                  <w:rFonts w:eastAsiaTheme="majorEastAsia"/>
                </w:rPr>
                <w:t>https://vufind.katalog.k.utb.cz/EDS</w:t>
              </w:r>
            </w:hyperlink>
            <w:r w:rsidRPr="00630204">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w:t>
            </w:r>
            <w:r w:rsidR="005034C6">
              <w:t xml:space="preserve">      </w:t>
            </w:r>
            <w:r w:rsidRPr="00630204">
              <w:t xml:space="preserve">i z počítačů mimo univerzitní síť UTB formou tzv. vzdáleného přístupu. </w:t>
            </w:r>
          </w:p>
          <w:p w14:paraId="194045EB" w14:textId="77777777" w:rsidR="005A09DE" w:rsidRPr="00630204" w:rsidRDefault="005A09DE" w:rsidP="005A09DE">
            <w:r w:rsidRPr="00630204">
              <w:t>Konkrétní dostupné databáze:</w:t>
            </w:r>
          </w:p>
          <w:p w14:paraId="51C6F70D" w14:textId="77777777" w:rsidR="005A09DE" w:rsidRPr="00630204" w:rsidRDefault="005A09DE" w:rsidP="005A09DE">
            <w:pPr>
              <w:pStyle w:val="Odstavecseseznamem"/>
              <w:numPr>
                <w:ilvl w:val="0"/>
                <w:numId w:val="2"/>
              </w:numPr>
              <w:ind w:left="322" w:hanging="322"/>
              <w:rPr>
                <w:iCs/>
              </w:rPr>
            </w:pPr>
            <w:r w:rsidRPr="00630204">
              <w:rPr>
                <w:iCs/>
              </w:rPr>
              <w:t>Citační databáze Web of Science a Scopus</w:t>
            </w:r>
          </w:p>
          <w:p w14:paraId="59008DC8" w14:textId="77777777" w:rsidR="005A09DE" w:rsidRPr="00630204" w:rsidRDefault="005A09DE" w:rsidP="005A09DE">
            <w:pPr>
              <w:pStyle w:val="Odstavecseseznamem"/>
              <w:numPr>
                <w:ilvl w:val="0"/>
                <w:numId w:val="2"/>
              </w:numPr>
              <w:ind w:left="322" w:hanging="322"/>
              <w:rPr>
                <w:iCs/>
              </w:rPr>
            </w:pPr>
            <w:r w:rsidRPr="00630204">
              <w:rPr>
                <w:iCs/>
              </w:rPr>
              <w:t>Multioborové kolekce elektronických časopisů Elsevier ScienceDirect, Wiley Online Library, SpringerLink a další.</w:t>
            </w:r>
          </w:p>
          <w:p w14:paraId="054C0641" w14:textId="77777777" w:rsidR="005A09DE" w:rsidRPr="00630204" w:rsidRDefault="005A09DE" w:rsidP="005A09DE">
            <w:pPr>
              <w:pStyle w:val="Odstavecseseznamem"/>
              <w:numPr>
                <w:ilvl w:val="0"/>
                <w:numId w:val="2"/>
              </w:numPr>
              <w:ind w:left="322" w:hanging="322"/>
              <w:rPr>
                <w:iCs/>
              </w:rPr>
            </w:pPr>
            <w:r w:rsidRPr="00630204">
              <w:rPr>
                <w:iCs/>
              </w:rPr>
              <w:t>Multioborové plnotextové databáze Ebsco a ProQuest</w:t>
            </w:r>
          </w:p>
          <w:p w14:paraId="5098A1DC" w14:textId="77777777" w:rsidR="005A09DE" w:rsidRPr="00630204" w:rsidRDefault="005A09DE" w:rsidP="005A09DE">
            <w:pPr>
              <w:pStyle w:val="Odstavecseseznamem"/>
              <w:numPr>
                <w:ilvl w:val="0"/>
                <w:numId w:val="2"/>
              </w:numPr>
              <w:ind w:left="322" w:hanging="322"/>
              <w:rPr>
                <w:iCs/>
              </w:rPr>
            </w:pPr>
            <w:r w:rsidRPr="00630204">
              <w:rPr>
                <w:iCs/>
              </w:rPr>
              <w:t>Významné kolekce humanitně a umělecky orientovaných elektronických knih např. z produkce vydavatelství DeGruyter, Peter Lang atd.</w:t>
            </w:r>
          </w:p>
          <w:p w14:paraId="0A86623F" w14:textId="77777777" w:rsidR="005A09DE" w:rsidRPr="00630204" w:rsidRDefault="005A09DE" w:rsidP="005A09DE">
            <w:pPr>
              <w:pStyle w:val="Odstavecseseznamem"/>
              <w:numPr>
                <w:ilvl w:val="0"/>
                <w:numId w:val="2"/>
              </w:numPr>
              <w:ind w:left="322" w:hanging="322"/>
              <w:rPr>
                <w:iCs/>
              </w:rPr>
            </w:pPr>
            <w:r w:rsidRPr="00630204">
              <w:rPr>
                <w:iCs/>
              </w:rPr>
              <w:t>Oborová databáze Bloomsbury Applied Visual Arts</w:t>
            </w:r>
          </w:p>
          <w:p w14:paraId="6073BEE3" w14:textId="77777777" w:rsidR="005A09DE" w:rsidRPr="00630204" w:rsidRDefault="005A09DE" w:rsidP="005A09DE">
            <w:pPr>
              <w:pStyle w:val="Odstavecseseznamem"/>
              <w:numPr>
                <w:ilvl w:val="0"/>
                <w:numId w:val="2"/>
              </w:numPr>
              <w:ind w:left="322" w:hanging="322"/>
              <w:rPr>
                <w:iCs/>
              </w:rPr>
            </w:pPr>
            <w:r w:rsidRPr="00630204">
              <w:rPr>
                <w:iCs/>
              </w:rPr>
              <w:t xml:space="preserve">Seznam všech databází: </w:t>
            </w:r>
            <w:hyperlink r:id="rId59" w:history="1">
              <w:r w:rsidRPr="00630204">
                <w:rPr>
                  <w:rStyle w:val="Hypertextovodkaz"/>
                  <w:rFonts w:eastAsiaTheme="majorEastAsia"/>
                </w:rPr>
                <w:t>https://vufind.katalog.k.utb.cz/Content/list-of-databases</w:t>
              </w:r>
            </w:hyperlink>
            <w:r w:rsidRPr="00630204">
              <w:t xml:space="preserve"> </w:t>
            </w:r>
          </w:p>
        </w:tc>
      </w:tr>
      <w:tr w:rsidR="005A09DE" w:rsidRPr="00994BC6" w14:paraId="7EE5CCD5" w14:textId="77777777" w:rsidTr="005A09DE">
        <w:trPr>
          <w:trHeight w:val="284"/>
        </w:trPr>
        <w:tc>
          <w:tcPr>
            <w:tcW w:w="9859" w:type="dxa"/>
            <w:shd w:val="clear" w:color="auto" w:fill="F7CAAC"/>
            <w:vAlign w:val="center"/>
          </w:tcPr>
          <w:p w14:paraId="608F9220" w14:textId="77777777" w:rsidR="005A09DE" w:rsidRPr="00994BC6" w:rsidRDefault="005A09DE" w:rsidP="005A09DE">
            <w:pPr>
              <w:rPr>
                <w:b/>
              </w:rPr>
            </w:pPr>
            <w:r w:rsidRPr="00994BC6">
              <w:rPr>
                <w:b/>
              </w:rPr>
              <w:lastRenderedPageBreak/>
              <w:t>Název a stručný popis používaného antiplagiátorského systému</w:t>
            </w:r>
          </w:p>
        </w:tc>
      </w:tr>
      <w:tr w:rsidR="005A09DE" w:rsidRPr="00994BC6" w14:paraId="23515199" w14:textId="77777777" w:rsidTr="005A09DE">
        <w:trPr>
          <w:trHeight w:val="2070"/>
        </w:trPr>
        <w:tc>
          <w:tcPr>
            <w:tcW w:w="9859" w:type="dxa"/>
            <w:shd w:val="clear" w:color="auto" w:fill="FFFFFF"/>
          </w:tcPr>
          <w:p w14:paraId="50F00735" w14:textId="77777777" w:rsidR="005A09DE" w:rsidRPr="00994BC6" w:rsidRDefault="005A09DE" w:rsidP="005A09DE">
            <w:pPr>
              <w:jc w:val="both"/>
            </w:pPr>
            <w:r w:rsidRPr="00630204">
              <w:t xml:space="preserve">V rámci předcházení a zamezování plagiátorství UTB ve Zlíně efektivně využívá po několik let antiplagiátoský systém </w:t>
            </w:r>
            <w:r w:rsidRPr="00630204">
              <w:rPr>
                <w:i/>
              </w:rPr>
              <w:t>Theses.cz</w:t>
            </w:r>
            <w:r w:rsidRPr="00630204">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994BC6">
              <w:t>.</w:t>
            </w:r>
          </w:p>
        </w:tc>
      </w:tr>
    </w:tbl>
    <w:p w14:paraId="3AEB8EC1" w14:textId="61EBDDE7" w:rsidR="005A09DE" w:rsidRDefault="005A09DE"/>
    <w:p w14:paraId="30ACDD3B" w14:textId="77777777" w:rsidR="005A09DE" w:rsidRDefault="005A09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8719E8" w14:paraId="1271988B" w14:textId="77777777" w:rsidTr="00647FCA">
        <w:tc>
          <w:tcPr>
            <w:tcW w:w="9389" w:type="dxa"/>
            <w:gridSpan w:val="8"/>
            <w:tcBorders>
              <w:bottom w:val="double" w:sz="4" w:space="0" w:color="auto"/>
            </w:tcBorders>
            <w:shd w:val="clear" w:color="auto" w:fill="BDD6EE"/>
          </w:tcPr>
          <w:p w14:paraId="4E0434FC" w14:textId="53DE7887" w:rsidR="008719E8" w:rsidRDefault="008719E8" w:rsidP="00647FCA">
            <w:pPr>
              <w:jc w:val="both"/>
              <w:rPr>
                <w:b/>
                <w:sz w:val="28"/>
              </w:rPr>
            </w:pPr>
            <w:r>
              <w:rPr>
                <w:b/>
                <w:sz w:val="28"/>
              </w:rPr>
              <w:lastRenderedPageBreak/>
              <w:t xml:space="preserve">C-IV – </w:t>
            </w:r>
            <w:r>
              <w:rPr>
                <w:b/>
                <w:sz w:val="26"/>
                <w:szCs w:val="26"/>
              </w:rPr>
              <w:t>Materiální zabezpečení studijního programu</w:t>
            </w:r>
          </w:p>
        </w:tc>
      </w:tr>
      <w:tr w:rsidR="008719E8" w14:paraId="232FE931" w14:textId="77777777" w:rsidTr="00A46C7E">
        <w:trPr>
          <w:trHeight w:val="1487"/>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2AF5BCAD" w14:textId="77777777" w:rsidR="008719E8" w:rsidRDefault="008719E8" w:rsidP="00647FCA">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0540AD2" w14:textId="77777777" w:rsidR="008719E8" w:rsidRPr="005E1606" w:rsidRDefault="008719E8" w:rsidP="00A745AF">
            <w:pPr>
              <w:jc w:val="both"/>
            </w:pPr>
            <w:r w:rsidRPr="005E1606">
              <w:rPr>
                <w:color w:val="201F1E"/>
                <w:shd w:val="clear" w:color="auto" w:fill="FFFFFF"/>
              </w:rPr>
              <w:t xml:space="preserve">Místem uskutečňování studijního programu je FMK UTB ve Zlíně. Výuka probíhá ve dvou budovách (budovy U4 na ulici Univerzitní 2431 a U16 na Tř. T. Bati 2315). Ateliéry studijního programu mají k dispozici celkovou podlahovou 2050 m2 plochu specializovaných učeben, dílen </w:t>
            </w:r>
            <w:r w:rsidR="00A46C7E">
              <w:rPr>
                <w:color w:val="201F1E"/>
                <w:shd w:val="clear" w:color="auto" w:fill="FFFFFF"/>
              </w:rPr>
              <w:t xml:space="preserve">                                 </w:t>
            </w:r>
            <w:r w:rsidRPr="005E1606">
              <w:rPr>
                <w:color w:val="201F1E"/>
                <w:shd w:val="clear" w:color="auto" w:fill="FFFFFF"/>
              </w:rPr>
              <w:t>a ateliérů. </w:t>
            </w:r>
            <w:r w:rsidRPr="005E1606">
              <w:rPr>
                <w:color w:val="201F1E"/>
                <w:bdr w:val="none" w:sz="0" w:space="0" w:color="auto" w:frame="1"/>
                <w:shd w:val="clear" w:color="auto" w:fill="FFFFFF"/>
              </w:rPr>
              <w:t> </w:t>
            </w:r>
            <w:r w:rsidRPr="005E1606">
              <w:rPr>
                <w:color w:val="201F1E"/>
                <w:shd w:val="clear" w:color="auto" w:fill="FFFFFF"/>
              </w:rPr>
              <w:t>Učebny i pracoviště jsou moderně vybaveny, zařízení odpovídající potřebám studentů zaměřených na multimédia a design.</w:t>
            </w:r>
          </w:p>
        </w:tc>
      </w:tr>
      <w:tr w:rsidR="008719E8" w14:paraId="432E33BF" w14:textId="77777777" w:rsidTr="00647FCA">
        <w:tc>
          <w:tcPr>
            <w:tcW w:w="9389" w:type="dxa"/>
            <w:gridSpan w:val="8"/>
            <w:shd w:val="clear" w:color="auto" w:fill="F7CAAC"/>
          </w:tcPr>
          <w:p w14:paraId="0011BA8C" w14:textId="77777777" w:rsidR="008719E8" w:rsidRDefault="008719E8" w:rsidP="00647FCA">
            <w:pPr>
              <w:jc w:val="both"/>
              <w:rPr>
                <w:b/>
              </w:rPr>
            </w:pPr>
            <w:r>
              <w:rPr>
                <w:b/>
              </w:rPr>
              <w:t>Kapacita výukových místností pro teoretickou výuku</w:t>
            </w:r>
          </w:p>
        </w:tc>
      </w:tr>
      <w:tr w:rsidR="008719E8" w14:paraId="0A991E68" w14:textId="77777777" w:rsidTr="00A46C7E">
        <w:trPr>
          <w:trHeight w:val="2169"/>
        </w:trPr>
        <w:tc>
          <w:tcPr>
            <w:tcW w:w="9389" w:type="dxa"/>
            <w:gridSpan w:val="8"/>
          </w:tcPr>
          <w:p w14:paraId="5E840AA4" w14:textId="1097A3D8" w:rsidR="008719E8" w:rsidRPr="005E1606" w:rsidRDefault="008719E8" w:rsidP="006516FD">
            <w:pPr>
              <w:jc w:val="both"/>
            </w:pPr>
            <w:r w:rsidRPr="005E1606">
              <w:rPr>
                <w:color w:val="000000"/>
                <w:bdr w:val="none" w:sz="0" w:space="0" w:color="auto" w:frame="1"/>
                <w:shd w:val="clear" w:color="auto" w:fill="FFFFFF"/>
              </w:rPr>
              <w:t>FMK má zajištěnu infrastrukturu pro výuku studijního programu </w:t>
            </w:r>
            <w:r w:rsidRPr="005E1606">
              <w:rPr>
                <w:color w:val="201F1E"/>
                <w:shd w:val="clear" w:color="auto" w:fill="FFFFFF"/>
              </w:rPr>
              <w:t>Multim</w:t>
            </w:r>
            <w:r w:rsidR="006516FD">
              <w:rPr>
                <w:color w:val="201F1E"/>
                <w:shd w:val="clear" w:color="auto" w:fill="FFFFFF"/>
              </w:rPr>
              <w:t>edia</w:t>
            </w:r>
            <w:r w:rsidR="00025F79">
              <w:rPr>
                <w:color w:val="201F1E"/>
                <w:shd w:val="clear" w:color="auto" w:fill="FFFFFF"/>
              </w:rPr>
              <w:t xml:space="preserve"> </w:t>
            </w:r>
            <w:r w:rsidR="006516FD">
              <w:rPr>
                <w:color w:val="201F1E"/>
                <w:shd w:val="clear" w:color="auto" w:fill="FFFFFF"/>
              </w:rPr>
              <w:t>and Design</w:t>
            </w:r>
            <w:r w:rsidRPr="005E1606">
              <w:rPr>
                <w:color w:val="000000"/>
                <w:bdr w:val="none" w:sz="0" w:space="0" w:color="auto" w:frame="1"/>
                <w:shd w:val="clear" w:color="auto" w:fill="FFFFFF"/>
              </w:rPr>
              <w:t>,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3D tiskárna, ohýbačka drátů a podobně. K dispozici je kolem 150 pracovních stanic (PC s Windows, Intel Mac Pro s OS X) a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s potřebami i aktualizacemi ve vazbě na jednotlivé specializace.</w:t>
            </w:r>
          </w:p>
        </w:tc>
      </w:tr>
      <w:tr w:rsidR="008719E8" w14:paraId="4A00146D" w14:textId="77777777" w:rsidTr="00647FCA">
        <w:trPr>
          <w:trHeight w:val="202"/>
        </w:trPr>
        <w:tc>
          <w:tcPr>
            <w:tcW w:w="3368" w:type="dxa"/>
            <w:gridSpan w:val="3"/>
            <w:shd w:val="clear" w:color="auto" w:fill="F7CAAC"/>
          </w:tcPr>
          <w:p w14:paraId="2F3033AE" w14:textId="77777777" w:rsidR="008719E8" w:rsidRDefault="008719E8" w:rsidP="00647FCA">
            <w:pPr>
              <w:rPr>
                <w:b/>
              </w:rPr>
            </w:pPr>
            <w:r w:rsidRPr="004D3AA2">
              <w:rPr>
                <w:b/>
              </w:rPr>
              <w:t>Z toho kapacita</w:t>
            </w:r>
            <w:r>
              <w:rPr>
                <w:b/>
              </w:rPr>
              <w:t xml:space="preserve"> v prostorách v nájmu</w:t>
            </w:r>
          </w:p>
        </w:tc>
        <w:tc>
          <w:tcPr>
            <w:tcW w:w="1274" w:type="dxa"/>
          </w:tcPr>
          <w:p w14:paraId="673B6104" w14:textId="77777777" w:rsidR="008719E8" w:rsidRDefault="008719E8" w:rsidP="00647FCA">
            <w:r>
              <w:t>0</w:t>
            </w:r>
          </w:p>
        </w:tc>
        <w:tc>
          <w:tcPr>
            <w:tcW w:w="2321" w:type="dxa"/>
            <w:gridSpan w:val="2"/>
            <w:shd w:val="clear" w:color="auto" w:fill="F7CAAC"/>
          </w:tcPr>
          <w:p w14:paraId="6C05C93E" w14:textId="77777777" w:rsidR="008719E8" w:rsidRDefault="008719E8" w:rsidP="00647FCA">
            <w:pPr>
              <w:rPr>
                <w:b/>
                <w:shd w:val="clear" w:color="auto" w:fill="F7CAAC"/>
              </w:rPr>
            </w:pPr>
            <w:r>
              <w:rPr>
                <w:b/>
                <w:shd w:val="clear" w:color="auto" w:fill="F7CAAC"/>
              </w:rPr>
              <w:t>Doba platnosti nájmu</w:t>
            </w:r>
          </w:p>
        </w:tc>
        <w:tc>
          <w:tcPr>
            <w:tcW w:w="2426" w:type="dxa"/>
            <w:gridSpan w:val="2"/>
          </w:tcPr>
          <w:p w14:paraId="350633DA" w14:textId="77777777" w:rsidR="008719E8" w:rsidRDefault="008719E8" w:rsidP="00647FCA">
            <w:r>
              <w:t>0</w:t>
            </w:r>
          </w:p>
        </w:tc>
      </w:tr>
      <w:tr w:rsidR="008719E8" w14:paraId="5F45F8B1" w14:textId="77777777" w:rsidTr="00647FCA">
        <w:trPr>
          <w:trHeight w:val="139"/>
        </w:trPr>
        <w:tc>
          <w:tcPr>
            <w:tcW w:w="9389" w:type="dxa"/>
            <w:gridSpan w:val="8"/>
            <w:shd w:val="clear" w:color="auto" w:fill="F7CAAC"/>
          </w:tcPr>
          <w:p w14:paraId="001C7876" w14:textId="77777777" w:rsidR="008719E8" w:rsidRDefault="008719E8" w:rsidP="00647FCA">
            <w:r>
              <w:rPr>
                <w:b/>
              </w:rPr>
              <w:t>Kapacita a popis odborné učebny</w:t>
            </w:r>
          </w:p>
        </w:tc>
      </w:tr>
      <w:tr w:rsidR="008719E8" w14:paraId="533408C2" w14:textId="77777777" w:rsidTr="00647FCA">
        <w:trPr>
          <w:trHeight w:val="566"/>
        </w:trPr>
        <w:tc>
          <w:tcPr>
            <w:tcW w:w="9389" w:type="dxa"/>
            <w:gridSpan w:val="8"/>
          </w:tcPr>
          <w:p w14:paraId="1A62967D" w14:textId="77777777" w:rsidR="008719E8" w:rsidRDefault="008719E8" w:rsidP="00647FCA"/>
        </w:tc>
      </w:tr>
      <w:tr w:rsidR="008719E8" w14:paraId="6048305A" w14:textId="77777777" w:rsidTr="00647FCA">
        <w:trPr>
          <w:trHeight w:val="166"/>
        </w:trPr>
        <w:tc>
          <w:tcPr>
            <w:tcW w:w="3368" w:type="dxa"/>
            <w:gridSpan w:val="3"/>
            <w:shd w:val="clear" w:color="auto" w:fill="F7CAAC"/>
          </w:tcPr>
          <w:p w14:paraId="0E40E208" w14:textId="77777777" w:rsidR="008719E8" w:rsidRDefault="008719E8" w:rsidP="00647FCA">
            <w:r w:rsidRPr="004D3AA2">
              <w:rPr>
                <w:b/>
              </w:rPr>
              <w:t>Z toho kapacita</w:t>
            </w:r>
            <w:r>
              <w:rPr>
                <w:b/>
              </w:rPr>
              <w:t xml:space="preserve"> v prostorách v nájmu</w:t>
            </w:r>
          </w:p>
        </w:tc>
        <w:tc>
          <w:tcPr>
            <w:tcW w:w="1274" w:type="dxa"/>
          </w:tcPr>
          <w:p w14:paraId="6A2C016E" w14:textId="77777777" w:rsidR="008719E8" w:rsidRDefault="008719E8" w:rsidP="00647FCA">
            <w:r>
              <w:t>0</w:t>
            </w:r>
          </w:p>
        </w:tc>
        <w:tc>
          <w:tcPr>
            <w:tcW w:w="2321" w:type="dxa"/>
            <w:gridSpan w:val="2"/>
            <w:shd w:val="clear" w:color="auto" w:fill="F7CAAC"/>
          </w:tcPr>
          <w:p w14:paraId="353FBF77" w14:textId="77777777" w:rsidR="008719E8" w:rsidRDefault="008719E8" w:rsidP="00647FCA">
            <w:r>
              <w:rPr>
                <w:b/>
                <w:shd w:val="clear" w:color="auto" w:fill="F7CAAC"/>
              </w:rPr>
              <w:t>Doba platnosti nájmu</w:t>
            </w:r>
          </w:p>
        </w:tc>
        <w:tc>
          <w:tcPr>
            <w:tcW w:w="2426" w:type="dxa"/>
            <w:gridSpan w:val="2"/>
          </w:tcPr>
          <w:p w14:paraId="69A0FE49" w14:textId="77777777" w:rsidR="008719E8" w:rsidRDefault="008719E8" w:rsidP="00647FCA">
            <w:r>
              <w:t>0</w:t>
            </w:r>
          </w:p>
        </w:tc>
      </w:tr>
      <w:tr w:rsidR="008719E8" w14:paraId="1293F06D" w14:textId="77777777" w:rsidTr="00647FCA">
        <w:trPr>
          <w:trHeight w:val="135"/>
        </w:trPr>
        <w:tc>
          <w:tcPr>
            <w:tcW w:w="9389" w:type="dxa"/>
            <w:gridSpan w:val="8"/>
            <w:shd w:val="clear" w:color="auto" w:fill="F7CAAC"/>
          </w:tcPr>
          <w:p w14:paraId="4C73D3DF" w14:textId="77777777" w:rsidR="008719E8" w:rsidRDefault="008719E8" w:rsidP="00647FCA">
            <w:r>
              <w:rPr>
                <w:b/>
              </w:rPr>
              <w:t>Kapacita a popis odborné učebny</w:t>
            </w:r>
          </w:p>
        </w:tc>
      </w:tr>
      <w:tr w:rsidR="008719E8" w14:paraId="2185E85F" w14:textId="77777777" w:rsidTr="00647FCA">
        <w:trPr>
          <w:trHeight w:val="542"/>
        </w:trPr>
        <w:tc>
          <w:tcPr>
            <w:tcW w:w="9389" w:type="dxa"/>
            <w:gridSpan w:val="8"/>
          </w:tcPr>
          <w:p w14:paraId="507B33FA" w14:textId="77777777" w:rsidR="008719E8" w:rsidRDefault="008719E8" w:rsidP="00647FCA">
            <w:pPr>
              <w:rPr>
                <w:b/>
              </w:rPr>
            </w:pPr>
          </w:p>
        </w:tc>
      </w:tr>
      <w:tr w:rsidR="008719E8" w14:paraId="3F970099" w14:textId="77777777" w:rsidTr="00647FCA">
        <w:trPr>
          <w:trHeight w:val="135"/>
        </w:trPr>
        <w:tc>
          <w:tcPr>
            <w:tcW w:w="3294" w:type="dxa"/>
            <w:gridSpan w:val="2"/>
            <w:shd w:val="clear" w:color="auto" w:fill="F7CAAC"/>
          </w:tcPr>
          <w:p w14:paraId="2930433A" w14:textId="77777777" w:rsidR="008719E8" w:rsidRDefault="008719E8" w:rsidP="00647FCA">
            <w:pPr>
              <w:rPr>
                <w:b/>
              </w:rPr>
            </w:pPr>
            <w:r w:rsidRPr="004D3AA2">
              <w:rPr>
                <w:b/>
              </w:rPr>
              <w:t>Z toho kapacita</w:t>
            </w:r>
            <w:r>
              <w:rPr>
                <w:b/>
              </w:rPr>
              <w:t xml:space="preserve"> v prostorách v nájmu</w:t>
            </w:r>
          </w:p>
        </w:tc>
        <w:tc>
          <w:tcPr>
            <w:tcW w:w="1400" w:type="dxa"/>
            <w:gridSpan w:val="3"/>
          </w:tcPr>
          <w:p w14:paraId="3B8FE32F" w14:textId="77777777" w:rsidR="008719E8" w:rsidRPr="005E1606" w:rsidRDefault="008719E8" w:rsidP="00647FCA">
            <w:r w:rsidRPr="005E1606">
              <w:t>0</w:t>
            </w:r>
          </w:p>
        </w:tc>
        <w:tc>
          <w:tcPr>
            <w:tcW w:w="2347" w:type="dxa"/>
            <w:gridSpan w:val="2"/>
            <w:shd w:val="clear" w:color="auto" w:fill="F7CAAC"/>
          </w:tcPr>
          <w:p w14:paraId="1A0B571F" w14:textId="77777777" w:rsidR="008719E8" w:rsidRPr="005E1606" w:rsidRDefault="008719E8" w:rsidP="00647FCA">
            <w:r w:rsidRPr="005E1606">
              <w:rPr>
                <w:shd w:val="clear" w:color="auto" w:fill="F7CAAC"/>
              </w:rPr>
              <w:t>Doba platnosti nájmu</w:t>
            </w:r>
          </w:p>
        </w:tc>
        <w:tc>
          <w:tcPr>
            <w:tcW w:w="2348" w:type="dxa"/>
          </w:tcPr>
          <w:p w14:paraId="4019F9F5" w14:textId="77777777" w:rsidR="008719E8" w:rsidRPr="005E1606" w:rsidRDefault="008719E8" w:rsidP="00647FCA">
            <w:r w:rsidRPr="005E1606">
              <w:t>0</w:t>
            </w:r>
          </w:p>
        </w:tc>
      </w:tr>
      <w:tr w:rsidR="008719E8" w14:paraId="2F9FA71F" w14:textId="77777777" w:rsidTr="00647FCA">
        <w:trPr>
          <w:trHeight w:val="135"/>
        </w:trPr>
        <w:tc>
          <w:tcPr>
            <w:tcW w:w="9389" w:type="dxa"/>
            <w:gridSpan w:val="8"/>
            <w:shd w:val="clear" w:color="auto" w:fill="F7CAAC"/>
          </w:tcPr>
          <w:p w14:paraId="1EFECA32" w14:textId="77777777" w:rsidR="008719E8" w:rsidRDefault="008719E8" w:rsidP="00647FCA">
            <w:pPr>
              <w:rPr>
                <w:b/>
              </w:rPr>
            </w:pPr>
            <w:r>
              <w:rPr>
                <w:b/>
              </w:rPr>
              <w:t xml:space="preserve">Vyjádření orgánu </w:t>
            </w:r>
            <w:r>
              <w:rPr>
                <w:b/>
                <w:shd w:val="clear" w:color="auto" w:fill="F7CAAC"/>
              </w:rPr>
              <w:t>hygienické služby ze dne</w:t>
            </w:r>
          </w:p>
        </w:tc>
      </w:tr>
      <w:tr w:rsidR="008719E8" w14:paraId="64FF1836" w14:textId="77777777" w:rsidTr="00647FCA">
        <w:trPr>
          <w:trHeight w:val="680"/>
        </w:trPr>
        <w:tc>
          <w:tcPr>
            <w:tcW w:w="9389" w:type="dxa"/>
            <w:gridSpan w:val="8"/>
          </w:tcPr>
          <w:p w14:paraId="1ADB2AA1" w14:textId="77777777" w:rsidR="008719E8" w:rsidRDefault="008719E8" w:rsidP="00647FCA">
            <w:r>
              <w:t>--------</w:t>
            </w:r>
          </w:p>
        </w:tc>
      </w:tr>
      <w:tr w:rsidR="008719E8" w14:paraId="17DD8F88" w14:textId="77777777" w:rsidTr="00647FCA">
        <w:trPr>
          <w:trHeight w:val="205"/>
        </w:trPr>
        <w:tc>
          <w:tcPr>
            <w:tcW w:w="9389" w:type="dxa"/>
            <w:gridSpan w:val="8"/>
            <w:shd w:val="clear" w:color="auto" w:fill="F7CAAC"/>
          </w:tcPr>
          <w:p w14:paraId="2950B286" w14:textId="77777777" w:rsidR="008719E8" w:rsidRDefault="008719E8" w:rsidP="00647FCA">
            <w:pPr>
              <w:rPr>
                <w:b/>
              </w:rPr>
            </w:pPr>
            <w:r>
              <w:rPr>
                <w:b/>
              </w:rPr>
              <w:t>Opatření a podmínky k zajištění rovného přístupu</w:t>
            </w:r>
          </w:p>
        </w:tc>
      </w:tr>
      <w:tr w:rsidR="008719E8" w14:paraId="5FA4DB6B" w14:textId="77777777" w:rsidTr="00A46C7E">
        <w:trPr>
          <w:trHeight w:val="4726"/>
        </w:trPr>
        <w:tc>
          <w:tcPr>
            <w:tcW w:w="9389" w:type="dxa"/>
            <w:gridSpan w:val="8"/>
          </w:tcPr>
          <w:p w14:paraId="29D80782" w14:textId="4C0A7CAB" w:rsidR="008719E8" w:rsidRDefault="008719E8" w:rsidP="00A46C7E">
            <w:pPr>
              <w:jc w:val="both"/>
            </w:pPr>
            <w:r w:rsidRPr="005E1606">
              <w:rPr>
                <w:color w:val="000000"/>
                <w:shd w:val="clear" w:color="auto" w:fill="FFFFFF"/>
              </w:rPr>
              <w:t xml:space="preserve">UTB ve Zlíně zajišťuje dostupné služby, stipendia a další podpůrná opatření pro vyrovnání příležitostí studovat na vysoké škole pro studenty se specifickými potřebami. Danou problematiku upravuje směrnice rektora </w:t>
            </w:r>
            <w:r w:rsidRPr="00EF2467">
              <w:rPr>
                <w:color w:val="000000"/>
                <w:shd w:val="clear" w:color="auto" w:fill="FFFFFF"/>
              </w:rPr>
              <w:t>SR/</w:t>
            </w:r>
            <w:r w:rsidR="003D7A71" w:rsidRPr="00EF2467">
              <w:rPr>
                <w:color w:val="000000"/>
                <w:shd w:val="clear" w:color="auto" w:fill="FFFFFF"/>
              </w:rPr>
              <w:t>2</w:t>
            </w:r>
            <w:r w:rsidRPr="00EF2467">
              <w:rPr>
                <w:color w:val="000000"/>
                <w:shd w:val="clear" w:color="auto" w:fill="FFFFFF"/>
              </w:rPr>
              <w:t>/20</w:t>
            </w:r>
            <w:r w:rsidR="00EF2467">
              <w:rPr>
                <w:color w:val="000000"/>
                <w:shd w:val="clear" w:color="auto" w:fill="FFFFFF"/>
              </w:rPr>
              <w:t xml:space="preserve">20 </w:t>
            </w:r>
            <w:r w:rsidR="003D7A71" w:rsidRPr="00EF2467">
              <w:t>-</w:t>
            </w:r>
            <w:r w:rsidR="003D7A71">
              <w:t xml:space="preserve"> </w:t>
            </w:r>
            <w:r w:rsidR="003D7A71" w:rsidRPr="00A75A9E">
              <w:t>https://www.utb.cz/mdocs-posts/smernice-rektora-c-2-2020</w:t>
            </w:r>
            <w:r w:rsidRPr="005E1606">
              <w:rPr>
                <w:color w:val="000000"/>
                <w:shd w:val="clear" w:color="auto" w:fill="FFFFFF"/>
              </w:rPr>
              <w:t xml:space="preserve"> „Podpora uchazečů a studentů se specifickými potřebami na UTB ve Zlíně“. Pro uchazeče o studium a studenty</w:t>
            </w:r>
            <w:r w:rsidR="007A3023">
              <w:rPr>
                <w:color w:val="000000"/>
                <w:shd w:val="clear" w:color="auto" w:fill="FFFFFF"/>
              </w:rPr>
              <w:t xml:space="preserve"> </w:t>
            </w:r>
            <w:r w:rsidRPr="005E1606">
              <w:rPr>
                <w:color w:val="000000"/>
                <w:shd w:val="clear" w:color="auto" w:fill="FFFFFF"/>
              </w:rPr>
              <w:t xml:space="preserve">se specifickými potřebami na UTB ve Zlíně je </w:t>
            </w:r>
            <w:r w:rsidR="007A3023">
              <w:rPr>
                <w:color w:val="000000"/>
                <w:shd w:val="clear" w:color="auto" w:fill="FFFFFF"/>
              </w:rPr>
              <w:t xml:space="preserve">          </w:t>
            </w:r>
            <w:r w:rsidRPr="005E1606">
              <w:rPr>
                <w:color w:val="000000"/>
                <w:shd w:val="clear" w:color="auto" w:fill="FFFFFF"/>
              </w:rPr>
              <w:t>k dispozici nabídka informačních a poradenských služeb souvisejících se studiem</w:t>
            </w:r>
            <w:r>
              <w:rPr>
                <w:color w:val="000000"/>
                <w:shd w:val="clear" w:color="auto" w:fill="FFFFFF"/>
              </w:rPr>
              <w:t xml:space="preserve"> </w:t>
            </w:r>
            <w:r w:rsidRPr="005E1606">
              <w:rPr>
                <w:color w:val="000000"/>
                <w:shd w:val="clear" w:color="auto" w:fill="FFFFFF"/>
              </w:rPr>
              <w:t>a s možností uplatnění absolventů studijních programů v praxi. Celouniverzitní pracoviště pro pomoc studentům UTB ve Zlíně, studentům se specifickými potřebami, vyučujícím a zaměstnancům UTB ve Zlíně je Centrum pro studenty se specifickými potřebami (dále jen „CSSP“). Hlavním úkolem CSSP je zajišťovat, aby studijní obory akreditované na UTB ve Zlíně byly v největší možné míře přístupné i studentům nevidomým</w:t>
            </w:r>
            <w:r w:rsidR="007A3023">
              <w:rPr>
                <w:color w:val="000000"/>
                <w:shd w:val="clear" w:color="auto" w:fill="FFFFFF"/>
              </w:rPr>
              <w:t xml:space="preserve"> </w:t>
            </w:r>
            <w:r w:rsidRPr="005E1606">
              <w:rPr>
                <w:color w:val="000000"/>
                <w:shd w:val="clear" w:color="auto" w:fill="FFFFFF"/>
              </w:rPr>
              <w:t>a slabozrakým, neslyšícím a nedoslýchavým,</w:t>
            </w:r>
            <w:r>
              <w:rPr>
                <w:color w:val="000000"/>
                <w:shd w:val="clear" w:color="auto" w:fill="FFFFFF"/>
              </w:rPr>
              <w:t xml:space="preserve"> </w:t>
            </w:r>
            <w:r w:rsidR="007A3023">
              <w:rPr>
                <w:color w:val="000000"/>
                <w:shd w:val="clear" w:color="auto" w:fill="FFFFFF"/>
              </w:rPr>
              <w:t xml:space="preserve">                  </w:t>
            </w:r>
            <w:r w:rsidRPr="005E1606">
              <w:rPr>
                <w:color w:val="000000"/>
                <w:shd w:val="clear" w:color="auto" w:fill="FFFFFF"/>
              </w:rPr>
              <w:t>s pohybovým handicapem, psychickými a dalšími obtížemi. Studenti se specifickými potřebami mohou využívat následujících služeb: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w:t>
            </w:r>
            <w:r>
              <w:rPr>
                <w:color w:val="000000"/>
                <w:shd w:val="clear" w:color="auto" w:fill="FFFFFF"/>
              </w:rPr>
              <w:t xml:space="preserve">k </w:t>
            </w:r>
            <w:r w:rsidRPr="005E1606">
              <w:rPr>
                <w:color w:val="000000"/>
                <w:shd w:val="clear" w:color="auto" w:fill="FFFFFF"/>
              </w:rPr>
              <w:t xml:space="preserve">k získávání informací – diktafon, PC (možnost zapůjčení), dotykové obrazovky, má </w:t>
            </w:r>
            <w:r w:rsidR="007A3023">
              <w:rPr>
                <w:color w:val="000000"/>
                <w:shd w:val="clear" w:color="auto" w:fill="FFFFFF"/>
              </w:rPr>
              <w:t xml:space="preserve">                      </w:t>
            </w:r>
            <w:r w:rsidRPr="005E1606">
              <w:rPr>
                <w:color w:val="000000"/>
                <w:shd w:val="clear" w:color="auto" w:fill="FFFFFF"/>
              </w:rPr>
              <w:t>k dispozici učební podklady</w:t>
            </w:r>
            <w:r>
              <w:rPr>
                <w:color w:val="000000"/>
                <w:shd w:val="clear" w:color="auto" w:fill="FFFFFF"/>
              </w:rPr>
              <w:t xml:space="preserve"> </w:t>
            </w:r>
            <w:r w:rsidRPr="005E1606">
              <w:rPr>
                <w:color w:val="000000"/>
                <w:shd w:val="clear" w:color="auto" w:fill="FFFFFF"/>
              </w:rPr>
              <w:t>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r w:rsidRPr="00A66F36">
              <w:rPr>
                <w:color w:val="000000"/>
                <w:shd w:val="clear" w:color="auto" w:fill="FFFFFF"/>
              </w:rPr>
              <w:t>.</w:t>
            </w:r>
          </w:p>
        </w:tc>
      </w:tr>
    </w:tbl>
    <w:p w14:paraId="528285DD" w14:textId="77777777" w:rsidR="000512CA" w:rsidRDefault="000512CA"/>
    <w:p w14:paraId="745661FF" w14:textId="77777777" w:rsidR="00A46C7E" w:rsidRDefault="00A46C7E">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8719E8" w14:paraId="13C1EADA" w14:textId="77777777" w:rsidTr="000512CA">
        <w:tc>
          <w:tcPr>
            <w:tcW w:w="9780" w:type="dxa"/>
            <w:gridSpan w:val="2"/>
            <w:tcBorders>
              <w:bottom w:val="double" w:sz="4" w:space="0" w:color="auto"/>
            </w:tcBorders>
            <w:shd w:val="clear" w:color="auto" w:fill="BDD6EE"/>
          </w:tcPr>
          <w:p w14:paraId="30FA775D" w14:textId="77777777" w:rsidR="008719E8" w:rsidRDefault="008719E8" w:rsidP="00647FCA">
            <w:pPr>
              <w:jc w:val="both"/>
              <w:rPr>
                <w:b/>
                <w:sz w:val="28"/>
              </w:rPr>
            </w:pPr>
            <w:r>
              <w:rPr>
                <w:b/>
                <w:sz w:val="28"/>
              </w:rPr>
              <w:lastRenderedPageBreak/>
              <w:t>C-V – Finanční zabezpečení studijního programu</w:t>
            </w:r>
          </w:p>
        </w:tc>
      </w:tr>
      <w:tr w:rsidR="008719E8" w14:paraId="2DE88CFA" w14:textId="77777777" w:rsidTr="000512CA">
        <w:tc>
          <w:tcPr>
            <w:tcW w:w="4220" w:type="dxa"/>
            <w:tcBorders>
              <w:top w:val="single" w:sz="12" w:space="0" w:color="auto"/>
            </w:tcBorders>
            <w:shd w:val="clear" w:color="auto" w:fill="F7CAAC"/>
          </w:tcPr>
          <w:p w14:paraId="115B6C4A" w14:textId="77777777" w:rsidR="008719E8" w:rsidRDefault="008719E8" w:rsidP="00647FCA">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B56041B" w14:textId="77777777" w:rsidR="008719E8" w:rsidRDefault="008719E8" w:rsidP="00647FCA">
            <w:pPr>
              <w:jc w:val="both"/>
              <w:rPr>
                <w:bCs/>
              </w:rPr>
            </w:pPr>
            <w:r>
              <w:rPr>
                <w:bCs/>
              </w:rPr>
              <w:t xml:space="preserve">ano </w:t>
            </w:r>
          </w:p>
        </w:tc>
      </w:tr>
      <w:tr w:rsidR="008719E8" w14:paraId="1EB5D551" w14:textId="77777777" w:rsidTr="000512CA">
        <w:tc>
          <w:tcPr>
            <w:tcW w:w="9780" w:type="dxa"/>
            <w:gridSpan w:val="2"/>
            <w:shd w:val="clear" w:color="auto" w:fill="F7CAAC"/>
          </w:tcPr>
          <w:p w14:paraId="4D750E63" w14:textId="77777777" w:rsidR="008719E8" w:rsidRDefault="008719E8" w:rsidP="00647FCA">
            <w:pPr>
              <w:jc w:val="both"/>
              <w:rPr>
                <w:b/>
              </w:rPr>
            </w:pPr>
            <w:r>
              <w:rPr>
                <w:b/>
              </w:rPr>
              <w:t>Zhodnocení předpokládaných nákladů a zdrojů na uskutečňování studijního programu</w:t>
            </w:r>
          </w:p>
        </w:tc>
      </w:tr>
      <w:tr w:rsidR="008719E8" w14:paraId="6DB1E720" w14:textId="77777777" w:rsidTr="000512CA">
        <w:trPr>
          <w:trHeight w:val="2198"/>
        </w:trPr>
        <w:tc>
          <w:tcPr>
            <w:tcW w:w="9780" w:type="dxa"/>
            <w:gridSpan w:val="2"/>
          </w:tcPr>
          <w:p w14:paraId="40C546BD" w14:textId="77777777" w:rsidR="008719E8" w:rsidRDefault="008719E8" w:rsidP="00647FCA">
            <w:pPr>
              <w:jc w:val="both"/>
            </w:pPr>
          </w:p>
          <w:p w14:paraId="6B3790FB" w14:textId="77777777" w:rsidR="008719E8" w:rsidRDefault="008719E8" w:rsidP="00647FCA">
            <w:pPr>
              <w:jc w:val="both"/>
            </w:pPr>
            <w:r>
              <w:t>Výroční zprávy o hospodaření FMK za roky 2018 a 2019 jsou přístupny zde:</w:t>
            </w:r>
          </w:p>
          <w:p w14:paraId="4DC1E299" w14:textId="77777777" w:rsidR="008719E8" w:rsidRDefault="008719E8" w:rsidP="00647FCA">
            <w:pPr>
              <w:jc w:val="both"/>
            </w:pPr>
          </w:p>
          <w:p w14:paraId="221ED356" w14:textId="77777777" w:rsidR="008719E8" w:rsidRDefault="00CC35AF" w:rsidP="00647FCA">
            <w:pPr>
              <w:jc w:val="both"/>
            </w:pPr>
            <w:hyperlink r:id="rId60" w:history="1">
              <w:r w:rsidR="008719E8" w:rsidRPr="00CC0DC1">
                <w:rPr>
                  <w:rStyle w:val="Hypertextovodkaz"/>
                </w:rPr>
                <w:t>https://fmk.utb.cz/mdocs-posts/vyrocni-zprava-o-hospodareni-fmk-za-rok-2019/</w:t>
              </w:r>
            </w:hyperlink>
          </w:p>
          <w:p w14:paraId="139E5639" w14:textId="77777777" w:rsidR="008719E8" w:rsidRDefault="008719E8" w:rsidP="00647FCA">
            <w:pPr>
              <w:jc w:val="both"/>
            </w:pPr>
          </w:p>
          <w:p w14:paraId="3C5E833A" w14:textId="77777777" w:rsidR="008719E8" w:rsidRDefault="00CC35AF" w:rsidP="00647FCA">
            <w:pPr>
              <w:jc w:val="both"/>
            </w:pPr>
            <w:hyperlink r:id="rId61" w:history="1">
              <w:r w:rsidR="008719E8">
                <w:rPr>
                  <w:rStyle w:val="Hypertextovodkaz"/>
                </w:rPr>
                <w:t>https://fmk.utb.cz/mdocs-posts/vyrocni-zprava-o-hospodareni-fmk-za-rok-2018/</w:t>
              </w:r>
            </w:hyperlink>
          </w:p>
          <w:p w14:paraId="10DD1C98" w14:textId="77777777" w:rsidR="008719E8" w:rsidRDefault="008719E8" w:rsidP="00647FCA">
            <w:pPr>
              <w:jc w:val="both"/>
            </w:pPr>
          </w:p>
          <w:p w14:paraId="0D9EA280" w14:textId="77777777" w:rsidR="008719E8" w:rsidRDefault="008719E8" w:rsidP="00647FCA">
            <w:pPr>
              <w:jc w:val="both"/>
            </w:pPr>
            <w:r>
              <w:t>Výroční zprávy o hospodaření UTB za roky 2018 a 2019 jsou přístupny zde:</w:t>
            </w:r>
          </w:p>
          <w:p w14:paraId="19CCD395" w14:textId="77777777" w:rsidR="008719E8" w:rsidRDefault="008719E8" w:rsidP="00647FCA">
            <w:pPr>
              <w:jc w:val="both"/>
            </w:pPr>
          </w:p>
          <w:p w14:paraId="61DDAEC1" w14:textId="77777777" w:rsidR="008719E8" w:rsidRDefault="00CC35AF" w:rsidP="00647FCA">
            <w:pPr>
              <w:jc w:val="both"/>
            </w:pPr>
            <w:hyperlink r:id="rId62" w:history="1">
              <w:r w:rsidR="008719E8">
                <w:rPr>
                  <w:rStyle w:val="Hypertextovodkaz"/>
                </w:rPr>
                <w:t>https://www.utb.cz/mdocs-posts/vz-o-hospodareni-utb-za-rok-2019/</w:t>
              </w:r>
            </w:hyperlink>
          </w:p>
          <w:p w14:paraId="108601BA" w14:textId="77777777" w:rsidR="008719E8" w:rsidRDefault="008719E8" w:rsidP="00647FCA">
            <w:pPr>
              <w:jc w:val="both"/>
            </w:pPr>
          </w:p>
          <w:p w14:paraId="7FFCE75A" w14:textId="77777777" w:rsidR="008719E8" w:rsidRDefault="00CC35AF" w:rsidP="00647FCA">
            <w:pPr>
              <w:jc w:val="both"/>
            </w:pPr>
            <w:hyperlink r:id="rId63" w:history="1">
              <w:r w:rsidR="008719E8">
                <w:rPr>
                  <w:rStyle w:val="Hypertextovodkaz"/>
                </w:rPr>
                <w:t>https://www.utb.cz/mdocs-posts/vz-o-hospodareni-utb-za-rok-2018/</w:t>
              </w:r>
            </w:hyperlink>
          </w:p>
          <w:p w14:paraId="24445D09" w14:textId="77777777" w:rsidR="008719E8" w:rsidRDefault="008719E8" w:rsidP="00647FCA">
            <w:pPr>
              <w:jc w:val="both"/>
            </w:pPr>
          </w:p>
        </w:tc>
      </w:tr>
    </w:tbl>
    <w:p w14:paraId="5CFCB40E" w14:textId="5ACCD31C" w:rsidR="00DA4215" w:rsidRDefault="00DA4215"/>
    <w:p w14:paraId="7ECBCA16" w14:textId="77777777" w:rsidR="00DA4215" w:rsidRDefault="00DA4215">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A4215" w14:paraId="3A9CBE3D" w14:textId="77777777" w:rsidTr="00DA4215">
        <w:tc>
          <w:tcPr>
            <w:tcW w:w="9285" w:type="dxa"/>
            <w:tcBorders>
              <w:bottom w:val="double" w:sz="4" w:space="0" w:color="auto"/>
            </w:tcBorders>
            <w:shd w:val="clear" w:color="auto" w:fill="BDD6EE"/>
          </w:tcPr>
          <w:p w14:paraId="07329578" w14:textId="77777777" w:rsidR="00DA4215" w:rsidRDefault="00DA4215" w:rsidP="00DA4215">
            <w:pPr>
              <w:jc w:val="both"/>
              <w:rPr>
                <w:b/>
                <w:sz w:val="28"/>
              </w:rPr>
            </w:pPr>
            <w:r>
              <w:rPr>
                <w:b/>
                <w:sz w:val="28"/>
              </w:rPr>
              <w:lastRenderedPageBreak/>
              <w:t xml:space="preserve">D-I – </w:t>
            </w:r>
            <w:r>
              <w:rPr>
                <w:b/>
                <w:sz w:val="26"/>
                <w:szCs w:val="26"/>
              </w:rPr>
              <w:t>Záměr rozvoje a další údaje ke studijnímu programu</w:t>
            </w:r>
          </w:p>
        </w:tc>
      </w:tr>
      <w:tr w:rsidR="00DA4215" w14:paraId="3288C308" w14:textId="77777777" w:rsidTr="00DA4215">
        <w:trPr>
          <w:trHeight w:val="185"/>
        </w:trPr>
        <w:tc>
          <w:tcPr>
            <w:tcW w:w="9285" w:type="dxa"/>
            <w:shd w:val="clear" w:color="auto" w:fill="F7CAAC"/>
          </w:tcPr>
          <w:p w14:paraId="2A3AF2FE" w14:textId="77777777" w:rsidR="00DA4215" w:rsidRDefault="00DA4215" w:rsidP="00DA4215">
            <w:pPr>
              <w:rPr>
                <w:b/>
              </w:rPr>
            </w:pPr>
            <w:r>
              <w:rPr>
                <w:b/>
              </w:rPr>
              <w:t>Záměr rozvoje studijního programu a jeho odůvodnění</w:t>
            </w:r>
          </w:p>
        </w:tc>
      </w:tr>
      <w:tr w:rsidR="00DA4215" w14:paraId="23C93193" w14:textId="77777777" w:rsidTr="00A94A0B">
        <w:trPr>
          <w:trHeight w:val="2233"/>
        </w:trPr>
        <w:tc>
          <w:tcPr>
            <w:tcW w:w="9285" w:type="dxa"/>
            <w:shd w:val="clear" w:color="auto" w:fill="FFFFFF"/>
          </w:tcPr>
          <w:p w14:paraId="7F9F688F" w14:textId="6FBB98DE" w:rsidR="00DA4215" w:rsidRDefault="00DA4215" w:rsidP="00ED5CB5">
            <w:pPr>
              <w:jc w:val="both"/>
            </w:pPr>
            <w:r>
              <w:t xml:space="preserve">Hlavním záměrem rozvoje doktorského studijního programu </w:t>
            </w:r>
            <w:r w:rsidR="00A94A0B">
              <w:t>Multim</w:t>
            </w:r>
            <w:r w:rsidR="00630B66">
              <w:t>edia and Design</w:t>
            </w:r>
            <w:r w:rsidR="00A94A0B">
              <w:t xml:space="preserve"> </w:t>
            </w:r>
            <w:r>
              <w:t>je ještě větší míra jeho profesionalizace a srovnatelnosti s jinými, podobně orientovanými studijními programy na obdobně zaměřených školách domácích i zahraničních. To na úrovni institucionální. Pokud jde o úroveň individuálně profesní, badatelskou i uměleckou, je potřeba ještě více zvýšit především mezinárodní renomé účastí na stážích na zahraničních obdobně zaměřených školách a ve firmách, které se v této oblasti dlouhodobě a renomovaně prosazují. Na těchto místech pak prezentovat vlastní školu především vlastním příkladem, vysokým pracovním nasazením, odbornou erudicí, sociální komunikativností a vlastní tvůrčí činností. Při působení v zahraničí se také zaměřit na možnost získávání dalších kontaktů a ty propojovat s vlastní školou, doporučovat schopné adepty a spoluvytvářet politiku uměleckých a vědeckých kontaktů.</w:t>
            </w:r>
          </w:p>
          <w:p w14:paraId="43AECBB2" w14:textId="2F9EF164" w:rsidR="00A94A0B" w:rsidRDefault="00A94A0B" w:rsidP="00ED5CB5">
            <w:pPr>
              <w:jc w:val="both"/>
            </w:pPr>
          </w:p>
        </w:tc>
      </w:tr>
      <w:tr w:rsidR="00DA4215" w14:paraId="5241553E" w14:textId="77777777" w:rsidTr="00DA4215">
        <w:trPr>
          <w:trHeight w:val="188"/>
        </w:trPr>
        <w:tc>
          <w:tcPr>
            <w:tcW w:w="9285" w:type="dxa"/>
            <w:shd w:val="clear" w:color="auto" w:fill="F7CAAC"/>
          </w:tcPr>
          <w:p w14:paraId="787F99EF" w14:textId="77777777" w:rsidR="00DA4215" w:rsidRDefault="00DA4215" w:rsidP="00DA4215">
            <w:pPr>
              <w:rPr>
                <w:b/>
              </w:rPr>
            </w:pPr>
            <w:r>
              <w:rPr>
                <w:b/>
              </w:rPr>
              <w:t xml:space="preserve">Počet přijímaných uchazečů ke studiu </w:t>
            </w:r>
            <w:r w:rsidRPr="00622F16">
              <w:rPr>
                <w:b/>
              </w:rPr>
              <w:t>ve studijním programu</w:t>
            </w:r>
          </w:p>
        </w:tc>
      </w:tr>
      <w:tr w:rsidR="00DA4215" w14:paraId="78200BBB" w14:textId="77777777" w:rsidTr="00A94A0B">
        <w:trPr>
          <w:trHeight w:val="1175"/>
        </w:trPr>
        <w:tc>
          <w:tcPr>
            <w:tcW w:w="9285" w:type="dxa"/>
            <w:shd w:val="clear" w:color="auto" w:fill="FFFFFF"/>
          </w:tcPr>
          <w:p w14:paraId="2F700943" w14:textId="7700B378" w:rsidR="00DA4215" w:rsidRDefault="00DA4215" w:rsidP="00ED5CB5">
            <w:pPr>
              <w:jc w:val="both"/>
            </w:pPr>
            <w:r>
              <w:t>Počet přijímaných uchazečů je omezen kapacitou školitelů schválených pro doktorské studijní programy. Každý rok lze proto přijmout asi 15-20 uchazečů</w:t>
            </w:r>
            <w:r w:rsidR="004C719E">
              <w:t xml:space="preserve"> (v české a anglickém DSP)</w:t>
            </w:r>
            <w:r>
              <w:t>. V současnosti studijní program „</w:t>
            </w:r>
            <w:r w:rsidR="00A94A0B">
              <w:t>Výtvarná umění</w:t>
            </w:r>
            <w:r>
              <w:t>“</w:t>
            </w:r>
            <w:r w:rsidR="00A94A0B">
              <w:t xml:space="preserve"> (nová žádost </w:t>
            </w:r>
            <w:r w:rsidR="00B64DF9">
              <w:t xml:space="preserve"> </w:t>
            </w:r>
            <w:r w:rsidR="00A94A0B">
              <w:t>o akreditaci - studijní program Multimédia a design)</w:t>
            </w:r>
            <w:r>
              <w:t xml:space="preserve"> aktivně studuje </w:t>
            </w:r>
            <w:r w:rsidR="00A94A0B">
              <w:t xml:space="preserve">66 </w:t>
            </w:r>
            <w:r>
              <w:t xml:space="preserve">doktorandů; počet absolventů od počátku uskutečňování programu je </w:t>
            </w:r>
            <w:r w:rsidR="00A94A0B">
              <w:t>32.</w:t>
            </w:r>
          </w:p>
        </w:tc>
      </w:tr>
      <w:tr w:rsidR="00DA4215" w14:paraId="3AB54909" w14:textId="77777777" w:rsidTr="00DA4215">
        <w:trPr>
          <w:trHeight w:val="200"/>
        </w:trPr>
        <w:tc>
          <w:tcPr>
            <w:tcW w:w="9285" w:type="dxa"/>
            <w:shd w:val="clear" w:color="auto" w:fill="F7CAAC"/>
          </w:tcPr>
          <w:p w14:paraId="006EEE36" w14:textId="77777777" w:rsidR="00DA4215" w:rsidRDefault="00DA4215" w:rsidP="00DA4215">
            <w:pPr>
              <w:rPr>
                <w:b/>
              </w:rPr>
            </w:pPr>
            <w:r>
              <w:rPr>
                <w:b/>
              </w:rPr>
              <w:t>Předpokládaná uplatnitelnost absolventů na trhu práce</w:t>
            </w:r>
          </w:p>
        </w:tc>
      </w:tr>
      <w:tr w:rsidR="00DA4215" w14:paraId="112D91C1" w14:textId="77777777" w:rsidTr="00ED5CB5">
        <w:trPr>
          <w:trHeight w:val="2468"/>
        </w:trPr>
        <w:tc>
          <w:tcPr>
            <w:tcW w:w="9285" w:type="dxa"/>
            <w:shd w:val="clear" w:color="auto" w:fill="FFFFFF"/>
          </w:tcPr>
          <w:p w14:paraId="57BFB9AF" w14:textId="2A0A2434" w:rsidR="00DA4215" w:rsidRDefault="00DA4215" w:rsidP="00ED5CB5">
            <w:pPr>
              <w:jc w:val="both"/>
            </w:pPr>
            <w:r>
              <w:t xml:space="preserve">Vysoká míra uplatnitelnosti absolventů doktorského studijního programu </w:t>
            </w:r>
            <w:r w:rsidR="00A94A0B">
              <w:t>Multim</w:t>
            </w:r>
            <w:r w:rsidR="004C719E">
              <w:t xml:space="preserve">edia a Design </w:t>
            </w:r>
            <w:r>
              <w:t>se generuje ze dvou zdrojů. 1. podmínek, které vlastní škola vytváří pro rozvoj absolventa na úrovni materiálního vybavení, přístupu ke strojovému parku, nabídky možností vycestovat za odbornou činností a praktickými zkušenostmi, především ale kompetentními pedagogickými osobnostmi.</w:t>
            </w:r>
          </w:p>
          <w:p w14:paraId="277D19A9" w14:textId="09B62BE6" w:rsidR="00DA4215" w:rsidRDefault="00DA4215" w:rsidP="00A75A9E">
            <w:pPr>
              <w:jc w:val="both"/>
            </w:pPr>
            <w:r>
              <w:t xml:space="preserve">2. </w:t>
            </w:r>
            <w:r w:rsidR="00CF793E">
              <w:t xml:space="preserve">Druhým zdrojem je pak vlastní osobnostní charakteristika doktoranda, tvořená jeho vybaveností vzdělanostní, odbornou, emocionální i volní. Projevuje se v přístupech k tvorbě, k environmentálnímu rozměru současnosti, ve vztazích na pracovišti, ve schopnosti adaptability na nové prostředí, v sociál ní komunikativnosti a empatii. </w:t>
            </w:r>
            <w:r>
              <w:t>V obou zdrojích má škola výborné výsledky již nyní, což se na aktuální míře uplatnitelnosti výrazně projevuje. Je potřeba ještě posílit vstupní nároky na přijímané uchazeče tak, aby již při vstupu do studia, na základě dosavadních výsledků vykazovalo jejich studium a následný odchod do praxe vysokou míru pravděpodobnosti úspěšného adaptování se na podmínky profesní praxe.</w:t>
            </w:r>
          </w:p>
          <w:p w14:paraId="3CAB42C7" w14:textId="3CFF4168" w:rsidR="00A75A9E" w:rsidRDefault="00A75A9E" w:rsidP="00ED5CB5">
            <w:pPr>
              <w:jc w:val="both"/>
            </w:pPr>
          </w:p>
        </w:tc>
      </w:tr>
    </w:tbl>
    <w:p w14:paraId="229347B4" w14:textId="075AE25C" w:rsidR="00CE650A" w:rsidRDefault="00CE650A"/>
    <w:p w14:paraId="44AA8A16" w14:textId="77777777" w:rsidR="00CE650A" w:rsidRDefault="00CE650A">
      <w:pPr>
        <w:spacing w:after="160" w:line="259" w:lineRule="auto"/>
      </w:pPr>
      <w:r>
        <w:br w:type="page"/>
      </w:r>
    </w:p>
    <w:p w14:paraId="3C56E8DD"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lastRenderedPageBreak/>
        <w:t>Sebehodnotící zpráva pro akreditaci studijního programu</w:t>
      </w:r>
    </w:p>
    <w:p w14:paraId="6D303675" w14:textId="77777777" w:rsidR="00CE650A" w:rsidRPr="00CE650A" w:rsidRDefault="00CE650A" w:rsidP="00CE650A">
      <w:pPr>
        <w:jc w:val="center"/>
        <w:rPr>
          <w:rFonts w:asciiTheme="minorHAnsi" w:hAnsiTheme="minorHAnsi" w:cstheme="minorHAnsi"/>
          <w:b/>
          <w:sz w:val="36"/>
          <w:szCs w:val="36"/>
        </w:rPr>
      </w:pPr>
    </w:p>
    <w:p w14:paraId="6DA60DFA" w14:textId="77777777" w:rsidR="00CE650A" w:rsidRPr="00CE650A" w:rsidRDefault="00CE650A" w:rsidP="00CE650A">
      <w:pPr>
        <w:jc w:val="center"/>
        <w:rPr>
          <w:rFonts w:asciiTheme="minorHAnsi" w:hAnsiTheme="minorHAnsi" w:cstheme="minorHAnsi"/>
          <w:b/>
          <w:sz w:val="36"/>
          <w:szCs w:val="36"/>
        </w:rPr>
      </w:pPr>
    </w:p>
    <w:p w14:paraId="16732A2E"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Fakulta multimediálních komunikací</w:t>
      </w:r>
    </w:p>
    <w:p w14:paraId="5B25F203"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Univerzita Tomáše Bati Ve Zlíně</w:t>
      </w:r>
    </w:p>
    <w:p w14:paraId="59C24BFC" w14:textId="77777777" w:rsidR="00CE650A" w:rsidRPr="00CE650A" w:rsidRDefault="00CE650A" w:rsidP="00CE650A">
      <w:pPr>
        <w:jc w:val="center"/>
        <w:rPr>
          <w:rFonts w:asciiTheme="minorHAnsi" w:hAnsiTheme="minorHAnsi" w:cstheme="minorHAnsi"/>
          <w:b/>
          <w:sz w:val="36"/>
          <w:szCs w:val="36"/>
        </w:rPr>
      </w:pPr>
    </w:p>
    <w:p w14:paraId="0DE9D5CC" w14:textId="77777777" w:rsidR="00CE650A" w:rsidRPr="00CE650A" w:rsidRDefault="00CE650A" w:rsidP="00CE650A">
      <w:pPr>
        <w:jc w:val="center"/>
        <w:rPr>
          <w:rFonts w:asciiTheme="minorHAnsi" w:hAnsiTheme="minorHAnsi" w:cstheme="minorHAnsi"/>
          <w:b/>
          <w:sz w:val="36"/>
          <w:szCs w:val="36"/>
        </w:rPr>
      </w:pPr>
    </w:p>
    <w:p w14:paraId="5EBB9F04"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Oblast vzdělávání Umění</w:t>
      </w:r>
    </w:p>
    <w:p w14:paraId="5ED04739"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 xml:space="preserve">Doktorský studijní program Multimedia and Design </w:t>
      </w:r>
    </w:p>
    <w:p w14:paraId="77494FB0" w14:textId="77777777" w:rsidR="00CE650A" w:rsidRPr="00CE650A" w:rsidRDefault="00CE650A" w:rsidP="00CE650A">
      <w:pPr>
        <w:jc w:val="center"/>
        <w:rPr>
          <w:rFonts w:asciiTheme="minorHAnsi" w:hAnsiTheme="minorHAnsi" w:cstheme="minorHAnsi"/>
          <w:b/>
          <w:bCs/>
          <w:color w:val="FFFFFF" w:themeColor="background1"/>
          <w:sz w:val="32"/>
          <w:szCs w:val="32"/>
        </w:rPr>
      </w:pPr>
      <w:r w:rsidRPr="00CE650A">
        <w:rPr>
          <w:rFonts w:asciiTheme="minorHAnsi" w:hAnsiTheme="minorHAnsi" w:cstheme="minorHAnsi"/>
          <w:noProof/>
          <w:sz w:val="32"/>
          <w:szCs w:val="32"/>
        </w:rPr>
        <w:drawing>
          <wp:anchor distT="0" distB="0" distL="114300" distR="114300" simplePos="0" relativeHeight="251662336" behindDoc="1" locked="0" layoutInCell="1" allowOverlap="1" wp14:anchorId="0FB945E4" wp14:editId="51BAFA3E">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283080D" w14:textId="77777777" w:rsidR="00CE650A" w:rsidRPr="00CE650A" w:rsidRDefault="00CE650A" w:rsidP="00CE650A">
      <w:pPr>
        <w:jc w:val="center"/>
        <w:rPr>
          <w:rFonts w:asciiTheme="minorHAnsi" w:hAnsiTheme="minorHAnsi" w:cstheme="minorHAnsi"/>
          <w:b/>
          <w:bCs/>
          <w:sz w:val="32"/>
          <w:szCs w:val="32"/>
        </w:rPr>
      </w:pPr>
    </w:p>
    <w:p w14:paraId="07D8B0F8" w14:textId="77777777" w:rsidR="00CE650A" w:rsidRPr="00CE650A" w:rsidRDefault="00CE650A" w:rsidP="00CE650A">
      <w:pPr>
        <w:jc w:val="center"/>
        <w:rPr>
          <w:rFonts w:asciiTheme="minorHAnsi" w:hAnsiTheme="minorHAnsi" w:cstheme="minorHAnsi"/>
          <w:b/>
          <w:bCs/>
          <w:sz w:val="32"/>
          <w:szCs w:val="32"/>
        </w:rPr>
      </w:pPr>
    </w:p>
    <w:p w14:paraId="1F09D032" w14:textId="77777777" w:rsidR="00CE650A" w:rsidRPr="00CE650A" w:rsidRDefault="00CE650A" w:rsidP="00CE650A">
      <w:pPr>
        <w:jc w:val="center"/>
        <w:rPr>
          <w:rFonts w:asciiTheme="minorHAnsi" w:hAnsiTheme="minorHAnsi" w:cstheme="minorHAnsi"/>
          <w:b/>
          <w:bCs/>
          <w:sz w:val="32"/>
          <w:szCs w:val="32"/>
        </w:rPr>
      </w:pPr>
    </w:p>
    <w:p w14:paraId="5684C72F" w14:textId="77777777" w:rsidR="00CE650A" w:rsidRPr="00CE650A" w:rsidRDefault="00CE650A" w:rsidP="00CE650A">
      <w:pPr>
        <w:jc w:val="center"/>
        <w:rPr>
          <w:rFonts w:asciiTheme="minorHAnsi" w:hAnsiTheme="minorHAnsi" w:cstheme="minorHAnsi"/>
          <w:b/>
          <w:bCs/>
          <w:sz w:val="32"/>
          <w:szCs w:val="32"/>
        </w:rPr>
      </w:pPr>
    </w:p>
    <w:p w14:paraId="3EDA38AE" w14:textId="77777777" w:rsidR="00CE650A" w:rsidRPr="00CE650A" w:rsidRDefault="00CE650A" w:rsidP="00CE650A">
      <w:pPr>
        <w:jc w:val="center"/>
        <w:rPr>
          <w:rFonts w:asciiTheme="minorHAnsi" w:hAnsiTheme="minorHAnsi" w:cstheme="minorHAnsi"/>
          <w:b/>
          <w:bCs/>
          <w:sz w:val="32"/>
          <w:szCs w:val="32"/>
        </w:rPr>
      </w:pPr>
    </w:p>
    <w:p w14:paraId="54BD468C" w14:textId="77777777" w:rsidR="00CE650A" w:rsidRPr="00CE650A" w:rsidRDefault="00CE650A" w:rsidP="00CE650A">
      <w:pPr>
        <w:jc w:val="center"/>
        <w:rPr>
          <w:rFonts w:asciiTheme="minorHAnsi" w:hAnsiTheme="minorHAnsi" w:cstheme="minorHAnsi"/>
          <w:b/>
          <w:bCs/>
          <w:sz w:val="32"/>
          <w:szCs w:val="32"/>
        </w:rPr>
      </w:pPr>
      <w:r w:rsidRPr="00CE650A">
        <w:rPr>
          <w:rFonts w:asciiTheme="minorHAnsi" w:hAnsiTheme="minorHAnsi" w:cstheme="minorHAnsi"/>
          <w:b/>
          <w:bCs/>
          <w:sz w:val="32"/>
          <w:szCs w:val="32"/>
        </w:rPr>
        <w:t xml:space="preserve"> </w:t>
      </w:r>
    </w:p>
    <w:p w14:paraId="7C4852CE" w14:textId="77777777" w:rsidR="00CE650A" w:rsidRPr="00CE650A" w:rsidRDefault="00CE650A" w:rsidP="00CE650A">
      <w:pPr>
        <w:rPr>
          <w:rFonts w:asciiTheme="minorHAnsi" w:hAnsiTheme="minorHAnsi" w:cstheme="minorHAnsi"/>
          <w:b/>
          <w:sz w:val="32"/>
          <w:szCs w:val="32"/>
        </w:rPr>
      </w:pPr>
    </w:p>
    <w:p w14:paraId="7D9DA2E4" w14:textId="77777777" w:rsidR="00CE650A" w:rsidRPr="00CE650A" w:rsidRDefault="00CE650A" w:rsidP="00CE650A">
      <w:pPr>
        <w:rPr>
          <w:rFonts w:asciiTheme="minorHAnsi" w:hAnsiTheme="minorHAnsi" w:cstheme="minorHAnsi"/>
          <w:b/>
          <w:color w:val="C45911" w:themeColor="accent2" w:themeShade="BF"/>
          <w:sz w:val="32"/>
          <w:szCs w:val="32"/>
        </w:rPr>
      </w:pPr>
      <w:r w:rsidRPr="00CE650A">
        <w:rPr>
          <w:rFonts w:asciiTheme="minorHAnsi" w:hAnsiTheme="minorHAnsi" w:cstheme="minorHAnsi"/>
          <w:b/>
          <w:noProof/>
          <w:color w:val="C45911" w:themeColor="accent2" w:themeShade="BF"/>
          <w:sz w:val="32"/>
          <w:szCs w:val="32"/>
        </w:rPr>
        <mc:AlternateContent>
          <mc:Choice Requires="wps">
            <w:drawing>
              <wp:anchor distT="45720" distB="45720" distL="114300" distR="114300" simplePos="0" relativeHeight="251663360" behindDoc="0" locked="0" layoutInCell="1" allowOverlap="1" wp14:anchorId="0D1F0221" wp14:editId="79A16B26">
                <wp:simplePos x="0" y="0"/>
                <wp:positionH relativeFrom="column">
                  <wp:posOffset>1639570</wp:posOffset>
                </wp:positionH>
                <wp:positionV relativeFrom="paragraph">
                  <wp:posOffset>2583180</wp:posOffset>
                </wp:positionV>
                <wp:extent cx="2360930" cy="140462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1342F80" w14:textId="77777777" w:rsidR="004F08C9" w:rsidRPr="00CE650A" w:rsidRDefault="004F08C9" w:rsidP="00CE650A">
                            <w:pPr>
                              <w:jc w:val="center"/>
                              <w:rPr>
                                <w:rFonts w:asciiTheme="minorHAnsi" w:hAnsiTheme="minorHAnsi" w:cstheme="minorHAnsi"/>
                                <w:b/>
                                <w:sz w:val="32"/>
                                <w:szCs w:val="32"/>
                              </w:rPr>
                            </w:pPr>
                            <w:r w:rsidRPr="00CE650A">
                              <w:rPr>
                                <w:rFonts w:asciiTheme="minorHAnsi" w:hAnsiTheme="minorHAnsi" w:cstheme="minorHAnsi"/>
                                <w:b/>
                                <w:sz w:val="32"/>
                                <w:szCs w:val="32"/>
                              </w:rPr>
                              <w:t>Zlín</w:t>
                            </w:r>
                          </w:p>
                          <w:p w14:paraId="7A0F23A7" w14:textId="77777777" w:rsidR="004F08C9" w:rsidRPr="00CE650A" w:rsidRDefault="004F08C9" w:rsidP="00CE650A">
                            <w:pPr>
                              <w:jc w:val="center"/>
                              <w:rPr>
                                <w:rFonts w:asciiTheme="minorHAnsi" w:hAnsiTheme="minorHAnsi" w:cstheme="minorHAnsi"/>
                                <w:b/>
                                <w:sz w:val="32"/>
                                <w:szCs w:val="32"/>
                              </w:rPr>
                            </w:pPr>
                            <w:r w:rsidRPr="00CE650A">
                              <w:rPr>
                                <w:rFonts w:asciiTheme="minorHAnsi" w:hAnsiTheme="minorHAnsi" w:cstheme="minorHAnsi"/>
                                <w:b/>
                                <w:sz w:val="32"/>
                                <w:szCs w:val="32"/>
                              </w:rPr>
                              <w:t>7. prosince 2020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1F0221"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BomjhoqAgAAKAQAAA4AAAAAAAAAAAAAAAAALgIAAGRy&#10;cy9lMm9Eb2MueG1sUEsBAi0AFAAGAAgAAAAhAJrOQgXhAAAACwEAAA8AAAAAAAAAAAAAAAAAhAQA&#10;AGRycy9kb3ducmV2LnhtbFBLBQYAAAAABAAEAPMAAACSBQAAAAA=&#10;" stroked="f">
                <v:textbox style="mso-fit-shape-to-text:t">
                  <w:txbxContent>
                    <w:p w14:paraId="71342F80" w14:textId="77777777" w:rsidR="004F08C9" w:rsidRPr="00CE650A" w:rsidRDefault="004F08C9" w:rsidP="00CE650A">
                      <w:pPr>
                        <w:jc w:val="center"/>
                        <w:rPr>
                          <w:rFonts w:asciiTheme="minorHAnsi" w:hAnsiTheme="minorHAnsi" w:cstheme="minorHAnsi"/>
                          <w:b/>
                          <w:sz w:val="32"/>
                          <w:szCs w:val="32"/>
                        </w:rPr>
                      </w:pPr>
                      <w:r w:rsidRPr="00CE650A">
                        <w:rPr>
                          <w:rFonts w:asciiTheme="minorHAnsi" w:hAnsiTheme="minorHAnsi" w:cstheme="minorHAnsi"/>
                          <w:b/>
                          <w:sz w:val="32"/>
                          <w:szCs w:val="32"/>
                        </w:rPr>
                        <w:t>Zlín</w:t>
                      </w:r>
                    </w:p>
                    <w:p w14:paraId="7A0F23A7" w14:textId="77777777" w:rsidR="004F08C9" w:rsidRPr="00CE650A" w:rsidRDefault="004F08C9" w:rsidP="00CE650A">
                      <w:pPr>
                        <w:jc w:val="center"/>
                        <w:rPr>
                          <w:rFonts w:asciiTheme="minorHAnsi" w:hAnsiTheme="minorHAnsi" w:cstheme="minorHAnsi"/>
                          <w:b/>
                          <w:sz w:val="32"/>
                          <w:szCs w:val="32"/>
                        </w:rPr>
                      </w:pPr>
                      <w:r w:rsidRPr="00CE650A">
                        <w:rPr>
                          <w:rFonts w:asciiTheme="minorHAnsi" w:hAnsiTheme="minorHAnsi" w:cstheme="minorHAnsi"/>
                          <w:b/>
                          <w:sz w:val="32"/>
                          <w:szCs w:val="32"/>
                        </w:rPr>
                        <w:t>7. prosince 2020</w:t>
                      </w:r>
                    </w:p>
                  </w:txbxContent>
                </v:textbox>
                <w10:wrap type="square"/>
              </v:shape>
            </w:pict>
          </mc:Fallback>
        </mc:AlternateContent>
      </w:r>
    </w:p>
    <w:p w14:paraId="237F00FD" w14:textId="77777777" w:rsidR="00CE650A" w:rsidRPr="00CE650A" w:rsidRDefault="00CE650A" w:rsidP="00CE650A">
      <w:pPr>
        <w:rPr>
          <w:rFonts w:asciiTheme="minorHAnsi" w:hAnsiTheme="minorHAnsi" w:cstheme="minorHAnsi"/>
          <w:b/>
          <w:color w:val="C45911" w:themeColor="accent2" w:themeShade="BF"/>
          <w:sz w:val="32"/>
          <w:szCs w:val="32"/>
        </w:rPr>
      </w:pPr>
    </w:p>
    <w:p w14:paraId="5A559CA3" w14:textId="77777777" w:rsidR="00CE650A" w:rsidRPr="00CE650A" w:rsidRDefault="00CE650A" w:rsidP="00CE650A">
      <w:pPr>
        <w:rPr>
          <w:rFonts w:asciiTheme="minorHAnsi" w:hAnsiTheme="minorHAnsi" w:cstheme="minorHAnsi"/>
          <w:b/>
          <w:color w:val="C45911" w:themeColor="accent2" w:themeShade="BF"/>
          <w:sz w:val="32"/>
          <w:szCs w:val="32"/>
        </w:rPr>
      </w:pPr>
    </w:p>
    <w:p w14:paraId="2166F1EF" w14:textId="77777777" w:rsidR="00CE650A" w:rsidRPr="00CE650A" w:rsidRDefault="00CE650A" w:rsidP="00CE650A">
      <w:pPr>
        <w:rPr>
          <w:rFonts w:asciiTheme="minorHAnsi" w:hAnsiTheme="minorHAnsi" w:cstheme="minorHAnsi"/>
          <w:b/>
          <w:color w:val="C45911" w:themeColor="accent2" w:themeShade="BF"/>
          <w:sz w:val="32"/>
          <w:szCs w:val="32"/>
        </w:rPr>
      </w:pPr>
    </w:p>
    <w:p w14:paraId="055C13B4" w14:textId="77777777" w:rsidR="00CE650A" w:rsidRPr="00CE650A" w:rsidRDefault="00CE650A" w:rsidP="00CE650A">
      <w:pPr>
        <w:rPr>
          <w:rFonts w:asciiTheme="minorHAnsi" w:hAnsiTheme="minorHAnsi" w:cstheme="minorHAnsi"/>
          <w:b/>
          <w:color w:val="C45911" w:themeColor="accent2" w:themeShade="BF"/>
          <w:sz w:val="32"/>
          <w:szCs w:val="32"/>
        </w:rPr>
      </w:pPr>
    </w:p>
    <w:p w14:paraId="386C8482" w14:textId="77777777" w:rsidR="00CE650A" w:rsidRPr="00CE650A" w:rsidRDefault="00CE650A" w:rsidP="00CE650A">
      <w:pPr>
        <w:rPr>
          <w:rFonts w:asciiTheme="minorHAnsi" w:hAnsiTheme="minorHAnsi" w:cstheme="minorHAnsi"/>
          <w:b/>
          <w:sz w:val="28"/>
        </w:rPr>
      </w:pPr>
      <w:r w:rsidRPr="00CE650A">
        <w:rPr>
          <w:rFonts w:asciiTheme="minorHAnsi" w:hAnsiTheme="minorHAnsi" w:cstheme="minorHAnsi"/>
          <w:b/>
          <w:sz w:val="28"/>
        </w:rPr>
        <w:br w:type="page"/>
      </w:r>
    </w:p>
    <w:p w14:paraId="362437D5" w14:textId="68FA4C73" w:rsidR="00CE650A" w:rsidRDefault="009C4B78" w:rsidP="00CE650A">
      <w:pPr>
        <w:pStyle w:val="Nadpis1"/>
        <w:spacing w:line="259" w:lineRule="auto"/>
        <w:ind w:left="360" w:hanging="360"/>
      </w:pPr>
      <w:r>
        <w:lastRenderedPageBreak/>
        <w:t xml:space="preserve">I.  </w:t>
      </w:r>
      <w:r w:rsidR="00CE650A" w:rsidRPr="008624B2">
        <w:t>Instituce</w:t>
      </w:r>
    </w:p>
    <w:p w14:paraId="267EC098" w14:textId="77777777" w:rsidR="00CE650A" w:rsidRPr="00745E75" w:rsidRDefault="00CE650A" w:rsidP="00CE650A">
      <w:pPr>
        <w:pStyle w:val="Nadpis2"/>
      </w:pPr>
      <w:r w:rsidRPr="00745E75">
        <w:t>Působnost orgánů vysoké školy</w:t>
      </w:r>
    </w:p>
    <w:p w14:paraId="67AF555E" w14:textId="77777777" w:rsidR="00CE650A" w:rsidRPr="009C4B78" w:rsidRDefault="00CE650A" w:rsidP="00CE650A">
      <w:pPr>
        <w:tabs>
          <w:tab w:val="left" w:pos="2835"/>
        </w:tabs>
        <w:spacing w:before="120" w:after="120"/>
        <w:rPr>
          <w:rFonts w:asciiTheme="minorHAnsi" w:hAnsiTheme="minorHAnsi" w:cstheme="minorHAnsi"/>
          <w:sz w:val="22"/>
          <w:szCs w:val="22"/>
        </w:rPr>
      </w:pPr>
      <w:r>
        <w:tab/>
      </w:r>
      <w:r>
        <w:tab/>
      </w:r>
      <w:r w:rsidRPr="009C4B78">
        <w:rPr>
          <w:rFonts w:asciiTheme="minorHAnsi" w:hAnsiTheme="minorHAnsi" w:cstheme="minorHAnsi"/>
          <w:sz w:val="22"/>
          <w:szCs w:val="22"/>
        </w:rPr>
        <w:t>Standardy 1.1-1.2</w:t>
      </w:r>
    </w:p>
    <w:p w14:paraId="4C6AE24C"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31. srpna 2020“. </w:t>
      </w:r>
      <w:r w:rsidRPr="009C4B78">
        <w:rPr>
          <w:rStyle w:val="Znakapoznpodarou"/>
          <w:rFonts w:asciiTheme="minorHAnsi" w:hAnsiTheme="minorHAnsi" w:cstheme="minorHAnsi"/>
          <w:sz w:val="22"/>
          <w:szCs w:val="22"/>
        </w:rPr>
        <w:footnoteReference w:id="1"/>
      </w:r>
    </w:p>
    <w:p w14:paraId="3B784DB5" w14:textId="77777777" w:rsidR="00CE650A" w:rsidRDefault="00CE650A" w:rsidP="00CE650A">
      <w:pPr>
        <w:pStyle w:val="Nadpis2"/>
      </w:pPr>
    </w:p>
    <w:p w14:paraId="1149F944" w14:textId="77777777" w:rsidR="00CE650A" w:rsidRDefault="00CE650A" w:rsidP="00CE650A">
      <w:pPr>
        <w:pStyle w:val="Nadpis2"/>
      </w:pPr>
      <w:r w:rsidRPr="00035992">
        <w:t xml:space="preserve">Vnitřní systém zajišťování kvality </w:t>
      </w:r>
    </w:p>
    <w:p w14:paraId="5DEC5761" w14:textId="77777777" w:rsidR="00CE650A" w:rsidRPr="009C4B78" w:rsidRDefault="00CE650A" w:rsidP="009C4B7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9C4B78">
        <w:rPr>
          <w:rFonts w:asciiTheme="minorHAnsi" w:hAnsiTheme="minorHAnsi" w:cstheme="minorHAnsi"/>
          <w:b w:val="0"/>
          <w:sz w:val="22"/>
          <w:szCs w:val="22"/>
        </w:rPr>
        <w:t>Vymezení pravomoci a odpovědnost za kvalitu</w:t>
      </w:r>
    </w:p>
    <w:p w14:paraId="4EE10E7C" w14:textId="77777777" w:rsidR="00CE650A" w:rsidRPr="009C4B78" w:rsidRDefault="00CE650A" w:rsidP="00CE650A">
      <w:pPr>
        <w:tabs>
          <w:tab w:val="left" w:pos="2835"/>
        </w:tabs>
        <w:spacing w:before="120" w:after="120"/>
        <w:rPr>
          <w:rFonts w:asciiTheme="minorHAnsi" w:hAnsiTheme="minorHAnsi" w:cstheme="minorHAnsi"/>
          <w:sz w:val="22"/>
          <w:szCs w:val="22"/>
        </w:rPr>
      </w:pPr>
      <w:r w:rsidRPr="009C4B78">
        <w:rPr>
          <w:rFonts w:asciiTheme="minorHAnsi" w:hAnsiTheme="minorHAnsi" w:cstheme="minorHAnsi"/>
          <w:sz w:val="22"/>
          <w:szCs w:val="22"/>
        </w:rPr>
        <w:tab/>
      </w:r>
      <w:r w:rsidRPr="009C4B78">
        <w:rPr>
          <w:rFonts w:asciiTheme="minorHAnsi" w:hAnsiTheme="minorHAnsi" w:cstheme="minorHAnsi"/>
          <w:sz w:val="22"/>
          <w:szCs w:val="22"/>
        </w:rPr>
        <w:tab/>
        <w:t xml:space="preserve">Standard 1.3 </w:t>
      </w:r>
    </w:p>
    <w:p w14:paraId="2AF59A9E"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29. července 2020.</w:t>
      </w:r>
      <w:r w:rsidRPr="009C4B78">
        <w:rPr>
          <w:rStyle w:val="Znakapoznpodarou"/>
          <w:rFonts w:asciiTheme="minorHAnsi" w:hAnsiTheme="minorHAnsi" w:cstheme="minorHAnsi"/>
          <w:sz w:val="22"/>
          <w:szCs w:val="22"/>
        </w:rPr>
        <w:footnoteReference w:id="2"/>
      </w:r>
    </w:p>
    <w:p w14:paraId="2B3964A2"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Pro účely zajišťování kvality má pak jmenovánu čtrnáctičlennou Radu pro vnitřní hodnocení UTB ve Zlíně, která se řídí „Jednacím řádem Rady pro vnitřní hodnocení UTB ve Zlíně“ (směrnice rektora SR/18/2017) ze dne 15. května 2017.</w:t>
      </w:r>
      <w:r w:rsidRPr="009C4B78">
        <w:rPr>
          <w:rStyle w:val="Znakapoznpodarou"/>
          <w:rFonts w:asciiTheme="minorHAnsi" w:hAnsiTheme="minorHAnsi" w:cstheme="minorHAnsi"/>
          <w:sz w:val="22"/>
          <w:szCs w:val="22"/>
        </w:rPr>
        <w:footnoteReference w:id="3"/>
      </w:r>
    </w:p>
    <w:p w14:paraId="53D66E65" w14:textId="77777777" w:rsidR="00CE650A" w:rsidRPr="009C4B78" w:rsidRDefault="00CE650A" w:rsidP="00CE650A">
      <w:pPr>
        <w:tabs>
          <w:tab w:val="left" w:pos="2835"/>
        </w:tabs>
        <w:spacing w:before="120" w:after="120"/>
        <w:rPr>
          <w:rFonts w:asciiTheme="minorHAnsi" w:hAnsiTheme="minorHAnsi" w:cstheme="minorHAnsi"/>
          <w:sz w:val="22"/>
          <w:szCs w:val="22"/>
        </w:rPr>
      </w:pPr>
    </w:p>
    <w:p w14:paraId="645606D6" w14:textId="77777777" w:rsidR="00CE650A" w:rsidRPr="009C4B78" w:rsidRDefault="00CE650A" w:rsidP="009C4B7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9C4B78">
        <w:rPr>
          <w:rFonts w:asciiTheme="minorHAnsi" w:hAnsiTheme="minorHAnsi" w:cstheme="minorHAnsi"/>
          <w:b w:val="0"/>
          <w:sz w:val="22"/>
          <w:szCs w:val="22"/>
        </w:rPr>
        <w:t xml:space="preserve">Procesy vzniku a úprav studijních programů </w:t>
      </w:r>
    </w:p>
    <w:p w14:paraId="53511A08" w14:textId="77777777" w:rsidR="00CE650A" w:rsidRPr="009C4B78" w:rsidRDefault="00CE650A" w:rsidP="00CE650A">
      <w:pPr>
        <w:tabs>
          <w:tab w:val="left" w:pos="2835"/>
        </w:tabs>
        <w:spacing w:before="120" w:after="120"/>
        <w:rPr>
          <w:rFonts w:asciiTheme="minorHAnsi" w:hAnsiTheme="minorHAnsi" w:cstheme="minorHAnsi"/>
          <w:sz w:val="22"/>
          <w:szCs w:val="22"/>
        </w:rPr>
      </w:pPr>
      <w:r w:rsidRPr="009C4B78">
        <w:rPr>
          <w:rFonts w:asciiTheme="minorHAnsi" w:hAnsiTheme="minorHAnsi" w:cstheme="minorHAnsi"/>
          <w:sz w:val="22"/>
          <w:szCs w:val="22"/>
        </w:rPr>
        <w:tab/>
      </w:r>
      <w:r w:rsidRPr="009C4B78">
        <w:rPr>
          <w:rFonts w:asciiTheme="minorHAnsi" w:hAnsiTheme="minorHAnsi" w:cstheme="minorHAnsi"/>
          <w:sz w:val="22"/>
          <w:szCs w:val="22"/>
        </w:rPr>
        <w:tab/>
        <w:t>Standard 1.4</w:t>
      </w:r>
    </w:p>
    <w:p w14:paraId="69607A06"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UTB ve Zlíně“ ze dne 1. září 2019.</w:t>
      </w:r>
      <w:r w:rsidRPr="009C4B78">
        <w:rPr>
          <w:rStyle w:val="Znakapoznpodarou"/>
          <w:rFonts w:asciiTheme="minorHAnsi" w:hAnsiTheme="minorHAnsi" w:cstheme="minorHAnsi"/>
          <w:sz w:val="22"/>
          <w:szCs w:val="22"/>
        </w:rPr>
        <w:footnoteReference w:id="4"/>
      </w:r>
      <w:r w:rsidRPr="009C4B78">
        <w:rPr>
          <w:rFonts w:asciiTheme="minorHAnsi" w:hAnsiTheme="minorHAnsi" w:cstheme="minorHAnsi"/>
          <w:sz w:val="22"/>
          <w:szCs w:val="22"/>
        </w:rPr>
        <w:t xml:space="preserve"> </w:t>
      </w:r>
    </w:p>
    <w:p w14:paraId="35361F35" w14:textId="77777777" w:rsidR="00CE650A" w:rsidRPr="009C4B78" w:rsidRDefault="00CE650A" w:rsidP="00CE650A">
      <w:pPr>
        <w:tabs>
          <w:tab w:val="left" w:pos="2835"/>
        </w:tabs>
        <w:spacing w:before="120" w:after="120"/>
        <w:rPr>
          <w:rFonts w:asciiTheme="minorHAnsi" w:hAnsiTheme="minorHAnsi" w:cstheme="minorHAnsi"/>
          <w:sz w:val="22"/>
          <w:szCs w:val="22"/>
        </w:rPr>
      </w:pPr>
    </w:p>
    <w:p w14:paraId="785804B9" w14:textId="77777777" w:rsidR="00CE650A" w:rsidRPr="009C4B78" w:rsidRDefault="00CE650A" w:rsidP="009C4B7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9C4B78">
        <w:rPr>
          <w:rFonts w:asciiTheme="minorHAnsi" w:hAnsiTheme="minorHAnsi" w:cstheme="minorHAnsi"/>
          <w:b w:val="0"/>
          <w:sz w:val="22"/>
          <w:szCs w:val="22"/>
        </w:rPr>
        <w:t xml:space="preserve">Principy a systém uznávání zahraničního vzdělávání pro přijetí ke studiu </w:t>
      </w:r>
    </w:p>
    <w:p w14:paraId="63BA308E" w14:textId="77777777" w:rsidR="00CE650A" w:rsidRPr="009C4B78" w:rsidRDefault="00CE650A" w:rsidP="00CE650A">
      <w:pPr>
        <w:tabs>
          <w:tab w:val="left" w:pos="2835"/>
        </w:tabs>
        <w:spacing w:before="120" w:after="120"/>
        <w:rPr>
          <w:rFonts w:asciiTheme="minorHAnsi" w:hAnsiTheme="minorHAnsi" w:cstheme="minorHAnsi"/>
          <w:sz w:val="22"/>
          <w:szCs w:val="22"/>
        </w:rPr>
      </w:pPr>
      <w:r w:rsidRPr="009C4B78">
        <w:rPr>
          <w:rFonts w:asciiTheme="minorHAnsi" w:hAnsiTheme="minorHAnsi" w:cstheme="minorHAnsi"/>
          <w:sz w:val="22"/>
          <w:szCs w:val="22"/>
        </w:rPr>
        <w:tab/>
      </w:r>
      <w:r w:rsidRPr="009C4B78">
        <w:rPr>
          <w:rFonts w:asciiTheme="minorHAnsi" w:hAnsiTheme="minorHAnsi" w:cstheme="minorHAnsi"/>
          <w:sz w:val="22"/>
          <w:szCs w:val="22"/>
        </w:rPr>
        <w:tab/>
        <w:t>Standard 1.5</w:t>
      </w:r>
    </w:p>
    <w:p w14:paraId="78E5A175"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9C4B78">
        <w:rPr>
          <w:rStyle w:val="Znakapoznpodarou"/>
          <w:rFonts w:asciiTheme="minorHAnsi" w:hAnsiTheme="minorHAnsi" w:cstheme="minorHAnsi"/>
          <w:sz w:val="22"/>
          <w:szCs w:val="22"/>
        </w:rPr>
        <w:footnoteReference w:id="5"/>
      </w:r>
    </w:p>
    <w:p w14:paraId="1C6FF899" w14:textId="77777777" w:rsidR="00CE650A" w:rsidRPr="009C4B78" w:rsidRDefault="00CE650A" w:rsidP="00CE650A">
      <w:pPr>
        <w:tabs>
          <w:tab w:val="left" w:pos="2835"/>
        </w:tabs>
        <w:spacing w:before="120" w:after="120"/>
        <w:rPr>
          <w:rFonts w:asciiTheme="minorHAnsi" w:hAnsiTheme="minorHAnsi" w:cstheme="minorHAnsi"/>
          <w:sz w:val="22"/>
          <w:szCs w:val="22"/>
        </w:rPr>
      </w:pPr>
    </w:p>
    <w:p w14:paraId="0EA0B910"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lastRenderedPageBreak/>
        <w:t xml:space="preserve">Vedení kvalifikačních a rigorózních prací </w:t>
      </w:r>
    </w:p>
    <w:p w14:paraId="46E8461F"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1.6</w:t>
      </w:r>
    </w:p>
    <w:p w14:paraId="57D6ECA6"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6B4190E4"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Danou problematiku upravuje čl. 16 a 17 „Řádu pro tvorbu, schvalování, uskutečňování a změny studijních programů UTB ve Zlíně“ a čl. 28 „Studijního a zkušebního řádu UTB ve Zlíně“. </w:t>
      </w:r>
    </w:p>
    <w:p w14:paraId="4D606CF2"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Na Fakultě multimediálních komunikací UTB ve Zlíně (dále jen „FMK“) je stanoven maximální počet kvalifikačních prací, které může vést jedna osoba ve směrnici děkanky SD2019.10.</w:t>
      </w:r>
      <w:r w:rsidRPr="00C479D6">
        <w:rPr>
          <w:rStyle w:val="Znakapoznpodarou"/>
          <w:rFonts w:asciiTheme="minorHAnsi" w:hAnsiTheme="minorHAnsi" w:cstheme="minorHAnsi"/>
          <w:sz w:val="22"/>
          <w:szCs w:val="22"/>
        </w:rPr>
        <w:footnoteReference w:id="6"/>
      </w:r>
    </w:p>
    <w:p w14:paraId="07404BF8"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48AF2A95"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Procesy zpětné vazby při hodnocení kvality </w:t>
      </w:r>
    </w:p>
    <w:p w14:paraId="03016688"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1.7</w:t>
      </w:r>
    </w:p>
    <w:p w14:paraId="67C71F0F"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 viz Zpráva o vnitřním hodnocení UTB ve Zlíně </w:t>
      </w:r>
      <w:r w:rsidRPr="00C479D6">
        <w:rPr>
          <w:rStyle w:val="Znakapoznpodarou"/>
          <w:rFonts w:asciiTheme="minorHAnsi" w:hAnsiTheme="minorHAnsi" w:cstheme="minorHAnsi"/>
          <w:sz w:val="22"/>
          <w:szCs w:val="22"/>
        </w:rPr>
        <w:footnoteReference w:id="7"/>
      </w:r>
      <w:r w:rsidRPr="00C479D6">
        <w:rPr>
          <w:rFonts w:asciiTheme="minorHAnsi" w:hAnsiTheme="minorHAnsi" w:cstheme="minorHAnsi"/>
          <w:sz w:val="22"/>
          <w:szCs w:val="22"/>
        </w:rPr>
        <w:t>.</w:t>
      </w:r>
    </w:p>
    <w:p w14:paraId="5CFF705F"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4E86C8E6"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Sledování úspěšnosti uchazečů o studium, studentů a uplatnitelnosti absolventů </w:t>
      </w:r>
    </w:p>
    <w:p w14:paraId="23D5F7F9"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1.8</w:t>
      </w:r>
    </w:p>
    <w:p w14:paraId="6296CBD2"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4E161240" w14:textId="77777777" w:rsidR="00CE650A" w:rsidRDefault="00CE650A" w:rsidP="00CE650A">
      <w:pPr>
        <w:pStyle w:val="Nadpis2"/>
      </w:pPr>
      <w:r w:rsidRPr="00C479D6">
        <w:rPr>
          <w:rFonts w:asciiTheme="minorHAnsi" w:hAnsiTheme="minorHAnsi" w:cstheme="minorHAnsi"/>
          <w:sz w:val="22"/>
          <w:szCs w:val="22"/>
        </w:rPr>
        <w:br w:type="page"/>
      </w:r>
      <w:r>
        <w:lastRenderedPageBreak/>
        <w:t>Vzd</w:t>
      </w:r>
      <w:r w:rsidRPr="00035992">
        <w:t>ělávací a tvůrčí činnost</w:t>
      </w:r>
    </w:p>
    <w:p w14:paraId="3FC70EB8"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Mezinárodní rozměr a aplikace soudobého stavu poznání </w:t>
      </w:r>
    </w:p>
    <w:p w14:paraId="528C9125" w14:textId="77777777" w:rsidR="00CE650A" w:rsidRPr="00C479D6" w:rsidRDefault="00CE650A" w:rsidP="00CE650A">
      <w:pPr>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t>Standard 1.9</w:t>
      </w:r>
    </w:p>
    <w:p w14:paraId="75A90C49"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149302C"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w:t>
      </w:r>
    </w:p>
    <w:p w14:paraId="1FC9F84E"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je pak zapojena i do dalších programů včetně Fulbright, CEEPUS, AKTION či Norských fondů.</w:t>
      </w:r>
      <w:r w:rsidRPr="00C479D6">
        <w:rPr>
          <w:rStyle w:val="Znakapoznpodarou"/>
          <w:rFonts w:asciiTheme="minorHAnsi" w:hAnsiTheme="minorHAnsi" w:cstheme="minorHAnsi"/>
          <w:sz w:val="22"/>
          <w:szCs w:val="22"/>
        </w:rPr>
        <w:footnoteReference w:id="8"/>
      </w:r>
      <w:r w:rsidRPr="00C479D6">
        <w:rPr>
          <w:rFonts w:asciiTheme="minorHAnsi" w:hAnsiTheme="minorHAnsi" w:cstheme="minorHAnsi"/>
          <w:sz w:val="22"/>
          <w:szCs w:val="22"/>
        </w:rPr>
        <w:t xml:space="preserve">  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SR/8/2020 „Mobility studentů UTB do zahraničí a zahraničních studentů na UTB.</w:t>
      </w:r>
      <w:r w:rsidRPr="00C479D6">
        <w:rPr>
          <w:rStyle w:val="Znakapoznpodarou"/>
          <w:rFonts w:asciiTheme="minorHAnsi" w:hAnsiTheme="minorHAnsi" w:cstheme="minorHAnsi"/>
          <w:sz w:val="22"/>
          <w:szCs w:val="22"/>
        </w:rPr>
        <w:footnoteReference w:id="9"/>
      </w:r>
    </w:p>
    <w:p w14:paraId="2247869A" w14:textId="77777777" w:rsidR="00CE650A" w:rsidRPr="00C479D6" w:rsidRDefault="00CE650A" w:rsidP="00CE650A">
      <w:pPr>
        <w:spacing w:before="120" w:after="120"/>
        <w:rPr>
          <w:rFonts w:asciiTheme="minorHAnsi" w:hAnsiTheme="minorHAnsi" w:cstheme="minorHAnsi"/>
          <w:sz w:val="22"/>
          <w:szCs w:val="22"/>
        </w:rPr>
      </w:pPr>
    </w:p>
    <w:p w14:paraId="2D03999D"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Spolupráce s praxí při uskutečňování studijních programů</w:t>
      </w:r>
    </w:p>
    <w:p w14:paraId="7E28E370" w14:textId="77777777" w:rsidR="00CE650A" w:rsidRPr="00C479D6" w:rsidRDefault="00CE650A" w:rsidP="00CE650A">
      <w:pPr>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t>Standard 1.10</w:t>
      </w:r>
    </w:p>
    <w:p w14:paraId="01AA43DD"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UTB ve Zlíně dlouhodobě rozvíjí spolupráce s praxí s přihlédnutím k typům a případným profilům studijních programů; v případě navrhovaného studijního programu Multimedia and Design, jde především o uskutečňování některých tvůrčích uměleckých činností a směřování výzkumu, prováděného v rámci doktorského studia.  Spolupráce akademických pracovníků a studentů s praxí se v rámci studijního programu Multimedia and Design realizuje zejména prostřednictvím projektů smluvního výzkumu, projektů státní podpory aplikovaného výzkum (např. TA ČR), Národní kulturní identity (NAKI II – MK ČR) či inovačních voucherů s firmami a institucemi jak v ČR, tak v zahraničí. Příklady spolupráce se zahraničními firmami v období 2015 - 2020: Tescoma a.s., Česká televize, Český rozhlas, Paměť národa a Post Bellum, Zlín Film Festival, Malai Biomaterials, Kerala, Indie, LOUIS VUITTON, Fatra, a.s., Technické muzeum Brno, Meopta, a.s., EXPO 2020 DUBAJ, mmcité, a.s., KOMA Modular s.r.o. a mnohé další kompletní seznam spolupracujících firem</w:t>
      </w:r>
      <w:r w:rsidRPr="00C479D6">
        <w:rPr>
          <w:rStyle w:val="Znakapoznpodarou"/>
          <w:rFonts w:asciiTheme="minorHAnsi" w:hAnsiTheme="minorHAnsi" w:cstheme="minorHAnsi"/>
          <w:sz w:val="22"/>
          <w:szCs w:val="22"/>
        </w:rPr>
        <w:footnoteReference w:id="10"/>
      </w:r>
      <w:r w:rsidRPr="00C479D6">
        <w:rPr>
          <w:rFonts w:asciiTheme="minorHAnsi" w:hAnsiTheme="minorHAnsi" w:cstheme="minorHAnsi"/>
          <w:sz w:val="22"/>
          <w:szCs w:val="22"/>
        </w:rPr>
        <w:t xml:space="preserve"> . Mimo firmy pro praktickou spolupráci, FMK spolupracuje s kulturními institucemi – např. DOX – Centrum současného umění, Národní technické muzeum, Uměleckoprůmyslové muzeum v Praze, Technické muzeum v Brně, Krajská galerie výtvarného umění ve Zlíně, Slovácké muzeum a další. Spolupráce probíhá na úrovni podpory studentských projektů, výzkumu, stáží na odborných pracovištích a v neposlední řadě v oblasti odborných konzultací.</w:t>
      </w:r>
    </w:p>
    <w:p w14:paraId="716CC953" w14:textId="77777777" w:rsidR="00C479D6" w:rsidRDefault="00C479D6">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7BFA38A4" w14:textId="49D0FC53" w:rsidR="00CE650A" w:rsidRPr="00C479D6" w:rsidRDefault="00CE650A" w:rsidP="00CE650A">
      <w:pPr>
        <w:ind w:firstLine="708"/>
        <w:rPr>
          <w:rFonts w:asciiTheme="minorHAnsi" w:hAnsiTheme="minorHAnsi" w:cstheme="minorHAnsi"/>
          <w:sz w:val="22"/>
          <w:szCs w:val="22"/>
        </w:rPr>
      </w:pPr>
      <w:r w:rsidRPr="00C479D6">
        <w:rPr>
          <w:rFonts w:asciiTheme="minorHAnsi" w:hAnsiTheme="minorHAnsi" w:cstheme="minorHAnsi"/>
          <w:sz w:val="22"/>
          <w:szCs w:val="22"/>
        </w:rPr>
        <w:lastRenderedPageBreak/>
        <w:t>• Spolupráce s praxí při tvorbě studijních programů</w:t>
      </w:r>
    </w:p>
    <w:p w14:paraId="495BF718" w14:textId="77777777" w:rsidR="00CE650A" w:rsidRPr="00C479D6" w:rsidRDefault="00CE650A" w:rsidP="00CE650A">
      <w:pPr>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t>Standard 1.11</w:t>
      </w:r>
    </w:p>
    <w:p w14:paraId="68234156"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komunikuje s profesními pracovníky v oblasti umění, audiovizuální tvorby a dalších,                  i dalšími odborníky z praxe a zjišťuje jejich očekávání a požadavky na absolventy studijních programů.  Významní odborníci z praxe se budou zapojovat do studijního programu Multimedia and Design zejména v roli konzultantů a budou se také podílet na návrzích témat disertačních prací doktorského studia a na návrzích nových odborných předmětů tak, aby doktorandi získali dostatečnou základnu odpovídající současnému stavu poznání a trendům v dané oblasti. Odborníci z praxe mohou být členy komisí pro státní doktorské zkoušky nebo komisí pro obhajoby doktorských prací. </w:t>
      </w:r>
    </w:p>
    <w:p w14:paraId="2B8E767B" w14:textId="77777777" w:rsidR="00CE650A" w:rsidRDefault="00CE650A" w:rsidP="00CE650A">
      <w:pPr>
        <w:pStyle w:val="Nadpis2"/>
      </w:pPr>
    </w:p>
    <w:p w14:paraId="1364184A" w14:textId="77777777" w:rsidR="00CE650A" w:rsidRDefault="00CE650A" w:rsidP="00CE650A">
      <w:pPr>
        <w:pStyle w:val="Nadpis2"/>
      </w:pPr>
      <w:r w:rsidRPr="00035992">
        <w:t xml:space="preserve">Podpůrné zdroje a administrativa </w:t>
      </w:r>
    </w:p>
    <w:p w14:paraId="02048CED"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Informační systém </w:t>
      </w:r>
    </w:p>
    <w:p w14:paraId="039F22DD"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1.12</w:t>
      </w:r>
    </w:p>
    <w:p w14:paraId="0B0925B3"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veřejných vysokých škol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 IS/STAG prostřednictvím portálového rozhraní.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srozumitelným informacím o pravidlech studia a požadavcích spojených se studiem, které jsou součástí norem UTB ve Zlíně, případně které jsou součástí norem některé z fakult UTB ve Zlíně. Na webových stránkách UTB jsou rovněž k dispozici veškeré relevantní informace týkající se informačních a poradenských služeb souvisejících se studiem a možností uplatnění absolventů studijních programů v praxi. Ty jsou poskytovány jak Job centrem UTB ve Zlíně, které bylo pro tuto činnost specializovaně zřízeno, tak jeho portálem s nabídkami pracovních příležitostí, stáží a brigád. Na UTB ve Zlíně působí Akademická poradna, která má svůj vlastní informační modul.</w:t>
      </w:r>
    </w:p>
    <w:p w14:paraId="59FE7B26"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12C73D32"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Knihovny a elektronické zdroje </w:t>
      </w:r>
    </w:p>
    <w:p w14:paraId="00835938"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1.13</w:t>
      </w:r>
    </w:p>
    <w:p w14:paraId="4A0279B5" w14:textId="20E6FEFA"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disponuje moderním a rozsáhlým systémem elektronických zdrojů určených ke vzdělávací a tvůrčí činnosti, stejně jako odpovídajícími knihovními službami. Všechny služby knihoven </w:t>
      </w:r>
      <w:r w:rsidRPr="00C479D6">
        <w:rPr>
          <w:rFonts w:asciiTheme="minorHAnsi" w:hAnsiTheme="minorHAnsi" w:cstheme="minorHAnsi"/>
          <w:sz w:val="22"/>
          <w:szCs w:val="22"/>
        </w:rPr>
        <w:br/>
        <w:t xml:space="preserve">a elektronické zdroje pro výuku jsou s přihlédnutím k typu a případnému profilu studijního programu dostatečné a dostupné studentům a akademickým pracovníkům. Dostupnost knihovního fondu </w:t>
      </w:r>
      <w:r w:rsidRPr="00C479D6">
        <w:rPr>
          <w:rFonts w:asciiTheme="minorHAnsi" w:hAnsiTheme="minorHAnsi" w:cstheme="minorHAnsi"/>
          <w:sz w:val="22"/>
          <w:szCs w:val="22"/>
        </w:rPr>
        <w:lastRenderedPageBreak/>
        <w:t xml:space="preserve">Informační zdroje a informační služby pro všechny studijní programy realizované na UTB ve Zlíně zabezpečuje centrálně univerzitní knihovna (dále jen „knihovna“). Ta sídlí v moderních prostorách Univerzitního centra a je navštěvována studenty a pedagogy ze všech fakult, ale i čtenáři </w:t>
      </w:r>
      <w:r w:rsidRPr="00C479D6">
        <w:rPr>
          <w:rFonts w:asciiTheme="minorHAnsi" w:hAnsiTheme="minorHAnsi" w:cstheme="minorHAnsi"/>
          <w:sz w:val="22"/>
          <w:szCs w:val="22"/>
        </w:rPr>
        <w:br/>
        <w:t xml:space="preserve">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Práce jsou zde zpravidla dostupné volně v plném textu. Kromě toho provozuje knihovna také repozitář publikační činnosti akademických pracovníků univerzity. 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vzdáleného přístupu.  </w:t>
      </w:r>
    </w:p>
    <w:p w14:paraId="5C03EFB7" w14:textId="6E327608" w:rsidR="00CE650A" w:rsidRPr="00C479D6" w:rsidRDefault="00CE650A" w:rsidP="00CE650A">
      <w:pPr>
        <w:rPr>
          <w:rFonts w:asciiTheme="minorHAnsi" w:hAnsiTheme="minorHAnsi" w:cstheme="minorHAnsi"/>
          <w:sz w:val="22"/>
          <w:szCs w:val="22"/>
        </w:rPr>
      </w:pPr>
    </w:p>
    <w:p w14:paraId="1E10386B" w14:textId="77777777" w:rsidR="00CE650A" w:rsidRPr="00C479D6" w:rsidRDefault="00CE650A" w:rsidP="00CE650A">
      <w:pPr>
        <w:rPr>
          <w:rFonts w:asciiTheme="minorHAnsi" w:hAnsiTheme="minorHAnsi" w:cstheme="minorHAnsi"/>
          <w:sz w:val="22"/>
          <w:szCs w:val="22"/>
        </w:rPr>
      </w:pPr>
      <w:r w:rsidRPr="00C479D6">
        <w:rPr>
          <w:rFonts w:asciiTheme="minorHAnsi" w:hAnsiTheme="minorHAnsi" w:cstheme="minorHAnsi"/>
          <w:sz w:val="22"/>
          <w:szCs w:val="22"/>
        </w:rPr>
        <w:t>Konkrétní dostupné databáze:</w:t>
      </w:r>
    </w:p>
    <w:p w14:paraId="6F511ACA"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Citační databáze Web of Science a Scopus.</w:t>
      </w:r>
    </w:p>
    <w:p w14:paraId="157DA0E3"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Multioborové kolekce elektronických časopisů Elsevier ScienceDirect, Wiley Online Library, SpringerLink a další.</w:t>
      </w:r>
    </w:p>
    <w:p w14:paraId="0F91CE5A"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Multioborové plnotextové databáze Ebsco a ProQuest.</w:t>
      </w:r>
    </w:p>
    <w:p w14:paraId="67A61AC6"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Významné kolekce humanitně a umělecky orientovaných elektronických knih např. z produkce vydavatelství DeGruyter, Peter Lang atd.</w:t>
      </w:r>
    </w:p>
    <w:p w14:paraId="6A5E1417"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Oborová databáze Bloomsbury Applied Visual Arts.</w:t>
      </w:r>
    </w:p>
    <w:p w14:paraId="3635A15B" w14:textId="77777777" w:rsidR="00CE650A" w:rsidRPr="00C479D6" w:rsidRDefault="00CE650A" w:rsidP="00CE650A">
      <w:pPr>
        <w:tabs>
          <w:tab w:val="left" w:pos="2835"/>
        </w:tabs>
        <w:spacing w:before="120" w:after="120"/>
        <w:rPr>
          <w:rStyle w:val="Hypertextovodkaz"/>
          <w:rFonts w:asciiTheme="minorHAnsi" w:eastAsiaTheme="majorEastAsia" w:hAnsiTheme="minorHAnsi" w:cstheme="minorHAnsi"/>
          <w:sz w:val="22"/>
          <w:szCs w:val="22"/>
        </w:rPr>
      </w:pPr>
      <w:r w:rsidRPr="00C479D6">
        <w:rPr>
          <w:rFonts w:asciiTheme="minorHAnsi" w:hAnsiTheme="minorHAnsi" w:cstheme="minorHAnsi"/>
          <w:iCs/>
          <w:sz w:val="22"/>
          <w:szCs w:val="22"/>
        </w:rPr>
        <w:t xml:space="preserve">Seznam všech databází: </w:t>
      </w:r>
      <w:hyperlink r:id="rId64" w:history="1">
        <w:r w:rsidRPr="00C479D6">
          <w:rPr>
            <w:rStyle w:val="Hypertextovodkaz"/>
            <w:rFonts w:asciiTheme="minorHAnsi" w:eastAsiaTheme="majorEastAsia" w:hAnsiTheme="minorHAnsi" w:cstheme="minorHAnsi"/>
            <w:sz w:val="22"/>
            <w:szCs w:val="22"/>
          </w:rPr>
          <w:t>https://vufind.katalog.k.utb.cz/Content/list-of-databases</w:t>
        </w:r>
      </w:hyperlink>
    </w:p>
    <w:p w14:paraId="427BE238" w14:textId="77777777" w:rsidR="00CE650A" w:rsidRPr="00C80B17" w:rsidRDefault="00CE650A" w:rsidP="00CE650A">
      <w:pPr>
        <w:tabs>
          <w:tab w:val="left" w:pos="2835"/>
        </w:tabs>
        <w:spacing w:before="120" w:after="120"/>
      </w:pPr>
    </w:p>
    <w:p w14:paraId="25A26718" w14:textId="77777777" w:rsidR="00CE650A" w:rsidRPr="00C479D6" w:rsidRDefault="00CE650A" w:rsidP="00C479D6">
      <w:pPr>
        <w:pStyle w:val="Nadpis3"/>
        <w:keepNext/>
        <w:keepLines/>
        <w:numPr>
          <w:ilvl w:val="0"/>
          <w:numId w:val="28"/>
        </w:numPr>
        <w:spacing w:before="40" w:beforeAutospacing="0" w:after="0" w:afterAutospacing="0" w:line="259" w:lineRule="auto"/>
        <w:jc w:val="both"/>
        <w:rPr>
          <w:rFonts w:asciiTheme="minorHAnsi" w:hAnsiTheme="minorHAnsi" w:cstheme="minorHAnsi"/>
          <w:b w:val="0"/>
          <w:sz w:val="22"/>
          <w:szCs w:val="22"/>
        </w:rPr>
      </w:pPr>
      <w:r w:rsidRPr="00C479D6">
        <w:rPr>
          <w:rFonts w:asciiTheme="minorHAnsi" w:hAnsiTheme="minorHAnsi" w:cstheme="minorHAnsi"/>
          <w:b w:val="0"/>
          <w:sz w:val="22"/>
          <w:szCs w:val="22"/>
        </w:rPr>
        <w:t xml:space="preserve">Studium studentů se specifickými potřebami </w:t>
      </w:r>
    </w:p>
    <w:p w14:paraId="6259DB02"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1.14</w:t>
      </w:r>
    </w:p>
    <w:p w14:paraId="2C33CD05"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w:t>
      </w:r>
      <w:r w:rsidRPr="00C479D6">
        <w:rPr>
          <w:rFonts w:asciiTheme="minorHAnsi" w:hAnsiTheme="minorHAnsi" w:cstheme="minorHAnsi"/>
          <w:sz w:val="22"/>
          <w:szCs w:val="22"/>
        </w:rPr>
        <w:lastRenderedPageBreak/>
        <w:t>směrnice rektora SR/2/2020 „Podpora uchazečů a studentů se specifickými potřebami na UTB ve Zlíně“.</w:t>
      </w:r>
      <w:r w:rsidRPr="00C479D6">
        <w:rPr>
          <w:rStyle w:val="Znakapoznpodarou"/>
          <w:rFonts w:asciiTheme="minorHAnsi" w:hAnsiTheme="minorHAnsi" w:cstheme="minorHAnsi"/>
          <w:sz w:val="22"/>
          <w:szCs w:val="22"/>
        </w:rPr>
        <w:footnoteReference w:id="11"/>
      </w:r>
      <w:r w:rsidRPr="00C479D6">
        <w:rPr>
          <w:rFonts w:asciiTheme="minorHAnsi" w:hAnsiTheme="minorHAnsi" w:cstheme="minorHAnsi"/>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 V prvé řadě se jedná o Akademickou poradnu UTB ve Zlíně (dále jen „APO“), která představuje celouniverzitní pracoviště pro pomoc studentům UTB ve Zlíně, studentům se specifickými potřebami (dále jen „SP“),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 Nad rámec služeb APO jsou uchazečům s SP o studium na UTB ve Zlíně poskytovány služby týkající se předávání informací již před přihlášením na daný studijní program. Dále je pro ně zajištěna bezbariérovost budovy a kompenzační pomůcky (dle individuální potřeby) a asistenční služba. V případě studia studentů s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5A4D04DE"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V současné době (červenec 2017– červen 2022) na UTB ve Zlíně probíhá realizace Strategického projektu UTB ve Zlíně (reg. č. CZ/02.2.69/0.0/0.0/16_015/0002204), jehož cílem je další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w:t>
      </w:r>
    </w:p>
    <w:p w14:paraId="57C0A07F"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13DA1EE7"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Opatření proti neetickému jednání a k ochraně duševního vlastnictví</w:t>
      </w:r>
    </w:p>
    <w:p w14:paraId="31E03393"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1.15</w:t>
      </w:r>
    </w:p>
    <w:p w14:paraId="012755F7"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(Příloha č. 4    k Statutu UTB ve Zlíně)“ a „Řád o vyslovení neplatnosti vykonání státní zkoušky nebo její části, nebo obhajoby disertační práce a pro řízení o vyslovení neplatnosti jmenování docentem na UTB ve Zlíně“ ze dne 4. dubna 2017.</w:t>
      </w:r>
    </w:p>
    <w:p w14:paraId="5D1983C0" w14:textId="7D05814C" w:rsidR="00CE650A" w:rsidRDefault="00CE650A" w:rsidP="00CE650A">
      <w:pPr>
        <w:tabs>
          <w:tab w:val="left" w:pos="2835"/>
        </w:tabs>
        <w:spacing w:before="120" w:after="120"/>
        <w:rPr>
          <w:rFonts w:asciiTheme="minorHAnsi" w:hAnsiTheme="minorHAnsi" w:cstheme="minorHAnsi"/>
          <w:sz w:val="22"/>
          <w:szCs w:val="22"/>
        </w:rPr>
      </w:pPr>
    </w:p>
    <w:p w14:paraId="573E4BC0" w14:textId="0BECEA6E" w:rsidR="00C479D6" w:rsidRDefault="00C479D6" w:rsidP="00CE650A">
      <w:pPr>
        <w:tabs>
          <w:tab w:val="left" w:pos="2835"/>
        </w:tabs>
        <w:spacing w:before="120" w:after="120"/>
        <w:rPr>
          <w:rFonts w:asciiTheme="minorHAnsi" w:hAnsiTheme="minorHAnsi" w:cstheme="minorHAnsi"/>
          <w:sz w:val="22"/>
          <w:szCs w:val="22"/>
        </w:rPr>
      </w:pPr>
    </w:p>
    <w:p w14:paraId="1AEA4419" w14:textId="77777777" w:rsidR="00C479D6" w:rsidRPr="00C479D6" w:rsidRDefault="00C479D6" w:rsidP="00CE650A">
      <w:pPr>
        <w:tabs>
          <w:tab w:val="left" w:pos="2835"/>
        </w:tabs>
        <w:spacing w:before="120" w:after="120"/>
        <w:rPr>
          <w:rFonts w:asciiTheme="minorHAnsi" w:hAnsiTheme="minorHAnsi" w:cstheme="minorHAnsi"/>
          <w:sz w:val="22"/>
          <w:szCs w:val="22"/>
        </w:rPr>
      </w:pPr>
    </w:p>
    <w:p w14:paraId="36E03E3C" w14:textId="77777777" w:rsidR="00CE650A" w:rsidRDefault="00CE650A" w:rsidP="00CE650A">
      <w:pPr>
        <w:tabs>
          <w:tab w:val="left" w:pos="2835"/>
        </w:tabs>
        <w:spacing w:before="120" w:after="120"/>
      </w:pPr>
    </w:p>
    <w:p w14:paraId="53C04ECD" w14:textId="3A110D66" w:rsidR="00CE650A" w:rsidRDefault="00C479D6" w:rsidP="00CE650A">
      <w:pPr>
        <w:pStyle w:val="Nadpis1"/>
        <w:spacing w:line="259" w:lineRule="auto"/>
        <w:ind w:left="360" w:hanging="360"/>
      </w:pPr>
      <w:r>
        <w:lastRenderedPageBreak/>
        <w:t xml:space="preserve">II.  </w:t>
      </w:r>
      <w:r w:rsidR="00CE650A" w:rsidRPr="00035992">
        <w:t xml:space="preserve">Studijní </w:t>
      </w:r>
      <w:r w:rsidR="00CE650A" w:rsidRPr="008624B2">
        <w:t>program</w:t>
      </w:r>
    </w:p>
    <w:p w14:paraId="139BE17F" w14:textId="77777777" w:rsidR="00CE650A" w:rsidRDefault="00CE650A" w:rsidP="00CE650A">
      <w:pPr>
        <w:rPr>
          <w:bCs/>
          <w:sz w:val="24"/>
          <w:szCs w:val="24"/>
        </w:rPr>
      </w:pPr>
    </w:p>
    <w:p w14:paraId="5E268280" w14:textId="77777777" w:rsidR="00CE650A" w:rsidRDefault="00CE650A" w:rsidP="00CE650A">
      <w:pPr>
        <w:pStyle w:val="Nadpis2"/>
      </w:pPr>
      <w:r w:rsidRPr="00035992">
        <w:t xml:space="preserve">Soulad studijního programu s posláním vysoké školy a mezinárodní rozměr studijního programu </w:t>
      </w:r>
    </w:p>
    <w:p w14:paraId="06695FA4" w14:textId="4FDD799A"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Soulad studijního programu s posláním a strategickými dokumenty vysoké školy</w:t>
      </w:r>
      <w:r w:rsidRPr="00C479D6">
        <w:rPr>
          <w:rFonts w:asciiTheme="minorHAnsi" w:hAnsiTheme="minorHAnsi" w:cstheme="minorHAnsi"/>
          <w:b w:val="0"/>
          <w:sz w:val="22"/>
          <w:szCs w:val="22"/>
        </w:rPr>
        <w:tab/>
      </w:r>
      <w:r w:rsidRPr="00C479D6">
        <w:rPr>
          <w:rFonts w:asciiTheme="minorHAnsi" w:hAnsiTheme="minorHAnsi" w:cstheme="minorHAnsi"/>
          <w:b w:val="0"/>
          <w:sz w:val="22"/>
          <w:szCs w:val="22"/>
        </w:rPr>
        <w:tab/>
      </w:r>
      <w:r w:rsidR="0085480E">
        <w:rPr>
          <w:rFonts w:asciiTheme="minorHAnsi" w:hAnsiTheme="minorHAnsi" w:cstheme="minorHAnsi"/>
          <w:b w:val="0"/>
          <w:sz w:val="22"/>
          <w:szCs w:val="22"/>
        </w:rPr>
        <w:t xml:space="preserve">     </w:t>
      </w:r>
      <w:r w:rsidRPr="00C479D6">
        <w:rPr>
          <w:rFonts w:asciiTheme="minorHAnsi" w:hAnsiTheme="minorHAnsi" w:cstheme="minorHAnsi"/>
          <w:b w:val="0"/>
          <w:sz w:val="22"/>
          <w:szCs w:val="22"/>
        </w:rPr>
        <w:tab/>
        <w:t>Standard 2.1</w:t>
      </w:r>
    </w:p>
    <w:p w14:paraId="1386C2B7"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Studijní program je z hlediska typu, formy a případného profilu v souladu s „Dlouhodobým záměrem vzdělávací a vědecké, výzkumné, vývojové a inovační, umělecké nebo další tvůrčí činnosti UTB ve Zlíně na období 2016–2020“ (dále jen „Dlouhodobý záměr UTB ve Zlíně“) a její součásti „Plánu realizace Strategického záměru vzdělávací a tvůrčí činnosti UTB ve Zlíně pro rok 2020“, a také s „Dlouhodobým záměrem vzdělávací, , výzkumné, vývojové a inovační, umělecké a další tvůrčí činnosti Fakulty multimediálních komunikací UTB ve Zlíně na období 2016–2020“ (dále jen „Dlouhodobý záměr FMK“) a „Plánem realizace Strategického záměru vzdělávací a tvůrčí činnosti Fakulty multimediálních komunikací UTB ve Zlíně“</w:t>
      </w:r>
    </w:p>
    <w:p w14:paraId="33E8996F"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Předkládaný návrh studijního programu navazuje na dlouhodobou vědeckou, výzkumnou a vývojovou práci akademických pracovníků univerzity a v souladu se strategií UTB ve Zlíně efektivně využívá ve výuce specialisty jednotlivých fakult.   </w:t>
      </w:r>
    </w:p>
    <w:p w14:paraId="73FD6A00" w14:textId="0C6C23DC" w:rsidR="00CE650A" w:rsidRPr="00C479D6" w:rsidRDefault="00CE650A" w:rsidP="00691408">
      <w:pPr>
        <w:pStyle w:val="Nadpis3"/>
        <w:numPr>
          <w:ilvl w:val="0"/>
          <w:numId w:val="28"/>
        </w:numPr>
        <w:spacing w:after="0" w:afterAutospacing="0"/>
        <w:rPr>
          <w:rFonts w:asciiTheme="minorHAnsi" w:hAnsiTheme="minorHAnsi" w:cstheme="minorHAnsi"/>
          <w:b w:val="0"/>
          <w:sz w:val="22"/>
          <w:szCs w:val="22"/>
        </w:rPr>
      </w:pPr>
      <w:r w:rsidRPr="00C479D6">
        <w:rPr>
          <w:rFonts w:asciiTheme="minorHAnsi" w:hAnsiTheme="minorHAnsi" w:cstheme="minorHAnsi"/>
          <w:b w:val="0"/>
          <w:sz w:val="22"/>
          <w:szCs w:val="22"/>
        </w:rPr>
        <w:t xml:space="preserve">Souvislost s vědeckou/uměleckou činností vysoké školy </w:t>
      </w:r>
    </w:p>
    <w:p w14:paraId="5BD8741D" w14:textId="27A54FF5" w:rsidR="00CE650A" w:rsidRPr="00C479D6" w:rsidRDefault="0085480E" w:rsidP="0085480E">
      <w:pPr>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CE650A" w:rsidRPr="00C479D6">
        <w:rPr>
          <w:rFonts w:asciiTheme="minorHAnsi" w:hAnsiTheme="minorHAnsi" w:cstheme="minorHAnsi"/>
          <w:sz w:val="22"/>
          <w:szCs w:val="22"/>
        </w:rPr>
        <w:t>Standard 2.2</w:t>
      </w:r>
    </w:p>
    <w:p w14:paraId="19EB6EF4"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FMK uskutečňuje tvůrčí činnost, která odpovídá oblasti vzdělávání, v rámci které má být studijní program uskutečňován. Tvůrčí činnost je na FMK systematicky a dlouhodobě rozvíjena. Zapojení pracovníků je zřejmé ze systémů RUV - Registr uměleckých výstupů, (dále jen „RUV“), OBD - Osobní bibliografická databáze (dále jen „OBD“) či Centrální evidence projektů a průběžně z Výročních zpráv FMK a Výročních zpráv UTB ve Zlíně. </w:t>
      </w:r>
    </w:p>
    <w:p w14:paraId="780C4820"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Předkládaný návrh akreditace studijního programu je koncipován pro rozšíření tvůrčí činnosti FMK           a její rozvoj i do budoucna. Všichni navrhovaní školitelé mají velmi rozsáhlou zejména uměleckou činnost, jsou zapojeni do mnoha projektů či jsou publikačně aktivní. </w:t>
      </w:r>
    </w:p>
    <w:p w14:paraId="0A37EA64" w14:textId="77777777" w:rsidR="00CE650A" w:rsidRPr="00C479D6" w:rsidRDefault="00CE650A" w:rsidP="00CE650A">
      <w:pPr>
        <w:rPr>
          <w:rFonts w:asciiTheme="minorHAnsi" w:hAnsiTheme="minorHAnsi" w:cstheme="minorHAnsi"/>
          <w:sz w:val="22"/>
          <w:szCs w:val="22"/>
        </w:rPr>
      </w:pPr>
    </w:p>
    <w:p w14:paraId="1E27AE0F" w14:textId="77777777" w:rsidR="00CE650A" w:rsidRPr="00C479D6"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Mezinárodní rozměr studijního programu</w:t>
      </w:r>
    </w:p>
    <w:p w14:paraId="734D43F9" w14:textId="77777777" w:rsidR="00CE650A" w:rsidRPr="00C479D6" w:rsidRDefault="00CE650A" w:rsidP="00691408">
      <w:pPr>
        <w:spacing w:after="120"/>
        <w:ind w:left="3540"/>
        <w:rPr>
          <w:rFonts w:asciiTheme="minorHAnsi" w:hAnsiTheme="minorHAnsi" w:cstheme="minorHAnsi"/>
          <w:sz w:val="22"/>
          <w:szCs w:val="22"/>
        </w:rPr>
      </w:pPr>
      <w:r w:rsidRPr="00C479D6">
        <w:rPr>
          <w:rFonts w:asciiTheme="minorHAnsi" w:hAnsiTheme="minorHAnsi" w:cstheme="minorHAnsi"/>
          <w:sz w:val="22"/>
          <w:szCs w:val="22"/>
        </w:rPr>
        <w:t>Standard 2.3</w:t>
      </w:r>
    </w:p>
    <w:p w14:paraId="76358F14" w14:textId="77777777" w:rsidR="00CE650A" w:rsidRPr="00C479D6" w:rsidRDefault="00CE650A" w:rsidP="00691408">
      <w:pPr>
        <w:spacing w:after="120"/>
        <w:jc w:val="both"/>
        <w:rPr>
          <w:rFonts w:asciiTheme="minorHAnsi" w:hAnsiTheme="minorHAnsi" w:cstheme="minorHAnsi"/>
          <w:sz w:val="22"/>
          <w:szCs w:val="22"/>
        </w:rPr>
      </w:pPr>
      <w:r w:rsidRPr="00C479D6">
        <w:rPr>
          <w:rFonts w:asciiTheme="minorHAnsi" w:hAnsiTheme="minorHAnsi" w:cstheme="minorHAnsi"/>
          <w:sz w:val="22"/>
          <w:szCs w:val="22"/>
        </w:rPr>
        <w:t xml:space="preserve">Internacionalizace studijních programů je jedním z prioritních cílů UTB ve Zlíně, což je zakotveno                  i v Dlouhodobém záměru UTB ve Zlíně.  </w:t>
      </w:r>
    </w:p>
    <w:p w14:paraId="7FBEFA8E" w14:textId="77777777" w:rsidR="00CE650A" w:rsidRPr="00C479D6" w:rsidRDefault="00CE650A" w:rsidP="00CE650A">
      <w:pPr>
        <w:jc w:val="both"/>
        <w:rPr>
          <w:rFonts w:asciiTheme="minorHAnsi" w:hAnsiTheme="minorHAnsi" w:cstheme="minorHAnsi"/>
          <w:color w:val="000000"/>
          <w:sz w:val="22"/>
          <w:szCs w:val="22"/>
          <w:bdr w:val="none" w:sz="0" w:space="0" w:color="auto" w:frame="1"/>
          <w:shd w:val="clear" w:color="auto" w:fill="FFFFFF"/>
        </w:rPr>
      </w:pPr>
      <w:r w:rsidRPr="00C479D6">
        <w:rPr>
          <w:rFonts w:asciiTheme="minorHAnsi" w:hAnsiTheme="minorHAnsi" w:cstheme="minorHAnsi"/>
          <w:sz w:val="22"/>
          <w:szCs w:val="22"/>
        </w:rPr>
        <w:t>Studenti doktorského studijního programu (dále jen „DSP“) se aktivně účastní mezinárodní spolupráce a mobilit na různých úrovních.</w:t>
      </w:r>
      <w:r w:rsidRPr="00C479D6">
        <w:rPr>
          <w:rFonts w:asciiTheme="minorHAnsi" w:hAnsiTheme="minorHAnsi" w:cstheme="minorHAnsi"/>
          <w:color w:val="000000"/>
          <w:sz w:val="22"/>
          <w:szCs w:val="22"/>
          <w:bdr w:val="none" w:sz="0" w:space="0" w:color="auto" w:frame="1"/>
          <w:shd w:val="clear" w:color="auto" w:fill="FFFFFF"/>
        </w:rPr>
        <w:t xml:space="preserve"> FMK považuje aktivity týkající se mezinárodní mobility studentů za vysoce prioritní a vnímá je jako klíčové při svém dalším kvalitativním rozvoji. V současné době má FMK uzavřeno 72 bilaterálních smluv v rámci programu Erasmus+</w:t>
      </w:r>
      <w:r w:rsidRPr="00C479D6">
        <w:rPr>
          <w:rStyle w:val="Znakapoznpodarou"/>
          <w:rFonts w:asciiTheme="minorHAnsi" w:hAnsiTheme="minorHAnsi" w:cstheme="minorHAnsi"/>
          <w:color w:val="000000"/>
          <w:sz w:val="22"/>
          <w:szCs w:val="22"/>
          <w:bdr w:val="none" w:sz="0" w:space="0" w:color="auto" w:frame="1"/>
          <w:shd w:val="clear" w:color="auto" w:fill="FFFFFF"/>
        </w:rPr>
        <w:footnoteReference w:id="12"/>
      </w:r>
      <w:r w:rsidRPr="00C479D6">
        <w:rPr>
          <w:rFonts w:asciiTheme="minorHAnsi" w:hAnsiTheme="minorHAnsi" w:cstheme="minorHAnsi"/>
          <w:color w:val="000000"/>
          <w:sz w:val="22"/>
          <w:szCs w:val="22"/>
          <w:bdr w:val="none" w:sz="0" w:space="0" w:color="auto" w:frame="1"/>
          <w:shd w:val="clear" w:color="auto" w:fill="FFFFFF"/>
        </w:rPr>
        <w:t>.</w:t>
      </w:r>
    </w:p>
    <w:p w14:paraId="5C9F295F"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FMK cíleně zaměstnává zahraniční lektory a profesory. Dlouhodobě udržuje pracovní kontakty s Liou Ghilardi, přední odbornicí na kreativní průmysly ve Velké Británii. Jako hostující profesor z RCA                     v Londýně na ateliéru Design skla dva roky působil britský designer T. Boontie. FMK pravidelně zve zahraniční odborníky do výuky – jedná se o jednorázové přednášky či účast v komisích při hodnocení studentských ateliérových semestrálních a také závěrečných kvalifikačních prací/projektů. V rámci pětiletého programu ESF (2017-2022) přijíždí ročně na FMK nejméně šest zahraničních odborníků            z praxe, kteří mentorují pedagogy. </w:t>
      </w:r>
    </w:p>
    <w:p w14:paraId="6103113A" w14:textId="77777777" w:rsidR="00CE650A" w:rsidRPr="00C479D6" w:rsidRDefault="00CE650A" w:rsidP="00CE650A">
      <w:pPr>
        <w:jc w:val="both"/>
        <w:rPr>
          <w:rFonts w:asciiTheme="minorHAnsi" w:hAnsiTheme="minorHAnsi" w:cstheme="minorHAnsi"/>
          <w:color w:val="000000"/>
          <w:sz w:val="22"/>
          <w:szCs w:val="22"/>
          <w:bdr w:val="none" w:sz="0" w:space="0" w:color="auto" w:frame="1"/>
          <w:shd w:val="clear" w:color="auto" w:fill="FFFFFF"/>
        </w:rPr>
      </w:pPr>
      <w:r w:rsidRPr="00C479D6">
        <w:rPr>
          <w:rFonts w:asciiTheme="minorHAnsi" w:hAnsiTheme="minorHAnsi" w:cstheme="minorHAnsi"/>
          <w:sz w:val="22"/>
          <w:szCs w:val="22"/>
        </w:rPr>
        <w:lastRenderedPageBreak/>
        <w:t>FMK má v současnosti akreditovány a realizuje dva studijní programy v anglickém jazyce. Jedná se            o magisterský studijní program Media and Communication Studies (obor Marketing Communications) a doktorský studijní program Visual Arts (obor Multimedia and Design).</w:t>
      </w:r>
    </w:p>
    <w:p w14:paraId="4DB8D79A" w14:textId="77777777" w:rsidR="00CE650A" w:rsidRPr="00C479D6" w:rsidRDefault="00CE650A" w:rsidP="00CE650A">
      <w:pPr>
        <w:jc w:val="both"/>
        <w:rPr>
          <w:rFonts w:asciiTheme="minorHAnsi" w:hAnsiTheme="minorHAnsi" w:cstheme="minorHAnsi"/>
          <w:color w:val="000000"/>
          <w:sz w:val="22"/>
          <w:szCs w:val="22"/>
          <w:bdr w:val="none" w:sz="0" w:space="0" w:color="auto" w:frame="1"/>
          <w:shd w:val="clear" w:color="auto" w:fill="FFFFFF"/>
        </w:rPr>
      </w:pPr>
      <w:r w:rsidRPr="00C479D6">
        <w:rPr>
          <w:rFonts w:asciiTheme="minorHAnsi" w:hAnsiTheme="minorHAnsi" w:cstheme="minorHAnsi"/>
          <w:color w:val="000000"/>
          <w:sz w:val="22"/>
          <w:szCs w:val="22"/>
          <w:bdr w:val="none" w:sz="0" w:space="0" w:color="auto" w:frame="1"/>
          <w:shd w:val="clear" w:color="auto" w:fill="FFFFFF"/>
        </w:rPr>
        <w:t>Zároveň musí student DSP absolvovat s</w:t>
      </w:r>
      <w:r w:rsidRPr="00C479D6">
        <w:rPr>
          <w:rFonts w:asciiTheme="minorHAnsi" w:hAnsiTheme="minorHAnsi" w:cstheme="minorHAnsi"/>
          <w:sz w:val="22"/>
          <w:szCs w:val="22"/>
        </w:rPr>
        <w:t>tudijní stáže a odbornou praxi v zahraničí na zahraniční univerzitě nebo na zahraničním vědecko-výzkumném pracovišti, kde se bude věnovat výzkumné               a tvůrčí činnosti v souladu se zaměřením své disertační práce.</w:t>
      </w:r>
    </w:p>
    <w:p w14:paraId="4734209D" w14:textId="6F692B3B" w:rsidR="00CE650A" w:rsidRDefault="00CE650A" w:rsidP="00CE650A">
      <w:pPr>
        <w:ind w:left="2832" w:firstLine="708"/>
      </w:pPr>
    </w:p>
    <w:p w14:paraId="30AC7717" w14:textId="77777777" w:rsidR="00691408" w:rsidRDefault="00691408" w:rsidP="00CE650A">
      <w:pPr>
        <w:ind w:left="2832" w:firstLine="708"/>
      </w:pPr>
    </w:p>
    <w:p w14:paraId="35D3EF91" w14:textId="77777777" w:rsidR="00CE650A" w:rsidRDefault="00CE650A" w:rsidP="00CE650A">
      <w:pPr>
        <w:pStyle w:val="Nadpis2"/>
      </w:pPr>
      <w:r w:rsidRPr="00035992">
        <w:t xml:space="preserve">Profil absolventa a obsah studia </w:t>
      </w:r>
    </w:p>
    <w:p w14:paraId="1E9A60EC"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Soulad získaných odborných znalostí, dovedností a způsobilostí s typem a profilem studijního programu </w:t>
      </w:r>
    </w:p>
    <w:p w14:paraId="23851002"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2.4</w:t>
      </w:r>
    </w:p>
    <w:p w14:paraId="42C3E123" w14:textId="77777777" w:rsidR="00CE650A" w:rsidRPr="00691408" w:rsidRDefault="00CE650A" w:rsidP="00CE650A">
      <w:pPr>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DSP bude připraven k plnohodnotné a odborné činnosti tvůrčího, </w:t>
      </w:r>
      <w:r w:rsidRPr="00691408">
        <w:rPr>
          <w:rFonts w:asciiTheme="minorHAnsi" w:hAnsiTheme="minorHAnsi" w:cstheme="minorHAnsi"/>
          <w:iCs/>
          <w:sz w:val="22"/>
          <w:szCs w:val="22"/>
        </w:rPr>
        <w:t>autorského</w:t>
      </w:r>
      <w:r w:rsidRPr="00691408">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691408">
        <w:rPr>
          <w:rFonts w:asciiTheme="minorHAnsi" w:hAnsiTheme="minorHAnsi" w:cstheme="minorHAnsi"/>
          <w:iCs/>
          <w:sz w:val="22"/>
          <w:szCs w:val="22"/>
        </w:rPr>
        <w:t>v akademické sféře</w:t>
      </w:r>
      <w:r w:rsidRPr="00691408">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w:t>
      </w:r>
    </w:p>
    <w:p w14:paraId="6FA0CF55"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Všeobecné komunikační a prezentační dovednosti (v českém a anglickém jazyce). </w:t>
      </w:r>
    </w:p>
    <w:p w14:paraId="073EE4FF" w14:textId="77777777" w:rsidR="00CE650A" w:rsidRPr="00691408" w:rsidRDefault="00CE650A" w:rsidP="00CE650A">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se orientuje v metodologiích vědecké práce ve vztahu ke svému oboru a v oborech příbuzných a pracuje s nimi přirozeně ve své profesní činnosti, především v její publikační části. </w:t>
      </w:r>
    </w:p>
    <w:p w14:paraId="12E3BA85"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Odborné přístupy a systematické znalosti v oblasti své specializace. </w:t>
      </w:r>
    </w:p>
    <w:p w14:paraId="4577366A" w14:textId="77777777" w:rsidR="00CE650A" w:rsidRPr="00691408" w:rsidRDefault="00CE650A" w:rsidP="00CE650A">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k rozvíjení jeho vlastních tvůrčích dovedností. Součástí doktorandského studia je absolvování odborné stáže na profesně blízkém pracovišti, domácím i zahraničním, odkud si přináší cenné zkušenosti jak pro vlastní tvůrčí proces, tak pro jejich pedagogické sdílení. </w:t>
      </w:r>
    </w:p>
    <w:p w14:paraId="096F5FE5"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Teoretické základy z oblasti umění a publikační činnosti. </w:t>
      </w:r>
    </w:p>
    <w:p w14:paraId="10BE9070" w14:textId="77777777" w:rsidR="00CE650A" w:rsidRPr="00691408" w:rsidRDefault="00CE650A" w:rsidP="00CE650A">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je schopen prezentovat výsledky své </w:t>
      </w:r>
      <w:r w:rsidRPr="00691408">
        <w:rPr>
          <w:rFonts w:asciiTheme="minorHAnsi" w:hAnsiTheme="minorHAnsi" w:cstheme="minorHAnsi"/>
          <w:iCs/>
          <w:sz w:val="22"/>
          <w:szCs w:val="22"/>
        </w:rPr>
        <w:t>tvůrčí umělecké</w:t>
      </w:r>
      <w:r w:rsidRPr="00691408">
        <w:rPr>
          <w:rFonts w:asciiTheme="minorHAnsi" w:hAnsiTheme="minorHAnsi" w:cstheme="minorHAnsi"/>
          <w:sz w:val="22"/>
          <w:szCs w:val="22"/>
        </w:rPr>
        <w:t xml:space="preserve"> práce prostřednictvím historicky i vědecky rozsáhlejšího odborného textu, který bude přijat k publikování v renomovaném periodiku nebo samostatně ve formě monografie.</w:t>
      </w:r>
    </w:p>
    <w:p w14:paraId="79B7CDA9"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Pedagogické znalosti a dovednosti. </w:t>
      </w:r>
    </w:p>
    <w:p w14:paraId="5BB521D0" w14:textId="2ED5EFF8" w:rsidR="00CE650A" w:rsidRDefault="00CE650A" w:rsidP="00824F30">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p w14:paraId="6063C8B2" w14:textId="77777777" w:rsidR="00824F30" w:rsidRPr="00691408" w:rsidRDefault="00824F30" w:rsidP="00824F30">
      <w:pPr>
        <w:pStyle w:val="Odstavecseseznamem"/>
        <w:spacing w:after="120"/>
        <w:jc w:val="both"/>
        <w:rPr>
          <w:rFonts w:asciiTheme="minorHAnsi" w:hAnsiTheme="minorHAnsi" w:cstheme="minorHAnsi"/>
          <w:sz w:val="22"/>
          <w:szCs w:val="22"/>
        </w:rPr>
      </w:pPr>
    </w:p>
    <w:p w14:paraId="4EDF0C37"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Jazykové kompetence </w:t>
      </w:r>
    </w:p>
    <w:p w14:paraId="5DE48A26"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2.5</w:t>
      </w:r>
    </w:p>
    <w:p w14:paraId="2394AA6D" w14:textId="77777777" w:rsidR="00CE650A" w:rsidRPr="00691408"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t xml:space="preserve">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 </w:t>
      </w:r>
    </w:p>
    <w:p w14:paraId="195ACA2D" w14:textId="77777777" w:rsidR="00CE650A" w:rsidRPr="00691408"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lastRenderedPageBreak/>
        <w:t xml:space="preserve">Student doktorského studia na FMK  povinně absolvuje předmět Angličtina pro výtvarná umění, jehož výstupem je zkouška na úrovni C1. Součástí doktorského studia je možnost publikování v časopisech evidovaných v databázích Web of Science a Scopus, a to v souladu se „Studijním a zkušebním řádem UTB ve Zlíně“ (dále jen „SZŘ UTB ve Zlíně“) a „Pravidly průběhu studia ve studijních programech uskutečňovaných na FMK“ (dále jen „Pravidla FMK“). </w:t>
      </w:r>
    </w:p>
    <w:p w14:paraId="7CEB0F1A" w14:textId="68F52A4C" w:rsidR="00CE650A" w:rsidRDefault="00CE650A" w:rsidP="00824F30">
      <w:pPr>
        <w:jc w:val="both"/>
        <w:rPr>
          <w:rFonts w:asciiTheme="minorHAnsi" w:hAnsiTheme="minorHAnsi" w:cstheme="minorHAnsi"/>
          <w:sz w:val="22"/>
          <w:szCs w:val="22"/>
        </w:rPr>
      </w:pPr>
      <w:r w:rsidRPr="00691408">
        <w:rPr>
          <w:rFonts w:asciiTheme="minorHAnsi" w:hAnsiTheme="minorHAnsi" w:cstheme="minorHAnsi"/>
          <w:sz w:val="22"/>
          <w:szCs w:val="22"/>
        </w:rPr>
        <w:t>Zároveň probíhají mimořádné aktivity – odborné workshopy a jiné – se zahraničním lektorem, kde si taktéž studenti anglický jazyk osvojují a zdokonalují.</w:t>
      </w:r>
    </w:p>
    <w:p w14:paraId="20649FD2" w14:textId="77777777" w:rsidR="00824F30" w:rsidRPr="00691408" w:rsidRDefault="00824F30" w:rsidP="00824F30">
      <w:pPr>
        <w:jc w:val="both"/>
        <w:rPr>
          <w:rFonts w:asciiTheme="minorHAnsi" w:hAnsiTheme="minorHAnsi" w:cstheme="minorHAnsi"/>
          <w:sz w:val="22"/>
          <w:szCs w:val="22"/>
        </w:rPr>
      </w:pPr>
    </w:p>
    <w:p w14:paraId="60AF4889"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Pravidla a podmínky utváření studijních plánů </w:t>
      </w:r>
    </w:p>
    <w:p w14:paraId="3F7EA5C8"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2.6</w:t>
      </w:r>
    </w:p>
    <w:p w14:paraId="78AAC6B7" w14:textId="0418A928" w:rsidR="00CE650A"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t xml:space="preserve">Předměty DSP jsou odborné předměty a cizí jazyk. Doktorand skládá zkoušky z odborných předmětů vázaných k tématu disertační práce a zkoušku z cizího jazyka. Seznam předmětů pro doktorské studium na FMK je zveřejněn na webových stránkách FMK. Při sestavování Individuálního studijního plánu (dále jen „ISP“) doktoranda si student volí povinně cizí jazyk a minimálně tři odborné předměty. </w:t>
      </w:r>
    </w:p>
    <w:p w14:paraId="411E167C" w14:textId="77777777" w:rsidR="00691408" w:rsidRPr="00691408" w:rsidRDefault="00691408" w:rsidP="00CE650A">
      <w:pPr>
        <w:jc w:val="both"/>
        <w:rPr>
          <w:rFonts w:asciiTheme="minorHAnsi" w:hAnsiTheme="minorHAnsi" w:cstheme="minorHAnsi"/>
          <w:sz w:val="22"/>
          <w:szCs w:val="22"/>
        </w:rPr>
      </w:pPr>
    </w:p>
    <w:p w14:paraId="02D197F7" w14:textId="624B76C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Pravidla a podmínky pro tvorbu studijních plánů na FMK určují:</w:t>
      </w:r>
    </w:p>
    <w:p w14:paraId="3DBF9DAC"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STUDIJNÍ A ZKUŠEBNÍ ŘÁD UTB VE ZLÍNĚ</w:t>
      </w:r>
    </w:p>
    <w:p w14:paraId="7B109923" w14:textId="77777777" w:rsidR="00CE650A" w:rsidRPr="00691408" w:rsidRDefault="00CC35AF" w:rsidP="00CE650A">
      <w:pPr>
        <w:rPr>
          <w:rFonts w:asciiTheme="minorHAnsi" w:hAnsiTheme="minorHAnsi" w:cstheme="minorHAnsi"/>
          <w:sz w:val="22"/>
          <w:szCs w:val="22"/>
        </w:rPr>
      </w:pPr>
      <w:hyperlink r:id="rId65" w:history="1">
        <w:r w:rsidR="00CE650A" w:rsidRPr="00691408">
          <w:rPr>
            <w:rStyle w:val="Hypertextovodkaz"/>
            <w:rFonts w:asciiTheme="minorHAnsi" w:hAnsiTheme="minorHAnsi" w:cstheme="minorHAnsi"/>
            <w:sz w:val="22"/>
            <w:szCs w:val="22"/>
          </w:rPr>
          <w:t>https://www.utb.cz/mdocs-posts/2-uplne-zneni-studijniho-a-zkusebniho-radu-utb-ve-zline/</w:t>
        </w:r>
      </w:hyperlink>
    </w:p>
    <w:p w14:paraId="46CFD9C3" w14:textId="77777777" w:rsidR="00CE650A" w:rsidRPr="00691408" w:rsidRDefault="00CE650A" w:rsidP="00CE650A">
      <w:pPr>
        <w:rPr>
          <w:rFonts w:asciiTheme="minorHAnsi" w:hAnsiTheme="minorHAnsi" w:cstheme="minorHAnsi"/>
          <w:b/>
          <w:sz w:val="22"/>
          <w:szCs w:val="22"/>
        </w:rPr>
      </w:pPr>
      <w:r w:rsidRPr="00691408">
        <w:rPr>
          <w:rStyle w:val="Siln"/>
          <w:rFonts w:asciiTheme="minorHAnsi" w:hAnsiTheme="minorHAnsi" w:cstheme="minorHAnsi"/>
          <w:b w:val="0"/>
          <w:color w:val="000000" w:themeColor="text1"/>
          <w:sz w:val="22"/>
          <w:szCs w:val="22"/>
          <w:shd w:val="clear" w:color="auto" w:fill="FFFFFF"/>
        </w:rPr>
        <w:t>STANDARDY STUDIJNÍCH PROGRAMŮ UTB VE ZLÍNĚ</w:t>
      </w:r>
    </w:p>
    <w:p w14:paraId="2EE1E608" w14:textId="77777777" w:rsidR="00CE650A" w:rsidRPr="00691408" w:rsidRDefault="00CC35AF" w:rsidP="00CE650A">
      <w:pPr>
        <w:rPr>
          <w:rStyle w:val="Hypertextovodkaz"/>
          <w:rFonts w:asciiTheme="minorHAnsi" w:hAnsiTheme="minorHAnsi" w:cstheme="minorHAnsi"/>
          <w:sz w:val="22"/>
          <w:szCs w:val="22"/>
        </w:rPr>
      </w:pPr>
      <w:hyperlink r:id="rId66" w:history="1">
        <w:r w:rsidR="00CE650A" w:rsidRPr="00691408">
          <w:rPr>
            <w:rStyle w:val="Hypertextovodkaz"/>
            <w:rFonts w:asciiTheme="minorHAnsi" w:hAnsiTheme="minorHAnsi" w:cstheme="minorHAnsi"/>
            <w:sz w:val="22"/>
            <w:szCs w:val="22"/>
          </w:rPr>
          <w:t>https://www.utb.cz/mdocs-posts/smernice-rektora-c-18-2020/</w:t>
        </w:r>
      </w:hyperlink>
    </w:p>
    <w:p w14:paraId="2B4292BB" w14:textId="77777777" w:rsidR="00CE650A" w:rsidRPr="00691408" w:rsidRDefault="00CE650A" w:rsidP="00CE650A">
      <w:pPr>
        <w:shd w:val="clear" w:color="auto" w:fill="FFFFFF"/>
        <w:outlineLvl w:val="1"/>
        <w:rPr>
          <w:rFonts w:asciiTheme="minorHAnsi" w:hAnsiTheme="minorHAnsi" w:cstheme="minorHAnsi"/>
          <w:color w:val="272D39"/>
          <w:sz w:val="22"/>
          <w:szCs w:val="22"/>
        </w:rPr>
      </w:pPr>
      <w:r w:rsidRPr="00691408">
        <w:rPr>
          <w:rFonts w:asciiTheme="minorHAnsi" w:hAnsiTheme="minorHAnsi" w:cstheme="minorHAnsi"/>
          <w:color w:val="272D39"/>
          <w:sz w:val="22"/>
          <w:szCs w:val="22"/>
        </w:rPr>
        <w:t>PRAVIDLA PRŮBĚHU STUDIA VE STUDIJNÍCH PROGRAMECH USKUTEČŇOVANÝCH NA FMK UTB VE ZLÍNĚ</w:t>
      </w:r>
    </w:p>
    <w:p w14:paraId="3403D0E6" w14:textId="77777777" w:rsidR="00CE650A" w:rsidRPr="00691408" w:rsidRDefault="00CC35AF" w:rsidP="00CE650A">
      <w:pPr>
        <w:rPr>
          <w:rStyle w:val="Hypertextovodkaz"/>
          <w:rFonts w:asciiTheme="minorHAnsi" w:hAnsiTheme="minorHAnsi" w:cstheme="minorHAnsi"/>
          <w:sz w:val="22"/>
          <w:szCs w:val="22"/>
        </w:rPr>
      </w:pPr>
      <w:hyperlink r:id="rId67" w:history="1">
        <w:r w:rsidR="00CE650A" w:rsidRPr="00691408">
          <w:rPr>
            <w:rStyle w:val="Hypertextovodkaz"/>
            <w:rFonts w:asciiTheme="minorHAnsi" w:hAnsiTheme="minorHAnsi" w:cstheme="minorHAnsi"/>
            <w:sz w:val="22"/>
            <w:szCs w:val="22"/>
          </w:rPr>
          <w:t>https://fmk.utb.cz/mdocs-posts/pravidla-prubehu-studia-ve-studijnich-programech-uskutecnovanych-na-fmk/</w:t>
        </w:r>
      </w:hyperlink>
    </w:p>
    <w:p w14:paraId="1171CD8A" w14:textId="77777777" w:rsidR="00CE650A" w:rsidRPr="00691408" w:rsidRDefault="00CE650A" w:rsidP="00CE650A">
      <w:pPr>
        <w:rPr>
          <w:rFonts w:asciiTheme="minorHAnsi" w:hAnsiTheme="minorHAnsi" w:cstheme="minorHAnsi"/>
          <w:color w:val="000000" w:themeColor="text1"/>
          <w:sz w:val="22"/>
          <w:szCs w:val="22"/>
        </w:rPr>
      </w:pPr>
      <w:r w:rsidRPr="00691408">
        <w:rPr>
          <w:rFonts w:asciiTheme="minorHAnsi" w:hAnsiTheme="minorHAnsi" w:cstheme="minorHAnsi"/>
          <w:color w:val="000000" w:themeColor="text1"/>
          <w:sz w:val="22"/>
          <w:szCs w:val="22"/>
          <w:shd w:val="clear" w:color="auto" w:fill="FFFFFF"/>
        </w:rPr>
        <w:t>JEDNACÍ ŘÁD OBOROVÉ RADY V DOKTORSKÉM STUDIU FMK UTB VE ZLÍNĚ</w:t>
      </w:r>
    </w:p>
    <w:p w14:paraId="55E6F3A2" w14:textId="77777777" w:rsidR="00CE650A" w:rsidRPr="00691408" w:rsidRDefault="00CC35AF" w:rsidP="00CE650A">
      <w:pPr>
        <w:tabs>
          <w:tab w:val="left" w:pos="2835"/>
        </w:tabs>
        <w:rPr>
          <w:rFonts w:asciiTheme="minorHAnsi" w:hAnsiTheme="minorHAnsi" w:cstheme="minorHAnsi"/>
          <w:sz w:val="22"/>
          <w:szCs w:val="22"/>
        </w:rPr>
      </w:pPr>
      <w:hyperlink r:id="rId68" w:history="1">
        <w:r w:rsidR="00CE650A" w:rsidRPr="00691408">
          <w:rPr>
            <w:rStyle w:val="Hypertextovodkaz"/>
            <w:rFonts w:asciiTheme="minorHAnsi" w:hAnsiTheme="minorHAnsi" w:cstheme="minorHAnsi"/>
            <w:sz w:val="22"/>
            <w:szCs w:val="22"/>
          </w:rPr>
          <w:t>https://fmk.utb.cz/mdocs-posts/smernice-dekana-sd2011-10/</w:t>
        </w:r>
      </w:hyperlink>
    </w:p>
    <w:p w14:paraId="181D7927" w14:textId="77777777" w:rsidR="00CE650A" w:rsidRPr="00691408" w:rsidRDefault="00CE650A" w:rsidP="00CE650A">
      <w:pPr>
        <w:tabs>
          <w:tab w:val="left" w:pos="2835"/>
        </w:tabs>
        <w:rPr>
          <w:rFonts w:asciiTheme="minorHAnsi" w:hAnsiTheme="minorHAnsi" w:cstheme="minorHAnsi"/>
          <w:sz w:val="22"/>
          <w:szCs w:val="22"/>
        </w:rPr>
      </w:pPr>
      <w:r w:rsidRPr="00691408">
        <w:rPr>
          <w:rFonts w:asciiTheme="minorHAnsi" w:hAnsiTheme="minorHAnsi" w:cstheme="minorHAnsi"/>
          <w:sz w:val="22"/>
          <w:szCs w:val="22"/>
        </w:rPr>
        <w:t xml:space="preserve">               </w:t>
      </w:r>
    </w:p>
    <w:p w14:paraId="3DBD84D7" w14:textId="77777777" w:rsidR="00CE650A" w:rsidRPr="00691408" w:rsidRDefault="00CE650A" w:rsidP="00CE650A">
      <w:p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 xml:space="preserve">Pravidla vymezující požadavky na státní závěrečnou doktorskou zkoušku jsou uvedeny v SZŘ UTB ve Zlíně a </w:t>
      </w:r>
      <w:r w:rsidRPr="00691408">
        <w:rPr>
          <w:rFonts w:asciiTheme="minorHAnsi" w:hAnsiTheme="minorHAnsi" w:cstheme="minorHAnsi"/>
          <w:bCs/>
          <w:sz w:val="22"/>
          <w:szCs w:val="22"/>
        </w:rPr>
        <w:t xml:space="preserve">Pravidlech FMK. </w:t>
      </w:r>
      <w:r w:rsidRPr="00691408">
        <w:rPr>
          <w:rFonts w:asciiTheme="minorHAnsi" w:hAnsiTheme="minorHAnsi" w:cstheme="minorHAnsi"/>
          <w:sz w:val="22"/>
          <w:szCs w:val="22"/>
        </w:rPr>
        <w:t xml:space="preserve">Doktorand se může přihlásit ke státní doktorské zkoušce poté, co úspěšně ukončí všechny předměty zapsané v ISP a zároveň k žádosti o vykonání státní doktorské zkoušky předloží následující: </w:t>
      </w:r>
    </w:p>
    <w:p w14:paraId="2A9E045F" w14:textId="77777777" w:rsidR="00CE650A" w:rsidRPr="00691408" w:rsidRDefault="00CE650A" w:rsidP="00CE650A">
      <w:pPr>
        <w:pStyle w:val="Odstavecseseznamem"/>
        <w:numPr>
          <w:ilvl w:val="0"/>
          <w:numId w:val="1"/>
        </w:num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Pojednání ke státní doktorské zkoušce, které obsahuje zejména kriticky zhodnocený stav poznání v oblasti disertační práce, vymezení jejích cílů, přehled dosavadních výsledků práce     a charakteristiku zvolených metod řešení.</w:t>
      </w:r>
    </w:p>
    <w:p w14:paraId="0B1A894E" w14:textId="77777777" w:rsidR="00CE650A" w:rsidRPr="00691408" w:rsidRDefault="00CE650A" w:rsidP="00CE650A">
      <w:pPr>
        <w:pStyle w:val="Odstavecseseznamem"/>
        <w:numPr>
          <w:ilvl w:val="0"/>
          <w:numId w:val="1"/>
        </w:num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Přehled aktivit vykonaných během studia v DSP, uveřejněné práce nebo rukopisy prací, které jsou k uveřejnění přijaty, spolu se seznamem (výpis z OBD) a doklady o jejich přijetí                             k uveřejnění, nebo seznam uměleckých děl a jejich ohlasy (výpis z RUV), včetně fotodokumentace na flash disku.</w:t>
      </w:r>
    </w:p>
    <w:p w14:paraId="1412322E" w14:textId="77777777" w:rsidR="00CE650A" w:rsidRPr="00691408" w:rsidRDefault="00CE650A" w:rsidP="00CE650A">
      <w:pPr>
        <w:pStyle w:val="Odstavecseseznamem"/>
        <w:numPr>
          <w:ilvl w:val="0"/>
          <w:numId w:val="1"/>
        </w:numPr>
        <w:tabs>
          <w:tab w:val="left" w:pos="2760"/>
        </w:tabs>
        <w:rPr>
          <w:rFonts w:asciiTheme="minorHAnsi" w:hAnsiTheme="minorHAnsi" w:cstheme="minorHAnsi"/>
          <w:sz w:val="22"/>
          <w:szCs w:val="22"/>
        </w:rPr>
      </w:pPr>
      <w:r w:rsidRPr="00691408">
        <w:rPr>
          <w:rFonts w:asciiTheme="minorHAnsi" w:hAnsiTheme="minorHAnsi" w:cstheme="minorHAnsi"/>
          <w:sz w:val="22"/>
          <w:szCs w:val="22"/>
        </w:rPr>
        <w:t>Doklad o složených zkouškách DSP.</w:t>
      </w:r>
    </w:p>
    <w:p w14:paraId="191BD512" w14:textId="77777777" w:rsidR="00CE650A" w:rsidRPr="00691408" w:rsidRDefault="00CE650A" w:rsidP="00CE650A">
      <w:pPr>
        <w:pStyle w:val="Odstavecseseznamem"/>
        <w:numPr>
          <w:ilvl w:val="0"/>
          <w:numId w:val="1"/>
        </w:numPr>
        <w:tabs>
          <w:tab w:val="left" w:pos="2760"/>
        </w:tabs>
        <w:rPr>
          <w:rFonts w:asciiTheme="minorHAnsi" w:hAnsiTheme="minorHAnsi" w:cstheme="minorHAnsi"/>
          <w:sz w:val="22"/>
          <w:szCs w:val="22"/>
        </w:rPr>
      </w:pPr>
      <w:r w:rsidRPr="00691408">
        <w:rPr>
          <w:rFonts w:asciiTheme="minorHAnsi" w:hAnsiTheme="minorHAnsi" w:cstheme="minorHAnsi"/>
          <w:sz w:val="22"/>
          <w:szCs w:val="22"/>
        </w:rPr>
        <w:t>Písemné vyjádření školitele k průběhu celého studia doktoranda.</w:t>
      </w:r>
    </w:p>
    <w:p w14:paraId="5BC9DC85" w14:textId="77777777" w:rsidR="00CE650A" w:rsidRPr="00691408" w:rsidRDefault="00CE650A" w:rsidP="00CE650A">
      <w:pPr>
        <w:pStyle w:val="Odstavecseseznamem"/>
        <w:numPr>
          <w:ilvl w:val="0"/>
          <w:numId w:val="1"/>
        </w:num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Vyjádření ředitele ústavu/vedoucího ateliéru, pod který je doktorand zařazen, k pedagogickým aktivitám a jiným činnostem souvisejícím s výzkumnou, vývojovou a tvůrčí činností v rámci doktorského studia.</w:t>
      </w:r>
    </w:p>
    <w:p w14:paraId="6A1DB102" w14:textId="77777777" w:rsidR="00CE650A" w:rsidRPr="00691408" w:rsidRDefault="00CE650A" w:rsidP="00CE650A">
      <w:pPr>
        <w:pStyle w:val="Odstavecseseznamem"/>
        <w:numPr>
          <w:ilvl w:val="0"/>
          <w:numId w:val="1"/>
        </w:numPr>
        <w:tabs>
          <w:tab w:val="left" w:pos="2760"/>
        </w:tabs>
        <w:rPr>
          <w:rFonts w:asciiTheme="minorHAnsi" w:hAnsiTheme="minorHAnsi" w:cstheme="minorHAnsi"/>
          <w:sz w:val="22"/>
          <w:szCs w:val="22"/>
        </w:rPr>
      </w:pPr>
      <w:r w:rsidRPr="00691408">
        <w:rPr>
          <w:rFonts w:asciiTheme="minorHAnsi" w:hAnsiTheme="minorHAnsi" w:cstheme="minorHAnsi"/>
          <w:sz w:val="22"/>
          <w:szCs w:val="22"/>
        </w:rPr>
        <w:t>Vyjádření proděkana pro tvůrčí činnost k naplnění požadavků na vědeckou a tvůrčí činnost.</w:t>
      </w:r>
    </w:p>
    <w:p w14:paraId="101C79A3" w14:textId="7A786A71"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 xml:space="preserve">                                                                                               </w:t>
      </w:r>
    </w:p>
    <w:p w14:paraId="0C06D350" w14:textId="77777777" w:rsidR="00691408" w:rsidRDefault="00691408">
      <w:pPr>
        <w:spacing w:after="160" w:line="259" w:lineRule="auto"/>
        <w:rPr>
          <w:rFonts w:asciiTheme="minorHAnsi" w:hAnsiTheme="minorHAnsi" w:cstheme="minorHAnsi"/>
          <w:bCs/>
          <w:sz w:val="22"/>
          <w:szCs w:val="22"/>
        </w:rPr>
      </w:pPr>
      <w:r>
        <w:rPr>
          <w:rFonts w:asciiTheme="minorHAnsi" w:hAnsiTheme="minorHAnsi" w:cstheme="minorHAnsi"/>
          <w:b/>
          <w:sz w:val="22"/>
          <w:szCs w:val="22"/>
        </w:rPr>
        <w:br w:type="page"/>
      </w:r>
    </w:p>
    <w:p w14:paraId="2F7328E0" w14:textId="7898767F"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lastRenderedPageBreak/>
        <w:t xml:space="preserve">Vymezení uplatnění absolventů </w:t>
      </w:r>
    </w:p>
    <w:p w14:paraId="6FF3D7DD"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2.7</w:t>
      </w:r>
    </w:p>
    <w:p w14:paraId="0AF70D13" w14:textId="26CE2886" w:rsidR="00824F30" w:rsidRDefault="00CE650A" w:rsidP="00824F30">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bude připraven k plnohodnotné a odborné činnosti tvůrčího, </w:t>
      </w:r>
      <w:r w:rsidRPr="00691408">
        <w:rPr>
          <w:rFonts w:asciiTheme="minorHAnsi" w:hAnsiTheme="minorHAnsi" w:cstheme="minorHAnsi"/>
          <w:iCs/>
          <w:sz w:val="22"/>
          <w:szCs w:val="22"/>
        </w:rPr>
        <w:t>autorského</w:t>
      </w:r>
      <w:r w:rsidRPr="00691408">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691408">
        <w:rPr>
          <w:rFonts w:asciiTheme="minorHAnsi" w:hAnsiTheme="minorHAnsi" w:cstheme="minorHAnsi"/>
          <w:iCs/>
          <w:sz w:val="22"/>
          <w:szCs w:val="22"/>
        </w:rPr>
        <w:t>v akademické sféře</w:t>
      </w:r>
      <w:r w:rsidRPr="00691408">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w:t>
      </w:r>
    </w:p>
    <w:p w14:paraId="4DF55A45" w14:textId="77777777" w:rsidR="00824F30" w:rsidRPr="00691408" w:rsidRDefault="00824F30" w:rsidP="00824F30">
      <w:pPr>
        <w:tabs>
          <w:tab w:val="left" w:pos="2835"/>
        </w:tabs>
        <w:spacing w:before="120" w:after="120"/>
        <w:jc w:val="both"/>
        <w:rPr>
          <w:rFonts w:asciiTheme="minorHAnsi" w:hAnsiTheme="minorHAnsi" w:cstheme="minorHAnsi"/>
          <w:sz w:val="22"/>
          <w:szCs w:val="22"/>
        </w:rPr>
      </w:pPr>
    </w:p>
    <w:p w14:paraId="727D799C"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Standardní doba studia </w:t>
      </w:r>
    </w:p>
    <w:p w14:paraId="52AF37AD"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2.8</w:t>
      </w:r>
    </w:p>
    <w:p w14:paraId="26F7D82B" w14:textId="77777777" w:rsidR="00CE650A" w:rsidRPr="00691408"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t>Standardní doba studia DSP Multimedia and Design je v obou formách studia čtyři roky.</w:t>
      </w:r>
    </w:p>
    <w:p w14:paraId="0D2CA7D1" w14:textId="77777777" w:rsidR="00CE650A" w:rsidRPr="00691408" w:rsidRDefault="00CE650A" w:rsidP="00CE650A">
      <w:pPr>
        <w:tabs>
          <w:tab w:val="left" w:pos="2835"/>
        </w:tabs>
        <w:spacing w:before="120" w:after="120"/>
        <w:rPr>
          <w:rFonts w:asciiTheme="minorHAnsi" w:hAnsiTheme="minorHAnsi" w:cstheme="minorHAnsi"/>
          <w:sz w:val="22"/>
          <w:szCs w:val="22"/>
        </w:rPr>
      </w:pPr>
    </w:p>
    <w:p w14:paraId="052EA744"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Soulad obsahu studia s cíli studia a profilem absolventa </w:t>
      </w:r>
    </w:p>
    <w:p w14:paraId="69D380DE"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2.9</w:t>
      </w:r>
    </w:p>
    <w:p w14:paraId="7203A215" w14:textId="77777777" w:rsidR="00CE650A" w:rsidRPr="00691408" w:rsidRDefault="00CE650A" w:rsidP="00CE650A">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DSP Multimedia and Design má za cíl připravit absolventy v oblasti volného i aplikovaného umění                     a širokém diapazonu příbuzných a navazujících oborů. V rámci studia je kladen důraz na rozvíjení talentu v co možná nejširším rozsahu výtvarných, designérských a multimediálních oblastí při jejich vzájemné kombinaci. Nedílnou součástí jsou všeobecné, profesní a teoretické požadavky v oblasti tvůrčích činností, komunikačních a jazykových kompetencí či realizace a prezentace původní autorské tvorby. Studium je vysoce individuální, s velkým důrazem na samostatnost studentů, originalitu jejich tvorby a různorodost přístupů ve zvolených uměleckých disciplínách. Vysoké nároky kladené na studenty zaručují jejich následnou kompetentnost a uplatnitelnost v globálním měřítku. Na konci studia jsou znalosti prokazovány prostřednictvím státní doktorské zkoušky. </w:t>
      </w:r>
    </w:p>
    <w:p w14:paraId="106DECE1" w14:textId="77777777" w:rsidR="00CE650A" w:rsidRPr="00691408" w:rsidRDefault="00CE650A" w:rsidP="00CE650A">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Doktorské studium přinese absolventům odborné kompetence i teoretické znalosti v oblasti tvůrčí           a výzkumné práce, které přispějí k jejich úspěšnému uplatnění v akademické sféře a na trhu práce. Fundovaná náplň přednášek je zajištěna zkušenými akademiky a odborníky z praxe. </w:t>
      </w:r>
    </w:p>
    <w:p w14:paraId="642520EB" w14:textId="77777777" w:rsidR="00CE650A" w:rsidRPr="00691408" w:rsidRDefault="00CE650A" w:rsidP="00CE650A">
      <w:pPr>
        <w:tabs>
          <w:tab w:val="left" w:pos="2835"/>
        </w:tabs>
        <w:spacing w:before="120" w:after="120"/>
        <w:rPr>
          <w:rFonts w:asciiTheme="minorHAnsi" w:hAnsiTheme="minorHAnsi" w:cstheme="minorHAnsi"/>
          <w:sz w:val="22"/>
          <w:szCs w:val="22"/>
        </w:rPr>
      </w:pPr>
    </w:p>
    <w:p w14:paraId="2576B528" w14:textId="28427699" w:rsidR="00824F30" w:rsidRPr="00824F30" w:rsidRDefault="00CE650A" w:rsidP="00824F30">
      <w:pPr>
        <w:pStyle w:val="Nadpis3"/>
        <w:keepNext/>
        <w:keepLines/>
        <w:numPr>
          <w:ilvl w:val="0"/>
          <w:numId w:val="28"/>
        </w:numPr>
        <w:spacing w:before="40" w:beforeAutospacing="0" w:after="12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Odlišení doktorského studijního programu od ostatních typů studijních programů </w:t>
      </w:r>
    </w:p>
    <w:p w14:paraId="0AE2333F" w14:textId="77777777" w:rsidR="00CE650A" w:rsidRPr="00691408" w:rsidRDefault="00CE650A" w:rsidP="00824F30">
      <w:pPr>
        <w:spacing w:after="120"/>
        <w:ind w:left="3540"/>
        <w:rPr>
          <w:rFonts w:asciiTheme="minorHAnsi" w:hAnsiTheme="minorHAnsi" w:cstheme="minorHAnsi"/>
          <w:sz w:val="22"/>
          <w:szCs w:val="22"/>
        </w:rPr>
      </w:pPr>
      <w:r w:rsidRPr="00691408">
        <w:rPr>
          <w:rFonts w:asciiTheme="minorHAnsi" w:hAnsiTheme="minorHAnsi" w:cstheme="minorHAnsi"/>
          <w:sz w:val="22"/>
          <w:szCs w:val="22"/>
        </w:rPr>
        <w:t>Standardy 2.10-2.11</w:t>
      </w:r>
    </w:p>
    <w:p w14:paraId="22D4A6B8" w14:textId="77777777" w:rsidR="00CE650A" w:rsidRPr="00691408" w:rsidRDefault="00CE650A" w:rsidP="00824F30">
      <w:pPr>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Povinné předměty se obsahově i hloubkou požadovaných znalostí odlišují od předmětů bakalářského a magisterského studijního programu, což je patrné z karet předmětů. Součástí studijních povinností je absolvování části studia na zahraniční instituci v délce nejméně jednoho měsíce. Tato povinnost je definována v ISP. </w:t>
      </w:r>
    </w:p>
    <w:p w14:paraId="530CA879" w14:textId="77777777" w:rsidR="00CE650A" w:rsidRPr="00691408" w:rsidRDefault="00CE650A" w:rsidP="00CE650A">
      <w:pPr>
        <w:ind w:left="3540"/>
        <w:rPr>
          <w:rFonts w:asciiTheme="minorHAnsi" w:hAnsiTheme="minorHAnsi" w:cstheme="minorHAnsi"/>
          <w:sz w:val="22"/>
          <w:szCs w:val="22"/>
        </w:rPr>
      </w:pPr>
    </w:p>
    <w:p w14:paraId="27A81CAD"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Struktura a rozsah studijních předmětů </w:t>
      </w:r>
    </w:p>
    <w:p w14:paraId="7760CFD8" w14:textId="77777777" w:rsidR="00CE650A" w:rsidRPr="00691408" w:rsidRDefault="00CE650A" w:rsidP="00CE650A">
      <w:pPr>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t>Standard 2.12</w:t>
      </w:r>
    </w:p>
    <w:p w14:paraId="581277BF" w14:textId="046E336C" w:rsidR="00CE650A" w:rsidRDefault="00CE650A" w:rsidP="00CE650A">
      <w:p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 xml:space="preserve">Seznam studijních předmětů pro doktorské studium na FMK UTB ve Zlíně je zveřejněn na webových stránkách FMK. Při sestavování ISP doktoranda si student zapíše povinně cizí jazyk, předměty teoretického základu a vybere tři předměty podpory tvůrčí činnosti, dále si povinně zapíše Pedagogickou asistenci a Pedagogickou praxi, dále Stáž na odborném pracovišti, Studijní stáž </w:t>
      </w:r>
      <w:r w:rsidRPr="00691408">
        <w:rPr>
          <w:rFonts w:asciiTheme="minorHAnsi" w:hAnsiTheme="minorHAnsi" w:cstheme="minorHAnsi"/>
          <w:sz w:val="22"/>
          <w:szCs w:val="22"/>
        </w:rPr>
        <w:lastRenderedPageBreak/>
        <w:t>v zahraničí a Tvůrčí činnost. Student každý rok absolvuje povinně Doktorandské kolokvium. Seznamy studijních předmětů schvaluje příslušná oborová rada. Předměty nabízené v rámci DSP na FMK dle studijního plánu:</w:t>
      </w:r>
    </w:p>
    <w:p w14:paraId="12B7727B" w14:textId="77777777" w:rsidR="00691408" w:rsidRPr="00691408" w:rsidRDefault="00691408" w:rsidP="00CE650A">
      <w:pPr>
        <w:tabs>
          <w:tab w:val="left" w:pos="2760"/>
        </w:tabs>
        <w:jc w:val="both"/>
        <w:rPr>
          <w:rFonts w:asciiTheme="minorHAnsi" w:hAnsiTheme="minorHAnsi" w:cstheme="minorHAnsi"/>
          <w:sz w:val="22"/>
          <w:szCs w:val="22"/>
        </w:rPr>
      </w:pPr>
    </w:p>
    <w:p w14:paraId="5788B1FA" w14:textId="77777777" w:rsidR="00CE650A" w:rsidRPr="00691408" w:rsidRDefault="00CE650A" w:rsidP="00CE650A">
      <w:pPr>
        <w:tabs>
          <w:tab w:val="left" w:pos="2760"/>
        </w:tabs>
        <w:rPr>
          <w:rFonts w:asciiTheme="minorHAnsi" w:hAnsiTheme="minorHAnsi" w:cstheme="minorHAnsi"/>
          <w:sz w:val="22"/>
          <w:szCs w:val="22"/>
        </w:rPr>
      </w:pPr>
      <w:r w:rsidRPr="00691408">
        <w:rPr>
          <w:rFonts w:asciiTheme="minorHAnsi" w:hAnsiTheme="minorHAnsi" w:cstheme="minorHAnsi"/>
          <w:b/>
          <w:sz w:val="22"/>
          <w:szCs w:val="22"/>
        </w:rPr>
        <w:t>Předměty teoretického základu (povinné):</w:t>
      </w:r>
    </w:p>
    <w:p w14:paraId="3220AAA0"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Scientific Work Methodology (prof. Mgr. Peter Štarchoň, Ph.D.) </w:t>
      </w:r>
    </w:p>
    <w:p w14:paraId="2A3E77B2"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Dissertation Seminar 1-5 (prof. Mgr. Peter Štarchoň, Ph.D.) .) </w:t>
      </w:r>
    </w:p>
    <w:p w14:paraId="3982AAA7"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Visual Communication and Visual Literacy (doc. Mgr. A. Pavel Noga, ArtD.) </w:t>
      </w:r>
    </w:p>
    <w:p w14:paraId="64D98AFA"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Media, Arts and Design (prof. MgA. Petr Stanický, M.F.A.)</w:t>
      </w:r>
    </w:p>
    <w:p w14:paraId="08B58F83"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br/>
      </w:r>
      <w:r w:rsidRPr="00691408">
        <w:rPr>
          <w:rFonts w:asciiTheme="minorHAnsi" w:hAnsiTheme="minorHAnsi" w:cstheme="minorHAnsi"/>
          <w:b/>
          <w:sz w:val="22"/>
          <w:szCs w:val="22"/>
        </w:rPr>
        <w:t>Předměty podpory tvůrčí činnosti (povinně volitelné, student volí min. 3 předměty):</w:t>
      </w:r>
      <w:r w:rsidRPr="00691408">
        <w:rPr>
          <w:rFonts w:asciiTheme="minorHAnsi" w:hAnsiTheme="minorHAnsi" w:cstheme="minorHAnsi"/>
          <w:sz w:val="22"/>
          <w:szCs w:val="22"/>
        </w:rPr>
        <w:br/>
        <w:t xml:space="preserve">Specifics of Animated Communication (prof. ak. mal. Ondrej Slivka, ArtD.) </w:t>
      </w:r>
    </w:p>
    <w:p w14:paraId="384F3D47"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Semiotics of Visual Communication (doc. Mgr. A. Pavel Noga, ArtD.) </w:t>
      </w:r>
    </w:p>
    <w:p w14:paraId="52EE9878"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Interpretation and Critique of Design (prof. PhDr. Zdeno Kolesár, Ph.D.) </w:t>
      </w:r>
    </w:p>
    <w:p w14:paraId="265C1EF8"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Product Design (doc. MgA. Martin Surman, ArtD.) </w:t>
      </w:r>
    </w:p>
    <w:p w14:paraId="371CCEBC"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Photography and Contemporary Visuality (doc. MgA. Jan Jindra) </w:t>
      </w:r>
    </w:p>
    <w:p w14:paraId="6733D670"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Social Sciences as a Projection Screen (doc. MgA. Jan Gogola) </w:t>
      </w:r>
    </w:p>
    <w:p w14:paraId="4AB68637"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Postmodern Aesthetics (doc. PhDr. Miroslav Zelinský, CSc.)</w:t>
      </w:r>
    </w:p>
    <w:p w14:paraId="5747CBAA"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br/>
      </w:r>
      <w:r w:rsidRPr="00691408">
        <w:rPr>
          <w:rFonts w:asciiTheme="minorHAnsi" w:hAnsiTheme="minorHAnsi" w:cstheme="minorHAnsi"/>
          <w:b/>
          <w:sz w:val="22"/>
          <w:szCs w:val="22"/>
        </w:rPr>
        <w:t>Pedagogická činnost (povinné):</w:t>
      </w:r>
      <w:r w:rsidRPr="00691408">
        <w:rPr>
          <w:rFonts w:asciiTheme="minorHAnsi" w:hAnsiTheme="minorHAnsi" w:cstheme="minorHAnsi"/>
          <w:sz w:val="22"/>
          <w:szCs w:val="22"/>
        </w:rPr>
        <w:br/>
        <w:t xml:space="preserve">Teaching Assistance (doc. MgA. Kristýna Petříčková, Ph.D.) </w:t>
      </w:r>
    </w:p>
    <w:p w14:paraId="785D10DF"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Teaching Practice (doc. MgA. Kristýna Petříčková, Ph.D.)</w:t>
      </w:r>
    </w:p>
    <w:p w14:paraId="255D2C3B" w14:textId="77777777" w:rsidR="00CE650A" w:rsidRPr="00691408" w:rsidRDefault="00CE650A" w:rsidP="00CE650A">
      <w:pPr>
        <w:rPr>
          <w:rFonts w:asciiTheme="minorHAnsi" w:hAnsiTheme="minorHAnsi" w:cstheme="minorHAnsi"/>
          <w:b/>
          <w:sz w:val="22"/>
          <w:szCs w:val="22"/>
        </w:rPr>
      </w:pPr>
    </w:p>
    <w:p w14:paraId="02769899"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b/>
          <w:sz w:val="22"/>
          <w:szCs w:val="22"/>
        </w:rPr>
        <w:t>Cizí jazyk (povinné):</w:t>
      </w:r>
      <w:r w:rsidRPr="00691408">
        <w:rPr>
          <w:rFonts w:asciiTheme="minorHAnsi" w:hAnsiTheme="minorHAnsi" w:cstheme="minorHAnsi"/>
          <w:sz w:val="22"/>
          <w:szCs w:val="22"/>
        </w:rPr>
        <w:br/>
        <w:t xml:space="preserve">Foreign Language, English 1 (Mgr. Hana Atcheson) </w:t>
      </w:r>
    </w:p>
    <w:p w14:paraId="1AC8CBCC"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Foreign Language, English 2 (Mgr. Hana Atcheson) </w:t>
      </w:r>
    </w:p>
    <w:p w14:paraId="243F1D04"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Foreign Language, English 3 (Mgr. Hana Atcheson) </w:t>
      </w:r>
    </w:p>
    <w:p w14:paraId="2448ED02"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Foreign Language, English 4 (Mgr. Hana Atcheson)</w:t>
      </w:r>
    </w:p>
    <w:p w14:paraId="1CB9354E"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br/>
      </w:r>
      <w:r w:rsidRPr="00691408">
        <w:rPr>
          <w:rFonts w:asciiTheme="minorHAnsi" w:hAnsiTheme="minorHAnsi" w:cstheme="minorHAnsi"/>
          <w:b/>
          <w:sz w:val="22"/>
          <w:szCs w:val="22"/>
        </w:rPr>
        <w:t>Veřejné prezentace (povinné):</w:t>
      </w:r>
      <w:r w:rsidRPr="00691408">
        <w:rPr>
          <w:rFonts w:asciiTheme="minorHAnsi" w:hAnsiTheme="minorHAnsi" w:cstheme="minorHAnsi"/>
          <w:sz w:val="22"/>
          <w:szCs w:val="22"/>
        </w:rPr>
        <w:br/>
        <w:t xml:space="preserve">Doctoral Colloquium I (doc. Mgr. A. Pavel Noga, ArtD.) </w:t>
      </w:r>
    </w:p>
    <w:p w14:paraId="083EA112"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Doctoral Colloquium II (doc. Mgr. A. Pavel Noga, ArtD.) </w:t>
      </w:r>
    </w:p>
    <w:p w14:paraId="65B5D7B3"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Doctoral Colloquium III (doc. Mgr. A. Pavel Noga, ArtD.) </w:t>
      </w:r>
    </w:p>
    <w:p w14:paraId="0C20D5A8"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Doctoral Colloquium IV (doc. Mgr. A. Pavel Noga, ArtD.)</w:t>
      </w:r>
    </w:p>
    <w:p w14:paraId="62B14986" w14:textId="77777777" w:rsidR="00CE650A" w:rsidRPr="00691408" w:rsidRDefault="00CE650A" w:rsidP="00CE650A">
      <w:pPr>
        <w:rPr>
          <w:rFonts w:asciiTheme="minorHAnsi" w:hAnsiTheme="minorHAnsi" w:cstheme="minorHAnsi"/>
          <w:sz w:val="22"/>
          <w:szCs w:val="22"/>
        </w:rPr>
      </w:pPr>
    </w:p>
    <w:p w14:paraId="465E7C0F" w14:textId="77777777" w:rsidR="00CE650A" w:rsidRPr="00691408" w:rsidRDefault="00CE650A" w:rsidP="00CE650A">
      <w:pPr>
        <w:rPr>
          <w:rFonts w:asciiTheme="minorHAnsi" w:hAnsiTheme="minorHAnsi" w:cstheme="minorHAnsi"/>
          <w:b/>
          <w:sz w:val="22"/>
          <w:szCs w:val="22"/>
        </w:rPr>
      </w:pPr>
      <w:r w:rsidRPr="00691408">
        <w:rPr>
          <w:rFonts w:asciiTheme="minorHAnsi" w:hAnsiTheme="minorHAnsi" w:cstheme="minorHAnsi"/>
          <w:b/>
          <w:sz w:val="22"/>
          <w:szCs w:val="22"/>
        </w:rPr>
        <w:t>Tvůrčí činnost (povinné):</w:t>
      </w:r>
      <w:r w:rsidRPr="00691408">
        <w:rPr>
          <w:rFonts w:asciiTheme="minorHAnsi" w:hAnsiTheme="minorHAnsi" w:cstheme="minorHAnsi"/>
          <w:sz w:val="22"/>
          <w:szCs w:val="22"/>
        </w:rPr>
        <w:br/>
        <w:t>Creative Activity (doc. M.A. Vladimír Kovařík)</w:t>
      </w:r>
      <w:r w:rsidRPr="00691408">
        <w:rPr>
          <w:rFonts w:asciiTheme="minorHAnsi" w:hAnsiTheme="minorHAnsi" w:cstheme="minorHAnsi"/>
          <w:sz w:val="22"/>
          <w:szCs w:val="22"/>
        </w:rPr>
        <w:br/>
      </w:r>
      <w:r w:rsidRPr="00691408">
        <w:rPr>
          <w:rFonts w:asciiTheme="minorHAnsi" w:hAnsiTheme="minorHAnsi" w:cstheme="minorHAnsi"/>
          <w:sz w:val="22"/>
          <w:szCs w:val="22"/>
        </w:rPr>
        <w:br/>
      </w:r>
      <w:r w:rsidRPr="00691408">
        <w:rPr>
          <w:rFonts w:asciiTheme="minorHAnsi" w:hAnsiTheme="minorHAnsi" w:cstheme="minorHAnsi"/>
          <w:b/>
          <w:sz w:val="22"/>
          <w:szCs w:val="22"/>
        </w:rPr>
        <w:t>Odborné stáže (povinné):</w:t>
      </w:r>
    </w:p>
    <w:p w14:paraId="31CA383F"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Internship (doc. Mgr. Ivan Titor) </w:t>
      </w:r>
    </w:p>
    <w:p w14:paraId="35DC98D6"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Short-Term Study Abroad (doc. MgA. Jan Jindra)</w:t>
      </w:r>
    </w:p>
    <w:p w14:paraId="6AE01C50" w14:textId="77777777" w:rsidR="00CE650A" w:rsidRPr="00691408" w:rsidRDefault="00CE650A" w:rsidP="00CE650A">
      <w:pPr>
        <w:spacing w:before="120" w:after="120"/>
        <w:rPr>
          <w:rFonts w:asciiTheme="minorHAnsi" w:hAnsiTheme="minorHAnsi" w:cstheme="minorHAnsi"/>
          <w:sz w:val="22"/>
          <w:szCs w:val="22"/>
        </w:rPr>
      </w:pPr>
    </w:p>
    <w:p w14:paraId="32AB0959"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Soulad obsahu studijních předmětů, státních zkoušek a kvalifikačních prací s výsledky učení a profilem absolventa  </w:t>
      </w:r>
    </w:p>
    <w:p w14:paraId="66925E8A" w14:textId="77777777" w:rsidR="00CE650A" w:rsidRPr="00691408" w:rsidRDefault="00CE650A" w:rsidP="00CE650A">
      <w:pPr>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t>Standard 2.14</w:t>
      </w:r>
    </w:p>
    <w:p w14:paraId="1841D1B7" w14:textId="77777777" w:rsidR="00CE650A" w:rsidRPr="00691408" w:rsidRDefault="00CE650A" w:rsidP="00CE650A">
      <w:pPr>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Odborné znalosti, dovednosti a obecné způsobilosti absolventů studijního programu jsou v souladu    </w:t>
      </w:r>
      <w:r w:rsidRPr="00691408">
        <w:rPr>
          <w:rFonts w:asciiTheme="minorHAnsi" w:hAnsiTheme="minorHAnsi" w:cstheme="minorHAnsi"/>
          <w:sz w:val="22"/>
          <w:szCs w:val="22"/>
        </w:rPr>
        <w:br/>
        <w:t xml:space="preserve">s typem a profilem uvedeného DSP Multimedia and Design.  </w:t>
      </w:r>
    </w:p>
    <w:p w14:paraId="30171D71" w14:textId="77777777" w:rsidR="00CE650A" w:rsidRPr="00691408" w:rsidRDefault="00CE650A" w:rsidP="00CE650A">
      <w:pPr>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Základní osu DSP Multimedia and Design představuje umělecká činnost a tzv. Artistic research. Toto zaměření je v plném souladu s obsahem studijních předmětů, které jsou orientovány nejen na oblast </w:t>
      </w:r>
      <w:r w:rsidRPr="00691408">
        <w:rPr>
          <w:rFonts w:asciiTheme="minorHAnsi" w:hAnsiTheme="minorHAnsi" w:cstheme="minorHAnsi"/>
          <w:sz w:val="22"/>
          <w:szCs w:val="22"/>
        </w:rPr>
        <w:lastRenderedPageBreak/>
        <w:t xml:space="preserve">umění a audiovize, ale i doplňující oblasti. Konkrétní zaměření ISP, státní doktorské zkoušky a disertační práce jsou v plném souladu se základními tematickými okruhy a určují tak základní profil absolventa, který je následující: </w:t>
      </w:r>
    </w:p>
    <w:p w14:paraId="01D1483A" w14:textId="77777777" w:rsidR="00CE650A" w:rsidRPr="00691408" w:rsidRDefault="00CE650A" w:rsidP="00CE650A">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bude připraven k plnohodnotné a odborné činnosti tvůrčího, autorského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v akademické sféře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 Absolvent se orientuje v metodologiích vědecké práce ve vztahu ke svému oboru a v oborech příbuzných a pracuje s nimi přirozeně ve své profesní činnosti, především v její publikační části. Absolvent během studia získá znalosti jak v diachronní, tak                            i v synchronní rovině teoretických východisek v širokém rozpětí volného umění, designu a multimédií. Absolvent je schopen prezentovat výsledky své tvůrčí umělecké práce prostřednictvím historicky </w:t>
      </w:r>
      <w:r w:rsidRPr="00691408">
        <w:rPr>
          <w:rFonts w:asciiTheme="minorHAnsi" w:hAnsiTheme="minorHAnsi" w:cstheme="minorHAnsi"/>
          <w:sz w:val="22"/>
          <w:szCs w:val="22"/>
        </w:rPr>
        <w:br/>
        <w:t>i vědecky rozsáhlejšího odborného textu, který bude přijat k publikování v renomovaném periodiku nebo samostatně ve formě monografie. Absolvent je schopen pedagogického působení na různých typech škol, především však v oblasti terciárního vzdělávání. Navržená témata disertačních prací jsou zaměřena na teorii, historii a současnost multimédií a designu, či jsou explikací ve vazbě na tvůrčí praktický výstup – viz. akreditační spis část Návrhy témat kvalifikačních prací. Vedle teoretické kvalifikační práce je student povinen odevzdat praktickou část práce spojenou se specializačním zaměřením.</w:t>
      </w:r>
    </w:p>
    <w:p w14:paraId="4843D0FF" w14:textId="763CD52A" w:rsidR="00CE650A" w:rsidRDefault="00CE650A" w:rsidP="00CE650A">
      <w:pPr>
        <w:rPr>
          <w:b/>
          <w:bCs/>
          <w:sz w:val="27"/>
          <w:szCs w:val="27"/>
        </w:rPr>
      </w:pPr>
    </w:p>
    <w:p w14:paraId="16CA9516" w14:textId="77777777" w:rsidR="007F6F74" w:rsidRPr="00791471" w:rsidRDefault="007F6F74" w:rsidP="00CE650A"/>
    <w:p w14:paraId="6CB5A1E6" w14:textId="77777777" w:rsidR="00CE650A" w:rsidRDefault="00CE650A" w:rsidP="00CE650A">
      <w:pPr>
        <w:pStyle w:val="Nadpis2"/>
      </w:pPr>
      <w:r w:rsidRPr="00035992">
        <w:t xml:space="preserve">Vzdělávací </w:t>
      </w:r>
      <w:r>
        <w:t xml:space="preserve">a tvůrčí </w:t>
      </w:r>
      <w:r w:rsidRPr="00035992">
        <w:t>činnost</w:t>
      </w:r>
      <w:r>
        <w:t xml:space="preserve"> ve studijním programu</w:t>
      </w:r>
    </w:p>
    <w:p w14:paraId="0F10D78A"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Metody výuky a hodnocení výsledků studia</w:t>
      </w:r>
    </w:p>
    <w:p w14:paraId="14297AAA" w14:textId="47601DB6" w:rsidR="00CE650A" w:rsidRPr="007F6F74" w:rsidRDefault="00824F30" w:rsidP="00CE650A">
      <w:pPr>
        <w:tabs>
          <w:tab w:val="left" w:pos="2835"/>
        </w:tabs>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CE650A" w:rsidRPr="007F6F74">
        <w:rPr>
          <w:rFonts w:asciiTheme="minorHAnsi" w:hAnsiTheme="minorHAnsi" w:cstheme="minorHAnsi"/>
          <w:sz w:val="22"/>
          <w:szCs w:val="22"/>
        </w:rPr>
        <w:t>Standardy 3.1-3.4</w:t>
      </w:r>
    </w:p>
    <w:p w14:paraId="165381B6"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Při uskutečňování studijního programu se využívají moderní výukové metody umožňující dosáhnout předpokládaných výsledků učení studijního programu a přístupy podporující aktivní roli studentů              v procesu výuky. Mimo kontaktní výuku lze využít individuální osobní konzultace či elektronické konzultace. Skladba studijní literatury a dále skladba výukových zdrojů a souborů informací jsou uvedeny v požadavcích studijních předmětů. Skladba doporučené literatury odráží aktuální stav poznání a zohledňuje mezinárodní rozměr studia. Studentům je zajištěna dostupnost literatury                   v univerzitní knihovně. </w:t>
      </w:r>
    </w:p>
    <w:p w14:paraId="1CA3CE34"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FMK v rámci organizace studia a výuky uplatňuje kritéria stanovená SZŘ UTB ve Zlíně a Pravidly FMK, která odpovídají cílům studia, umožňují jeho objektivní hodnocení a jsou využívána k hodnocení studentů. FMK transparentně zveřejňuje v portále IS/STAG podmínky hodnocení studentů. Podmínky úspěšného ukončení studia jsou definovány vnitřními předpisy a ISP.</w:t>
      </w:r>
    </w:p>
    <w:p w14:paraId="532A6560"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p>
    <w:p w14:paraId="1C7FEE77" w14:textId="0695653C"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Tvůrčí činnost vztahující se ke studijnímu programu </w:t>
      </w:r>
    </w:p>
    <w:p w14:paraId="72EC15DB"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Standardy 3.5-3.7</w:t>
      </w:r>
    </w:p>
    <w:p w14:paraId="660F6F7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Tvůrčí činnost je na FMK systematicky a dlouhodobě rozvíjena. Zapojení pracovníků je zřejmé ze systému RUV a průběžně z Výročních zpráv FMK a Výročních zpráv UTB ve Zlíně. Předkládaný návrh akreditace DSP je koncipován pro posílení a rozšíření tvůrčí činnosti FMK a její rozvoj do budoucna. </w:t>
      </w:r>
    </w:p>
    <w:p w14:paraId="7933FA4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lastRenderedPageBreak/>
        <w:t>Tvůrčí umělecká a publikační činnosti navrhovaných školitelů jsou výrazně směřovány do oblastí souvisejících s uměleckými či audiovizuálními aktivitami a jsou uvedeny v jednotlivých kartách personálního zabezpečení C-I. Studenti DSP jsou velmi intenzivně zapojováni do tvůrčí činnosti FMK.</w:t>
      </w:r>
    </w:p>
    <w:p w14:paraId="7989A6B7" w14:textId="77777777" w:rsid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Zadání disertačních prací podléhá schválení oborovou radou, která vyžaduje definování samostatné umělecké a jiné tvůrčí činnosti studentů. Dle ISP je podmínkou k obhajobě publikace výstupů v systému RUV či časopisech evidovaných v databázi Web of Science nebo Scopus, čímž student dokládá odborné umělecké tvůrčí nebo publikační výstupy. </w:t>
      </w:r>
    </w:p>
    <w:p w14:paraId="5D211888" w14:textId="77777777" w:rsidR="007F6F74" w:rsidRDefault="007F6F74" w:rsidP="00CE650A">
      <w:pPr>
        <w:jc w:val="both"/>
        <w:rPr>
          <w:rFonts w:asciiTheme="minorHAnsi" w:hAnsiTheme="minorHAnsi" w:cstheme="minorHAnsi"/>
          <w:b/>
          <w:sz w:val="22"/>
          <w:szCs w:val="22"/>
        </w:rPr>
      </w:pPr>
    </w:p>
    <w:p w14:paraId="5A154BA9" w14:textId="30CDAAE0" w:rsidR="00CE650A" w:rsidRPr="007F6F74" w:rsidRDefault="00CE650A" w:rsidP="00CE650A">
      <w:pPr>
        <w:jc w:val="both"/>
        <w:rPr>
          <w:rFonts w:asciiTheme="minorHAnsi" w:hAnsiTheme="minorHAnsi" w:cstheme="minorHAnsi"/>
          <w:b/>
          <w:sz w:val="22"/>
          <w:szCs w:val="22"/>
        </w:rPr>
      </w:pPr>
      <w:r w:rsidRPr="007F6F74">
        <w:rPr>
          <w:rFonts w:asciiTheme="minorHAnsi" w:hAnsiTheme="minorHAnsi" w:cstheme="minorHAnsi"/>
          <w:b/>
          <w:sz w:val="22"/>
          <w:szCs w:val="22"/>
        </w:rPr>
        <w:t>Příklady z projektových aktivit mimo celouniverzitní projekty:</w:t>
      </w:r>
    </w:p>
    <w:p w14:paraId="7E04728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Bc. Petr Dubovský - REjuvenate European Design – REED, Creative Europe Programme, 2015-2017 </w:t>
      </w:r>
    </w:p>
    <w:p w14:paraId="0BAA809C"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PhDr. Zdeno Kolesár, Ph.D. - Designéři v českých zemích a československý strojírenský průmysl, MK ČR, 2017-2019 </w:t>
      </w:r>
    </w:p>
    <w:p w14:paraId="271492F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Mgr. Lukáš Gregor, Ph.D. - Využití virtuální reality v umění: vytvoření zážitku ve světě fantazie                       a inspirace Karla Zemana, TA ČR, 2020-2022 </w:t>
      </w:r>
    </w:p>
    <w:p w14:paraId="5B56498B"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Mgr. Eva Gartnerová, Ph.D. - ZDW Exhibition Design Lab, Visegrad Fund, 2020-2021 </w:t>
      </w:r>
    </w:p>
    <w:p w14:paraId="18504E7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Ing. Radomila Soukalová, Ph.D. - Edukační pohádka s prvky podiatrie, TAČR, 2020-2022</w:t>
      </w:r>
    </w:p>
    <w:p w14:paraId="5BDECD19" w14:textId="77777777" w:rsidR="00CE650A" w:rsidRPr="007F6F74" w:rsidRDefault="00CE650A" w:rsidP="00CE650A">
      <w:pPr>
        <w:jc w:val="both"/>
        <w:rPr>
          <w:rFonts w:asciiTheme="minorHAnsi" w:hAnsiTheme="minorHAnsi" w:cstheme="minorHAnsi"/>
          <w:sz w:val="22"/>
          <w:szCs w:val="22"/>
        </w:rPr>
      </w:pPr>
    </w:p>
    <w:p w14:paraId="0D6F15D2" w14:textId="77777777" w:rsidR="00CE650A" w:rsidRPr="007F6F74" w:rsidRDefault="00CE650A" w:rsidP="00CE650A">
      <w:pPr>
        <w:jc w:val="both"/>
        <w:rPr>
          <w:rFonts w:asciiTheme="minorHAnsi" w:hAnsiTheme="minorHAnsi" w:cstheme="minorHAnsi"/>
          <w:b/>
          <w:sz w:val="22"/>
          <w:szCs w:val="22"/>
        </w:rPr>
      </w:pPr>
      <w:r w:rsidRPr="007F6F74">
        <w:rPr>
          <w:rFonts w:asciiTheme="minorHAnsi" w:hAnsiTheme="minorHAnsi" w:cstheme="minorHAnsi"/>
          <w:b/>
          <w:sz w:val="22"/>
          <w:szCs w:val="22"/>
        </w:rPr>
        <w:t>Příklady umělecké tvůrčí činnosti:</w:t>
      </w:r>
    </w:p>
    <w:p w14:paraId="79A4D5AE"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Buch, Jana. Druhá generace zásahových hasičských rukavic Sens Pro, RedDot Design Awards, Essen, Německo, 9. 7. 2018 </w:t>
      </w:r>
    </w:p>
    <w:p w14:paraId="43A65D7C"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Stanický, Petr. Tresor Basel, Galerie Kuzebauch, Basilej, Švýcarsko, 21. 9. 2018 – 24. 9. 2017 </w:t>
      </w:r>
    </w:p>
    <w:p w14:paraId="605D3FD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Chrenka, Ferdinand. Vozeň Sparťan, Biela dolina, Szczyrk, Kraków, Polsko, 1. 4. 2017 – 31. 12. 2017 Boontje, Tord. ORIGINALS, Sotheby´s, Londýn, Velká Británie, 6. 1. 2015 – 18. 1. 2016 </w:t>
      </w:r>
    </w:p>
    <w:p w14:paraId="7466836D"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Kompaník, Tomáš. AHA, RedDot Design Awards, Essen, Německo, 6. 11. 2015 </w:t>
      </w:r>
    </w:p>
    <w:p w14:paraId="1BCCDD8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Boontje, Tord. Chairy Tales, Collect: T he International Art Fair for Contemporary Objects, Londýn, Velká Británie, 8. 5. 2015 – 11. 5. 2015 </w:t>
      </w:r>
    </w:p>
    <w:p w14:paraId="1D5AE09B"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Škola, Jan. RedDot Design Concept Awards 2015 – Trilobit, Essen, Německo, 25. 9. 2015</w:t>
      </w:r>
    </w:p>
    <w:p w14:paraId="42675102" w14:textId="77777777" w:rsidR="00CE650A" w:rsidRDefault="00CE650A" w:rsidP="00CE650A">
      <w:pPr>
        <w:spacing w:before="120" w:after="120"/>
        <w:rPr>
          <w:bCs/>
          <w:sz w:val="24"/>
          <w:szCs w:val="24"/>
        </w:rPr>
      </w:pPr>
    </w:p>
    <w:p w14:paraId="109B8422" w14:textId="77777777" w:rsidR="00CE650A" w:rsidRDefault="00CE650A" w:rsidP="00CE650A">
      <w:pPr>
        <w:pStyle w:val="Nadpis2"/>
      </w:pPr>
      <w:r w:rsidRPr="00035992">
        <w:t>Finanční, materiální a další zabezpečení studijního programu</w:t>
      </w:r>
    </w:p>
    <w:p w14:paraId="3928CDFD"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Finanční zabezpečení studijního programu </w:t>
      </w:r>
    </w:p>
    <w:p w14:paraId="6D73413E"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 4.1</w:t>
      </w:r>
    </w:p>
    <w:p w14:paraId="799ADBA9"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FMK průběžně sleduje předpokládané finanční prostředky pro zajištění výuky a hodnotí náklady spojené s uskutečňováním studijního programu, zejména náklady na technologické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Z tohoto pohledu má fakulta zajištěny odpovídající zdroje na pokrytí těchto nákladů i se střednědobým výhledem na vývoj financí.</w:t>
      </w:r>
    </w:p>
    <w:p w14:paraId="44E9D137"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Výroční zprávy o hospodaření FMK za roky 2018 a 2019 jsou přístupny zde:</w:t>
      </w:r>
    </w:p>
    <w:p w14:paraId="590BF755" w14:textId="77777777" w:rsidR="00CE650A" w:rsidRPr="007F6F74" w:rsidRDefault="00CC35AF" w:rsidP="00CE650A">
      <w:pPr>
        <w:jc w:val="both"/>
        <w:rPr>
          <w:rFonts w:asciiTheme="minorHAnsi" w:hAnsiTheme="minorHAnsi" w:cstheme="minorHAnsi"/>
          <w:sz w:val="22"/>
          <w:szCs w:val="22"/>
        </w:rPr>
      </w:pPr>
      <w:hyperlink r:id="rId69" w:history="1">
        <w:r w:rsidR="00CE650A" w:rsidRPr="007F6F74">
          <w:rPr>
            <w:rStyle w:val="Hypertextovodkaz"/>
            <w:rFonts w:asciiTheme="minorHAnsi" w:hAnsiTheme="minorHAnsi" w:cstheme="minorHAnsi"/>
            <w:sz w:val="22"/>
            <w:szCs w:val="22"/>
          </w:rPr>
          <w:t>https://fmk.utb.cz/mdocs-posts/vyrocni-zprava-o-hospodareni-fmk-za-rok-2019/</w:t>
        </w:r>
      </w:hyperlink>
    </w:p>
    <w:p w14:paraId="3B1C553D" w14:textId="77777777" w:rsidR="00CE650A" w:rsidRPr="007F6F74" w:rsidRDefault="00CC35AF" w:rsidP="00CE650A">
      <w:pPr>
        <w:jc w:val="both"/>
        <w:rPr>
          <w:rFonts w:asciiTheme="minorHAnsi" w:hAnsiTheme="minorHAnsi" w:cstheme="minorHAnsi"/>
          <w:sz w:val="22"/>
          <w:szCs w:val="22"/>
        </w:rPr>
      </w:pPr>
      <w:hyperlink r:id="rId70" w:history="1">
        <w:r w:rsidR="00CE650A" w:rsidRPr="007F6F74">
          <w:rPr>
            <w:rStyle w:val="Hypertextovodkaz"/>
            <w:rFonts w:asciiTheme="minorHAnsi" w:hAnsiTheme="minorHAnsi" w:cstheme="minorHAnsi"/>
            <w:sz w:val="22"/>
            <w:szCs w:val="22"/>
          </w:rPr>
          <w:t>https://fmk.utb.cz/mdocs-posts/vyrocni-zprava-o-hospodareni-fmk-za-rok-2018/</w:t>
        </w:r>
      </w:hyperlink>
    </w:p>
    <w:p w14:paraId="48FEEB70" w14:textId="77777777" w:rsidR="00CE650A" w:rsidRPr="007F6F74" w:rsidRDefault="00CE650A" w:rsidP="00CE650A">
      <w:pPr>
        <w:jc w:val="both"/>
        <w:rPr>
          <w:rFonts w:asciiTheme="minorHAnsi" w:hAnsiTheme="minorHAnsi" w:cstheme="minorHAnsi"/>
          <w:sz w:val="22"/>
          <w:szCs w:val="22"/>
        </w:rPr>
      </w:pPr>
    </w:p>
    <w:p w14:paraId="769AFF3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Výroční zprávy o hospodaření UTB ve Zlíně za roky 2018 a 2019 jsou přístupny zde:</w:t>
      </w:r>
    </w:p>
    <w:p w14:paraId="333D4DBA" w14:textId="77777777" w:rsidR="00CE650A" w:rsidRPr="007F6F74" w:rsidRDefault="00CC35AF" w:rsidP="00CE650A">
      <w:pPr>
        <w:jc w:val="both"/>
        <w:rPr>
          <w:rFonts w:asciiTheme="minorHAnsi" w:hAnsiTheme="minorHAnsi" w:cstheme="minorHAnsi"/>
          <w:sz w:val="22"/>
          <w:szCs w:val="22"/>
        </w:rPr>
      </w:pPr>
      <w:hyperlink r:id="rId71" w:history="1">
        <w:r w:rsidR="00CE650A" w:rsidRPr="007F6F74">
          <w:rPr>
            <w:rStyle w:val="Hypertextovodkaz"/>
            <w:rFonts w:asciiTheme="minorHAnsi" w:hAnsiTheme="minorHAnsi" w:cstheme="minorHAnsi"/>
            <w:sz w:val="22"/>
            <w:szCs w:val="22"/>
          </w:rPr>
          <w:t>https://www.utb.cz/mdocs-posts/vz-o-hospodareni-utb-za-rok-2019/</w:t>
        </w:r>
      </w:hyperlink>
    </w:p>
    <w:p w14:paraId="51DB9855" w14:textId="77777777" w:rsidR="00CE650A" w:rsidRPr="007F6F74" w:rsidRDefault="00CC35AF" w:rsidP="00CE650A">
      <w:pPr>
        <w:jc w:val="both"/>
        <w:rPr>
          <w:rFonts w:asciiTheme="minorHAnsi" w:hAnsiTheme="minorHAnsi" w:cstheme="minorHAnsi"/>
          <w:sz w:val="22"/>
          <w:szCs w:val="22"/>
        </w:rPr>
      </w:pPr>
      <w:hyperlink r:id="rId72" w:history="1">
        <w:r w:rsidR="00CE650A" w:rsidRPr="007F6F74">
          <w:rPr>
            <w:rStyle w:val="Hypertextovodkaz"/>
            <w:rFonts w:asciiTheme="minorHAnsi" w:hAnsiTheme="minorHAnsi" w:cstheme="minorHAnsi"/>
            <w:sz w:val="22"/>
            <w:szCs w:val="22"/>
          </w:rPr>
          <w:t>https://www.utb.cz/mdocs-posts/vz-o-hospodareni-utb-za-rok-2018/</w:t>
        </w:r>
      </w:hyperlink>
    </w:p>
    <w:p w14:paraId="706FE4D2"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0FCB95DA" w14:textId="77777777" w:rsidR="00824F30" w:rsidRDefault="00824F30">
      <w:pPr>
        <w:spacing w:after="160" w:line="259" w:lineRule="auto"/>
        <w:rPr>
          <w:rFonts w:asciiTheme="minorHAnsi" w:hAnsiTheme="minorHAnsi" w:cstheme="minorHAnsi"/>
          <w:bCs/>
          <w:sz w:val="22"/>
          <w:szCs w:val="22"/>
        </w:rPr>
      </w:pPr>
      <w:r>
        <w:rPr>
          <w:rFonts w:asciiTheme="minorHAnsi" w:hAnsiTheme="minorHAnsi" w:cstheme="minorHAnsi"/>
          <w:b/>
          <w:sz w:val="22"/>
          <w:szCs w:val="22"/>
        </w:rPr>
        <w:br w:type="page"/>
      </w:r>
    </w:p>
    <w:p w14:paraId="0FAA345E" w14:textId="4D60A5F5"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lastRenderedPageBreak/>
        <w:t xml:space="preserve">Materiální a technické zabezpečení studijního programu </w:t>
      </w:r>
    </w:p>
    <w:p w14:paraId="0FA7B92B"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 4.2</w:t>
      </w:r>
    </w:p>
    <w:p w14:paraId="307750E2" w14:textId="77777777" w:rsidR="00CE650A" w:rsidRPr="007F6F74" w:rsidRDefault="00CE650A" w:rsidP="00CE650A">
      <w:pPr>
        <w:tabs>
          <w:tab w:val="left" w:pos="2835"/>
        </w:tabs>
        <w:spacing w:before="120" w:after="120"/>
        <w:jc w:val="both"/>
        <w:rPr>
          <w:rFonts w:asciiTheme="minorHAnsi" w:hAnsiTheme="minorHAnsi" w:cstheme="minorHAnsi"/>
          <w:color w:val="000000"/>
          <w:sz w:val="22"/>
          <w:szCs w:val="22"/>
          <w:bdr w:val="none" w:sz="0" w:space="0" w:color="auto" w:frame="1"/>
          <w:shd w:val="clear" w:color="auto" w:fill="FFFFFF"/>
        </w:rPr>
      </w:pPr>
      <w:r w:rsidRPr="007F6F74">
        <w:rPr>
          <w:rFonts w:asciiTheme="minorHAnsi" w:hAnsiTheme="minorHAnsi" w:cstheme="minorHAnsi"/>
          <w:color w:val="000000"/>
          <w:sz w:val="22"/>
          <w:szCs w:val="22"/>
          <w:bdr w:val="none" w:sz="0" w:space="0" w:color="auto" w:frame="1"/>
          <w:shd w:val="clear" w:color="auto" w:fill="FFFFFF"/>
        </w:rPr>
        <w:t>FMK má zajištěnu infrastrukturu pro výuku DSP </w:t>
      </w:r>
      <w:r w:rsidRPr="007F6F74">
        <w:rPr>
          <w:rFonts w:asciiTheme="minorHAnsi" w:hAnsiTheme="minorHAnsi" w:cstheme="minorHAnsi"/>
          <w:sz w:val="22"/>
          <w:szCs w:val="22"/>
        </w:rPr>
        <w:t>Multimedia and Design</w:t>
      </w:r>
      <w:r w:rsidRPr="007F6F74">
        <w:rPr>
          <w:rFonts w:asciiTheme="minorHAnsi" w:hAnsiTheme="minorHAnsi" w:cstheme="minorHAnsi"/>
          <w:color w:val="000000"/>
          <w:sz w:val="22"/>
          <w:szCs w:val="22"/>
          <w:bdr w:val="none" w:sz="0" w:space="0" w:color="auto" w:frame="1"/>
          <w:shd w:val="clear" w:color="auto" w:fill="FFFFFF"/>
        </w:rPr>
        <w:t>,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3D tiskárna, ohýbačka drátů a podobně. K dispozici je kolem 150 pracovních stanic (PC s Windows, Intel Mac Pro s OS X)               a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s potřebami i aktualizacemi ve vazbě na jednotlivé specializace.</w:t>
      </w:r>
    </w:p>
    <w:p w14:paraId="6C66B2A9"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3AE0DEF4"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Odborná literatura a elektronické databáze odpovídající studijnímu programu </w:t>
      </w:r>
    </w:p>
    <w:p w14:paraId="5FD5FD4C"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 4.3</w:t>
      </w:r>
    </w:p>
    <w:p w14:paraId="2F633177" w14:textId="77777777" w:rsidR="00CE650A" w:rsidRDefault="00CE650A" w:rsidP="00CE650A">
      <w:pPr>
        <w:tabs>
          <w:tab w:val="left" w:pos="2835"/>
        </w:tabs>
        <w:spacing w:before="120" w:after="120"/>
        <w:jc w:val="both"/>
      </w:pPr>
      <w:r w:rsidRPr="007F6F74">
        <w:rPr>
          <w:rFonts w:asciiTheme="minorHAnsi" w:hAnsiTheme="minorHAnsi" w:cstheme="minorHAnsi"/>
          <w:sz w:val="22"/>
          <w:szCs w:val="22"/>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w:t>
      </w:r>
    </w:p>
    <w:p w14:paraId="0B6D6871" w14:textId="77777777" w:rsidR="00CE650A" w:rsidRDefault="00CE650A" w:rsidP="00CE650A">
      <w:pPr>
        <w:ind w:left="1134" w:hanging="425"/>
        <w:rPr>
          <w:bCs/>
          <w:sz w:val="24"/>
          <w:szCs w:val="24"/>
        </w:rPr>
      </w:pPr>
    </w:p>
    <w:p w14:paraId="7F4C7217" w14:textId="77777777" w:rsidR="00CE650A" w:rsidRDefault="00CE650A" w:rsidP="00CE650A">
      <w:pPr>
        <w:pStyle w:val="Nadpis2"/>
      </w:pPr>
      <w:r w:rsidRPr="00035992">
        <w:t xml:space="preserve">Garant studijního programu </w:t>
      </w:r>
    </w:p>
    <w:p w14:paraId="32C1E1A7"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Pravomoci a odpovědnost garanta </w:t>
      </w:r>
    </w:p>
    <w:p w14:paraId="52FAA2E7" w14:textId="77777777" w:rsidR="00CE650A" w:rsidRPr="007F6F74" w:rsidRDefault="00CE650A" w:rsidP="00CE650A">
      <w:pPr>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t>Standard 5.1</w:t>
      </w:r>
    </w:p>
    <w:p w14:paraId="74484C96"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Pozice garanta studijního programu je dána zákonem č. 111/1998 SB., o vysokých školách, v platném znění a na univerzitní úrovni jsou pravomoci a odpovědnost garanta stanoveny především vnitřním předpisem „Řád pro tvorbu, schvalování, uskutečňování a změny studijních programů UTB ve Zlíně“.</w:t>
      </w:r>
    </w:p>
    <w:p w14:paraId="14AEFA13"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Garanta studijního programu navrhuje děkan po projednání v: </w:t>
      </w:r>
    </w:p>
    <w:p w14:paraId="17BC6DD1"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a) radě studijního programu u bakalářského a magisterského studijního programu, </w:t>
      </w:r>
    </w:p>
    <w:p w14:paraId="32CDA645"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b) oborové radě u doktorského studijního programu, pokud je ustavena. </w:t>
      </w:r>
    </w:p>
    <w:p w14:paraId="16707983"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Garant studijního programu je ve své činnosti odpovědný děkanovi. Činnost garanta studijního programu je započítávána do hodnocení pedagogických činností dle„Řádu pro tvorbu, schvalování, uskutečňování a změny studijních programů UTB ve Zlíně“.</w:t>
      </w:r>
    </w:p>
    <w:p w14:paraId="73F26543" w14:textId="77777777" w:rsidR="00CE650A" w:rsidRPr="007F6F74" w:rsidRDefault="00CE650A" w:rsidP="00CE650A">
      <w:pPr>
        <w:spacing w:before="120" w:after="120"/>
        <w:jc w:val="both"/>
        <w:rPr>
          <w:rFonts w:asciiTheme="minorHAnsi" w:hAnsiTheme="minorHAnsi" w:cstheme="minorHAnsi"/>
          <w:sz w:val="22"/>
          <w:szCs w:val="22"/>
        </w:rPr>
      </w:pPr>
    </w:p>
    <w:p w14:paraId="3523B0E7" w14:textId="77777777" w:rsidR="00CE650A" w:rsidRPr="007F6F74" w:rsidRDefault="00CE650A" w:rsidP="007F6F74">
      <w:pPr>
        <w:pStyle w:val="Nadpis3"/>
        <w:keepNext/>
        <w:keepLines/>
        <w:numPr>
          <w:ilvl w:val="0"/>
          <w:numId w:val="28"/>
        </w:numPr>
        <w:spacing w:before="0" w:beforeAutospacing="0" w:after="12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Zhodnocení osoby garanta z hlediska naplnění standardů </w:t>
      </w:r>
    </w:p>
    <w:p w14:paraId="3546679C" w14:textId="77777777" w:rsidR="00CE650A" w:rsidRPr="007F6F74" w:rsidRDefault="00CE650A" w:rsidP="00824F30">
      <w:pPr>
        <w:spacing w:before="120" w:after="120"/>
        <w:ind w:left="2832" w:firstLine="708"/>
        <w:rPr>
          <w:rFonts w:asciiTheme="minorHAnsi" w:hAnsiTheme="minorHAnsi" w:cstheme="minorHAnsi"/>
          <w:sz w:val="22"/>
          <w:szCs w:val="22"/>
        </w:rPr>
      </w:pPr>
      <w:r w:rsidRPr="007F6F74">
        <w:rPr>
          <w:rFonts w:asciiTheme="minorHAnsi" w:hAnsiTheme="minorHAnsi" w:cstheme="minorHAnsi"/>
          <w:sz w:val="22"/>
          <w:szCs w:val="22"/>
        </w:rPr>
        <w:t>Standardy 5.2-5.4</w:t>
      </w:r>
    </w:p>
    <w:p w14:paraId="69018F68" w14:textId="77777777" w:rsidR="00CE650A" w:rsidRPr="007F6F74" w:rsidRDefault="00CE650A" w:rsidP="00CE650A">
      <w:pPr>
        <w:spacing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 DSP Multimedia and Design je akademický pracovník, který je jmenovaný profesorem v oboru Multimédia a design – </w:t>
      </w:r>
      <w:r w:rsidRPr="007F6F74">
        <w:rPr>
          <w:rFonts w:asciiTheme="minorHAnsi" w:hAnsiTheme="minorHAnsi" w:cstheme="minorHAnsi"/>
          <w:b/>
          <w:sz w:val="22"/>
          <w:szCs w:val="22"/>
        </w:rPr>
        <w:t>prof. MgA. Petr Stanický, M.F.A.</w:t>
      </w:r>
      <w:r w:rsidRPr="007F6F74">
        <w:rPr>
          <w:rFonts w:asciiTheme="minorHAnsi" w:hAnsiTheme="minorHAnsi" w:cstheme="minorHAnsi"/>
          <w:sz w:val="22"/>
          <w:szCs w:val="22"/>
        </w:rPr>
        <w:t xml:space="preserve"> Garant má požadovanou kvalifikaci a jeho tvůrčí činnost je uvedena v akreditačním spisu, v části C-I - Personální zabezpečení. Garant je autorem celé řady výstav v mezinárodním a národním kontextu v renomovaných institucích.   </w:t>
      </w:r>
    </w:p>
    <w:p w14:paraId="7BE76A69"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Garant je akademickým pracovníkem UTB ve Zlíně a působí na vysoké škole na základě pracovní smlouvy s celkovou týdenní pracovní dobou odpovídající stanovené týdenní pracovní době podle § 79 </w:t>
      </w:r>
      <w:r w:rsidRPr="007F6F74">
        <w:rPr>
          <w:rFonts w:asciiTheme="minorHAnsi" w:hAnsiTheme="minorHAnsi" w:cstheme="minorHAnsi"/>
          <w:sz w:val="22"/>
          <w:szCs w:val="22"/>
        </w:rPr>
        <w:lastRenderedPageBreak/>
        <w:t xml:space="preserve">zákoníku práce. Garant předloženého DSP je v současné době garantem bakalářského a navazujícího magisterského studijního programu Výtvarná umění (nově od 2020 studijního programu Multimédia </w:t>
      </w:r>
      <w:r w:rsidRPr="007F6F74">
        <w:rPr>
          <w:rFonts w:asciiTheme="minorHAnsi" w:hAnsiTheme="minorHAnsi" w:cstheme="minorHAnsi"/>
          <w:sz w:val="22"/>
          <w:szCs w:val="22"/>
        </w:rPr>
        <w:br/>
        <w:t xml:space="preserve">a design), čímž splňuje podmínky týkající se maximálního počtu garantovaných studijních programů. </w:t>
      </w:r>
    </w:p>
    <w:p w14:paraId="77EA31FB" w14:textId="77777777" w:rsidR="00CE650A" w:rsidRPr="00D66D24" w:rsidRDefault="00CE650A" w:rsidP="00CE650A">
      <w:pPr>
        <w:spacing w:before="120" w:after="120"/>
      </w:pPr>
    </w:p>
    <w:p w14:paraId="6E8C637D" w14:textId="77777777" w:rsidR="00CE650A" w:rsidRDefault="00CE650A" w:rsidP="00CE650A">
      <w:pPr>
        <w:pStyle w:val="Nadpis2"/>
      </w:pPr>
      <w:r w:rsidRPr="00035992">
        <w:t>Personální zabezpečení studijního programu</w:t>
      </w:r>
    </w:p>
    <w:p w14:paraId="1AD1B59D" w14:textId="77777777" w:rsidR="00CE650A" w:rsidRPr="007F6F74" w:rsidRDefault="00CE650A" w:rsidP="007F6F74">
      <w:pPr>
        <w:pStyle w:val="Nadpis3"/>
        <w:keepNext/>
        <w:keepLines/>
        <w:numPr>
          <w:ilvl w:val="0"/>
          <w:numId w:val="28"/>
        </w:numPr>
        <w:spacing w:before="0" w:beforeAutospacing="0" w:after="12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Zhodnocení celkového personálního zabezpečení studijního programu z hlediska naplnění standardů</w:t>
      </w:r>
    </w:p>
    <w:p w14:paraId="7A30FD9B" w14:textId="77777777" w:rsidR="00CE650A" w:rsidRPr="007F6F74" w:rsidRDefault="00CE650A" w:rsidP="00CE650A">
      <w:pPr>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t>Standardy 6.1-6.2, 6.7-6.8</w:t>
      </w:r>
    </w:p>
    <w:p w14:paraId="447E1EA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Zabezpečení kvality výuky studijního programu souvisí s celkovým personálním zabezpečením výuky na FMK. Personální zabezpečení Multimedia and Design splňuje požadavky standardů pro akreditaci daného typu studijního programu, co se týká pracovní doby akademických pracovníků. Všichni navrhovaní garanti studijních předmětů a školitelé jsou zaměstnanci UTB ve Zlíně s celkovou týdenní pracovní dobou odpovídající stanovené týdenní pracovní době podle § 79 zákoníku práce, s pracovní smlouvou na dobu neurčitou.  Ve studijním programu garantují jednotlivé předměty akademičtí pracovníci s titulem docent nebo profesor; všichni navrhovaní garanti předmětů mají vědeckou hodnost. Studijní program je tedy zabezpečen pracovníky s příslušnou kvalifikací pro zajištění jednotlivých studijních předmětů i směřování tvůrčí činnosti studentů. Celková struktura akademických pracovníků zajišťujících studijní program odpovídá obsahu studijního plánu a profilu studijního programu.  </w:t>
      </w:r>
    </w:p>
    <w:p w14:paraId="356A52D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Akademičtí pracovníci, kteří se podílejí na realizaci studijního programu, vykonávají tvůrčí činnost, která odpovídá jejich odborné kvalifikaci</w:t>
      </w:r>
    </w:p>
    <w:p w14:paraId="4AF80294" w14:textId="77777777" w:rsidR="00CE650A" w:rsidRPr="007F6F74" w:rsidRDefault="00CE650A" w:rsidP="00CE650A">
      <w:pPr>
        <w:rPr>
          <w:rFonts w:asciiTheme="minorHAnsi" w:hAnsiTheme="minorHAnsi" w:cstheme="minorHAnsi"/>
          <w:sz w:val="22"/>
          <w:szCs w:val="22"/>
        </w:rPr>
      </w:pPr>
    </w:p>
    <w:p w14:paraId="2787BBC3"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Personální zabezpečení předmětů profilujícího základu </w:t>
      </w:r>
    </w:p>
    <w:p w14:paraId="1D3AF312"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Standardy 6.4, 6.9-6.10</w:t>
      </w:r>
    </w:p>
    <w:p w14:paraId="798BBB19"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Garanti studijních předmětů zabezpečují přednášky či individuální výuku a aktivně pracují se studenty v rámci zpracování doktorských prací. Studijní program je dostatečně personálně zabezpečen                        i z hlediska doby platnosti jeho akreditace a perspektivy jeho rozvoje.  </w:t>
      </w:r>
    </w:p>
    <w:p w14:paraId="0095ABD1"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Všichni garanti studijních předmětů studijního programu jsou kmenovými pracovníky FMK s pracovní dobou odpovídající stanovené týdenní pracovní době podle § 79 zákoníku práce, s pracovní smlouvou na dobu neurčitou. Studijní předměty DSP jsou garantovány akademickými pracovníky jmenovanými profesorem nebo docentem v oboru, který odpovídá dané oblasti vzdělávání. </w:t>
      </w:r>
    </w:p>
    <w:p w14:paraId="08ED1C9D"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0B6F628B" w14:textId="77777777" w:rsidR="00CE650A" w:rsidRPr="007F6F74" w:rsidRDefault="00CE650A" w:rsidP="00096414">
      <w:pPr>
        <w:pStyle w:val="Nadpis3"/>
        <w:keepNext/>
        <w:keepLines/>
        <w:numPr>
          <w:ilvl w:val="0"/>
          <w:numId w:val="28"/>
        </w:numPr>
        <w:spacing w:before="0" w:beforeAutospacing="0" w:after="0" w:afterAutospacing="0"/>
        <w:ind w:left="1570" w:hanging="357"/>
        <w:rPr>
          <w:rFonts w:asciiTheme="minorHAnsi" w:hAnsiTheme="minorHAnsi" w:cstheme="minorHAnsi"/>
          <w:b w:val="0"/>
          <w:sz w:val="22"/>
          <w:szCs w:val="22"/>
        </w:rPr>
      </w:pPr>
      <w:r w:rsidRPr="007F6F74">
        <w:rPr>
          <w:rFonts w:asciiTheme="minorHAnsi" w:hAnsiTheme="minorHAnsi" w:cstheme="minorHAnsi"/>
          <w:b w:val="0"/>
          <w:sz w:val="22"/>
          <w:szCs w:val="22"/>
        </w:rPr>
        <w:t xml:space="preserve">Kvalifikace odborníků z praxe zapojených do výuky ve studijním programu </w:t>
      </w:r>
    </w:p>
    <w:p w14:paraId="4B24339E" w14:textId="77777777" w:rsidR="00CE650A" w:rsidRPr="007F6F74" w:rsidRDefault="00CE650A" w:rsidP="007F6F74">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Standardy 6.5-6.6</w:t>
      </w:r>
    </w:p>
    <w:p w14:paraId="46DD10AC" w14:textId="77777777" w:rsidR="00CE650A" w:rsidRPr="007F6F74" w:rsidRDefault="00CE650A" w:rsidP="007F6F74">
      <w:pPr>
        <w:spacing w:after="120"/>
        <w:jc w:val="both"/>
        <w:rPr>
          <w:rFonts w:asciiTheme="minorHAnsi" w:hAnsiTheme="minorHAnsi" w:cstheme="minorHAnsi"/>
          <w:sz w:val="22"/>
          <w:szCs w:val="22"/>
        </w:rPr>
      </w:pPr>
      <w:r w:rsidRPr="007F6F74">
        <w:rPr>
          <w:rFonts w:asciiTheme="minorHAnsi" w:hAnsiTheme="minorHAnsi" w:cstheme="minorHAnsi"/>
          <w:sz w:val="22"/>
          <w:szCs w:val="22"/>
        </w:rPr>
        <w:t xml:space="preserve">Odborníci z praxe se mohou zapojovat do výuky ve vysoce specializovaných oblastech jako konzultanti, dále při vedení odborných workshopů či specializovaných přednášek. Jedná se zejména o významné osobnosti z uměleckých oblastí či firem. </w:t>
      </w:r>
    </w:p>
    <w:p w14:paraId="29D57798"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7D59C547" w14:textId="77777777" w:rsidR="00CE650A" w:rsidRPr="007F6F74" w:rsidRDefault="00CE650A" w:rsidP="00096414">
      <w:pPr>
        <w:pStyle w:val="Nadpis3"/>
        <w:keepNext/>
        <w:keepLines/>
        <w:numPr>
          <w:ilvl w:val="0"/>
          <w:numId w:val="28"/>
        </w:numPr>
        <w:spacing w:before="40" w:beforeAutospacing="0" w:after="12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Školitelé studentů doktorského studia </w:t>
      </w:r>
    </w:p>
    <w:p w14:paraId="77F2246F" w14:textId="615F02C3" w:rsidR="00CE650A" w:rsidRDefault="00CE650A" w:rsidP="00096414">
      <w:pPr>
        <w:spacing w:after="120"/>
        <w:ind w:left="3540"/>
        <w:rPr>
          <w:rFonts w:asciiTheme="minorHAnsi" w:hAnsiTheme="minorHAnsi" w:cstheme="minorHAnsi"/>
          <w:sz w:val="22"/>
          <w:szCs w:val="22"/>
        </w:rPr>
      </w:pPr>
      <w:r w:rsidRPr="007F6F74">
        <w:rPr>
          <w:rFonts w:asciiTheme="minorHAnsi" w:hAnsiTheme="minorHAnsi" w:cstheme="minorHAnsi"/>
          <w:sz w:val="22"/>
          <w:szCs w:val="22"/>
        </w:rPr>
        <w:t>Standard 6.11</w:t>
      </w:r>
    </w:p>
    <w:p w14:paraId="1F6CA90B" w14:textId="77777777" w:rsidR="00CE650A" w:rsidRPr="007F6F74" w:rsidRDefault="00CE650A" w:rsidP="007F6F74">
      <w:pPr>
        <w:spacing w:after="120"/>
        <w:jc w:val="both"/>
        <w:rPr>
          <w:rFonts w:asciiTheme="minorHAnsi" w:hAnsiTheme="minorHAnsi" w:cstheme="minorHAnsi"/>
          <w:sz w:val="22"/>
          <w:szCs w:val="22"/>
        </w:rPr>
      </w:pPr>
      <w:r w:rsidRPr="007F6F74">
        <w:rPr>
          <w:rFonts w:asciiTheme="minorHAnsi" w:hAnsiTheme="minorHAnsi" w:cstheme="minorHAnsi"/>
          <w:sz w:val="22"/>
          <w:szCs w:val="22"/>
        </w:rPr>
        <w:t xml:space="preserve">Školiteli na FMK jsou docenti a profesoři, případně odborníci schválení Vědeckou a uměleckou radou FMK. </w:t>
      </w:r>
    </w:p>
    <w:p w14:paraId="269DC21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Seznam školitelů a jejich odborné zaměření je charakterizováno v kartách C-I akreditačního spisu.             V rámci DSP Multimedia and Design působí školitelé, jejichž tvůrčí činnost je dlouhodobě zaměřena do </w:t>
      </w:r>
      <w:r w:rsidRPr="007F6F74">
        <w:rPr>
          <w:rFonts w:asciiTheme="minorHAnsi" w:hAnsiTheme="minorHAnsi" w:cstheme="minorHAnsi"/>
          <w:sz w:val="22"/>
          <w:szCs w:val="22"/>
        </w:rPr>
        <w:lastRenderedPageBreak/>
        <w:t xml:space="preserve">různých oblastí umělecké tvůrčí činnosti. Jsou to pracovníci s titulem profesor či docent, nebo pracovníci, u kterých charakter a rozsah tvůrčích uměleckých (a publikačních) činností zaručují potřebnou úroveň vedení studentů. </w:t>
      </w:r>
    </w:p>
    <w:p w14:paraId="0D2AF36D"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Věková struktura je velmi vyvážená, převážnou většinu tvoř pracovníci středního věku a s perspektivou dlouhodobého působení na UTB ve Zlíně. Současný stav je tedy možné považovat za stabilizovaný             a perspektivní. </w:t>
      </w:r>
    </w:p>
    <w:p w14:paraId="43C949A1"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Mgr.  Irena Armutidisová  </w:t>
      </w:r>
    </w:p>
    <w:p w14:paraId="1C1A85B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Jan Gogola </w:t>
      </w:r>
    </w:p>
    <w:p w14:paraId="4087E03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Ing. Ján Grečnár, ArtD. </w:t>
      </w:r>
    </w:p>
    <w:p w14:paraId="37B0B289"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Jana Janíková, ArtD. </w:t>
      </w:r>
    </w:p>
    <w:p w14:paraId="10BDF97B"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Jan Jindra </w:t>
      </w:r>
    </w:p>
    <w:p w14:paraId="631890A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Libor Nemeškal, Ph.D. </w:t>
      </w:r>
    </w:p>
    <w:p w14:paraId="4071BCD1"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Mgr. A. Pavel Noga, ArtD. </w:t>
      </w:r>
    </w:p>
    <w:p w14:paraId="6665849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PhDr. Zdeno Kolesár, Ph.D. </w:t>
      </w:r>
    </w:p>
    <w:p w14:paraId="5F9BF5C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M.A. Vladimír Kovařík </w:t>
      </w:r>
    </w:p>
    <w:p w14:paraId="7D300510"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Mgr. Jakub Kudláč, Ph.D. </w:t>
      </w:r>
    </w:p>
    <w:p w14:paraId="363F451A"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Kristýna Petříčková, Ph.D. </w:t>
      </w:r>
    </w:p>
    <w:p w14:paraId="344ACDE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Jaroslav Prokop </w:t>
      </w:r>
    </w:p>
    <w:p w14:paraId="34C95655"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ak. mal. Ondrej Slivka, ArtD. </w:t>
      </w:r>
    </w:p>
    <w:p w14:paraId="2B01BEB1"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MgA. Petr Stanický, M.F.A. </w:t>
      </w:r>
    </w:p>
    <w:p w14:paraId="7CFD4E89"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Martin Surman, ArtD. </w:t>
      </w:r>
    </w:p>
    <w:p w14:paraId="1CBACD7D"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Mgr. Peter Štarchoň, ArtD. </w:t>
      </w:r>
    </w:p>
    <w:p w14:paraId="456A07A8"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Mgr. Ivan Titor </w:t>
      </w:r>
    </w:p>
    <w:p w14:paraId="0FB48A4E"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PhDr. Miroslav Zelinský, CSc. </w:t>
      </w:r>
    </w:p>
    <w:p w14:paraId="1C2A96BF"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ak. mal. Michal Zeman </w:t>
      </w:r>
    </w:p>
    <w:p w14:paraId="28E5F102" w14:textId="77777777" w:rsidR="00CE650A" w:rsidRPr="00C80B17" w:rsidRDefault="00CE650A" w:rsidP="00CE650A">
      <w:pPr>
        <w:ind w:left="3540"/>
      </w:pPr>
    </w:p>
    <w:p w14:paraId="185BA87B" w14:textId="77777777" w:rsidR="00CE650A" w:rsidRDefault="00CE650A" w:rsidP="00CE650A">
      <w:pPr>
        <w:ind w:left="360"/>
        <w:rPr>
          <w:bCs/>
          <w:sz w:val="24"/>
          <w:szCs w:val="24"/>
        </w:rPr>
      </w:pPr>
    </w:p>
    <w:p w14:paraId="0F5B267E" w14:textId="77777777" w:rsidR="00CE650A" w:rsidRDefault="00CE650A" w:rsidP="00CE650A">
      <w:pPr>
        <w:pStyle w:val="Nadpis2"/>
      </w:pPr>
      <w:r w:rsidRPr="00035992">
        <w:t>Specifické požadavky na zajištění studijního programu</w:t>
      </w:r>
    </w:p>
    <w:p w14:paraId="36E05EE7" w14:textId="77777777" w:rsidR="00CE650A" w:rsidRPr="00096414" w:rsidRDefault="00CE650A" w:rsidP="0009641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096414">
        <w:rPr>
          <w:rFonts w:asciiTheme="minorHAnsi" w:hAnsiTheme="minorHAnsi" w:cstheme="minorHAnsi"/>
          <w:b w:val="0"/>
          <w:sz w:val="22"/>
          <w:szCs w:val="22"/>
        </w:rPr>
        <w:t xml:space="preserve">Uskutečňování studijního programu v kombinované a distanční formě studia </w:t>
      </w:r>
    </w:p>
    <w:p w14:paraId="58A5A76C" w14:textId="77777777" w:rsidR="00CE650A" w:rsidRPr="00096414" w:rsidRDefault="00CE650A" w:rsidP="00CE650A">
      <w:pPr>
        <w:tabs>
          <w:tab w:val="left" w:pos="2835"/>
        </w:tabs>
        <w:spacing w:before="120" w:after="120"/>
        <w:jc w:val="center"/>
        <w:rPr>
          <w:rFonts w:asciiTheme="minorHAnsi" w:hAnsiTheme="minorHAnsi" w:cstheme="minorHAnsi"/>
          <w:sz w:val="22"/>
          <w:szCs w:val="22"/>
        </w:rPr>
      </w:pPr>
      <w:r w:rsidRPr="00096414">
        <w:rPr>
          <w:rFonts w:asciiTheme="minorHAnsi" w:hAnsiTheme="minorHAnsi" w:cstheme="minorHAnsi"/>
          <w:sz w:val="22"/>
          <w:szCs w:val="22"/>
        </w:rPr>
        <w:t>Standardy 7.1-7.3</w:t>
      </w:r>
    </w:p>
    <w:p w14:paraId="6614BC77" w14:textId="77777777" w:rsidR="00CE650A" w:rsidRPr="00096414" w:rsidRDefault="00CE650A" w:rsidP="00CE650A">
      <w:pPr>
        <w:jc w:val="both"/>
        <w:rPr>
          <w:rFonts w:asciiTheme="minorHAnsi" w:hAnsiTheme="minorHAnsi" w:cstheme="minorHAnsi"/>
          <w:sz w:val="22"/>
          <w:szCs w:val="22"/>
        </w:rPr>
      </w:pPr>
      <w:r w:rsidRPr="00096414">
        <w:rPr>
          <w:rFonts w:asciiTheme="minorHAnsi" w:hAnsiTheme="minorHAnsi" w:cstheme="minorHAnsi"/>
          <w:sz w:val="22"/>
          <w:szCs w:val="22"/>
        </w:rPr>
        <w:t>Studijní plán pro studenty kombinované formy je shodný jako u formy prezenční. 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DSP charakteristické, má student dle svých konkrétních potřeb možnost domluvit si individuální konzultace.</w:t>
      </w:r>
    </w:p>
    <w:p w14:paraId="448F0017" w14:textId="77777777" w:rsidR="00CE650A" w:rsidRPr="00096414" w:rsidRDefault="00CE650A" w:rsidP="00CE650A">
      <w:pPr>
        <w:rPr>
          <w:rFonts w:asciiTheme="minorHAnsi" w:hAnsiTheme="minorHAnsi" w:cstheme="minorHAnsi"/>
          <w:sz w:val="22"/>
          <w:szCs w:val="22"/>
        </w:rPr>
      </w:pPr>
      <w:r w:rsidRPr="00096414">
        <w:rPr>
          <w:rFonts w:asciiTheme="minorHAnsi" w:hAnsiTheme="minorHAnsi" w:cstheme="minorHAnsi"/>
          <w:sz w:val="22"/>
          <w:szCs w:val="22"/>
        </w:rPr>
        <w:br w:type="page"/>
      </w:r>
    </w:p>
    <w:p w14:paraId="3D034A8C" w14:textId="77777777" w:rsidR="00CE650A" w:rsidRPr="00096414" w:rsidRDefault="00CE650A" w:rsidP="00CE650A">
      <w:pPr>
        <w:rPr>
          <w:rFonts w:asciiTheme="minorHAnsi" w:hAnsiTheme="minorHAnsi" w:cstheme="minorHAnsi"/>
          <w:b/>
          <w:sz w:val="22"/>
          <w:szCs w:val="22"/>
        </w:rPr>
      </w:pPr>
      <w:r w:rsidRPr="00096414">
        <w:rPr>
          <w:rFonts w:asciiTheme="minorHAnsi" w:hAnsiTheme="minorHAnsi" w:cstheme="minorHAnsi"/>
          <w:b/>
          <w:sz w:val="22"/>
          <w:szCs w:val="22"/>
        </w:rPr>
        <w:lastRenderedPageBreak/>
        <w:t xml:space="preserve">Příloha č. 1 </w:t>
      </w:r>
    </w:p>
    <w:p w14:paraId="424FAEAE" w14:textId="77777777" w:rsidR="00CE650A" w:rsidRPr="00096414" w:rsidRDefault="00CE650A" w:rsidP="00CE650A">
      <w:pPr>
        <w:jc w:val="center"/>
        <w:rPr>
          <w:rFonts w:asciiTheme="minorHAnsi" w:hAnsiTheme="minorHAnsi" w:cstheme="minorHAnsi"/>
          <w:b/>
          <w:sz w:val="22"/>
          <w:szCs w:val="22"/>
        </w:rPr>
      </w:pPr>
      <w:r w:rsidRPr="00096414">
        <w:rPr>
          <w:rFonts w:asciiTheme="minorHAnsi" w:hAnsiTheme="minorHAnsi" w:cstheme="minorHAnsi"/>
          <w:b/>
          <w:sz w:val="22"/>
          <w:szCs w:val="22"/>
        </w:rPr>
        <w:t>Prohlášení</w:t>
      </w:r>
    </w:p>
    <w:p w14:paraId="05ED308A" w14:textId="77777777" w:rsidR="00CE650A" w:rsidRPr="00096414" w:rsidRDefault="00CE650A" w:rsidP="00CE650A">
      <w:pPr>
        <w:jc w:val="both"/>
        <w:rPr>
          <w:rFonts w:asciiTheme="minorHAnsi" w:hAnsiTheme="minorHAnsi" w:cstheme="minorHAnsi"/>
          <w:sz w:val="22"/>
          <w:szCs w:val="22"/>
        </w:rPr>
      </w:pPr>
    </w:p>
    <w:p w14:paraId="776BE41D" w14:textId="77777777" w:rsidR="00CE650A" w:rsidRPr="00096414" w:rsidRDefault="00CE650A" w:rsidP="00CE650A">
      <w:pPr>
        <w:jc w:val="both"/>
        <w:rPr>
          <w:rFonts w:asciiTheme="minorHAnsi" w:hAnsiTheme="minorHAnsi" w:cstheme="minorHAnsi"/>
          <w:sz w:val="22"/>
          <w:szCs w:val="22"/>
        </w:rPr>
      </w:pPr>
      <w:r w:rsidRPr="00096414">
        <w:rPr>
          <w:rFonts w:asciiTheme="minorHAnsi" w:hAnsiTheme="minorHAnsi" w:cstheme="minorHAnsi"/>
          <w:sz w:val="22"/>
          <w:szCs w:val="22"/>
        </w:rPr>
        <w:t xml:space="preserve">Prohlašuji podle Nařízení vlády č. 274/2016 Sb. ze dne 24. srpna 2016, části druhé – Standardy pro akreditaci studijního programu, Hlavy II-Specifikace požadavků pro jednotlivé typy a formy studijních programů, oddílu A-Obecné požadavky pro všechny typy a formy studijních programů, bodů 5 – 7, že pro akademické pracovníky uvedené v přílohách I a II, platí: </w:t>
      </w:r>
    </w:p>
    <w:p w14:paraId="011B1F68" w14:textId="77777777" w:rsidR="00CE650A" w:rsidRPr="00096414" w:rsidRDefault="00CE650A" w:rsidP="00CE650A">
      <w:pPr>
        <w:ind w:firstLine="708"/>
        <w:jc w:val="both"/>
        <w:rPr>
          <w:rFonts w:asciiTheme="minorHAnsi" w:hAnsiTheme="minorHAnsi" w:cstheme="minorHAnsi"/>
          <w:sz w:val="22"/>
          <w:szCs w:val="22"/>
        </w:rPr>
      </w:pPr>
      <w:r w:rsidRPr="00096414">
        <w:rPr>
          <w:rFonts w:asciiTheme="minorHAnsi" w:hAnsiTheme="minorHAnsi" w:cstheme="minorHAnsi"/>
          <w:sz w:val="22"/>
          <w:szCs w:val="22"/>
        </w:rPr>
        <w:t xml:space="preserve">▪ 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 </w:t>
      </w:r>
    </w:p>
    <w:p w14:paraId="0890776E" w14:textId="77777777" w:rsidR="00CE650A" w:rsidRPr="00096414" w:rsidRDefault="00CE650A" w:rsidP="00CE650A">
      <w:pPr>
        <w:ind w:firstLine="708"/>
        <w:jc w:val="both"/>
        <w:rPr>
          <w:rFonts w:asciiTheme="minorHAnsi" w:hAnsiTheme="minorHAnsi" w:cstheme="minorHAnsi"/>
          <w:sz w:val="22"/>
          <w:szCs w:val="22"/>
        </w:rPr>
      </w:pPr>
      <w:r w:rsidRPr="00096414">
        <w:rPr>
          <w:rFonts w:asciiTheme="minorHAnsi" w:hAnsiTheme="minorHAnsi" w:cstheme="minorHAnsi"/>
          <w:sz w:val="22"/>
          <w:szCs w:val="22"/>
        </w:rPr>
        <w:t xml:space="preserve">▪ 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 </w:t>
      </w:r>
    </w:p>
    <w:p w14:paraId="2942759B" w14:textId="77777777" w:rsidR="00CE650A" w:rsidRPr="00096414" w:rsidRDefault="00CE650A" w:rsidP="00CE650A">
      <w:pPr>
        <w:ind w:firstLine="708"/>
        <w:jc w:val="both"/>
        <w:rPr>
          <w:rFonts w:asciiTheme="minorHAnsi" w:hAnsiTheme="minorHAnsi" w:cstheme="minorHAnsi"/>
          <w:sz w:val="22"/>
          <w:szCs w:val="22"/>
        </w:rPr>
      </w:pPr>
      <w:r w:rsidRPr="00096414">
        <w:rPr>
          <w:rFonts w:asciiTheme="minorHAnsi" w:hAnsiTheme="minorHAnsi" w:cstheme="minorHAnsi"/>
          <w:sz w:val="22"/>
          <w:szCs w:val="22"/>
        </w:rPr>
        <w:t xml:space="preserve">▪ pracovní poměry klíčových pedagogů na dobu určitou budou prodlouženy buď na dobu určitou dle vymezení Zákoníku práce, či na dobu neurčitou a to tak, aby byla zajištěna dostatečná garance programu. </w:t>
      </w:r>
    </w:p>
    <w:p w14:paraId="75A67497" w14:textId="77777777" w:rsidR="00CE650A" w:rsidRPr="00096414" w:rsidRDefault="00CE650A" w:rsidP="00CE650A">
      <w:pPr>
        <w:ind w:firstLine="708"/>
        <w:jc w:val="both"/>
        <w:rPr>
          <w:rFonts w:asciiTheme="minorHAnsi" w:hAnsiTheme="minorHAnsi" w:cstheme="minorHAnsi"/>
          <w:sz w:val="22"/>
          <w:szCs w:val="22"/>
        </w:rPr>
      </w:pPr>
    </w:p>
    <w:p w14:paraId="0DD3ACAC" w14:textId="77777777" w:rsidR="00CE650A" w:rsidRPr="00096414" w:rsidRDefault="00CE650A" w:rsidP="00CE650A">
      <w:pPr>
        <w:ind w:firstLine="708"/>
        <w:jc w:val="both"/>
        <w:rPr>
          <w:rFonts w:asciiTheme="minorHAnsi" w:hAnsiTheme="minorHAnsi" w:cstheme="minorHAnsi"/>
          <w:sz w:val="22"/>
          <w:szCs w:val="22"/>
        </w:rPr>
      </w:pPr>
    </w:p>
    <w:p w14:paraId="0C93FC42" w14:textId="77777777" w:rsidR="00CE650A" w:rsidRPr="00096414" w:rsidRDefault="00CE650A" w:rsidP="00CE650A">
      <w:pPr>
        <w:ind w:firstLine="709"/>
        <w:jc w:val="both"/>
        <w:rPr>
          <w:rFonts w:asciiTheme="minorHAnsi" w:hAnsiTheme="minorHAnsi" w:cstheme="minorHAnsi"/>
          <w:sz w:val="22"/>
          <w:szCs w:val="22"/>
        </w:rPr>
      </w:pPr>
      <w:r w:rsidRPr="00096414">
        <w:rPr>
          <w:rFonts w:asciiTheme="minorHAnsi" w:hAnsiTheme="minorHAnsi" w:cstheme="minorHAnsi"/>
          <w:sz w:val="22"/>
          <w:szCs w:val="22"/>
        </w:rPr>
        <w:t xml:space="preserve">                                                                                           doc. Mgr. Irena Armutidisová </w:t>
      </w:r>
    </w:p>
    <w:p w14:paraId="2441252D" w14:textId="77777777" w:rsidR="00CE650A" w:rsidRPr="00096414" w:rsidRDefault="00CE650A" w:rsidP="00CE650A">
      <w:pPr>
        <w:ind w:firstLine="709"/>
        <w:jc w:val="both"/>
        <w:rPr>
          <w:rFonts w:asciiTheme="minorHAnsi" w:hAnsiTheme="minorHAnsi" w:cstheme="minorHAnsi"/>
          <w:sz w:val="22"/>
          <w:szCs w:val="22"/>
        </w:rPr>
      </w:pPr>
      <w:r w:rsidRPr="00096414">
        <w:rPr>
          <w:rFonts w:asciiTheme="minorHAnsi" w:hAnsiTheme="minorHAnsi" w:cstheme="minorHAnsi"/>
          <w:sz w:val="22"/>
          <w:szCs w:val="22"/>
        </w:rPr>
        <w:t xml:space="preserve">                                                                                           děkanka FMK </w:t>
      </w:r>
    </w:p>
    <w:p w14:paraId="723C07D6" w14:textId="77777777" w:rsidR="00CE650A" w:rsidRPr="00096414" w:rsidRDefault="00CE650A" w:rsidP="00CE650A">
      <w:pPr>
        <w:ind w:firstLine="708"/>
        <w:jc w:val="both"/>
        <w:rPr>
          <w:rFonts w:asciiTheme="minorHAnsi" w:hAnsiTheme="minorHAnsi" w:cstheme="minorHAnsi"/>
          <w:sz w:val="22"/>
          <w:szCs w:val="22"/>
        </w:rPr>
      </w:pPr>
    </w:p>
    <w:p w14:paraId="04058A71" w14:textId="77777777" w:rsidR="00CE650A" w:rsidRPr="00096414" w:rsidRDefault="00CE650A" w:rsidP="00CE650A">
      <w:pPr>
        <w:ind w:firstLine="708"/>
        <w:jc w:val="both"/>
        <w:rPr>
          <w:rFonts w:asciiTheme="minorHAnsi" w:hAnsiTheme="minorHAnsi" w:cstheme="minorHAnsi"/>
          <w:sz w:val="22"/>
          <w:szCs w:val="22"/>
        </w:rPr>
      </w:pPr>
    </w:p>
    <w:p w14:paraId="639CC187" w14:textId="77777777" w:rsidR="00CE650A" w:rsidRPr="00096414" w:rsidRDefault="00CE650A" w:rsidP="00CE650A">
      <w:pPr>
        <w:jc w:val="both"/>
        <w:rPr>
          <w:rFonts w:asciiTheme="minorHAnsi" w:hAnsiTheme="minorHAnsi" w:cstheme="minorHAnsi"/>
          <w:sz w:val="22"/>
          <w:szCs w:val="22"/>
        </w:rPr>
      </w:pPr>
      <w:r w:rsidRPr="00096414">
        <w:rPr>
          <w:rFonts w:asciiTheme="minorHAnsi" w:hAnsiTheme="minorHAnsi" w:cstheme="minorHAnsi"/>
          <w:sz w:val="22"/>
          <w:szCs w:val="22"/>
        </w:rPr>
        <w:t>Ve Zlíně 7. 12. 2020</w:t>
      </w:r>
    </w:p>
    <w:p w14:paraId="47E3C073" w14:textId="77777777" w:rsidR="00DA4215" w:rsidRPr="00096414" w:rsidRDefault="00DA4215">
      <w:pPr>
        <w:rPr>
          <w:rFonts w:asciiTheme="minorHAnsi" w:hAnsiTheme="minorHAnsi" w:cstheme="minorHAnsi"/>
          <w:sz w:val="22"/>
          <w:szCs w:val="22"/>
        </w:rPr>
      </w:pPr>
    </w:p>
    <w:sectPr w:rsidR="00DA4215" w:rsidRPr="00096414" w:rsidSect="00F63136">
      <w:footerReference w:type="default" r:id="rId7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16530" w14:textId="77777777" w:rsidR="00CC35AF" w:rsidRDefault="00CC35AF" w:rsidP="00CE650A">
      <w:r>
        <w:separator/>
      </w:r>
    </w:p>
  </w:endnote>
  <w:endnote w:type="continuationSeparator" w:id="0">
    <w:p w14:paraId="52CDD926" w14:textId="77777777" w:rsidR="00CC35AF" w:rsidRDefault="00CC35AF" w:rsidP="00CE6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Pro-Regular">
    <w:altName w:val="Cambria"/>
    <w:charset w:val="01"/>
    <w:family w:val="roman"/>
    <w:pitch w:val="variable"/>
  </w:font>
  <w:font w:name="System Font Regular">
    <w:altName w:val="Cambria"/>
    <w:charset w:val="00"/>
    <w:family w:val="roman"/>
    <w:pitch w:val="default"/>
  </w:font>
  <w:font w:name="ヒラギノ角ゴ Pro W3">
    <w:altName w:val="Yu Gothic"/>
    <w:charset w:val="00"/>
    <w:family w:val="roman"/>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4731547"/>
      <w:docPartObj>
        <w:docPartGallery w:val="Page Numbers (Bottom of Page)"/>
        <w:docPartUnique/>
      </w:docPartObj>
    </w:sdtPr>
    <w:sdtEndPr/>
    <w:sdtContent>
      <w:p w14:paraId="0F71C319" w14:textId="7C92B622" w:rsidR="004F08C9" w:rsidRDefault="004F08C9">
        <w:pPr>
          <w:pStyle w:val="Zpat"/>
          <w:jc w:val="center"/>
        </w:pPr>
        <w:r>
          <w:fldChar w:fldCharType="begin"/>
        </w:r>
        <w:r>
          <w:instrText>PAGE   \* MERGEFORMAT</w:instrText>
        </w:r>
        <w:r>
          <w:fldChar w:fldCharType="separate"/>
        </w:r>
        <w:r>
          <w:t>2</w:t>
        </w:r>
        <w:r>
          <w:fldChar w:fldCharType="end"/>
        </w:r>
      </w:p>
    </w:sdtContent>
  </w:sdt>
  <w:p w14:paraId="42ED36B8" w14:textId="77777777" w:rsidR="004F08C9" w:rsidRDefault="004F08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C293F" w14:textId="77777777" w:rsidR="00CC35AF" w:rsidRDefault="00CC35AF" w:rsidP="00CE650A">
      <w:r>
        <w:separator/>
      </w:r>
    </w:p>
  </w:footnote>
  <w:footnote w:type="continuationSeparator" w:id="0">
    <w:p w14:paraId="1B19FD43" w14:textId="77777777" w:rsidR="00CC35AF" w:rsidRDefault="00CC35AF" w:rsidP="00CE650A">
      <w:r>
        <w:continuationSeparator/>
      </w:r>
    </w:p>
  </w:footnote>
  <w:footnote w:id="1">
    <w:p w14:paraId="409895BA" w14:textId="77777777" w:rsidR="004F08C9" w:rsidRDefault="004F08C9" w:rsidP="00CE650A">
      <w:pPr>
        <w:pStyle w:val="Textpoznpodarou"/>
      </w:pPr>
      <w:r>
        <w:rPr>
          <w:rStyle w:val="Znakapoznpodarou"/>
        </w:rPr>
        <w:footnoteRef/>
      </w:r>
      <w:r>
        <w:t xml:space="preserve"> Dostupné z: </w:t>
      </w:r>
      <w:hyperlink r:id="rId1" w:history="1">
        <w:r w:rsidRPr="00EF715E">
          <w:rPr>
            <w:rStyle w:val="Hypertextovodkaz"/>
          </w:rPr>
          <w:t>https://www.utb.cz/univerzita/uredni-deska/vnitrni-normy-a-predpisy/vnitrni-predpisy/</w:t>
        </w:r>
      </w:hyperlink>
    </w:p>
  </w:footnote>
  <w:footnote w:id="2">
    <w:p w14:paraId="38B4E367" w14:textId="77777777" w:rsidR="004F08C9" w:rsidRDefault="004F08C9" w:rsidP="00CE650A">
      <w:pPr>
        <w:pStyle w:val="Textpoznpodarou"/>
      </w:pPr>
      <w:r>
        <w:rPr>
          <w:rStyle w:val="Znakapoznpodarou"/>
        </w:rPr>
        <w:footnoteRef/>
      </w:r>
      <w:r>
        <w:t xml:space="preserve"> Dostupné z: </w:t>
      </w:r>
      <w:hyperlink r:id="rId2" w:history="1">
        <w:r w:rsidRPr="00EF715E">
          <w:rPr>
            <w:rStyle w:val="Hypertextovodkaz"/>
          </w:rPr>
          <w:t>https://www.utb.cz/univerzita/uredni-deska/vnitrni-normy-a-predpisy/vnitrni-predpisy/</w:t>
        </w:r>
      </w:hyperlink>
    </w:p>
  </w:footnote>
  <w:footnote w:id="3">
    <w:p w14:paraId="0E84B04D" w14:textId="77777777" w:rsidR="004F08C9" w:rsidRDefault="004F08C9" w:rsidP="00CE650A">
      <w:pPr>
        <w:pStyle w:val="Textpoznpodarou"/>
      </w:pPr>
      <w:r>
        <w:rPr>
          <w:rStyle w:val="Znakapoznpodarou"/>
        </w:rPr>
        <w:footnoteRef/>
      </w:r>
      <w:r>
        <w:t xml:space="preserve"> Dostupné z: </w:t>
      </w:r>
      <w:hyperlink r:id="rId3" w:history="1">
        <w:r w:rsidRPr="00EF715E">
          <w:rPr>
            <w:rStyle w:val="Hypertextovodkaz"/>
          </w:rPr>
          <w:t>https://www.utb.cz/univerzita/uredni-deska/vnitrni-normy-a-predpisy/smernice-rektora/</w:t>
        </w:r>
      </w:hyperlink>
    </w:p>
  </w:footnote>
  <w:footnote w:id="4">
    <w:p w14:paraId="24DFD1B4" w14:textId="4BE48A34" w:rsidR="004F08C9" w:rsidRDefault="004F08C9" w:rsidP="00CE650A">
      <w:pPr>
        <w:pStyle w:val="Textpoznpodarou"/>
      </w:pPr>
      <w:r>
        <w:rPr>
          <w:rStyle w:val="Znakapoznpodarou"/>
        </w:rPr>
        <w:footnoteRef/>
      </w:r>
      <w:r>
        <w:t xml:space="preserve"> Dostupné z: </w:t>
      </w:r>
      <w:hyperlink r:id="rId4" w:history="1">
        <w:r w:rsidRPr="00EF715E">
          <w:rPr>
            <w:rStyle w:val="Hypertextovodkaz"/>
          </w:rPr>
          <w:t>https://www.utb.cz/univerzita/uredni-deska/vnitrni-normy-a-predpisy/vnitrni-predpisy/</w:t>
        </w:r>
      </w:hyperlink>
    </w:p>
  </w:footnote>
  <w:footnote w:id="5">
    <w:p w14:paraId="397CA0FC" w14:textId="77777777" w:rsidR="004F08C9" w:rsidRDefault="004F08C9" w:rsidP="00CE650A">
      <w:pPr>
        <w:pStyle w:val="Textpoznpodarou"/>
      </w:pPr>
      <w:r>
        <w:rPr>
          <w:rStyle w:val="Znakapoznpodarou"/>
        </w:rPr>
        <w:footnoteRef/>
      </w:r>
      <w:r>
        <w:t xml:space="preserve"> Dostupné z: </w:t>
      </w:r>
      <w:hyperlink r:id="rId5" w:history="1">
        <w:r w:rsidRPr="00EF715E">
          <w:rPr>
            <w:rStyle w:val="Hypertextovodkaz"/>
          </w:rPr>
          <w:t>https://www.utb.cz/univerzita/uredni-deska/vnitrni-normy-a-predpisy/vnitrni-predpisy/</w:t>
        </w:r>
      </w:hyperlink>
    </w:p>
  </w:footnote>
  <w:footnote w:id="6">
    <w:p w14:paraId="7D38BF08" w14:textId="77777777" w:rsidR="004F08C9" w:rsidRDefault="004F08C9" w:rsidP="00CE650A">
      <w:pPr>
        <w:pStyle w:val="Textpoznpodarou"/>
      </w:pPr>
      <w:r>
        <w:rPr>
          <w:rStyle w:val="Znakapoznpodarou"/>
        </w:rPr>
        <w:footnoteRef/>
      </w:r>
      <w:r>
        <w:t xml:space="preserve"> Dostupné z: </w:t>
      </w:r>
      <w:hyperlink r:id="rId6" w:history="1">
        <w:r w:rsidRPr="00EF715E">
          <w:rPr>
            <w:rStyle w:val="Hypertextovodkaz"/>
          </w:rPr>
          <w:t>https://fmk.utb.cz/mdocs-posts/smernice-dekana-sd2019-10/</w:t>
        </w:r>
      </w:hyperlink>
    </w:p>
  </w:footnote>
  <w:footnote w:id="7">
    <w:p w14:paraId="05058DCC" w14:textId="77777777" w:rsidR="004F08C9" w:rsidRDefault="004F08C9" w:rsidP="00CE650A">
      <w:pPr>
        <w:pStyle w:val="Textpoznpodarou"/>
      </w:pPr>
      <w:r>
        <w:rPr>
          <w:rStyle w:val="Znakapoznpodarou"/>
        </w:rPr>
        <w:footnoteRef/>
      </w:r>
      <w:r>
        <w:t xml:space="preserve"> Dostupné z: </w:t>
      </w:r>
      <w:hyperlink r:id="rId7" w:history="1">
        <w:r w:rsidRPr="008D1968">
          <w:rPr>
            <w:rStyle w:val="Hypertextovodkaz"/>
          </w:rPr>
          <w:t>https://www.utb.cz/univerzita/uredni-deska/ruzne/zprava-o-vnitrnim-hodnoceni-kvality-utb-ve-zline/</w:t>
        </w:r>
      </w:hyperlink>
    </w:p>
    <w:p w14:paraId="411D7033" w14:textId="77777777" w:rsidR="004F08C9" w:rsidRDefault="004F08C9" w:rsidP="00CE650A">
      <w:pPr>
        <w:pStyle w:val="Textpoznpodarou"/>
      </w:pPr>
    </w:p>
  </w:footnote>
  <w:footnote w:id="8">
    <w:p w14:paraId="21662AFF" w14:textId="77777777" w:rsidR="004F08C9" w:rsidRDefault="004F08C9" w:rsidP="00CE650A">
      <w:pPr>
        <w:pStyle w:val="Textpoznpodarou"/>
      </w:pPr>
      <w:r>
        <w:rPr>
          <w:rStyle w:val="Znakapoznpodarou"/>
        </w:rPr>
        <w:footnoteRef/>
      </w:r>
      <w:r>
        <w:t xml:space="preserve"> Dostupné z: </w:t>
      </w:r>
      <w:hyperlink r:id="rId8" w:history="1">
        <w:r w:rsidRPr="00EF715E">
          <w:rPr>
            <w:rStyle w:val="Hypertextovodkaz"/>
          </w:rPr>
          <w:t>https://www.utb.cz/univerzita/mezinarodni-vztahy/studenti/vymenne-pobyty/vyjizdejici-studenti/nabidkastipendii-a-stazi/</w:t>
        </w:r>
      </w:hyperlink>
    </w:p>
  </w:footnote>
  <w:footnote w:id="9">
    <w:p w14:paraId="678C43A3" w14:textId="77777777" w:rsidR="004F08C9" w:rsidRDefault="004F08C9" w:rsidP="00CE650A">
      <w:pPr>
        <w:pStyle w:val="Textpoznpodarou"/>
      </w:pPr>
      <w:r>
        <w:rPr>
          <w:rStyle w:val="Znakapoznpodarou"/>
        </w:rPr>
        <w:footnoteRef/>
      </w:r>
      <w:r>
        <w:t xml:space="preserve"> Dostupné z: </w:t>
      </w:r>
      <w:hyperlink r:id="rId9" w:history="1">
        <w:r w:rsidRPr="005448AF">
          <w:rPr>
            <w:rStyle w:val="Hypertextovodkaz"/>
          </w:rPr>
          <w:t>https://www.utb.cz/univerzita/uredni-deska/vnitrni-normy-a-predpisy/smernice-rektora/</w:t>
        </w:r>
      </w:hyperlink>
    </w:p>
  </w:footnote>
  <w:footnote w:id="10">
    <w:p w14:paraId="0B0BBD9A" w14:textId="77777777" w:rsidR="004F08C9" w:rsidRDefault="004F08C9" w:rsidP="00CE650A">
      <w:pPr>
        <w:pStyle w:val="Textpoznpodarou"/>
      </w:pPr>
      <w:r>
        <w:rPr>
          <w:rStyle w:val="Znakapoznpodarou"/>
        </w:rPr>
        <w:footnoteRef/>
      </w:r>
      <w:r>
        <w:t xml:space="preserve"> Dostupné z: </w:t>
      </w:r>
      <w:hyperlink r:id="rId10" w:history="1">
        <w:r w:rsidRPr="005448AF">
          <w:rPr>
            <w:rStyle w:val="Hypertextovodkaz"/>
            <w:rFonts w:eastAsiaTheme="majorEastAsia"/>
          </w:rPr>
          <w:t>https://fmk.utb.cz/mdocs-posts/vyrocni-zprava-o-cinnosti-fmk-za-rok-2019/</w:t>
        </w:r>
      </w:hyperlink>
    </w:p>
  </w:footnote>
  <w:footnote w:id="11">
    <w:p w14:paraId="5C757A4F" w14:textId="77777777" w:rsidR="004F08C9" w:rsidRDefault="004F08C9" w:rsidP="00CE650A">
      <w:pPr>
        <w:pStyle w:val="Textpoznpodarou"/>
      </w:pPr>
      <w:r>
        <w:rPr>
          <w:rStyle w:val="Znakapoznpodarou"/>
        </w:rPr>
        <w:footnoteRef/>
      </w:r>
      <w:r>
        <w:t xml:space="preserve"> Dostupné z: </w:t>
      </w:r>
      <w:hyperlink r:id="rId11" w:history="1">
        <w:r w:rsidRPr="00EF715E">
          <w:rPr>
            <w:rStyle w:val="Hypertextovodkaz"/>
          </w:rPr>
          <w:t>https://www.utb.cz/univerzita/uredni-deska/vnitrni-normy-a-predpisy/smernice-rektora/</w:t>
        </w:r>
      </w:hyperlink>
    </w:p>
    <w:p w14:paraId="21E21FD6" w14:textId="77777777" w:rsidR="004F08C9" w:rsidRDefault="004F08C9" w:rsidP="00CE650A">
      <w:pPr>
        <w:pStyle w:val="Textpoznpodarou"/>
      </w:pPr>
    </w:p>
  </w:footnote>
  <w:footnote w:id="12">
    <w:p w14:paraId="7AEC273C" w14:textId="77777777" w:rsidR="004F08C9" w:rsidRDefault="004F08C9" w:rsidP="00CE650A">
      <w:pPr>
        <w:pStyle w:val="Textpoznpodarou"/>
      </w:pPr>
      <w:r>
        <w:rPr>
          <w:rStyle w:val="Znakapoznpodarou"/>
        </w:rPr>
        <w:footnoteRef/>
      </w:r>
      <w:r>
        <w:t xml:space="preserve"> Dostupné z: </w:t>
      </w:r>
      <w:hyperlink r:id="rId12" w:history="1">
        <w:r w:rsidRPr="00A55152">
          <w:rPr>
            <w:rStyle w:val="Hypertextovodkaz"/>
            <w:bdr w:val="none" w:sz="0" w:space="0" w:color="auto" w:frame="1"/>
            <w:shd w:val="clear" w:color="auto" w:fill="FFFFFF"/>
          </w:rPr>
          <w:t>https://fmk.utb.cz/o-fakulte/mezinarodni-vztahy/partnerske-instituce/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BEB"/>
    <w:multiLevelType w:val="hybridMultilevel"/>
    <w:tmpl w:val="09E26C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734E8"/>
    <w:multiLevelType w:val="hybridMultilevel"/>
    <w:tmpl w:val="A94EAEC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7501FA"/>
    <w:multiLevelType w:val="hybridMultilevel"/>
    <w:tmpl w:val="0EB23CC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CA270D"/>
    <w:multiLevelType w:val="hybridMultilevel"/>
    <w:tmpl w:val="120CD9EC"/>
    <w:lvl w:ilvl="0" w:tplc="7A5483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02106"/>
    <w:multiLevelType w:val="hybridMultilevel"/>
    <w:tmpl w:val="D3EA55E0"/>
    <w:lvl w:ilvl="0" w:tplc="32E6F6E8">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CA18A6"/>
    <w:multiLevelType w:val="hybridMultilevel"/>
    <w:tmpl w:val="19C27C10"/>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262365"/>
    <w:multiLevelType w:val="multilevel"/>
    <w:tmpl w:val="3CF87A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CAC3C78"/>
    <w:multiLevelType w:val="multilevel"/>
    <w:tmpl w:val="01F6A4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14A3C14"/>
    <w:multiLevelType w:val="hybridMultilevel"/>
    <w:tmpl w:val="28384ED0"/>
    <w:lvl w:ilvl="0" w:tplc="973E98AC">
      <w:start w:val="1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BD6492"/>
    <w:multiLevelType w:val="multilevel"/>
    <w:tmpl w:val="03F6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69C4FAD"/>
    <w:multiLevelType w:val="hybridMultilevel"/>
    <w:tmpl w:val="DC9CEA8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515C55"/>
    <w:multiLevelType w:val="hybridMultilevel"/>
    <w:tmpl w:val="96E8CCAA"/>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EB7F6E"/>
    <w:multiLevelType w:val="multilevel"/>
    <w:tmpl w:val="0A3CF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6574E3"/>
    <w:multiLevelType w:val="hybridMultilevel"/>
    <w:tmpl w:val="69DA42E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45B97A74"/>
    <w:multiLevelType w:val="hybridMultilevel"/>
    <w:tmpl w:val="12EE954E"/>
    <w:lvl w:ilvl="0" w:tplc="493CD9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B770E7"/>
    <w:multiLevelType w:val="hybridMultilevel"/>
    <w:tmpl w:val="41AA8DB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4976006"/>
    <w:multiLevelType w:val="hybridMultilevel"/>
    <w:tmpl w:val="23C6DF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606ED7"/>
    <w:multiLevelType w:val="multilevel"/>
    <w:tmpl w:val="EE62E4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60265CE8"/>
    <w:multiLevelType w:val="hybridMultilevel"/>
    <w:tmpl w:val="AAB68748"/>
    <w:lvl w:ilvl="0" w:tplc="A8680CD6">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DD08C7"/>
    <w:multiLevelType w:val="multilevel"/>
    <w:tmpl w:val="BD8C4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126150"/>
    <w:multiLevelType w:val="hybridMultilevel"/>
    <w:tmpl w:val="75328EA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C7463C4"/>
    <w:multiLevelType w:val="multilevel"/>
    <w:tmpl w:val="3874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E7557E"/>
    <w:multiLevelType w:val="hybridMultilevel"/>
    <w:tmpl w:val="18586BB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BE134C"/>
    <w:multiLevelType w:val="hybridMultilevel"/>
    <w:tmpl w:val="78A0333E"/>
    <w:lvl w:ilvl="0" w:tplc="081A234C">
      <w:start w:val="100"/>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0F383C"/>
    <w:multiLevelType w:val="hybridMultilevel"/>
    <w:tmpl w:val="0E24E908"/>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FE689F"/>
    <w:multiLevelType w:val="multilevel"/>
    <w:tmpl w:val="CAD015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5"/>
  </w:num>
  <w:num w:numId="2">
    <w:abstractNumId w:val="10"/>
  </w:num>
  <w:num w:numId="3">
    <w:abstractNumId w:val="9"/>
  </w:num>
  <w:num w:numId="4">
    <w:abstractNumId w:val="18"/>
  </w:num>
  <w:num w:numId="5">
    <w:abstractNumId w:val="26"/>
  </w:num>
  <w:num w:numId="6">
    <w:abstractNumId w:val="6"/>
  </w:num>
  <w:num w:numId="7">
    <w:abstractNumId w:val="19"/>
  </w:num>
  <w:num w:numId="8">
    <w:abstractNumId w:val="24"/>
  </w:num>
  <w:num w:numId="9">
    <w:abstractNumId w:val="4"/>
  </w:num>
  <w:num w:numId="10">
    <w:abstractNumId w:val="3"/>
  </w:num>
  <w:num w:numId="11">
    <w:abstractNumId w:val="12"/>
  </w:num>
  <w:num w:numId="12">
    <w:abstractNumId w:val="8"/>
  </w:num>
  <w:num w:numId="13">
    <w:abstractNumId w:val="25"/>
  </w:num>
  <w:num w:numId="14">
    <w:abstractNumId w:val="5"/>
  </w:num>
  <w:num w:numId="15">
    <w:abstractNumId w:val="16"/>
  </w:num>
  <w:num w:numId="16">
    <w:abstractNumId w:val="1"/>
  </w:num>
  <w:num w:numId="17">
    <w:abstractNumId w:val="23"/>
  </w:num>
  <w:num w:numId="18">
    <w:abstractNumId w:val="0"/>
  </w:num>
  <w:num w:numId="19">
    <w:abstractNumId w:val="11"/>
  </w:num>
  <w:num w:numId="20">
    <w:abstractNumId w:val="17"/>
  </w:num>
  <w:num w:numId="21">
    <w:abstractNumId w:val="2"/>
  </w:num>
  <w:num w:numId="22">
    <w:abstractNumId w:val="21"/>
  </w:num>
  <w:num w:numId="23">
    <w:abstractNumId w:val="7"/>
  </w:num>
  <w:num w:numId="24">
    <w:abstractNumId w:val="22"/>
  </w:num>
  <w:num w:numId="25">
    <w:abstractNumId w:val="13"/>
  </w:num>
  <w:num w:numId="26">
    <w:abstractNumId w:val="20"/>
  </w:num>
  <w:num w:numId="27">
    <w:abstractNumId w:val="8"/>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9E8"/>
    <w:rsid w:val="00001FCF"/>
    <w:rsid w:val="00007088"/>
    <w:rsid w:val="00007997"/>
    <w:rsid w:val="0002428C"/>
    <w:rsid w:val="00025F79"/>
    <w:rsid w:val="00031D57"/>
    <w:rsid w:val="00031E9D"/>
    <w:rsid w:val="000512CA"/>
    <w:rsid w:val="00062445"/>
    <w:rsid w:val="00083515"/>
    <w:rsid w:val="00085251"/>
    <w:rsid w:val="00092444"/>
    <w:rsid w:val="00096414"/>
    <w:rsid w:val="000A0748"/>
    <w:rsid w:val="000A5DCB"/>
    <w:rsid w:val="000C7AE8"/>
    <w:rsid w:val="000D0648"/>
    <w:rsid w:val="000D3DD3"/>
    <w:rsid w:val="0011638F"/>
    <w:rsid w:val="00124850"/>
    <w:rsid w:val="00127D27"/>
    <w:rsid w:val="00133A0E"/>
    <w:rsid w:val="00146DCB"/>
    <w:rsid w:val="00147A6E"/>
    <w:rsid w:val="00152083"/>
    <w:rsid w:val="00153892"/>
    <w:rsid w:val="00154A63"/>
    <w:rsid w:val="00157D64"/>
    <w:rsid w:val="0016219E"/>
    <w:rsid w:val="00171F88"/>
    <w:rsid w:val="00191BB7"/>
    <w:rsid w:val="00196E3A"/>
    <w:rsid w:val="001A7C55"/>
    <w:rsid w:val="001B1788"/>
    <w:rsid w:val="001B6D5A"/>
    <w:rsid w:val="001C043F"/>
    <w:rsid w:val="001C24DC"/>
    <w:rsid w:val="001D27AF"/>
    <w:rsid w:val="001D3A20"/>
    <w:rsid w:val="001E2FFA"/>
    <w:rsid w:val="001F503C"/>
    <w:rsid w:val="001F55DA"/>
    <w:rsid w:val="0020010A"/>
    <w:rsid w:val="00204D97"/>
    <w:rsid w:val="00223624"/>
    <w:rsid w:val="00224BE1"/>
    <w:rsid w:val="002365C7"/>
    <w:rsid w:val="00245E8C"/>
    <w:rsid w:val="00254420"/>
    <w:rsid w:val="0025549E"/>
    <w:rsid w:val="00257AEA"/>
    <w:rsid w:val="00275347"/>
    <w:rsid w:val="002757D1"/>
    <w:rsid w:val="00283121"/>
    <w:rsid w:val="002841A9"/>
    <w:rsid w:val="00291D3A"/>
    <w:rsid w:val="00292ACE"/>
    <w:rsid w:val="002A489B"/>
    <w:rsid w:val="002B4FC1"/>
    <w:rsid w:val="002C0995"/>
    <w:rsid w:val="002E5A50"/>
    <w:rsid w:val="002F56E5"/>
    <w:rsid w:val="002F59BF"/>
    <w:rsid w:val="003051DF"/>
    <w:rsid w:val="003052D6"/>
    <w:rsid w:val="003069AE"/>
    <w:rsid w:val="00306E7B"/>
    <w:rsid w:val="003137EA"/>
    <w:rsid w:val="003160D4"/>
    <w:rsid w:val="00316D41"/>
    <w:rsid w:val="003219EC"/>
    <w:rsid w:val="003238C6"/>
    <w:rsid w:val="0033218A"/>
    <w:rsid w:val="0035523F"/>
    <w:rsid w:val="00364BA7"/>
    <w:rsid w:val="00364EBA"/>
    <w:rsid w:val="00384D33"/>
    <w:rsid w:val="0039681F"/>
    <w:rsid w:val="003A2F72"/>
    <w:rsid w:val="003A4819"/>
    <w:rsid w:val="003D1BD9"/>
    <w:rsid w:val="003D44C7"/>
    <w:rsid w:val="003D7A71"/>
    <w:rsid w:val="003D7C2B"/>
    <w:rsid w:val="003E12D4"/>
    <w:rsid w:val="003E1CAF"/>
    <w:rsid w:val="003E6909"/>
    <w:rsid w:val="003F27E3"/>
    <w:rsid w:val="003F2E97"/>
    <w:rsid w:val="004040AB"/>
    <w:rsid w:val="00405446"/>
    <w:rsid w:val="00406E59"/>
    <w:rsid w:val="0042505C"/>
    <w:rsid w:val="00427A54"/>
    <w:rsid w:val="0043121D"/>
    <w:rsid w:val="0043247B"/>
    <w:rsid w:val="00432BFD"/>
    <w:rsid w:val="0043325A"/>
    <w:rsid w:val="00434270"/>
    <w:rsid w:val="00440ACC"/>
    <w:rsid w:val="00445F70"/>
    <w:rsid w:val="00451330"/>
    <w:rsid w:val="00457120"/>
    <w:rsid w:val="00463FF3"/>
    <w:rsid w:val="0047194E"/>
    <w:rsid w:val="0047255F"/>
    <w:rsid w:val="00481CDE"/>
    <w:rsid w:val="004875C9"/>
    <w:rsid w:val="00494775"/>
    <w:rsid w:val="004954FF"/>
    <w:rsid w:val="00495515"/>
    <w:rsid w:val="004A38A8"/>
    <w:rsid w:val="004A40D4"/>
    <w:rsid w:val="004A45D4"/>
    <w:rsid w:val="004C719E"/>
    <w:rsid w:val="004D09BB"/>
    <w:rsid w:val="004D1CFF"/>
    <w:rsid w:val="004F08C9"/>
    <w:rsid w:val="004F1563"/>
    <w:rsid w:val="004F7A7A"/>
    <w:rsid w:val="005034C6"/>
    <w:rsid w:val="00540991"/>
    <w:rsid w:val="00544F26"/>
    <w:rsid w:val="005451D8"/>
    <w:rsid w:val="00546102"/>
    <w:rsid w:val="0057474B"/>
    <w:rsid w:val="0057605C"/>
    <w:rsid w:val="005763BA"/>
    <w:rsid w:val="00595E0A"/>
    <w:rsid w:val="005A09DE"/>
    <w:rsid w:val="005A730E"/>
    <w:rsid w:val="005B1A32"/>
    <w:rsid w:val="005C08CC"/>
    <w:rsid w:val="005C10FF"/>
    <w:rsid w:val="005D4C7C"/>
    <w:rsid w:val="00603D3F"/>
    <w:rsid w:val="00624E3E"/>
    <w:rsid w:val="00630B66"/>
    <w:rsid w:val="006335D9"/>
    <w:rsid w:val="00647FCA"/>
    <w:rsid w:val="006516FD"/>
    <w:rsid w:val="00651C00"/>
    <w:rsid w:val="006541CA"/>
    <w:rsid w:val="00657517"/>
    <w:rsid w:val="00660C84"/>
    <w:rsid w:val="006645D4"/>
    <w:rsid w:val="00674DBD"/>
    <w:rsid w:val="00675C4B"/>
    <w:rsid w:val="0068508B"/>
    <w:rsid w:val="006901F3"/>
    <w:rsid w:val="00691408"/>
    <w:rsid w:val="006A3B1C"/>
    <w:rsid w:val="006D5B1A"/>
    <w:rsid w:val="006F1748"/>
    <w:rsid w:val="0070329C"/>
    <w:rsid w:val="00705EB5"/>
    <w:rsid w:val="00705EF5"/>
    <w:rsid w:val="00711F99"/>
    <w:rsid w:val="007159C3"/>
    <w:rsid w:val="0072347A"/>
    <w:rsid w:val="00724019"/>
    <w:rsid w:val="00731885"/>
    <w:rsid w:val="007416A5"/>
    <w:rsid w:val="007433B5"/>
    <w:rsid w:val="00745D0C"/>
    <w:rsid w:val="007659C0"/>
    <w:rsid w:val="00772633"/>
    <w:rsid w:val="0078611E"/>
    <w:rsid w:val="00792497"/>
    <w:rsid w:val="0079550A"/>
    <w:rsid w:val="0079553C"/>
    <w:rsid w:val="007A3023"/>
    <w:rsid w:val="007D0447"/>
    <w:rsid w:val="007D41AD"/>
    <w:rsid w:val="007E0EC4"/>
    <w:rsid w:val="007E52AF"/>
    <w:rsid w:val="007F155B"/>
    <w:rsid w:val="007F6F74"/>
    <w:rsid w:val="00801F87"/>
    <w:rsid w:val="00824AB8"/>
    <w:rsid w:val="00824F30"/>
    <w:rsid w:val="00827D90"/>
    <w:rsid w:val="00840451"/>
    <w:rsid w:val="00850422"/>
    <w:rsid w:val="0085095E"/>
    <w:rsid w:val="008509EA"/>
    <w:rsid w:val="0085480E"/>
    <w:rsid w:val="00855337"/>
    <w:rsid w:val="008555F0"/>
    <w:rsid w:val="00855703"/>
    <w:rsid w:val="008719E8"/>
    <w:rsid w:val="00873B5C"/>
    <w:rsid w:val="00881DD5"/>
    <w:rsid w:val="008928E0"/>
    <w:rsid w:val="008A2A1B"/>
    <w:rsid w:val="008A2EB9"/>
    <w:rsid w:val="008A7EE3"/>
    <w:rsid w:val="008B1F70"/>
    <w:rsid w:val="008B3D59"/>
    <w:rsid w:val="008B4E45"/>
    <w:rsid w:val="008D0F6C"/>
    <w:rsid w:val="008D6087"/>
    <w:rsid w:val="008F5187"/>
    <w:rsid w:val="008F781E"/>
    <w:rsid w:val="008F7F37"/>
    <w:rsid w:val="00906118"/>
    <w:rsid w:val="0095040E"/>
    <w:rsid w:val="00950530"/>
    <w:rsid w:val="009623B4"/>
    <w:rsid w:val="00964B2C"/>
    <w:rsid w:val="0097006D"/>
    <w:rsid w:val="009836A1"/>
    <w:rsid w:val="00985D81"/>
    <w:rsid w:val="00994614"/>
    <w:rsid w:val="009966AF"/>
    <w:rsid w:val="009A4F66"/>
    <w:rsid w:val="009B65A5"/>
    <w:rsid w:val="009C1FF6"/>
    <w:rsid w:val="009C4B78"/>
    <w:rsid w:val="009D6A31"/>
    <w:rsid w:val="009E2E5A"/>
    <w:rsid w:val="009E3473"/>
    <w:rsid w:val="009E49DC"/>
    <w:rsid w:val="009F7702"/>
    <w:rsid w:val="00A03BDE"/>
    <w:rsid w:val="00A071A3"/>
    <w:rsid w:val="00A07D79"/>
    <w:rsid w:val="00A1541F"/>
    <w:rsid w:val="00A201AD"/>
    <w:rsid w:val="00A23650"/>
    <w:rsid w:val="00A25485"/>
    <w:rsid w:val="00A46A79"/>
    <w:rsid w:val="00A46C7E"/>
    <w:rsid w:val="00A51A7A"/>
    <w:rsid w:val="00A612D6"/>
    <w:rsid w:val="00A67627"/>
    <w:rsid w:val="00A745AF"/>
    <w:rsid w:val="00A75A9E"/>
    <w:rsid w:val="00A80A66"/>
    <w:rsid w:val="00A81298"/>
    <w:rsid w:val="00A83F58"/>
    <w:rsid w:val="00A84649"/>
    <w:rsid w:val="00A928B9"/>
    <w:rsid w:val="00A94A0B"/>
    <w:rsid w:val="00AA33A2"/>
    <w:rsid w:val="00AB1EF7"/>
    <w:rsid w:val="00AB2C08"/>
    <w:rsid w:val="00AC341F"/>
    <w:rsid w:val="00AC3ECE"/>
    <w:rsid w:val="00AD376E"/>
    <w:rsid w:val="00AE560B"/>
    <w:rsid w:val="00AE6B43"/>
    <w:rsid w:val="00AF0B65"/>
    <w:rsid w:val="00AF24D1"/>
    <w:rsid w:val="00AF42FA"/>
    <w:rsid w:val="00B147B7"/>
    <w:rsid w:val="00B16D7A"/>
    <w:rsid w:val="00B21C56"/>
    <w:rsid w:val="00B30BFA"/>
    <w:rsid w:val="00B37D3C"/>
    <w:rsid w:val="00B5486D"/>
    <w:rsid w:val="00B64DF9"/>
    <w:rsid w:val="00B77E56"/>
    <w:rsid w:val="00B80405"/>
    <w:rsid w:val="00B932C8"/>
    <w:rsid w:val="00B937F6"/>
    <w:rsid w:val="00BB03D3"/>
    <w:rsid w:val="00BB0AC3"/>
    <w:rsid w:val="00BB1FC8"/>
    <w:rsid w:val="00BB4977"/>
    <w:rsid w:val="00BB5B55"/>
    <w:rsid w:val="00BC6792"/>
    <w:rsid w:val="00C04C89"/>
    <w:rsid w:val="00C06A30"/>
    <w:rsid w:val="00C1387F"/>
    <w:rsid w:val="00C2505C"/>
    <w:rsid w:val="00C36B11"/>
    <w:rsid w:val="00C37606"/>
    <w:rsid w:val="00C43D51"/>
    <w:rsid w:val="00C45E3A"/>
    <w:rsid w:val="00C479D6"/>
    <w:rsid w:val="00C5217B"/>
    <w:rsid w:val="00C60AC4"/>
    <w:rsid w:val="00C64FB1"/>
    <w:rsid w:val="00C66349"/>
    <w:rsid w:val="00C734CC"/>
    <w:rsid w:val="00C819B3"/>
    <w:rsid w:val="00C835AC"/>
    <w:rsid w:val="00C84174"/>
    <w:rsid w:val="00C841A3"/>
    <w:rsid w:val="00C8794B"/>
    <w:rsid w:val="00C92927"/>
    <w:rsid w:val="00C932A5"/>
    <w:rsid w:val="00C953EC"/>
    <w:rsid w:val="00CB4423"/>
    <w:rsid w:val="00CC35AF"/>
    <w:rsid w:val="00CE37AC"/>
    <w:rsid w:val="00CE650A"/>
    <w:rsid w:val="00CF2767"/>
    <w:rsid w:val="00CF4D2F"/>
    <w:rsid w:val="00CF793E"/>
    <w:rsid w:val="00D004B7"/>
    <w:rsid w:val="00D0203A"/>
    <w:rsid w:val="00D059D5"/>
    <w:rsid w:val="00D20803"/>
    <w:rsid w:val="00D20965"/>
    <w:rsid w:val="00D274FF"/>
    <w:rsid w:val="00D55632"/>
    <w:rsid w:val="00D6446D"/>
    <w:rsid w:val="00D66147"/>
    <w:rsid w:val="00D72ECB"/>
    <w:rsid w:val="00D730F5"/>
    <w:rsid w:val="00DA4215"/>
    <w:rsid w:val="00DA6551"/>
    <w:rsid w:val="00DB34F0"/>
    <w:rsid w:val="00DB662F"/>
    <w:rsid w:val="00DD3167"/>
    <w:rsid w:val="00DE540D"/>
    <w:rsid w:val="00DF06F5"/>
    <w:rsid w:val="00DF584A"/>
    <w:rsid w:val="00DF629C"/>
    <w:rsid w:val="00DF6959"/>
    <w:rsid w:val="00E02859"/>
    <w:rsid w:val="00E16F4F"/>
    <w:rsid w:val="00E32587"/>
    <w:rsid w:val="00E32E35"/>
    <w:rsid w:val="00E37942"/>
    <w:rsid w:val="00E50F72"/>
    <w:rsid w:val="00E541A8"/>
    <w:rsid w:val="00E56F1F"/>
    <w:rsid w:val="00E66CBD"/>
    <w:rsid w:val="00E7270E"/>
    <w:rsid w:val="00E735F8"/>
    <w:rsid w:val="00E77ADE"/>
    <w:rsid w:val="00E92184"/>
    <w:rsid w:val="00E923CD"/>
    <w:rsid w:val="00E9424E"/>
    <w:rsid w:val="00EA0DB3"/>
    <w:rsid w:val="00EA5D91"/>
    <w:rsid w:val="00EA655C"/>
    <w:rsid w:val="00ED5CB5"/>
    <w:rsid w:val="00ED69F9"/>
    <w:rsid w:val="00EE5F12"/>
    <w:rsid w:val="00EE677E"/>
    <w:rsid w:val="00EE752C"/>
    <w:rsid w:val="00EF176E"/>
    <w:rsid w:val="00EF2467"/>
    <w:rsid w:val="00F15A83"/>
    <w:rsid w:val="00F173DF"/>
    <w:rsid w:val="00F34148"/>
    <w:rsid w:val="00F41809"/>
    <w:rsid w:val="00F446FE"/>
    <w:rsid w:val="00F514DC"/>
    <w:rsid w:val="00F63136"/>
    <w:rsid w:val="00F763A5"/>
    <w:rsid w:val="00F84279"/>
    <w:rsid w:val="00F85188"/>
    <w:rsid w:val="00F963F0"/>
    <w:rsid w:val="00FB319C"/>
    <w:rsid w:val="00FC1FAA"/>
    <w:rsid w:val="00FC2566"/>
    <w:rsid w:val="00FC397A"/>
    <w:rsid w:val="00FC6F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6992F"/>
  <w15:chartTrackingRefBased/>
  <w15:docId w15:val="{0AB0C252-2162-46E9-9F08-CAFCB96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365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CE650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8719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qFormat/>
    <w:rsid w:val="00DA4215"/>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719E8"/>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rsid w:val="00DA4215"/>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unhideWhenUsed/>
    <w:rsid w:val="008719E8"/>
    <w:rPr>
      <w:color w:val="0000FF"/>
      <w:u w:val="single"/>
    </w:rPr>
  </w:style>
  <w:style w:type="paragraph" w:styleId="Normlnweb">
    <w:name w:val="Normal (Web)"/>
    <w:basedOn w:val="Normln"/>
    <w:uiPriority w:val="99"/>
    <w:unhideWhenUsed/>
    <w:qFormat/>
    <w:rsid w:val="008719E8"/>
    <w:pPr>
      <w:spacing w:before="100" w:beforeAutospacing="1" w:after="100" w:afterAutospacing="1"/>
    </w:pPr>
    <w:rPr>
      <w:sz w:val="24"/>
      <w:szCs w:val="24"/>
    </w:rPr>
  </w:style>
  <w:style w:type="character" w:styleId="Siln">
    <w:name w:val="Strong"/>
    <w:basedOn w:val="Standardnpsmoodstavce"/>
    <w:uiPriority w:val="22"/>
    <w:qFormat/>
    <w:rsid w:val="008719E8"/>
    <w:rPr>
      <w:b/>
      <w:bCs/>
    </w:rPr>
  </w:style>
  <w:style w:type="paragraph" w:styleId="Odstavecseseznamem">
    <w:name w:val="List Paragraph"/>
    <w:basedOn w:val="Normln"/>
    <w:uiPriority w:val="34"/>
    <w:qFormat/>
    <w:rsid w:val="008719E8"/>
    <w:pPr>
      <w:ind w:left="720"/>
      <w:contextualSpacing/>
    </w:pPr>
  </w:style>
  <w:style w:type="paragraph" w:customStyle="1" w:styleId="Vchoz">
    <w:name w:val="Výchozí"/>
    <w:rsid w:val="008719E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eastAsia="cs-CZ"/>
    </w:rPr>
  </w:style>
  <w:style w:type="paragraph" w:customStyle="1" w:styleId="xmsonormal">
    <w:name w:val="x_msonormal"/>
    <w:basedOn w:val="Normln"/>
    <w:rsid w:val="008719E8"/>
    <w:pPr>
      <w:spacing w:before="100" w:beforeAutospacing="1" w:after="100" w:afterAutospacing="1"/>
    </w:pPr>
    <w:rPr>
      <w:sz w:val="24"/>
      <w:szCs w:val="24"/>
    </w:rPr>
  </w:style>
  <w:style w:type="character" w:styleId="Zdraznn">
    <w:name w:val="Emphasis"/>
    <w:basedOn w:val="Standardnpsmoodstavce"/>
    <w:uiPriority w:val="20"/>
    <w:qFormat/>
    <w:rsid w:val="0085095E"/>
    <w:rPr>
      <w:i/>
      <w:iCs/>
    </w:rPr>
  </w:style>
  <w:style w:type="character" w:styleId="Odkaznakoment">
    <w:name w:val="annotation reference"/>
    <w:basedOn w:val="Standardnpsmoodstavce"/>
    <w:uiPriority w:val="99"/>
    <w:semiHidden/>
    <w:unhideWhenUsed/>
    <w:rsid w:val="0085095E"/>
    <w:rPr>
      <w:sz w:val="16"/>
      <w:szCs w:val="16"/>
    </w:rPr>
  </w:style>
  <w:style w:type="paragraph" w:styleId="Textkomente">
    <w:name w:val="annotation text"/>
    <w:basedOn w:val="Normln"/>
    <w:link w:val="TextkomenteChar"/>
    <w:uiPriority w:val="99"/>
    <w:semiHidden/>
    <w:unhideWhenUsed/>
    <w:rsid w:val="0085095E"/>
  </w:style>
  <w:style w:type="character" w:customStyle="1" w:styleId="TextkomenteChar">
    <w:name w:val="Text komentáře Char"/>
    <w:basedOn w:val="Standardnpsmoodstavce"/>
    <w:link w:val="Textkomente"/>
    <w:uiPriority w:val="99"/>
    <w:semiHidden/>
    <w:rsid w:val="0085095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85095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095E"/>
    <w:rPr>
      <w:rFonts w:ascii="Segoe UI" w:eastAsia="Times New Roman" w:hAnsi="Segoe UI" w:cs="Segoe UI"/>
      <w:sz w:val="18"/>
      <w:szCs w:val="18"/>
      <w:lang w:eastAsia="cs-CZ"/>
    </w:rPr>
  </w:style>
  <w:style w:type="paragraph" w:customStyle="1" w:styleId="Default">
    <w:name w:val="Default"/>
    <w:rsid w:val="005A09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kladnodstavec">
    <w:name w:val="[Základní odstavec]"/>
    <w:basedOn w:val="Normln"/>
    <w:qFormat/>
    <w:rsid w:val="005A09DE"/>
    <w:pPr>
      <w:spacing w:line="288" w:lineRule="auto"/>
      <w:textAlignment w:val="center"/>
    </w:pPr>
    <w:rPr>
      <w:rFonts w:ascii="MinionPro-Regular" w:eastAsia="Calibri" w:hAnsi="MinionPro-Regular" w:cstheme="minorBidi"/>
      <w:color w:val="000000"/>
      <w:sz w:val="24"/>
      <w:szCs w:val="22"/>
      <w:u w:color="000000"/>
      <w:lang w:eastAsia="en-US"/>
    </w:rPr>
  </w:style>
  <w:style w:type="paragraph" w:customStyle="1" w:styleId="FreeFormA">
    <w:name w:val="Free Form A"/>
    <w:rsid w:val="005A09DE"/>
    <w:rPr>
      <w:rFonts w:ascii="System Font Regular" w:eastAsia="ヒラギノ角ゴ Pro W3" w:hAnsi="System Font Regular" w:cs="Times New Roman"/>
      <w:color w:val="000000"/>
      <w:szCs w:val="20"/>
      <w:lang w:eastAsia="cs-CZ"/>
    </w:rPr>
  </w:style>
  <w:style w:type="paragraph" w:customStyle="1" w:styleId="FreeForm">
    <w:name w:val="Free Form"/>
    <w:rsid w:val="005A09DE"/>
    <w:pPr>
      <w:spacing w:after="0" w:line="240" w:lineRule="auto"/>
    </w:pPr>
    <w:rPr>
      <w:rFonts w:ascii="Times New Roman" w:eastAsia="ヒラギノ角ゴ Pro W3" w:hAnsi="Times New Roman" w:cs="Times New Roman"/>
      <w:color w:val="000000"/>
      <w:sz w:val="20"/>
      <w:szCs w:val="20"/>
      <w:lang w:eastAsia="cs-CZ"/>
    </w:rPr>
  </w:style>
  <w:style w:type="paragraph" w:styleId="Bezmezer">
    <w:name w:val="No Spacing"/>
    <w:uiPriority w:val="1"/>
    <w:qFormat/>
    <w:rsid w:val="005A09DE"/>
    <w:pPr>
      <w:spacing w:after="0" w:line="240" w:lineRule="auto"/>
    </w:pPr>
  </w:style>
  <w:style w:type="character" w:customStyle="1" w:styleId="dn">
    <w:name w:val="Žádný"/>
    <w:qFormat/>
    <w:rsid w:val="005A09DE"/>
  </w:style>
  <w:style w:type="character" w:customStyle="1" w:styleId="Hyperlink2">
    <w:name w:val="Hyperlink.2"/>
    <w:basedOn w:val="dn"/>
    <w:qFormat/>
    <w:rsid w:val="005A09DE"/>
    <w:rPr>
      <w:color w:val="000000"/>
      <w:u w:val="none" w:color="000000"/>
      <w:lang w:val="en-US"/>
    </w:rPr>
  </w:style>
  <w:style w:type="character" w:customStyle="1" w:styleId="Hyperlink3">
    <w:name w:val="Hyperlink.3"/>
    <w:basedOn w:val="dn"/>
    <w:qFormat/>
    <w:rsid w:val="005A09DE"/>
    <w:rPr>
      <w:rFonts w:ascii="Times New Roman" w:eastAsia="Times New Roman" w:hAnsi="Times New Roman" w:cs="Times New Roman"/>
      <w:sz w:val="24"/>
      <w:szCs w:val="24"/>
    </w:rPr>
  </w:style>
  <w:style w:type="paragraph" w:styleId="Zhlav">
    <w:name w:val="header"/>
    <w:basedOn w:val="Normln"/>
    <w:link w:val="ZhlavChar"/>
    <w:uiPriority w:val="99"/>
    <w:rsid w:val="00DA4215"/>
    <w:pPr>
      <w:tabs>
        <w:tab w:val="center" w:pos="4536"/>
        <w:tab w:val="right" w:pos="9072"/>
      </w:tabs>
    </w:pPr>
  </w:style>
  <w:style w:type="character" w:customStyle="1" w:styleId="ZhlavChar">
    <w:name w:val="Záhlaví Char"/>
    <w:basedOn w:val="Standardnpsmoodstavce"/>
    <w:link w:val="Zhlav"/>
    <w:uiPriority w:val="99"/>
    <w:rsid w:val="00DA421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A4215"/>
    <w:pPr>
      <w:tabs>
        <w:tab w:val="center" w:pos="4536"/>
        <w:tab w:val="right" w:pos="9072"/>
      </w:tabs>
    </w:pPr>
  </w:style>
  <w:style w:type="character" w:customStyle="1" w:styleId="ZpatChar">
    <w:name w:val="Zápatí Char"/>
    <w:basedOn w:val="Standardnpsmoodstavce"/>
    <w:link w:val="Zpat"/>
    <w:uiPriority w:val="99"/>
    <w:rsid w:val="00DA4215"/>
    <w:rPr>
      <w:rFonts w:ascii="Times New Roman" w:eastAsia="Times New Roman" w:hAnsi="Times New Roman" w:cs="Times New Roman"/>
      <w:sz w:val="20"/>
      <w:szCs w:val="20"/>
      <w:lang w:eastAsia="cs-CZ"/>
    </w:rPr>
  </w:style>
  <w:style w:type="character" w:customStyle="1" w:styleId="dwitem">
    <w:name w:val="dw_item"/>
    <w:basedOn w:val="Standardnpsmoodstavce"/>
    <w:rsid w:val="00DA4215"/>
  </w:style>
  <w:style w:type="character" w:styleId="slostrnky">
    <w:name w:val="page number"/>
    <w:basedOn w:val="Standardnpsmoodstavce"/>
    <w:uiPriority w:val="99"/>
    <w:rsid w:val="00DA4215"/>
    <w:rPr>
      <w:rFonts w:cs="Times New Roman"/>
    </w:rPr>
  </w:style>
  <w:style w:type="paragraph" w:styleId="Zkladntext">
    <w:name w:val="Body Text"/>
    <w:basedOn w:val="Normln"/>
    <w:link w:val="ZkladntextChar"/>
    <w:rsid w:val="00DA4215"/>
    <w:pPr>
      <w:widowControl w:val="0"/>
    </w:pPr>
    <w:rPr>
      <w:b/>
      <w:sz w:val="24"/>
    </w:rPr>
  </w:style>
  <w:style w:type="character" w:customStyle="1" w:styleId="ZkladntextChar">
    <w:name w:val="Základní text Char"/>
    <w:basedOn w:val="Standardnpsmoodstavce"/>
    <w:link w:val="Zkladntext"/>
    <w:rsid w:val="00DA4215"/>
    <w:rPr>
      <w:rFonts w:ascii="Times New Roman" w:eastAsia="Times New Roman" w:hAnsi="Times New Roman" w:cs="Times New Roman"/>
      <w:b/>
      <w:sz w:val="24"/>
      <w:szCs w:val="20"/>
      <w:lang w:eastAsia="cs-CZ"/>
    </w:rPr>
  </w:style>
  <w:style w:type="character" w:customStyle="1" w:styleId="text3">
    <w:name w:val="text3"/>
    <w:basedOn w:val="Standardnpsmoodstavce"/>
    <w:rsid w:val="00DA4215"/>
  </w:style>
  <w:style w:type="paragraph" w:styleId="Obsah1">
    <w:name w:val="toc 1"/>
    <w:basedOn w:val="Normln"/>
    <w:next w:val="Normln"/>
    <w:autoRedefine/>
    <w:rsid w:val="00AE6B43"/>
    <w:pPr>
      <w:spacing w:line="256" w:lineRule="auto"/>
    </w:pPr>
    <w:rPr>
      <w:lang w:eastAsia="en-US"/>
    </w:rPr>
  </w:style>
  <w:style w:type="character" w:customStyle="1" w:styleId="xmsofootnotereference">
    <w:name w:val="x_msofootnotereference"/>
    <w:basedOn w:val="Standardnpsmoodstavce"/>
    <w:rsid w:val="00DA4215"/>
  </w:style>
  <w:style w:type="character" w:styleId="Nevyeenzmnka">
    <w:name w:val="Unresolved Mention"/>
    <w:basedOn w:val="Standardnpsmoodstavce"/>
    <w:uiPriority w:val="99"/>
    <w:semiHidden/>
    <w:unhideWhenUsed/>
    <w:rsid w:val="00711F99"/>
    <w:rPr>
      <w:color w:val="605E5C"/>
      <w:shd w:val="clear" w:color="auto" w:fill="E1DFDD"/>
    </w:rPr>
  </w:style>
  <w:style w:type="paragraph" w:styleId="Pedmtkomente">
    <w:name w:val="annotation subject"/>
    <w:basedOn w:val="Textkomente"/>
    <w:next w:val="Textkomente"/>
    <w:link w:val="PedmtkomenteChar"/>
    <w:uiPriority w:val="99"/>
    <w:semiHidden/>
    <w:unhideWhenUsed/>
    <w:rsid w:val="00191BB7"/>
    <w:rPr>
      <w:b/>
      <w:bCs/>
    </w:rPr>
  </w:style>
  <w:style w:type="character" w:customStyle="1" w:styleId="PedmtkomenteChar">
    <w:name w:val="Předmět komentáře Char"/>
    <w:basedOn w:val="TextkomenteChar"/>
    <w:link w:val="Pedmtkomente"/>
    <w:uiPriority w:val="99"/>
    <w:semiHidden/>
    <w:rsid w:val="00191BB7"/>
    <w:rPr>
      <w:rFonts w:ascii="Times New Roman" w:eastAsia="Times New Roman" w:hAnsi="Times New Roman" w:cs="Times New Roman"/>
      <w:b/>
      <w:bCs/>
      <w:sz w:val="20"/>
      <w:szCs w:val="20"/>
      <w:lang w:eastAsia="cs-CZ"/>
    </w:rPr>
  </w:style>
  <w:style w:type="paragraph" w:styleId="Revize">
    <w:name w:val="Revision"/>
    <w:hidden/>
    <w:uiPriority w:val="99"/>
    <w:semiHidden/>
    <w:rsid w:val="00F763A5"/>
    <w:pPr>
      <w:spacing w:after="0" w:line="240" w:lineRule="auto"/>
    </w:pPr>
    <w:rPr>
      <w:rFonts w:ascii="Times New Roman" w:eastAsia="Times New Roman" w:hAnsi="Times New Roman" w:cs="Times New Roman"/>
      <w:sz w:val="20"/>
      <w:szCs w:val="20"/>
      <w:lang w:eastAsia="cs-CZ"/>
    </w:rPr>
  </w:style>
  <w:style w:type="character" w:customStyle="1" w:styleId="tlid-translation">
    <w:name w:val="tlid-translation"/>
    <w:basedOn w:val="Standardnpsmoodstavce"/>
    <w:rsid w:val="00A83F58"/>
  </w:style>
  <w:style w:type="character" w:customStyle="1" w:styleId="Nadpis1Char">
    <w:name w:val="Nadpis 1 Char"/>
    <w:basedOn w:val="Standardnpsmoodstavce"/>
    <w:link w:val="Nadpis1"/>
    <w:uiPriority w:val="9"/>
    <w:rsid w:val="00CE650A"/>
    <w:rPr>
      <w:rFonts w:asciiTheme="majorHAnsi" w:eastAsiaTheme="majorEastAsia" w:hAnsiTheme="majorHAnsi" w:cstheme="majorBidi"/>
      <w:color w:val="2F5496" w:themeColor="accent1" w:themeShade="BF"/>
      <w:sz w:val="32"/>
      <w:szCs w:val="32"/>
      <w:lang w:eastAsia="cs-CZ"/>
    </w:rPr>
  </w:style>
  <w:style w:type="paragraph" w:styleId="Textpoznpodarou">
    <w:name w:val="footnote text"/>
    <w:basedOn w:val="Normln"/>
    <w:link w:val="TextpoznpodarouChar"/>
    <w:uiPriority w:val="99"/>
    <w:semiHidden/>
    <w:unhideWhenUsed/>
    <w:rsid w:val="00CE650A"/>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CE650A"/>
    <w:rPr>
      <w:rFonts w:ascii="Calibri" w:eastAsia="Calibri" w:hAnsi="Calibri" w:cs="Arial"/>
      <w:sz w:val="20"/>
      <w:szCs w:val="20"/>
    </w:rPr>
  </w:style>
  <w:style w:type="character" w:styleId="Znakapoznpodarou">
    <w:name w:val="footnote reference"/>
    <w:basedOn w:val="Standardnpsmoodstavce"/>
    <w:uiPriority w:val="99"/>
    <w:semiHidden/>
    <w:unhideWhenUsed/>
    <w:rsid w:val="00CE650A"/>
    <w:rPr>
      <w:vertAlign w:val="superscript"/>
    </w:rPr>
  </w:style>
  <w:style w:type="character" w:customStyle="1" w:styleId="jlqj4b">
    <w:name w:val="jlqj4b"/>
    <w:basedOn w:val="Standardnpsmoodstavce"/>
    <w:rsid w:val="004F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478275">
      <w:bodyDiv w:val="1"/>
      <w:marLeft w:val="0"/>
      <w:marRight w:val="0"/>
      <w:marTop w:val="0"/>
      <w:marBottom w:val="0"/>
      <w:divBdr>
        <w:top w:val="none" w:sz="0" w:space="0" w:color="auto"/>
        <w:left w:val="none" w:sz="0" w:space="0" w:color="auto"/>
        <w:bottom w:val="none" w:sz="0" w:space="0" w:color="auto"/>
        <w:right w:val="none" w:sz="0" w:space="0" w:color="auto"/>
      </w:divBdr>
    </w:div>
    <w:div w:id="623318208">
      <w:bodyDiv w:val="1"/>
      <w:marLeft w:val="0"/>
      <w:marRight w:val="0"/>
      <w:marTop w:val="0"/>
      <w:marBottom w:val="0"/>
      <w:divBdr>
        <w:top w:val="none" w:sz="0" w:space="0" w:color="auto"/>
        <w:left w:val="none" w:sz="0" w:space="0" w:color="auto"/>
        <w:bottom w:val="none" w:sz="0" w:space="0" w:color="auto"/>
        <w:right w:val="none" w:sz="0" w:space="0" w:color="auto"/>
      </w:divBdr>
    </w:div>
    <w:div w:id="963389442">
      <w:bodyDiv w:val="1"/>
      <w:marLeft w:val="0"/>
      <w:marRight w:val="0"/>
      <w:marTop w:val="0"/>
      <w:marBottom w:val="0"/>
      <w:divBdr>
        <w:top w:val="none" w:sz="0" w:space="0" w:color="auto"/>
        <w:left w:val="none" w:sz="0" w:space="0" w:color="auto"/>
        <w:bottom w:val="none" w:sz="0" w:space="0" w:color="auto"/>
        <w:right w:val="none" w:sz="0" w:space="0" w:color="auto"/>
      </w:divBdr>
    </w:div>
    <w:div w:id="1149251903">
      <w:bodyDiv w:val="1"/>
      <w:marLeft w:val="0"/>
      <w:marRight w:val="0"/>
      <w:marTop w:val="0"/>
      <w:marBottom w:val="0"/>
      <w:divBdr>
        <w:top w:val="none" w:sz="0" w:space="0" w:color="auto"/>
        <w:left w:val="none" w:sz="0" w:space="0" w:color="auto"/>
        <w:bottom w:val="none" w:sz="0" w:space="0" w:color="auto"/>
        <w:right w:val="none" w:sz="0" w:space="0" w:color="auto"/>
      </w:divBdr>
    </w:div>
    <w:div w:id="1199469649">
      <w:bodyDiv w:val="1"/>
      <w:marLeft w:val="0"/>
      <w:marRight w:val="0"/>
      <w:marTop w:val="0"/>
      <w:marBottom w:val="0"/>
      <w:divBdr>
        <w:top w:val="none" w:sz="0" w:space="0" w:color="auto"/>
        <w:left w:val="none" w:sz="0" w:space="0" w:color="auto"/>
        <w:bottom w:val="none" w:sz="0" w:space="0" w:color="auto"/>
        <w:right w:val="none" w:sz="0" w:space="0" w:color="auto"/>
      </w:divBdr>
    </w:div>
    <w:div w:id="1345402354">
      <w:bodyDiv w:val="1"/>
      <w:marLeft w:val="0"/>
      <w:marRight w:val="0"/>
      <w:marTop w:val="0"/>
      <w:marBottom w:val="0"/>
      <w:divBdr>
        <w:top w:val="none" w:sz="0" w:space="0" w:color="auto"/>
        <w:left w:val="none" w:sz="0" w:space="0" w:color="auto"/>
        <w:bottom w:val="none" w:sz="0" w:space="0" w:color="auto"/>
        <w:right w:val="none" w:sz="0" w:space="0" w:color="auto"/>
      </w:divBdr>
    </w:div>
    <w:div w:id="1759398380">
      <w:bodyDiv w:val="1"/>
      <w:marLeft w:val="0"/>
      <w:marRight w:val="0"/>
      <w:marTop w:val="0"/>
      <w:marBottom w:val="0"/>
      <w:divBdr>
        <w:top w:val="none" w:sz="0" w:space="0" w:color="auto"/>
        <w:left w:val="none" w:sz="0" w:space="0" w:color="auto"/>
        <w:bottom w:val="none" w:sz="0" w:space="0" w:color="auto"/>
        <w:right w:val="none" w:sz="0" w:space="0" w:color="auto"/>
      </w:divBdr>
    </w:div>
    <w:div w:id="214172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ufind.katalog.k.utb.cz/Record/87833" TargetMode="External"/><Relationship Id="rId21" Type="http://schemas.openxmlformats.org/officeDocument/2006/relationships/hyperlink" Target="https://fmk.utb.cz/mdocs-posts/pravidla-prubehu-studia-ve-studijnich-programech-uskutecnovanych-na-fmk/" TargetMode="External"/><Relationship Id="rId42" Type="http://schemas.openxmlformats.org/officeDocument/2006/relationships/hyperlink" Target="https://katalog.k.utb.cz/Record/72599" TargetMode="External"/><Relationship Id="rId47" Type="http://schemas.openxmlformats.org/officeDocument/2006/relationships/hyperlink" Target="https://katalog.k.utb.cz/Record/28791" TargetMode="External"/><Relationship Id="rId63" Type="http://schemas.openxmlformats.org/officeDocument/2006/relationships/hyperlink" Target="https://www.utb.cz/mdocs-posts/vz-o-hospodareni-utb-za-rok-2018/" TargetMode="External"/><Relationship Id="rId68" Type="http://schemas.openxmlformats.org/officeDocument/2006/relationships/hyperlink" Target="https://fmk.utb.cz/mdocs-posts/smernice-dekana-sd2011-10/" TargetMode="External"/><Relationship Id="rId2" Type="http://schemas.openxmlformats.org/officeDocument/2006/relationships/customXml" Target="../customXml/item2.xml"/><Relationship Id="rId16" Type="http://schemas.openxmlformats.org/officeDocument/2006/relationships/hyperlink" Target="https://fmk.utb.cz/mdocs-posts/pravidla-prubehu-studia-ve-studijnich-programech-uskutecnovanych-na-fmk/" TargetMode="External"/><Relationship Id="rId29" Type="http://schemas.openxmlformats.org/officeDocument/2006/relationships/hyperlink" Target="https://vufind.katalog.k.utb.cz/Record/88021" TargetMode="External"/><Relationship Id="rId11" Type="http://schemas.openxmlformats.org/officeDocument/2006/relationships/image" Target="media/image1.png"/><Relationship Id="rId24" Type="http://schemas.openxmlformats.org/officeDocument/2006/relationships/hyperlink" Target="javascript:open_window(%22/F/K9SGC3BB911S7UP12KMJDBJ4HRE3E5R35QT8KN6AQUKYBMXK88-29547?func=service&amp;doc_number=000563156&amp;line_number=0013&amp;service_type=TAG%22);" TargetMode="External"/><Relationship Id="rId32" Type="http://schemas.openxmlformats.org/officeDocument/2006/relationships/hyperlink" Target="https://vufind.katalog.k.utb.cz/Record/66936" TargetMode="External"/><Relationship Id="rId37" Type="http://schemas.openxmlformats.org/officeDocument/2006/relationships/hyperlink" Target="http://katalog.k.utb.cz/F/?func=find-b&amp;find_code=SYS&amp;request=37661" TargetMode="External"/><Relationship Id="rId40" Type="http://schemas.openxmlformats.org/officeDocument/2006/relationships/hyperlink" Target="https://katalog.k.utb.cz/Record/85053" TargetMode="External"/><Relationship Id="rId45" Type="http://schemas.openxmlformats.org/officeDocument/2006/relationships/hyperlink" Target="https://katalog.k.utb.cz/Record/72945" TargetMode="External"/><Relationship Id="rId53" Type="http://schemas.openxmlformats.org/officeDocument/2006/relationships/hyperlink" Target="https://www.utb.cz/univerzita/mezinarodni-vztahy/partneri-a-projekty/partneri/partnerske-smlouvy/" TargetMode="External"/><Relationship Id="rId58" Type="http://schemas.openxmlformats.org/officeDocument/2006/relationships/hyperlink" Target="https://vufind.katalog.k.utb.cz/EDS" TargetMode="External"/><Relationship Id="rId66" Type="http://schemas.openxmlformats.org/officeDocument/2006/relationships/hyperlink" Target="https://www.utb.cz/mdocs-posts/smernice-rektora-c-18-2020/"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fmk.utb.cz/mdocs-posts/vyrocni-zprava-o-hospodareni-fmk-za-rok-2018/" TargetMode="External"/><Relationship Id="rId19" Type="http://schemas.openxmlformats.org/officeDocument/2006/relationships/hyperlink" Target="https://www.utb.cz/mdocs-posts/2-uplne-zneni-studijniho-a-zkusebniho-radu-utb-ve-zline/" TargetMode="External"/><Relationship Id="rId14" Type="http://schemas.openxmlformats.org/officeDocument/2006/relationships/hyperlink" Target="https://fmk.utb.cz/mdocs-posts/smernice-dekana-sd2011-10/" TargetMode="External"/><Relationship Id="rId22" Type="http://schemas.openxmlformats.org/officeDocument/2006/relationships/hyperlink" Target="javascript:open_window(%22/F/K9SGC3BB911S7UP12KMJDBJ4HRE3E5R35QT8KN6AQUKYBMXK88-29545?func=service&amp;doc_number=000563156&amp;line_number=0011&amp;service_type=TAG%22);" TargetMode="External"/><Relationship Id="rId27" Type="http://schemas.openxmlformats.org/officeDocument/2006/relationships/hyperlink" Target="https://vufind.katalog.k.utb.cz/Record/87837" TargetMode="External"/><Relationship Id="rId30" Type="http://schemas.openxmlformats.org/officeDocument/2006/relationships/hyperlink" Target="https://vufind.katalog.k.utb.cz/Record/62405" TargetMode="External"/><Relationship Id="rId35" Type="http://schemas.openxmlformats.org/officeDocument/2006/relationships/hyperlink" Target="https://katalog.k.utb.cz/Record/68754" TargetMode="External"/><Relationship Id="rId43" Type="http://schemas.openxmlformats.org/officeDocument/2006/relationships/hyperlink" Target="https://katalog.k.utb.cz/Record/67322" TargetMode="External"/><Relationship Id="rId48" Type="http://schemas.openxmlformats.org/officeDocument/2006/relationships/hyperlink" Target="https://katalog.k.utb.cz/Record/67322" TargetMode="External"/><Relationship Id="rId56" Type="http://schemas.openxmlformats.org/officeDocument/2006/relationships/hyperlink" Target="http://digilib.k.utb.cz" TargetMode="External"/><Relationship Id="rId64" Type="http://schemas.openxmlformats.org/officeDocument/2006/relationships/hyperlink" Target="https://vufind.katalog.k.utb.cz/Content/list-of-databases" TargetMode="External"/><Relationship Id="rId69" Type="http://schemas.openxmlformats.org/officeDocument/2006/relationships/hyperlink" Target="https://fmk.utb.cz/mdocs-posts/vyrocni-zprava-o-hospodareni-fmk-za-rok-2019/" TargetMode="External"/><Relationship Id="rId8" Type="http://schemas.openxmlformats.org/officeDocument/2006/relationships/webSettings" Target="webSettings.xml"/><Relationship Id="rId51" Type="http://schemas.openxmlformats.org/officeDocument/2006/relationships/hyperlink" Target="https://katalog.k.utb.cz/Record/85053" TargetMode="External"/><Relationship Id="rId72" Type="http://schemas.openxmlformats.org/officeDocument/2006/relationships/hyperlink" Target="https://www.utb.cz/mdocs-posts/vz-o-hospodareni-utb-za-rok-2018/" TargetMode="Externa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file:///C:\Users\benicek\AppData\Local\Microsoft\Windows\INetCache\Content.Outlook\YLV1FTPQ\Akreditace_A.docx" TargetMode="External"/><Relationship Id="rId25" Type="http://schemas.openxmlformats.org/officeDocument/2006/relationships/hyperlink" Target="javascript:open_window(%22/F/K9SGC3BB911S7UP12KMJDBJ4HRE3E5R35QT8KN6AQUKYBMXK88-29548?func=service&amp;doc_number=000563156&amp;line_number=0013&amp;service_type=TAG%22);" TargetMode="External"/><Relationship Id="rId33" Type="http://schemas.openxmlformats.org/officeDocument/2006/relationships/hyperlink" Target="https://vufind.katalog.k.utb.cz/Record/66932" TargetMode="External"/><Relationship Id="rId38" Type="http://schemas.openxmlformats.org/officeDocument/2006/relationships/hyperlink" Target="https://katalog.k.utb.cz/Record/67322" TargetMode="External"/><Relationship Id="rId46" Type="http://schemas.openxmlformats.org/officeDocument/2006/relationships/hyperlink" Target="https://katalog.k.utb.cz/Record/68754" TargetMode="External"/><Relationship Id="rId59" Type="http://schemas.openxmlformats.org/officeDocument/2006/relationships/hyperlink" Target="https://vufind.katalog.k.utb.cz/Content/list-of-databases" TargetMode="External"/><Relationship Id="rId67" Type="http://schemas.openxmlformats.org/officeDocument/2006/relationships/hyperlink" Target="https://fmk.utb.cz/mdocs-posts/pravidla-prubehu-studia-ve-studijnich-programech-uskutecnovanych-na-fmk/" TargetMode="External"/><Relationship Id="rId20" Type="http://schemas.openxmlformats.org/officeDocument/2006/relationships/hyperlink" Target="https://www.utb.cz/mdocs-posts/smernice-rektora-c-18-2020/" TargetMode="External"/><Relationship Id="rId41" Type="http://schemas.openxmlformats.org/officeDocument/2006/relationships/hyperlink" Target="https://katalog.k.utb.cz/Record/68754" TargetMode="External"/><Relationship Id="rId54" Type="http://schemas.openxmlformats.org/officeDocument/2006/relationships/hyperlink" Target="https://fmk.utb.cz/o-fakulte/uredni-deska/vyrocni-zpravy/" TargetMode="External"/><Relationship Id="rId62" Type="http://schemas.openxmlformats.org/officeDocument/2006/relationships/hyperlink" Target="https://www.utb.cz/mdocs-posts/vz-o-hospodareni-utb-za-rok-2019/" TargetMode="External"/><Relationship Id="rId70" Type="http://schemas.openxmlformats.org/officeDocument/2006/relationships/hyperlink" Target="https://fmk.utb.cz/mdocs-posts/vyrocni-zprava-o-hospodareni-fmk-za-rok-2018/"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mk.utb.cz/mdocs-posts/smernice-dekana-sd2019-02/" TargetMode="External"/><Relationship Id="rId23" Type="http://schemas.openxmlformats.org/officeDocument/2006/relationships/hyperlink" Target="javascript:open_window(%22/F/K9SGC3BB911S7UP12KMJDBJ4HRE3E5R35QT8KN6AQUKYBMXK88-29546?func=service&amp;doc_number=000563156&amp;line_number=0013&amp;service_type=TAG%22);" TargetMode="External"/><Relationship Id="rId28" Type="http://schemas.openxmlformats.org/officeDocument/2006/relationships/hyperlink" Target="https://vufind.katalog.k.utb.cz/Record/37684" TargetMode="External"/><Relationship Id="rId36" Type="http://schemas.openxmlformats.org/officeDocument/2006/relationships/hyperlink" Target="https://katalog.k.utb.cz/Record/37595" TargetMode="External"/><Relationship Id="rId49" Type="http://schemas.openxmlformats.org/officeDocument/2006/relationships/hyperlink" Target="https://katalog.k.utb.cz/Record/37595" TargetMode="External"/><Relationship Id="rId57" Type="http://schemas.openxmlformats.org/officeDocument/2006/relationships/hyperlink" Target="http://publikace.k.utb.cz" TargetMode="External"/><Relationship Id="rId10" Type="http://schemas.openxmlformats.org/officeDocument/2006/relationships/endnotes" Target="endnotes.xml"/><Relationship Id="rId31" Type="http://schemas.openxmlformats.org/officeDocument/2006/relationships/hyperlink" Target="https://vufind.katalog.k.utb.cz/Record/1599" TargetMode="External"/><Relationship Id="rId44" Type="http://schemas.openxmlformats.org/officeDocument/2006/relationships/hyperlink" Target="https://katalog.k.utb.cz/Record/37595" TargetMode="External"/><Relationship Id="rId52" Type="http://schemas.openxmlformats.org/officeDocument/2006/relationships/hyperlink" Target="https://fmk.utb.cz/o-fakulte/mezinarodni-vztahy/partnerske-instituce/" TargetMode="External"/><Relationship Id="rId60" Type="http://schemas.openxmlformats.org/officeDocument/2006/relationships/hyperlink" Target="https://fmk.utb.cz/mdocs-posts/vyrocni-zprava-o-hospodareni-fmk-za-rok-2019/" TargetMode="External"/><Relationship Id="rId65" Type="http://schemas.openxmlformats.org/officeDocument/2006/relationships/hyperlink" Target="https://www.utb.cz/mdocs-posts/2-uplne-zneni-studijniho-a-zkusebniho-radu-utb-ve-zline/" TargetMode="External"/><Relationship Id="rId73"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mdocs-posts/smernice-rektora-c-18-2020/" TargetMode="External"/><Relationship Id="rId18" Type="http://schemas.openxmlformats.org/officeDocument/2006/relationships/hyperlink" Target="https://fmk.utb.cz/mdocs-posts/smernice-dekana-sd2017-08/" TargetMode="External"/><Relationship Id="rId39" Type="http://schemas.openxmlformats.org/officeDocument/2006/relationships/hyperlink" Target="https://katalog.k.utb.cz/Record/50260" TargetMode="External"/><Relationship Id="rId34" Type="http://schemas.openxmlformats.org/officeDocument/2006/relationships/hyperlink" Target="https://vufind.katalog.k.utb.cz/Record/66932" TargetMode="External"/><Relationship Id="rId50" Type="http://schemas.openxmlformats.org/officeDocument/2006/relationships/hyperlink" Target="https://katalog.k.utb.cz/Record/68754" TargetMode="External"/><Relationship Id="rId55" Type="http://schemas.openxmlformats.org/officeDocument/2006/relationships/hyperlink" Target="https://fmk.utb.cz/mdocs-posts/vyrocni-zprava-o-cinnosti-fmk-za-rok-2019/" TargetMode="External"/><Relationship Id="rId7" Type="http://schemas.openxmlformats.org/officeDocument/2006/relationships/settings" Target="settings.xml"/><Relationship Id="rId71" Type="http://schemas.openxmlformats.org/officeDocument/2006/relationships/hyperlink" Target="https://www.utb.cz/mdocs-posts/vz-o-hospodareni-utb-za-rok-201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mezinarodni-vztahy/studenti/vymenne-pobyty/vyjizdejici-studenti/nabidkastipendii-a-stazi/" TargetMode="External"/><Relationship Id="rId3" Type="http://schemas.openxmlformats.org/officeDocument/2006/relationships/hyperlink" Target="https://www.utb.cz/univerzita/uredni-deska/vnitrni-normy-a-predpisy/smernice-rektora/"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fmk.utb.cz/o-fakulte/mezinarodni-vztahy/partnerske-instituce/" TargetMode="External"/><Relationship Id="rId2"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fmk.utb.cz/mdocs-posts/smernice-dekana-sd2019-10/" TargetMode="External"/><Relationship Id="rId11" Type="http://schemas.openxmlformats.org/officeDocument/2006/relationships/hyperlink" Target="https://www.utb.cz/univerzita/uredni-deska/vnitrni-normy-a-predpisy/smernice-rektora/" TargetMode="External"/><Relationship Id="rId5" Type="http://schemas.openxmlformats.org/officeDocument/2006/relationships/hyperlink" Target="https://www.utb.cz/univerzita/uredni-deska/vnitrni-normy-a-predpisy/vnitrni-predpisy/" TargetMode="External"/><Relationship Id="rId10" Type="http://schemas.openxmlformats.org/officeDocument/2006/relationships/hyperlink" Target="https://fmk.utb.cz/mdocs-posts/vyrocni-zprava-o-cinnosti-fmk-za-rok-2019/"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DBBCF2874FCA47B15FC8ACD47448EE" ma:contentTypeVersion="0" ma:contentTypeDescription="Vytvoří nový dokument" ma:contentTypeScope="" ma:versionID="4823ca6e3cb59c73c0b2d04191b52251">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8609A-7911-4F4D-BF64-4219D9A65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FD57DB8-8698-49A7-8C66-402684240BFA}">
  <ds:schemaRefs>
    <ds:schemaRef ds:uri="http://schemas.microsoft.com/sharepoint/v3/contenttype/forms"/>
  </ds:schemaRefs>
</ds:datastoreItem>
</file>

<file path=customXml/itemProps3.xml><?xml version="1.0" encoding="utf-8"?>
<ds:datastoreItem xmlns:ds="http://schemas.openxmlformats.org/officeDocument/2006/customXml" ds:itemID="{0A9355BB-F2DC-4589-80BB-3E6DA4874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7E7DF9-7A43-4125-84D7-B19A7DF13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32261</Words>
  <Characters>190344</Characters>
  <Application>Microsoft Office Word</Application>
  <DocSecurity>0</DocSecurity>
  <Lines>1586</Lines>
  <Paragraphs>444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Silvie Stanická</dc:creator>
  <cp:keywords/>
  <dc:description/>
  <cp:lastModifiedBy>Silvie Stanická</cp:lastModifiedBy>
  <cp:revision>2</cp:revision>
  <cp:lastPrinted>2020-10-27T07:49:00Z</cp:lastPrinted>
  <dcterms:created xsi:type="dcterms:W3CDTF">2021-03-07T09:15:00Z</dcterms:created>
  <dcterms:modified xsi:type="dcterms:W3CDTF">2021-03-07T09:15:00Z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0x01010011DBBCF2874FCA47B15FC8ACD47448EE</vt:lpwstr>
  </property>
</Properties>
</file>