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  <w:bookmarkStart w:id="0" w:name="_Toc156628019"/>
      <w:bookmarkStart w:id="1" w:name="_Toc233791090"/>
      <w:bookmarkStart w:id="2" w:name="_Toc251320483"/>
      <w:bookmarkStart w:id="3" w:name="_Toc253125000"/>
      <w:bookmarkStart w:id="4" w:name="_Toc253125659"/>
      <w:bookmarkStart w:id="5" w:name="_Toc253387360"/>
      <w:bookmarkStart w:id="6" w:name="_Toc254788020"/>
      <w:bookmarkStart w:id="7" w:name="_Toc286041308"/>
      <w:bookmarkStart w:id="8" w:name="_Toc319490394"/>
      <w:bookmarkStart w:id="9" w:name="_Toc347600999"/>
      <w:bookmarkStart w:id="10" w:name="_Toc349245988"/>
      <w:bookmarkStart w:id="11" w:name="_Toc372699688"/>
      <w:bookmarkStart w:id="12" w:name="_Toc372894765"/>
      <w:bookmarkStart w:id="13" w:name="_Toc379909116"/>
      <w:bookmarkStart w:id="14" w:name="_Toc380421559"/>
      <w:bookmarkStart w:id="15" w:name="_Toc408046854"/>
      <w:bookmarkStart w:id="16" w:name="_Toc408118002"/>
      <w:bookmarkStart w:id="17" w:name="_Toc410752215"/>
      <w:bookmarkStart w:id="18" w:name="_Toc411078375"/>
      <w:bookmarkStart w:id="19" w:name="_Toc412180901"/>
      <w:bookmarkStart w:id="20" w:name="_Toc412527872"/>
      <w:bookmarkStart w:id="21" w:name="_Toc438663407"/>
      <w:bookmarkStart w:id="22" w:name="_Toc438663474"/>
      <w:bookmarkStart w:id="23" w:name="_Toc438718944"/>
      <w:bookmarkStart w:id="24" w:name="_Toc441919968"/>
      <w:bookmarkStart w:id="25" w:name="_Toc443292626"/>
      <w:bookmarkStart w:id="26" w:name="_Toc443731162"/>
      <w:bookmarkStart w:id="27" w:name="_Toc443897495"/>
      <w:bookmarkStart w:id="28" w:name="_Toc466722225"/>
      <w:bookmarkStart w:id="29" w:name="_Toc468549438"/>
      <w:bookmarkStart w:id="30" w:name="_Toc468557141"/>
      <w:bookmarkStart w:id="31" w:name="_Toc473373396"/>
      <w:bookmarkStart w:id="32" w:name="_Toc474158223"/>
      <w:bookmarkStart w:id="33" w:name="_Toc476471586"/>
      <w:bookmarkStart w:id="34" w:name="_Toc498236627"/>
      <w:bookmarkStart w:id="35" w:name="_Toc498766100"/>
      <w:bookmarkStart w:id="36" w:name="_Toc498766226"/>
      <w:bookmarkStart w:id="37" w:name="_Toc499995199"/>
      <w:bookmarkStart w:id="38" w:name="_Toc503968932"/>
      <w:bookmarkStart w:id="39" w:name="_Toc504575870"/>
      <w:bookmarkStart w:id="40" w:name="_Toc505925936"/>
      <w:bookmarkStart w:id="41" w:name="_Toc506035429"/>
      <w:bookmarkStart w:id="42" w:name="_Toc507841793"/>
      <w:bookmarkStart w:id="43" w:name="_Toc531443849"/>
      <w:bookmarkStart w:id="44" w:name="_Toc532708427"/>
      <w:bookmarkStart w:id="45" w:name="_Toc532708629"/>
      <w:bookmarkStart w:id="46" w:name="_Toc533313358"/>
      <w:bookmarkStart w:id="47" w:name="_Toc533494168"/>
      <w:bookmarkStart w:id="48" w:name="_Toc533925634"/>
      <w:bookmarkStart w:id="49" w:name="_Toc535745074"/>
    </w:p>
    <w:p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50" w:name="_Toc55032666"/>
      <w:bookmarkStart w:id="51" w:name="_Toc55032726"/>
      <w:bookmarkStart w:id="52" w:name="_Toc55717478"/>
      <w:bookmarkStart w:id="53" w:name="_Toc56425799"/>
      <w:bookmarkStart w:id="54" w:name="_Toc57445909"/>
      <w:bookmarkStart w:id="55" w:name="_Toc59257627"/>
      <w:bookmarkStart w:id="56" w:name="_Toc60505982"/>
      <w:bookmarkStart w:id="57" w:name="_Toc61780526"/>
      <w:bookmarkStart w:id="58" w:name="_Toc64123887"/>
      <w:bookmarkStart w:id="59" w:name="_Toc64123971"/>
      <w:bookmarkStart w:id="60" w:name="_Toc64124045"/>
      <w:bookmarkStart w:id="61" w:name="_Toc64124141"/>
      <w:bookmarkStart w:id="62" w:name="_Toc65425198"/>
      <w:bookmarkStart w:id="63" w:name="_Toc65425392"/>
      <w:bookmarkStart w:id="64" w:name="_Toc65425504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Rozpis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rozpočtu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65" w:name="_Toc55032667"/>
      <w:bookmarkStart w:id="66" w:name="_Toc55032727"/>
      <w:bookmarkStart w:id="67" w:name="_Toc55717479"/>
      <w:bookmarkStart w:id="68" w:name="_Toc56425800"/>
      <w:bookmarkStart w:id="69" w:name="_Toc57445910"/>
      <w:bookmarkStart w:id="70" w:name="_Toc59257628"/>
      <w:bookmarkStart w:id="71" w:name="_Toc60505983"/>
      <w:bookmarkStart w:id="72" w:name="_Toc61780527"/>
      <w:bookmarkStart w:id="73" w:name="_Toc64123888"/>
      <w:bookmarkStart w:id="74" w:name="_Toc64123972"/>
      <w:bookmarkStart w:id="75" w:name="_Toc64124046"/>
      <w:bookmarkStart w:id="76" w:name="_Toc64124142"/>
      <w:bookmarkStart w:id="77" w:name="_Toc65425199"/>
      <w:bookmarkStart w:id="78" w:name="_Toc65425393"/>
      <w:bookmarkStart w:id="79" w:name="_Toc65425505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UTB ve Zlíně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  </w:t>
      </w:r>
    </w:p>
    <w:p w:rsidR="00433C5A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80" w:name="_Toc55032668"/>
      <w:bookmarkStart w:id="81" w:name="_Toc55032728"/>
      <w:bookmarkStart w:id="82" w:name="_Toc55717480"/>
      <w:bookmarkStart w:id="83" w:name="_Toc56425801"/>
      <w:bookmarkStart w:id="84" w:name="_Toc57445911"/>
      <w:bookmarkStart w:id="85" w:name="_Toc59257629"/>
      <w:bookmarkStart w:id="86" w:name="_Toc60505984"/>
      <w:bookmarkStart w:id="87" w:name="_Toc61780528"/>
      <w:bookmarkStart w:id="88" w:name="_Toc64123889"/>
      <w:bookmarkStart w:id="89" w:name="_Toc64123973"/>
      <w:bookmarkStart w:id="90" w:name="_Toc64124047"/>
      <w:bookmarkStart w:id="91" w:name="_Toc64124143"/>
      <w:bookmarkStart w:id="92" w:name="_Toc65425200"/>
      <w:bookmarkStart w:id="93" w:name="_Toc65425394"/>
      <w:bookmarkStart w:id="94" w:name="_Toc65425506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na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rok 2021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:rsidR="00850711" w:rsidRPr="00005A89" w:rsidRDefault="00850711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:rsidR="00850711" w:rsidRPr="00850711" w:rsidRDefault="00850711" w:rsidP="00850711">
      <w:pPr>
        <w:spacing w:before="120"/>
        <w:outlineLvl w:val="0"/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</w:pPr>
      <w:r w:rsidRPr="00850711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>Dodatek č. 1</w:t>
      </w:r>
    </w:p>
    <w:p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433C5A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Materiál pro jednání Akademického senátu UTB ve Zlíně </w:t>
      </w:r>
    </w:p>
    <w:p w:rsid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dne </w:t>
      </w:r>
      <w:r w:rsidR="00850711">
        <w:rPr>
          <w:b/>
          <w:i/>
        </w:rPr>
        <w:t>6</w:t>
      </w:r>
      <w:r>
        <w:rPr>
          <w:b/>
          <w:i/>
        </w:rPr>
        <w:t xml:space="preserve">. dubna 2021 </w:t>
      </w:r>
    </w:p>
    <w:p w:rsidR="009557A9" w:rsidRP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:rsidR="009557A9" w:rsidRDefault="009557A9" w:rsidP="00433C5A">
      <w:pPr>
        <w:rPr>
          <w:b/>
          <w:i/>
        </w:rPr>
      </w:pPr>
    </w:p>
    <w:p w:rsidR="00433C5A" w:rsidRDefault="00433C5A" w:rsidP="00433C5A">
      <w:pPr>
        <w:rPr>
          <w:rFonts w:ascii="Arial" w:hAnsi="Arial"/>
          <w:b/>
          <w:sz w:val="28"/>
        </w:rPr>
      </w:pPr>
    </w:p>
    <w:p w:rsidR="00433C5A" w:rsidRDefault="00433C5A" w:rsidP="00433C5A"/>
    <w:p w:rsidR="00433C5A" w:rsidRDefault="00433C5A" w:rsidP="00433C5A"/>
    <w:p w:rsidR="00433C5A" w:rsidRDefault="00433C5A" w:rsidP="00433C5A"/>
    <w:p w:rsidR="00433C5A" w:rsidRDefault="00433C5A" w:rsidP="00433C5A">
      <w:pPr>
        <w:rPr>
          <w:b/>
          <w:sz w:val="28"/>
        </w:rPr>
      </w:pPr>
    </w:p>
    <w:p w:rsidR="00433C5A" w:rsidRDefault="00433C5A" w:rsidP="00433C5A">
      <w:pPr>
        <w:rPr>
          <w:b/>
          <w:sz w:val="28"/>
        </w:rPr>
      </w:pPr>
    </w:p>
    <w:p w:rsidR="00433C5A" w:rsidRDefault="00433C5A" w:rsidP="00433C5A">
      <w:pPr>
        <w:rPr>
          <w:sz w:val="28"/>
        </w:rPr>
      </w:pPr>
    </w:p>
    <w:p w:rsidR="00433C5A" w:rsidRPr="009557A9" w:rsidRDefault="00433C5A" w:rsidP="00433C5A">
      <w:r w:rsidRPr="009557A9">
        <w:t xml:space="preserve">Předkládá:    prof. Ing. Vladimír Sedlařík, Ph.D. </w:t>
      </w:r>
    </w:p>
    <w:p w:rsidR="00433C5A" w:rsidRPr="009557A9" w:rsidRDefault="00433C5A" w:rsidP="00433C5A">
      <w:r w:rsidRPr="009557A9">
        <w:t xml:space="preserve">                     rektor</w:t>
      </w:r>
    </w:p>
    <w:p w:rsidR="00433C5A" w:rsidRPr="009557A9" w:rsidRDefault="00433C5A" w:rsidP="00433C5A"/>
    <w:p w:rsidR="00433C5A" w:rsidRPr="009557A9" w:rsidRDefault="00433C5A" w:rsidP="00433C5A">
      <w:r w:rsidRPr="009557A9">
        <w:t>Zpracoval:    RNDr. Alexander Černý</w:t>
      </w:r>
    </w:p>
    <w:p w:rsidR="00433C5A" w:rsidRPr="009557A9" w:rsidRDefault="00433C5A" w:rsidP="00433C5A">
      <w:r w:rsidRPr="009557A9">
        <w:t xml:space="preserve">                     kvestor</w:t>
      </w:r>
    </w:p>
    <w:p w:rsidR="00433C5A" w:rsidRDefault="00433C5A" w:rsidP="00433C5A">
      <w:pPr>
        <w:rPr>
          <w:rFonts w:ascii="Arial" w:hAnsi="Arial"/>
          <w:b/>
          <w:sz w:val="28"/>
        </w:rPr>
      </w:pPr>
    </w:p>
    <w:p w:rsidR="00C3439D" w:rsidRDefault="00C3439D" w:rsidP="00C3439D"/>
    <w:p w:rsidR="00C3439D" w:rsidRPr="006C192E" w:rsidRDefault="00C3439D" w:rsidP="00C3439D">
      <w:pPr>
        <w:pStyle w:val="Nadpis1"/>
      </w:pPr>
      <w:bookmarkStart w:id="95" w:name="_Toc251320484"/>
      <w:bookmarkStart w:id="96" w:name="_Toc274026966"/>
      <w:bookmarkStart w:id="97" w:name="_Toc274028415"/>
      <w:bookmarkStart w:id="98" w:name="_Toc275924673"/>
      <w:r w:rsidRPr="006C192E">
        <w:lastRenderedPageBreak/>
        <w:t>Úvod</w:t>
      </w:r>
      <w:bookmarkEnd w:id="95"/>
      <w:bookmarkEnd w:id="96"/>
      <w:bookmarkEnd w:id="97"/>
      <w:bookmarkEnd w:id="98"/>
      <w:r w:rsidRPr="006C192E">
        <w:t xml:space="preserve"> </w:t>
      </w:r>
    </w:p>
    <w:p w:rsidR="00C3439D" w:rsidRPr="006C192E" w:rsidRDefault="00C3439D" w:rsidP="00C3439D"/>
    <w:p w:rsidR="00C3439D" w:rsidRDefault="00C3439D" w:rsidP="00C3439D">
      <w:pPr>
        <w:jc w:val="both"/>
      </w:pPr>
      <w:r w:rsidRPr="00CA5C95">
        <w:t xml:space="preserve">V návaznosti na § 18 zákona č. 111/1998 Sb., o vysokých školách a o změně a doplnění dalších zákonů (zákon o vysokých školách), ve znění </w:t>
      </w:r>
      <w:r w:rsidRPr="00CA5C95">
        <w:rPr>
          <w:spacing w:val="2"/>
        </w:rPr>
        <w:t xml:space="preserve">pozdějších předpisů (dále jen „zákon“), </w:t>
      </w:r>
      <w:r w:rsidRPr="00CA5C95">
        <w:t xml:space="preserve">dále v návaznosti na </w:t>
      </w:r>
      <w:r w:rsidR="00CA5C95" w:rsidRPr="00CA5C95">
        <w:t>materiály „</w:t>
      </w:r>
      <w:r w:rsidRPr="00CA5C95">
        <w:t xml:space="preserve">Pravidla rozpočtu UTB </w:t>
      </w:r>
      <w:r w:rsidR="00CA5C95" w:rsidRPr="00CA5C95">
        <w:t xml:space="preserve">ve Zlíně </w:t>
      </w:r>
      <w:r w:rsidRPr="00CA5C95">
        <w:t>pro rok 20</w:t>
      </w:r>
      <w:r w:rsidR="00CA5C95" w:rsidRPr="00CA5C95">
        <w:t>21“</w:t>
      </w:r>
      <w:r w:rsidRPr="00CA5C95">
        <w:t xml:space="preserve"> a </w:t>
      </w:r>
      <w:r w:rsidR="00CA5C95" w:rsidRPr="00CA5C95">
        <w:t>„Rozpis r</w:t>
      </w:r>
      <w:r w:rsidRPr="00CA5C95">
        <w:t>ozpočt</w:t>
      </w:r>
      <w:r w:rsidR="00CA5C95" w:rsidRPr="00CA5C95">
        <w:t>u</w:t>
      </w:r>
      <w:r w:rsidRPr="00CA5C95">
        <w:t xml:space="preserve"> UTB </w:t>
      </w:r>
      <w:r w:rsidR="00CA5C95" w:rsidRPr="00CA5C95">
        <w:t xml:space="preserve">ve Zlíně na </w:t>
      </w:r>
      <w:r w:rsidRPr="00CA5C95">
        <w:t>rok 20</w:t>
      </w:r>
      <w:r w:rsidR="00CA5C95" w:rsidRPr="00CA5C95">
        <w:t>21“</w:t>
      </w:r>
      <w:r w:rsidRPr="00CA5C95">
        <w:t xml:space="preserve">, se předkládá Akademickému senátu UTB Dodatek č. </w:t>
      </w:r>
      <w:r w:rsidR="00CA5C95" w:rsidRPr="00CA5C95">
        <w:t>1</w:t>
      </w:r>
      <w:r w:rsidRPr="00CA5C95">
        <w:t xml:space="preserve"> k</w:t>
      </w:r>
      <w:r w:rsidR="00CA5C95" w:rsidRPr="00CA5C95">
        <w:t> </w:t>
      </w:r>
      <w:r w:rsidRPr="00CA5C95">
        <w:t>R</w:t>
      </w:r>
      <w:r w:rsidR="00CA5C95" w:rsidRPr="00CA5C95">
        <w:t>ozpisu r</w:t>
      </w:r>
      <w:r w:rsidRPr="00CA5C95">
        <w:t xml:space="preserve">ozpočtu UTB </w:t>
      </w:r>
      <w:r w:rsidR="00CA5C95" w:rsidRPr="00CA5C95">
        <w:t xml:space="preserve">na </w:t>
      </w:r>
      <w:r w:rsidRPr="00CA5C95">
        <w:t>rok 20</w:t>
      </w:r>
      <w:r w:rsidR="00CA5C95" w:rsidRPr="00CA5C95">
        <w:t>21 a to z důvodu:</w:t>
      </w:r>
    </w:p>
    <w:p w:rsidR="0054464C" w:rsidRDefault="0054464C" w:rsidP="00E54765">
      <w:pPr>
        <w:pStyle w:val="Odstavecseseznamem"/>
        <w:numPr>
          <w:ilvl w:val="0"/>
          <w:numId w:val="3"/>
        </w:numPr>
        <w:ind w:left="360"/>
        <w:jc w:val="both"/>
      </w:pPr>
      <w:r>
        <w:t xml:space="preserve">Část A: </w:t>
      </w:r>
      <w:r w:rsidR="007C2C39">
        <w:t>Opravy některých numerických hodnot vzniklých nastavením chybné hodnoty pro KEN u</w:t>
      </w:r>
      <w:r w:rsidR="00850711">
        <w:t xml:space="preserve"> studijního programu </w:t>
      </w:r>
      <w:r w:rsidR="007C2C39">
        <w:t>„Učitelství pro</w:t>
      </w:r>
      <w:r>
        <w:t xml:space="preserve"> 1. stupeň základní školy“, kdy původně nastavená hodnota byla 2,25, zatímco správná hodnota je 1,20. V důsledku toho jsou v této části uvedeny ty tabulky z materiálu Rozpis rozpočtu UTB na rok 2021, kde došlo k úpravě hodnoty nějakého údaje</w:t>
      </w:r>
      <w:r w:rsidR="008315DF">
        <w:t xml:space="preserve"> (ponecháno původní očíslování tabulek a odstavců)</w:t>
      </w:r>
      <w:r>
        <w:t>.</w:t>
      </w:r>
    </w:p>
    <w:p w:rsidR="00850711" w:rsidRDefault="0054464C" w:rsidP="00E54765">
      <w:pPr>
        <w:pStyle w:val="Odstavecseseznamem"/>
        <w:numPr>
          <w:ilvl w:val="0"/>
          <w:numId w:val="3"/>
        </w:numPr>
        <w:autoSpaceDE w:val="0"/>
        <w:autoSpaceDN w:val="0"/>
        <w:spacing w:after="120"/>
        <w:ind w:left="360"/>
        <w:jc w:val="both"/>
      </w:pPr>
      <w:r>
        <w:t xml:space="preserve">Část B: výpočtu mimořádného odvodu pro </w:t>
      </w:r>
      <w:r w:rsidRPr="0054464C">
        <w:rPr>
          <w:kern w:val="28"/>
        </w:rPr>
        <w:t xml:space="preserve">zabezpečení finančních zdrojů na pořízení (nákup) </w:t>
      </w:r>
      <w:r w:rsidRPr="0054464C">
        <w:rPr>
          <w:rFonts w:eastAsiaTheme="minorHAnsi"/>
          <w:szCs w:val="22"/>
          <w:lang w:eastAsia="en-US"/>
        </w:rPr>
        <w:t xml:space="preserve">multifunkčního sportoviště, </w:t>
      </w:r>
      <w:r>
        <w:rPr>
          <w:rFonts w:eastAsiaTheme="minorHAnsi"/>
          <w:szCs w:val="22"/>
          <w:lang w:eastAsia="en-US"/>
        </w:rPr>
        <w:t>na základě Pravidel rozpočtu UTB ve Zlíně pro rok 2021 dodatek č. 1.</w:t>
      </w:r>
    </w:p>
    <w:p w:rsidR="00C3439D" w:rsidRDefault="00C3439D" w:rsidP="0054464C">
      <w:pPr>
        <w:jc w:val="both"/>
      </w:pPr>
    </w:p>
    <w:p w:rsidR="00C3439D" w:rsidRPr="0054464C" w:rsidRDefault="0054464C" w:rsidP="00C3439D">
      <w:pPr>
        <w:rPr>
          <w:b/>
          <w:sz w:val="32"/>
        </w:rPr>
      </w:pPr>
      <w:r w:rsidRPr="0054464C">
        <w:rPr>
          <w:b/>
          <w:sz w:val="32"/>
        </w:rPr>
        <w:t xml:space="preserve">Část A  </w:t>
      </w:r>
    </w:p>
    <w:p w:rsidR="00C3439D" w:rsidRDefault="00C3439D" w:rsidP="00C3439D"/>
    <w:p w:rsidR="00C3439D" w:rsidRDefault="00C3439D" w:rsidP="00C3439D"/>
    <w:p w:rsidR="00E71007" w:rsidRDefault="00E71007" w:rsidP="00E71007">
      <w:pPr>
        <w:pStyle w:val="Nadpis1"/>
        <w:numPr>
          <w:ilvl w:val="0"/>
          <w:numId w:val="0"/>
        </w:numPr>
      </w:pPr>
      <w:bookmarkStart w:id="99" w:name="_Toc29100928"/>
      <w:bookmarkStart w:id="100" w:name="_Toc30594758"/>
      <w:bookmarkStart w:id="101" w:name="_Toc30594896"/>
      <w:bookmarkStart w:id="102" w:name="_Toc30922153"/>
      <w:bookmarkStart w:id="103" w:name="_Toc30947807"/>
      <w:bookmarkStart w:id="104" w:name="_Toc31036373"/>
      <w:bookmarkStart w:id="105" w:name="_Toc31120314"/>
      <w:bookmarkStart w:id="106" w:name="_Toc32004609"/>
      <w:bookmarkStart w:id="107" w:name="_Toc32149329"/>
      <w:bookmarkStart w:id="108" w:name="_Toc60505996"/>
      <w:bookmarkStart w:id="109" w:name="_Toc61780540"/>
      <w:bookmarkStart w:id="110" w:name="_Toc64123901"/>
      <w:bookmarkStart w:id="111" w:name="_Toc64123985"/>
      <w:bookmarkStart w:id="112" w:name="_Toc64124059"/>
      <w:bookmarkStart w:id="113" w:name="_Toc64124155"/>
      <w:bookmarkStart w:id="114" w:name="_Toc65425212"/>
      <w:bookmarkStart w:id="115" w:name="_Toc65425406"/>
      <w:bookmarkStart w:id="116" w:name="_Toc65425518"/>
      <w:r>
        <w:t>3.</w:t>
      </w:r>
      <w:r>
        <w:tab/>
        <w:t>Výpočtová základna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:rsidR="00E71007" w:rsidRDefault="00E71007" w:rsidP="00E54765">
      <w:pPr>
        <w:pStyle w:val="Nadpis2"/>
        <w:numPr>
          <w:ilvl w:val="1"/>
          <w:numId w:val="2"/>
        </w:numPr>
      </w:pPr>
      <w:bookmarkStart w:id="117" w:name="_Toc29100929"/>
      <w:bookmarkStart w:id="118" w:name="_Toc30594759"/>
      <w:bookmarkStart w:id="119" w:name="_Toc30594897"/>
      <w:bookmarkStart w:id="120" w:name="_Toc30922154"/>
      <w:bookmarkStart w:id="121" w:name="_Toc30947808"/>
      <w:bookmarkStart w:id="122" w:name="_Toc31036374"/>
      <w:bookmarkStart w:id="123" w:name="_Toc31120315"/>
      <w:bookmarkStart w:id="124" w:name="_Toc32004610"/>
      <w:bookmarkStart w:id="125" w:name="_Toc32149330"/>
      <w:bookmarkStart w:id="126" w:name="_Toc60505997"/>
      <w:bookmarkStart w:id="127" w:name="_Toc61780541"/>
      <w:bookmarkStart w:id="128" w:name="_Toc64123902"/>
      <w:bookmarkStart w:id="129" w:name="_Toc64123986"/>
      <w:bookmarkStart w:id="130" w:name="_Toc64124060"/>
      <w:bookmarkStart w:id="131" w:name="_Toc64124156"/>
      <w:bookmarkStart w:id="132" w:name="_Toc65425213"/>
      <w:bookmarkStart w:id="133" w:name="_Toc65425407"/>
      <w:bookmarkStart w:id="134" w:name="_Toc65425519"/>
      <w:r>
        <w:t>Realizace akreditovaných studijních programů a s nimi spojená tvůrčí činnost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:rsidR="00E71007" w:rsidRDefault="00E71007" w:rsidP="00E54765">
      <w:pPr>
        <w:pStyle w:val="Nadpis3"/>
        <w:numPr>
          <w:ilvl w:val="2"/>
          <w:numId w:val="2"/>
        </w:numPr>
      </w:pPr>
      <w:bookmarkStart w:id="135" w:name="_Toc29100930"/>
      <w:bookmarkStart w:id="136" w:name="_Toc30594760"/>
      <w:bookmarkStart w:id="137" w:name="_Toc30594898"/>
      <w:bookmarkStart w:id="138" w:name="_Toc30922155"/>
      <w:bookmarkStart w:id="139" w:name="_Toc30947809"/>
      <w:bookmarkStart w:id="140" w:name="_Toc31036375"/>
      <w:bookmarkStart w:id="141" w:name="_Toc31120316"/>
      <w:bookmarkStart w:id="142" w:name="_Toc32004611"/>
      <w:bookmarkStart w:id="143" w:name="_Toc32149331"/>
      <w:bookmarkStart w:id="144" w:name="_Toc60505998"/>
      <w:bookmarkStart w:id="145" w:name="_Toc61780542"/>
      <w:bookmarkStart w:id="146" w:name="_Toc64123903"/>
      <w:bookmarkStart w:id="147" w:name="_Toc64123987"/>
      <w:bookmarkStart w:id="148" w:name="_Toc64124061"/>
      <w:bookmarkStart w:id="149" w:name="_Toc64124157"/>
      <w:bookmarkStart w:id="150" w:name="_Toc65425214"/>
      <w:bookmarkStart w:id="151" w:name="_Toc65425408"/>
      <w:bookmarkStart w:id="152" w:name="_Toc65425520"/>
      <w:r>
        <w:t>Počty studentů pro financování v roce 2021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:rsidR="00E71007" w:rsidRPr="00E25AB9" w:rsidRDefault="00E71007" w:rsidP="00E71007">
      <w:pPr>
        <w:jc w:val="both"/>
      </w:pPr>
      <w:r>
        <w:t>Počty studentů pro financování na jednotlivých organizačních jednotkách v roce 2021 vycházejí z evidence přepočteného počtu studentů k</w:t>
      </w:r>
      <w:r w:rsidRPr="00E25AB9">
        <w:t>e dni 31. října 20</w:t>
      </w:r>
      <w:r>
        <w:t>20</w:t>
      </w:r>
      <w:r w:rsidRPr="00E25AB9">
        <w:t xml:space="preserve"> v</w:t>
      </w:r>
      <w:r>
        <w:t> </w:t>
      </w:r>
      <w:r w:rsidRPr="00E25AB9">
        <w:t>SIMS</w:t>
      </w:r>
      <w:r>
        <w:t>,</w:t>
      </w:r>
      <w:r w:rsidRPr="00E25AB9">
        <w:t xml:space="preserve"> </w:t>
      </w:r>
      <w:r>
        <w:t xml:space="preserve">korigované na nákladové studenty navzájem vyčíslené mezi jednotlivými organizačními jednotkami. Interní normativ je roven 34 148,79 Kč. </w:t>
      </w:r>
    </w:p>
    <w:p w:rsidR="00E71007" w:rsidRDefault="00E71007" w:rsidP="00E71007">
      <w:pPr>
        <w:jc w:val="both"/>
      </w:pPr>
    </w:p>
    <w:p w:rsidR="00E71007" w:rsidRDefault="00E71007" w:rsidP="00E71007">
      <w:pPr>
        <w:rPr>
          <w:b/>
        </w:rPr>
      </w:pPr>
      <w:r w:rsidRPr="00447D96">
        <w:rPr>
          <w:b/>
        </w:rPr>
        <w:t>Výkaz bakalářských a magisterských studijních programů:</w:t>
      </w:r>
    </w:p>
    <w:p w:rsidR="00E71007" w:rsidRDefault="00E71007" w:rsidP="00E71007">
      <w:pPr>
        <w:rPr>
          <w:b/>
        </w:rPr>
      </w:pPr>
    </w:p>
    <w:tbl>
      <w:tblPr>
        <w:tblW w:w="9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003"/>
        <w:gridCol w:w="1003"/>
        <w:gridCol w:w="1003"/>
        <w:gridCol w:w="1003"/>
        <w:gridCol w:w="1003"/>
        <w:gridCol w:w="708"/>
        <w:gridCol w:w="1003"/>
        <w:gridCol w:w="1003"/>
      </w:tblGrid>
      <w:tr w:rsidR="00E71007" w:rsidRPr="00A66585" w:rsidTr="003E39C7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ind w:left="-6" w:firstLine="6"/>
              <w:rPr>
                <w:bCs/>
              </w:rPr>
            </w:pPr>
            <w:r w:rsidRPr="00A66585">
              <w:rPr>
                <w:bCs/>
              </w:rPr>
              <w:t xml:space="preserve">Bakalářské a navazující magisterské studijní programy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PRB1</w:t>
            </w:r>
          </w:p>
          <w:p w:rsidR="00E71007" w:rsidRPr="00A66585" w:rsidRDefault="00E71007" w:rsidP="003E39C7">
            <w:pPr>
              <w:jc w:val="right"/>
              <w:rPr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PRB2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PRN1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PRN2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Celkem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KEN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Finance v tis. Kč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Org. j.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Chemie a technologie materiálů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34,00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3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 xml:space="preserve">Nákladoví studenti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 xml:space="preserve">0,00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Chemie a technologie potravin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9,50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51,50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3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0,00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:rsidTr="00F759A5">
        <w:trPr>
          <w:trHeight w:val="3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Procesní inženýrství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208,00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178,00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28,50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460,50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center"/>
              <w:rPr>
                <w:bCs/>
              </w:rPr>
            </w:pPr>
            <w:r w:rsidRPr="00A66585">
              <w:rPr>
                <w:bCs/>
              </w:rPr>
              <w:t xml:space="preserve">      </w:t>
            </w: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0,50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Materiály a technologie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258,00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70,50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328,50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lastRenderedPageBreak/>
              <w:t>Technologie a hodnocení potravin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184,50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239,00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22852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Biomateriály a kosmetika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\# "# ##0,00"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 xml:space="preserve">  41,00</w:t>
            </w:r>
            <w:r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\# "# ##0,00"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 xml:space="preserve">   2,50</w:t>
            </w:r>
            <w:r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Enviromentální inženýrství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16,00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Technologie potravin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68,00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35,50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103,50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9896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 0,50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r w:rsidRPr="00A66585">
              <w:t>Chemie potravin a bioaktivních látek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 8,00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r w:rsidRPr="00A66585">
              <w:t xml:space="preserve">Inženýrství polymerů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14,00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37,00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 3,50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Výrobní inženýrství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\# "# ##0,00"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 xml:space="preserve">  69,00</w:t>
            </w:r>
            <w:r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FT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\# "# ##0,00"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 xml:space="preserve">   0,50</w:t>
            </w:r>
            <w:r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CPS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Ochrana obyvatelstva B1032A020002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290,00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290,00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Ochrana obyvatelstva B2825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215,50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227,50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:rsidTr="00F759A5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Management rizik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115,00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115,00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:rsidTr="00F759A5">
        <w:trPr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Procesní inženýrství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115,00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119,00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Bezpečnost společnosti  B3953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22,50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Bezpečnost společnosti N1032A020002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190,00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132,00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322,00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:rsidTr="00F759A5">
        <w:trPr>
          <w:trHeight w:val="2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Aplikovaná logistika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63,00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63,00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FLKŘ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Inženýrská informatika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362,0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96,00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485,00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:rsidTr="00F759A5"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57,50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57,5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3240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CEBIA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Softwarové inženýrství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263,50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263,50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14847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Informační technologie v administrativě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86,00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86,00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4846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Aplikovaná informatika v průmyslové automatizaci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70,50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70,50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3972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Informační technologie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88,00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88,00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4958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Automatické řízení a informatika v Průmyslu 4.0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 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Bezpečnostní technologie, systémy a management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157,50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69,50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227,00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12790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highlight w:val="red"/>
              </w:rPr>
            </w:pPr>
            <w:r w:rsidRPr="00A66585">
              <w:rPr>
                <w:bCs/>
              </w:rPr>
              <w:t>FAI</w:t>
            </w:r>
          </w:p>
        </w:tc>
      </w:tr>
      <w:tr w:rsidR="00E71007" w:rsidRPr="00A66585" w:rsidTr="00F759A5">
        <w:trPr>
          <w:trHeight w:val="2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i/>
              </w:rPr>
            </w:pPr>
            <w:r w:rsidRPr="00A66585">
              <w:rPr>
                <w:bCs/>
                <w:i/>
              </w:rPr>
              <w:t>Nákladoví studenti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0,00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CEBIA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lastRenderedPageBreak/>
              <w:t>Hospodářská politika a správa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230,50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center"/>
              <w:rPr>
                <w:color w:val="000000"/>
              </w:rPr>
            </w:pPr>
            <w:r w:rsidRPr="00A66585">
              <w:rPr>
                <w:color w:val="000000"/>
              </w:rPr>
              <w:t>126,00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106,50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465,00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15879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Ekonomika a management B0413A050024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318,00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center"/>
              <w:rPr>
                <w:color w:val="000000"/>
              </w:rPr>
            </w:pPr>
            <w:r w:rsidRPr="00A66585">
              <w:rPr>
                <w:color w:val="000000"/>
              </w:rPr>
              <w:t>214,50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fldChar w:fldCharType="begin"/>
            </w:r>
            <w:r w:rsidRPr="00A66585">
              <w:rPr>
                <w:bCs/>
                <w:color w:val="000000"/>
              </w:rPr>
              <w:instrText xml:space="preserve"> =SUM(left) \# "0,00" </w:instrText>
            </w:r>
            <w:r w:rsidRPr="00A66585">
              <w:rPr>
                <w:bCs/>
                <w:color w:val="000000"/>
              </w:rPr>
              <w:fldChar w:fldCharType="separate"/>
            </w:r>
            <w:r w:rsidRPr="00A66585">
              <w:rPr>
                <w:bCs/>
                <w:noProof/>
                <w:color w:val="000000"/>
              </w:rPr>
              <w:t>532,50</w:t>
            </w:r>
            <w:r w:rsidRPr="00A66585">
              <w:rPr>
                <w:bCs/>
                <w:color w:val="00000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18184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t>FaME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Ekonomika a management B6208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134,00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78,00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fldChar w:fldCharType="begin"/>
            </w:r>
            <w:r w:rsidRPr="00A66585">
              <w:rPr>
                <w:bCs/>
                <w:color w:val="000000"/>
              </w:rPr>
              <w:instrText xml:space="preserve"> =SUM(left) \# "0,00" </w:instrText>
            </w:r>
            <w:r w:rsidRPr="00A66585">
              <w:rPr>
                <w:bCs/>
                <w:color w:val="000000"/>
              </w:rPr>
              <w:fldChar w:fldCharType="separate"/>
            </w:r>
            <w:r w:rsidRPr="00A66585">
              <w:rPr>
                <w:bCs/>
                <w:noProof/>
                <w:color w:val="000000"/>
              </w:rPr>
              <w:t>212,00</w:t>
            </w:r>
            <w:r w:rsidRPr="00A66585">
              <w:rPr>
                <w:bCs/>
                <w:color w:val="00000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color w:val="000000"/>
              </w:rPr>
            </w:pPr>
            <w:r w:rsidRPr="00A66585">
              <w:rPr>
                <w:bCs/>
                <w:color w:val="000000"/>
              </w:rPr>
              <w:t>FaME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Systémové inženýrství a informatika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65,00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Průmyslové inženýrství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117,00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highlight w:val="red"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Ekonomika podniku a podnikání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73,00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29,50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102,50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Management ve zdravotnictví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98,00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138,00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Účetnictví a daně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94,00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94,00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3210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Finance a finanční technologie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31,00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31,00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1059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Management a marketing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145,50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145,50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4969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FaME</w:t>
            </w:r>
          </w:p>
        </w:tc>
      </w:tr>
      <w:tr w:rsidR="00E71007" w:rsidRPr="00A66585" w:rsidTr="00F759A5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Výtvarná umění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147,00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60,50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347,50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Mediální a komunikační studia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107,00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178,50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89,00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101,50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476,00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Teorie a praxe audiovizuální tvorby B0211P310005/N0211P310005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57,00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Teorie a praxe audiovizuální tvorby B8209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84,00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Teorie a praxe audiovizuální tvorby N8209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34,50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34,50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:rsidTr="00F759A5">
        <w:trPr>
          <w:trHeight w:val="2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Arts management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24,00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:rsidTr="00F759A5">
        <w:trPr>
          <w:trHeight w:val="2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Teorie a praxe animované tvorby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11,00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5,0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</w:pPr>
            <w:r w:rsidRPr="00A66585"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16,00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1912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FMK</w:t>
            </w:r>
          </w:p>
        </w:tc>
      </w:tr>
      <w:tr w:rsidR="00E71007" w:rsidRPr="00A66585" w:rsidTr="00F759A5">
        <w:trPr>
          <w:trHeight w:val="2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Filologie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201,00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201,00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2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Ošetřovatelství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119,50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119,50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2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Porodní asistence B0913P360017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30,00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2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Porodní asistence B5349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33,00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33,00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2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Pedagogika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5,50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3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Učitelství pro ZŠ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147,00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147,00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2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Zdrav. sociální péče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35,50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35,50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Specializace v pedagogice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261,50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49,00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310,50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lastRenderedPageBreak/>
              <w:t>Učitelství pro mateřské školy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125,00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89,00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214,00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Sociální pedagogika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139,00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113,50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90,00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89,00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>431,50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  <w:highlight w:val="red"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Anglický jazyk pro manažerskou praxi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152,00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152,00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Německý jazyk pro manažerskou praxi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17,00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Všeobecné ošetřovatelství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111,00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111,00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2,25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  <w:color w:val="7030A0"/>
              </w:rPr>
            </w:pPr>
            <w:r w:rsidRPr="00A66585">
              <w:rPr>
                <w:bCs/>
              </w:rPr>
              <w:t>Učitelství pro 1. stupeň základní školy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56,00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56,00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F759A5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>Předškolní pedagogika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center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fldChar w:fldCharType="begin"/>
            </w:r>
            <w:r w:rsidRPr="00A66585">
              <w:rPr>
                <w:bCs/>
              </w:rPr>
              <w:instrText xml:space="preserve"> =SUM(left) \# "# ##0,00" </w:instrText>
            </w:r>
            <w:r w:rsidRPr="00A66585">
              <w:rPr>
                <w:bCs/>
              </w:rPr>
              <w:fldChar w:fldCharType="separate"/>
            </w:r>
            <w:r w:rsidRPr="00A66585">
              <w:rPr>
                <w:bCs/>
                <w:noProof/>
              </w:rPr>
              <w:t xml:space="preserve">  25,00</w:t>
            </w:r>
            <w:r w:rsidRPr="00A66585">
              <w:rPr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1,20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FHS</w:t>
            </w:r>
          </w:p>
        </w:tc>
      </w:tr>
      <w:tr w:rsidR="00E71007" w:rsidRPr="00A66585" w:rsidTr="003E39C7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rPr>
                <w:b/>
                <w:bCs/>
              </w:rPr>
            </w:pPr>
            <w:r w:rsidRPr="00A66585">
              <w:rPr>
                <w:b/>
                <w:bCs/>
              </w:rPr>
              <w:t xml:space="preserve">Celkem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/>
                <w:bCs/>
              </w:rPr>
            </w:pPr>
            <w:r w:rsidRPr="00A66585">
              <w:rPr>
                <w:b/>
                <w:bCs/>
              </w:rPr>
              <w:fldChar w:fldCharType="begin"/>
            </w:r>
            <w:r w:rsidRPr="00A66585">
              <w:rPr>
                <w:b/>
                <w:bCs/>
              </w:rPr>
              <w:instrText xml:space="preserve"> =SUM(above) \# "# ##0,00" </w:instrText>
            </w:r>
            <w:r w:rsidRPr="00A66585">
              <w:rPr>
                <w:b/>
                <w:bCs/>
              </w:rPr>
              <w:fldChar w:fldCharType="separate"/>
            </w:r>
            <w:r w:rsidRPr="00A66585">
              <w:rPr>
                <w:b/>
                <w:bCs/>
                <w:noProof/>
              </w:rPr>
              <w:t>3 029,00</w:t>
            </w:r>
            <w:r w:rsidRPr="00A66585">
              <w:rPr>
                <w:b/>
                <w:bCs/>
              </w:rPr>
              <w:fldChar w:fldCharType="end"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/>
                <w:bCs/>
              </w:rPr>
            </w:pPr>
            <w:r w:rsidRPr="00A66585">
              <w:rPr>
                <w:b/>
                <w:bCs/>
              </w:rPr>
              <w:fldChar w:fldCharType="begin"/>
            </w:r>
            <w:r w:rsidRPr="00A66585">
              <w:rPr>
                <w:b/>
                <w:bCs/>
              </w:rPr>
              <w:instrText xml:space="preserve"> =SUM(above) \# "# ##0,00" </w:instrText>
            </w:r>
            <w:r w:rsidRPr="00A66585">
              <w:rPr>
                <w:b/>
                <w:bCs/>
              </w:rPr>
              <w:fldChar w:fldCharType="separate"/>
            </w:r>
            <w:r w:rsidRPr="00A66585">
              <w:rPr>
                <w:b/>
                <w:bCs/>
                <w:noProof/>
              </w:rPr>
              <w:t>2 964,00</w:t>
            </w:r>
            <w:r w:rsidRPr="00A66585">
              <w:rPr>
                <w:b/>
                <w:bCs/>
              </w:rPr>
              <w:fldChar w:fldCharType="end"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/>
                <w:bCs/>
              </w:rPr>
            </w:pPr>
            <w:r w:rsidRPr="00A66585">
              <w:rPr>
                <w:b/>
                <w:bCs/>
              </w:rPr>
              <w:fldChar w:fldCharType="begin"/>
            </w:r>
            <w:r w:rsidRPr="00A66585">
              <w:rPr>
                <w:b/>
                <w:bCs/>
              </w:rPr>
              <w:instrText xml:space="preserve"> =SUM(ABOVE) \# "# ##0,00" </w:instrText>
            </w:r>
            <w:r w:rsidRPr="00A66585">
              <w:rPr>
                <w:b/>
                <w:bCs/>
              </w:rPr>
              <w:fldChar w:fldCharType="separate"/>
            </w:r>
            <w:r w:rsidRPr="00A66585">
              <w:rPr>
                <w:b/>
                <w:bCs/>
                <w:noProof/>
              </w:rPr>
              <w:t>1 436,00</w:t>
            </w:r>
            <w:r w:rsidRPr="00A66585">
              <w:rPr>
                <w:b/>
                <w:bCs/>
              </w:rPr>
              <w:fldChar w:fldCharType="end"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##0,00"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1 240,50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##0,00"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8 669,50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514 431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</w:p>
        </w:tc>
      </w:tr>
    </w:tbl>
    <w:p w:rsidR="00E71007" w:rsidRPr="00A66585" w:rsidRDefault="00E71007" w:rsidP="00E71007"/>
    <w:p w:rsidR="00E71007" w:rsidRPr="00A66585" w:rsidRDefault="00E71007" w:rsidP="00E71007">
      <w:pPr>
        <w:rPr>
          <w:b/>
        </w:rPr>
      </w:pPr>
      <w:r w:rsidRPr="00A66585">
        <w:rPr>
          <w:b/>
        </w:rPr>
        <w:t>Výkaz doktorských studijních programů:</w:t>
      </w:r>
    </w:p>
    <w:p w:rsidR="00E71007" w:rsidRPr="00A66585" w:rsidRDefault="00E71007" w:rsidP="00E71007"/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003"/>
        <w:gridCol w:w="1003"/>
        <w:gridCol w:w="1003"/>
        <w:gridCol w:w="709"/>
        <w:gridCol w:w="1003"/>
        <w:gridCol w:w="1003"/>
      </w:tblGrid>
      <w:tr w:rsidR="00E71007" w:rsidRPr="00A66585" w:rsidTr="003E39C7">
        <w:trPr>
          <w:trHeight w:val="567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bCs/>
              </w:rPr>
            </w:pPr>
            <w:r w:rsidRPr="00A66585">
              <w:rPr>
                <w:bCs/>
              </w:rPr>
              <w:t xml:space="preserve">Doktorské studijní programy 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PRP1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PRP2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Celkem</w:t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KEN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 xml:space="preserve">Finance </w:t>
            </w:r>
          </w:p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v tis. Kč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Cs/>
              </w:rPr>
            </w:pPr>
            <w:r w:rsidRPr="00A66585">
              <w:rPr>
                <w:bCs/>
              </w:rPr>
              <w:t>Org.  jednotka</w:t>
            </w:r>
          </w:p>
        </w:tc>
      </w:tr>
      <w:tr w:rsidR="00E71007" w:rsidRPr="00A66585" w:rsidTr="00F759A5">
        <w:trPr>
          <w:trHeight w:val="567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lang w:val="x-none" w:eastAsia="x-none"/>
              </w:rPr>
            </w:pPr>
            <w:r w:rsidRPr="00A66585">
              <w:rPr>
                <w:lang w:val="x-none" w:eastAsia="x-none"/>
              </w:rPr>
              <w:t>Chemie a technologie materiálů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20,50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20,50</w:t>
            </w:r>
            <w:r w:rsidRPr="00A66585">
              <w:fldChar w:fldCharType="end"/>
            </w:r>
            <w:r w:rsidRPr="00A66585">
              <w:t xml:space="preserve">     </w:t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:rsidTr="00F759A5">
        <w:trPr>
          <w:trHeight w:val="259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6,00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6,00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574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:rsidTr="00F759A5">
        <w:trPr>
          <w:trHeight w:val="56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Chemie a technologie potravin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9,00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16,00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25,00</w:t>
            </w:r>
            <w:r w:rsidRPr="00A66585">
              <w:fldChar w:fldCharType="end"/>
            </w:r>
            <w:r w:rsidRPr="00A66585">
              <w:t xml:space="preserve">       </w:t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:rsidTr="00F759A5">
        <w:trPr>
          <w:trHeight w:val="325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0,00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:rsidTr="00F759A5">
        <w:trPr>
          <w:trHeight w:val="325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Procesní inženýrství PO711D130003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2,00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2,00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2,25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:rsidTr="00F759A5">
        <w:trPr>
          <w:trHeight w:val="325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000000"/>
              </w:rPr>
            </w:pPr>
            <w:r w:rsidRPr="00A66585">
              <w:rPr>
                <w:color w:val="000000"/>
              </w:rPr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0,00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:rsidTr="00F759A5">
        <w:trPr>
          <w:trHeight w:val="325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Technologie makromolekulárních látek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5,20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5,20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497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:rsidTr="00F759A5">
        <w:trPr>
          <w:trHeight w:val="325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0,80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0,80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76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UNI</w:t>
            </w:r>
          </w:p>
        </w:tc>
      </w:tr>
      <w:tr w:rsidR="00E71007" w:rsidRPr="00A66585" w:rsidTr="00F759A5">
        <w:trPr>
          <w:trHeight w:val="325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Chemie a technologie životního prostředí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1,00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96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:rsidTr="00F759A5">
        <w:trPr>
          <w:trHeight w:val="325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Procesní inženýrství P3909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2,00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9,76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11,76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2,25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904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FT</w:t>
            </w:r>
          </w:p>
        </w:tc>
      </w:tr>
      <w:tr w:rsidR="00E71007" w:rsidRPr="00A66585" w:rsidTr="00F759A5">
        <w:trPr>
          <w:trHeight w:val="325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2,24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2,24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2,25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172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Inženýrská informatika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7,40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7,40</w:t>
            </w:r>
            <w:r w:rsidRPr="00A66585">
              <w:fldChar w:fldCharType="end"/>
            </w:r>
            <w:r w:rsidRPr="00A66585">
              <w:t xml:space="preserve">       </w:t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417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FAI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17,60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17,60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992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CEBIA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Informační technologie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1,40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2,40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135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FAI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5,60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5,60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316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CEBIA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Information Technologies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0,40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0,40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23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FAI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1,60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1,60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CEBIA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Automatické řízení a informatika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1,20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1,20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68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FAI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0,80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0,80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45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CEBIA</w:t>
            </w:r>
          </w:p>
        </w:tc>
      </w:tr>
      <w:tr w:rsidR="00E71007" w:rsidRPr="00A66585" w:rsidTr="00F759A5">
        <w:trPr>
          <w:trHeight w:val="26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Bezpečnostní technologie, systémy a management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4,80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1,90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6,70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377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FAI</w:t>
            </w:r>
          </w:p>
        </w:tc>
      </w:tr>
      <w:tr w:rsidR="00E71007" w:rsidRPr="00A66585" w:rsidTr="00F759A5">
        <w:trPr>
          <w:trHeight w:val="369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i/>
              </w:rPr>
            </w:pPr>
            <w:r w:rsidRPr="00A66585">
              <w:rPr>
                <w:i/>
              </w:rPr>
              <w:t>Nákladoví studenti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11,20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3,60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14,80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834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CEBIA</w:t>
            </w:r>
          </w:p>
        </w:tc>
      </w:tr>
      <w:tr w:rsidR="00E71007" w:rsidRPr="00A66585" w:rsidTr="00F759A5">
        <w:trPr>
          <w:trHeight w:val="567"/>
        </w:trPr>
        <w:tc>
          <w:tcPr>
            <w:tcW w:w="2770" w:type="dxa"/>
          </w:tcPr>
          <w:p w:rsidR="00E71007" w:rsidRPr="00A66585" w:rsidRDefault="00E71007" w:rsidP="003E39C7">
            <w:r w:rsidRPr="00A66585">
              <w:lastRenderedPageBreak/>
              <w:t>Hospodářská politika a správa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6,50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6,50</w:t>
            </w:r>
            <w:r w:rsidRPr="00A66585">
              <w:fldChar w:fldCharType="end"/>
            </w:r>
            <w:r w:rsidRPr="00A66585">
              <w:t xml:space="preserve">      </w:t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222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FaME</w:t>
            </w:r>
          </w:p>
        </w:tc>
      </w:tr>
      <w:tr w:rsidR="00E71007" w:rsidRPr="00A66585" w:rsidTr="00F759A5">
        <w:trPr>
          <w:trHeight w:val="283"/>
        </w:trPr>
        <w:tc>
          <w:tcPr>
            <w:tcW w:w="2770" w:type="dxa"/>
          </w:tcPr>
          <w:p w:rsidR="00E71007" w:rsidRPr="00A66585" w:rsidRDefault="00E71007" w:rsidP="003E39C7">
            <w:r w:rsidRPr="00A66585">
              <w:t xml:space="preserve">Ekonomika a management         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10,00</w:t>
            </w:r>
            <w:r w:rsidRPr="00A66585">
              <w:fldChar w:fldCharType="end"/>
            </w:r>
            <w:r w:rsidRPr="00A66585">
              <w:t xml:space="preserve">        </w:t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341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FaME</w:t>
            </w:r>
          </w:p>
        </w:tc>
      </w:tr>
      <w:tr w:rsidR="00E71007" w:rsidRPr="00A66585" w:rsidTr="00F759A5">
        <w:trPr>
          <w:trHeight w:val="283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Průmyslové inženýrství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5,00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11,00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16,00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902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FaME</w:t>
            </w:r>
          </w:p>
        </w:tc>
      </w:tr>
      <w:tr w:rsidR="00E71007" w:rsidRPr="00A66585" w:rsidTr="00F759A5">
        <w:trPr>
          <w:trHeight w:val="283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Finance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1,00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34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FF0000"/>
              </w:rPr>
            </w:pPr>
            <w:r w:rsidRPr="00A66585">
              <w:t>FaME</w:t>
            </w:r>
          </w:p>
        </w:tc>
      </w:tr>
      <w:tr w:rsidR="00E71007" w:rsidRPr="00A66585" w:rsidTr="00F759A5">
        <w:trPr>
          <w:trHeight w:val="283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Ekonomika a management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16,00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16,00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546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color w:val="FF0000"/>
              </w:rPr>
            </w:pPr>
            <w:r w:rsidRPr="00A66585">
              <w:t>FaME</w:t>
            </w:r>
          </w:p>
        </w:tc>
      </w:tr>
      <w:tr w:rsidR="00E71007" w:rsidRPr="00A66585" w:rsidTr="00F759A5">
        <w:trPr>
          <w:trHeight w:val="39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 xml:space="preserve">Výtvarná umění                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16,00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29,50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45,50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3,50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5438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FMK</w:t>
            </w:r>
          </w:p>
        </w:tc>
      </w:tr>
      <w:tr w:rsidR="00E71007" w:rsidRPr="00A66585" w:rsidTr="00F759A5">
        <w:trPr>
          <w:trHeight w:val="39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Pedagogika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6,00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7,00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239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FHS</w:t>
            </w:r>
          </w:p>
        </w:tc>
      </w:tr>
      <w:tr w:rsidR="00E71007" w:rsidRPr="00A66585" w:rsidTr="00F759A5">
        <w:trPr>
          <w:trHeight w:val="39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Pedagogika P0111D1909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3,00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3,00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>6,00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1,20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246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FHS</w:t>
            </w:r>
          </w:p>
        </w:tc>
      </w:tr>
      <w:tr w:rsidR="00E71007" w:rsidRPr="00A66585" w:rsidTr="00F759A5">
        <w:trPr>
          <w:trHeight w:val="39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Materiálové vědy a inženýrství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3,00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8,50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11,50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1,65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648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:rsidTr="00F759A5">
        <w:trPr>
          <w:trHeight w:val="39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Nanotechnologie a pokročilé materiály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5,00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5,00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478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:rsidTr="00F759A5">
        <w:trPr>
          <w:trHeight w:val="39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Biomateriály a biokompozity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0,00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1,00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96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:rsidTr="00F759A5">
        <w:trPr>
          <w:trHeight w:val="397"/>
        </w:trPr>
        <w:tc>
          <w:tcPr>
            <w:tcW w:w="2770" w:type="dxa"/>
          </w:tcPr>
          <w:p w:rsidR="00E71007" w:rsidRPr="00A66585" w:rsidRDefault="00E71007" w:rsidP="003E39C7">
            <w:r w:rsidRPr="00A66585">
              <w:t>Nanotechnologie a pokročilé materiály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1,00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8,00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fldChar w:fldCharType="begin"/>
            </w:r>
            <w:r w:rsidRPr="00A66585">
              <w:instrText xml:space="preserve"> =SUM(left) \# "# ##0,00" </w:instrText>
            </w:r>
            <w:r w:rsidRPr="00A66585">
              <w:fldChar w:fldCharType="separate"/>
            </w:r>
            <w:r w:rsidRPr="00A66585">
              <w:rPr>
                <w:noProof/>
              </w:rPr>
              <w:t xml:space="preserve">   9,00</w:t>
            </w:r>
            <w:r w:rsidRPr="00A66585"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</w:pPr>
            <w:r w:rsidRPr="00A66585">
              <w:t>2,80</w:t>
            </w:r>
          </w:p>
        </w:tc>
        <w:tc>
          <w:tcPr>
            <w:tcW w:w="1003" w:type="dxa"/>
          </w:tcPr>
          <w:p w:rsidR="00E71007" w:rsidRPr="00A66585" w:rsidRDefault="00E71007" w:rsidP="00F759A5">
            <w:pPr>
              <w:jc w:val="right"/>
            </w:pPr>
            <w:r>
              <w:rPr>
                <w:color w:val="000000"/>
              </w:rPr>
              <w:t>860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</w:pPr>
            <w:r w:rsidRPr="00A66585">
              <w:t>CPS</w:t>
            </w:r>
          </w:p>
        </w:tc>
      </w:tr>
      <w:tr w:rsidR="00E71007" w:rsidRPr="00A66585" w:rsidTr="003E39C7">
        <w:trPr>
          <w:trHeight w:val="331"/>
        </w:trPr>
        <w:tc>
          <w:tcPr>
            <w:tcW w:w="2770" w:type="dxa"/>
          </w:tcPr>
          <w:p w:rsidR="00E71007" w:rsidRPr="00A66585" w:rsidRDefault="00E71007" w:rsidP="003E39C7">
            <w:pPr>
              <w:rPr>
                <w:b/>
                <w:lang w:val="x-none" w:eastAsia="x-none"/>
              </w:rPr>
            </w:pPr>
            <w:r w:rsidRPr="00A66585">
              <w:rPr>
                <w:b/>
                <w:lang w:val="x-none" w:eastAsia="x-none"/>
              </w:rPr>
              <w:t>Celkem</w:t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/>
              </w:rPr>
            </w:pPr>
            <w:r w:rsidRPr="00A66585">
              <w:rPr>
                <w:b/>
              </w:rPr>
              <w:fldChar w:fldCharType="begin"/>
            </w:r>
            <w:r w:rsidRPr="00A66585">
              <w:rPr>
                <w:b/>
              </w:rPr>
              <w:instrText xml:space="preserve"> =SUM(ABOVE) \# "# ##0,00" </w:instrText>
            </w:r>
            <w:r w:rsidRPr="00A66585">
              <w:rPr>
                <w:b/>
              </w:rPr>
              <w:fldChar w:fldCharType="separate"/>
            </w:r>
            <w:r w:rsidRPr="00A66585">
              <w:rPr>
                <w:b/>
                <w:noProof/>
              </w:rPr>
              <w:t xml:space="preserve">  93,00</w:t>
            </w:r>
            <w:r w:rsidRPr="00A66585">
              <w:rPr>
                <w:b/>
              </w:rPr>
              <w:fldChar w:fldCharType="end"/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/>
              </w:rPr>
            </w:pPr>
            <w:r w:rsidRPr="00A66585">
              <w:rPr>
                <w:b/>
              </w:rPr>
              <w:fldChar w:fldCharType="begin"/>
            </w:r>
            <w:r w:rsidRPr="00A66585">
              <w:rPr>
                <w:b/>
              </w:rPr>
              <w:instrText xml:space="preserve"> =SUM(ABOVE) \# "# ##0,00" </w:instrText>
            </w:r>
            <w:r w:rsidRPr="00A66585">
              <w:rPr>
                <w:b/>
              </w:rPr>
              <w:fldChar w:fldCharType="separate"/>
            </w:r>
            <w:r w:rsidRPr="00A66585">
              <w:rPr>
                <w:b/>
                <w:noProof/>
              </w:rPr>
              <w:t xml:space="preserve"> 174,50</w:t>
            </w:r>
            <w:r w:rsidRPr="00A66585">
              <w:rPr>
                <w:b/>
              </w:rPr>
              <w:fldChar w:fldCharType="end"/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/>
              </w:rPr>
            </w:pPr>
            <w:r w:rsidRPr="00A66585">
              <w:rPr>
                <w:b/>
              </w:rPr>
              <w:fldChar w:fldCharType="begin"/>
            </w:r>
            <w:r w:rsidRPr="00A66585">
              <w:rPr>
                <w:b/>
              </w:rPr>
              <w:instrText xml:space="preserve"> =SUM(ABOVE) \# "# ##0,00" </w:instrText>
            </w:r>
            <w:r w:rsidRPr="00A66585">
              <w:rPr>
                <w:b/>
              </w:rPr>
              <w:fldChar w:fldCharType="separate"/>
            </w:r>
            <w:r w:rsidRPr="00A66585">
              <w:rPr>
                <w:b/>
                <w:noProof/>
              </w:rPr>
              <w:t xml:space="preserve"> 267,50</w:t>
            </w:r>
            <w:r w:rsidRPr="00A66585">
              <w:rPr>
                <w:b/>
              </w:rPr>
              <w:fldChar w:fldCharType="end"/>
            </w:r>
          </w:p>
        </w:tc>
        <w:tc>
          <w:tcPr>
            <w:tcW w:w="709" w:type="dxa"/>
          </w:tcPr>
          <w:p w:rsidR="00E71007" w:rsidRPr="00A66585" w:rsidRDefault="00E71007" w:rsidP="003E39C7">
            <w:pPr>
              <w:jc w:val="right"/>
              <w:rPr>
                <w:b/>
              </w:rPr>
            </w:pP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20 170</w:t>
            </w:r>
            <w:r>
              <w:rPr>
                <w:b/>
              </w:rPr>
              <w:fldChar w:fldCharType="end"/>
            </w:r>
          </w:p>
        </w:tc>
        <w:tc>
          <w:tcPr>
            <w:tcW w:w="1003" w:type="dxa"/>
          </w:tcPr>
          <w:p w:rsidR="00E71007" w:rsidRPr="00A66585" w:rsidRDefault="00E71007" w:rsidP="003E39C7">
            <w:pPr>
              <w:jc w:val="right"/>
              <w:rPr>
                <w:b/>
              </w:rPr>
            </w:pPr>
          </w:p>
        </w:tc>
      </w:tr>
    </w:tbl>
    <w:p w:rsidR="00E71007" w:rsidRDefault="00E71007" w:rsidP="00E71007"/>
    <w:p w:rsidR="00E71007" w:rsidRDefault="00E71007" w:rsidP="00E71007"/>
    <w:p w:rsidR="00E71007" w:rsidRDefault="00E71007" w:rsidP="00E71007">
      <w:pPr>
        <w:pStyle w:val="Nadpis3"/>
        <w:numPr>
          <w:ilvl w:val="0"/>
          <w:numId w:val="0"/>
        </w:numPr>
      </w:pPr>
      <w:bookmarkStart w:id="153" w:name="_Toc319490412"/>
      <w:bookmarkStart w:id="154" w:name="_Toc347601017"/>
      <w:bookmarkStart w:id="155" w:name="_Toc349246006"/>
      <w:bookmarkStart w:id="156" w:name="_Toc379909137"/>
      <w:bookmarkStart w:id="157" w:name="_Toc380421580"/>
      <w:bookmarkStart w:id="158" w:name="_Toc408046876"/>
      <w:bookmarkStart w:id="159" w:name="_Toc408118024"/>
      <w:bookmarkStart w:id="160" w:name="_Toc410752237"/>
      <w:bookmarkStart w:id="161" w:name="_Toc411078397"/>
      <w:bookmarkStart w:id="162" w:name="_Toc412527894"/>
      <w:bookmarkStart w:id="163" w:name="_Toc438663430"/>
      <w:bookmarkStart w:id="164" w:name="_Toc438663496"/>
      <w:bookmarkStart w:id="165" w:name="_Toc438718966"/>
      <w:bookmarkStart w:id="166" w:name="_Toc441919990"/>
      <w:bookmarkStart w:id="167" w:name="_Toc443292647"/>
      <w:bookmarkStart w:id="168" w:name="_Toc443731183"/>
      <w:bookmarkStart w:id="169" w:name="_Toc443897516"/>
      <w:bookmarkStart w:id="170" w:name="_Toc466722246"/>
      <w:bookmarkStart w:id="171" w:name="_Toc468549459"/>
      <w:bookmarkStart w:id="172" w:name="_Toc468557163"/>
      <w:bookmarkStart w:id="173" w:name="_Toc473373418"/>
      <w:bookmarkStart w:id="174" w:name="_Toc474158245"/>
      <w:bookmarkStart w:id="175" w:name="_Toc476471608"/>
      <w:bookmarkStart w:id="176" w:name="_Toc498236649"/>
      <w:bookmarkStart w:id="177" w:name="_Toc498766123"/>
      <w:bookmarkStart w:id="178" w:name="_Toc498766248"/>
      <w:bookmarkStart w:id="179" w:name="_Toc503968954"/>
      <w:bookmarkStart w:id="180" w:name="_Toc504575892"/>
      <w:bookmarkStart w:id="181" w:name="_Toc505925958"/>
      <w:bookmarkStart w:id="182" w:name="_Toc506035451"/>
      <w:bookmarkStart w:id="183" w:name="_Toc507841815"/>
      <w:bookmarkStart w:id="184" w:name="_Toc531443871"/>
      <w:bookmarkStart w:id="185" w:name="_Toc532708449"/>
      <w:bookmarkStart w:id="186" w:name="_Toc532708650"/>
      <w:bookmarkStart w:id="187" w:name="_Toc533313379"/>
      <w:bookmarkStart w:id="188" w:name="_Toc533494189"/>
      <w:bookmarkStart w:id="189" w:name="_Toc533925655"/>
      <w:bookmarkStart w:id="190" w:name="_Toc535745096"/>
      <w:bookmarkStart w:id="191" w:name="_Toc69218"/>
      <w:bookmarkStart w:id="192" w:name="_Toc189567"/>
      <w:bookmarkStart w:id="193" w:name="_Toc29100942"/>
      <w:bookmarkStart w:id="194" w:name="_Toc30594775"/>
      <w:bookmarkStart w:id="195" w:name="_Toc30594913"/>
      <w:bookmarkStart w:id="196" w:name="_Toc30922170"/>
      <w:bookmarkStart w:id="197" w:name="_Toc30947824"/>
      <w:bookmarkStart w:id="198" w:name="_Toc31036390"/>
      <w:bookmarkStart w:id="199" w:name="_Toc31120331"/>
      <w:bookmarkStart w:id="200" w:name="_Toc32004626"/>
      <w:bookmarkStart w:id="201" w:name="_Toc32149346"/>
      <w:bookmarkStart w:id="202" w:name="_Toc60506014"/>
      <w:bookmarkStart w:id="203" w:name="_Toc61780558"/>
      <w:bookmarkStart w:id="204" w:name="_Toc64123919"/>
      <w:bookmarkStart w:id="205" w:name="_Toc64124003"/>
      <w:bookmarkStart w:id="206" w:name="_Toc64124077"/>
      <w:bookmarkStart w:id="207" w:name="_Toc64124173"/>
      <w:bookmarkStart w:id="208" w:name="_Toc65425231"/>
      <w:bookmarkStart w:id="209" w:name="_Toc65425424"/>
      <w:bookmarkStart w:id="210" w:name="_Toc65425536"/>
      <w:bookmarkStart w:id="211" w:name="_Toc412180923"/>
      <w:bookmarkStart w:id="212" w:name="_Toc499995221"/>
      <w:r>
        <w:t xml:space="preserve">4.2.1 Příspěvek na 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r>
        <w:t>fixní část institucionálního financování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r>
        <w:t xml:space="preserve"> </w:t>
      </w:r>
      <w:bookmarkEnd w:id="211"/>
      <w:bookmarkEnd w:id="212"/>
    </w:p>
    <w:p w:rsidR="00E71007" w:rsidRDefault="00E71007" w:rsidP="00E71007">
      <w:r>
        <w:t xml:space="preserve">Interně je rozdělován objem </w:t>
      </w:r>
      <w:r w:rsidRPr="0041783E">
        <w:rPr>
          <w:b/>
        </w:rPr>
        <w:t>534 601 tis. Kč</w:t>
      </w:r>
      <w:r>
        <w:t>.</w:t>
      </w:r>
    </w:p>
    <w:p w:rsidR="00E71007" w:rsidRDefault="00E71007" w:rsidP="00E71007"/>
    <w:p w:rsidR="00E71007" w:rsidRDefault="00E71007" w:rsidP="00E71007"/>
    <w:tbl>
      <w:tblPr>
        <w:tblW w:w="35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</w:tblGrid>
      <w:tr w:rsidR="00E71007" w:rsidRPr="004130F3" w:rsidTr="003E39C7">
        <w:trPr>
          <w:trHeight w:val="97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007" w:rsidRPr="004130F3" w:rsidRDefault="00E71007" w:rsidP="003E39C7">
            <w:pPr>
              <w:rPr>
                <w:highlight w:val="yellow"/>
              </w:rPr>
            </w:pPr>
            <w:r>
              <w:rPr>
                <w:bCs/>
              </w:rPr>
              <w:t>Organizační jednotka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007" w:rsidRDefault="00E71007" w:rsidP="003E39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Fixní část </w:t>
            </w:r>
          </w:p>
          <w:p w:rsidR="00E71007" w:rsidRPr="001B2AD1" w:rsidRDefault="00E71007" w:rsidP="003E39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 tis. Kč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127057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FLKŘ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67743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FAI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70099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FMK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99549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FaME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71996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FHS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88905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UNI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CPS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3660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CEBIA-Tech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5516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01094B" w:rsidRDefault="00E71007" w:rsidP="003E39C7">
            <w:r>
              <w:t>Knihovna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E71007" w:rsidTr="003E39C7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007" w:rsidRPr="004A7E7E" w:rsidRDefault="00E71007" w:rsidP="003E39C7">
            <w:r w:rsidRPr="0001094B">
              <w:t>Celkem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007" w:rsidRPr="001B2AD1" w:rsidRDefault="00E71007" w:rsidP="003E39C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fldChar w:fldCharType="begin"/>
            </w:r>
            <w:r>
              <w:rPr>
                <w:b/>
                <w:color w:val="000000"/>
              </w:rPr>
              <w:instrText xml:space="preserve"> =SUM(ABOVE) \# "# ##0" </w:instrText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noProof/>
                <w:color w:val="000000"/>
              </w:rPr>
              <w:t>534 601</w:t>
            </w:r>
            <w:r>
              <w:rPr>
                <w:b/>
                <w:color w:val="000000"/>
              </w:rPr>
              <w:fldChar w:fldCharType="end"/>
            </w:r>
          </w:p>
        </w:tc>
      </w:tr>
    </w:tbl>
    <w:p w:rsidR="00F759A5" w:rsidRDefault="00F759A5" w:rsidP="00E71007">
      <w:r>
        <w:br w:type="page"/>
      </w:r>
    </w:p>
    <w:p w:rsidR="00E71007" w:rsidRDefault="00E71007" w:rsidP="00E71007"/>
    <w:p w:rsidR="00E71007" w:rsidRDefault="00E71007" w:rsidP="00E71007">
      <w:pPr>
        <w:pStyle w:val="Nadpis3"/>
        <w:numPr>
          <w:ilvl w:val="0"/>
          <w:numId w:val="0"/>
        </w:numPr>
        <w:ind w:left="141"/>
      </w:pPr>
      <w:bookmarkStart w:id="213" w:name="_Toc30594779"/>
      <w:bookmarkStart w:id="214" w:name="_Toc30594917"/>
      <w:bookmarkStart w:id="215" w:name="_Toc30922174"/>
      <w:bookmarkStart w:id="216" w:name="_Toc30947828"/>
      <w:bookmarkStart w:id="217" w:name="_Toc31036394"/>
      <w:bookmarkStart w:id="218" w:name="_Toc31120335"/>
      <w:bookmarkStart w:id="219" w:name="_Toc32004630"/>
      <w:bookmarkStart w:id="220" w:name="_Toc32149350"/>
      <w:bookmarkStart w:id="221" w:name="_Toc60506018"/>
      <w:bookmarkStart w:id="222" w:name="_Toc61780562"/>
      <w:bookmarkStart w:id="223" w:name="_Toc64123921"/>
      <w:bookmarkStart w:id="224" w:name="_Toc64124005"/>
      <w:bookmarkStart w:id="225" w:name="_Toc64124079"/>
      <w:bookmarkStart w:id="226" w:name="_Toc64124175"/>
      <w:bookmarkStart w:id="227" w:name="_Toc65425233"/>
      <w:bookmarkStart w:id="228" w:name="_Toc65425426"/>
      <w:bookmarkStart w:id="229" w:name="_Toc65425538"/>
      <w:r>
        <w:t>4.2.3 Souhrnný příspěvek institucionálního financování pro organizační jednotky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:rsidR="00E71007" w:rsidRDefault="00E71007" w:rsidP="00E71007">
      <w:pPr>
        <w:jc w:val="both"/>
        <w:rPr>
          <w:bCs/>
        </w:rPr>
      </w:pPr>
      <w:r>
        <w:rPr>
          <w:bCs/>
        </w:rPr>
        <w:t xml:space="preserve">Rozdělení </w:t>
      </w:r>
      <w:r w:rsidRPr="00C94665">
        <w:rPr>
          <w:bCs/>
        </w:rPr>
        <w:t>celkového příspěvku na realizaci akreditovaných studijních programů</w:t>
      </w:r>
      <w:r>
        <w:rPr>
          <w:bCs/>
        </w:rPr>
        <w:t>:</w:t>
      </w:r>
    </w:p>
    <w:p w:rsidR="00E71007" w:rsidRDefault="00E71007" w:rsidP="00E71007">
      <w:pPr>
        <w:jc w:val="both"/>
        <w:rPr>
          <w:bCs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630"/>
        <w:gridCol w:w="1701"/>
        <w:gridCol w:w="1842"/>
      </w:tblGrid>
      <w:tr w:rsidR="00E71007" w:rsidTr="003E39C7">
        <w:tc>
          <w:tcPr>
            <w:tcW w:w="2835" w:type="dxa"/>
          </w:tcPr>
          <w:p w:rsidR="00E71007" w:rsidRPr="0061748B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61748B">
              <w:rPr>
                <w:szCs w:val="24"/>
                <w:lang w:val="cs-CZ" w:eastAsia="cs-CZ"/>
              </w:rPr>
              <w:t>Součást/ organizační jednotka</w:t>
            </w:r>
          </w:p>
        </w:tc>
        <w:tc>
          <w:tcPr>
            <w:tcW w:w="1630" w:type="dxa"/>
          </w:tcPr>
          <w:p w:rsidR="00E71007" w:rsidRPr="000F6522" w:rsidRDefault="00E71007" w:rsidP="003E39C7">
            <w:pPr>
              <w:jc w:val="right"/>
            </w:pPr>
            <w:r w:rsidRPr="00375411">
              <w:t xml:space="preserve">Příspěvek </w:t>
            </w:r>
            <w:r>
              <w:t xml:space="preserve">ukazatel A  </w:t>
            </w:r>
            <w:r w:rsidRPr="00375411">
              <w:t>v tis. Kč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</w:pPr>
            <w:r w:rsidRPr="00C91161">
              <w:t xml:space="preserve">Příspěvek </w:t>
            </w:r>
            <w:r>
              <w:t xml:space="preserve">ukazatel K  </w:t>
            </w:r>
          </w:p>
          <w:p w:rsidR="00E71007" w:rsidRPr="00C91161" w:rsidRDefault="00E71007" w:rsidP="003E39C7">
            <w:pPr>
              <w:jc w:val="right"/>
            </w:pPr>
            <w:r w:rsidRPr="00C91161">
              <w:t>v tis. Kč</w:t>
            </w:r>
          </w:p>
        </w:tc>
        <w:tc>
          <w:tcPr>
            <w:tcW w:w="1842" w:type="dxa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 w:rsidRPr="00950FEF">
              <w:rPr>
                <w:b/>
              </w:rPr>
              <w:t xml:space="preserve">Příspěvek </w:t>
            </w:r>
          </w:p>
          <w:p w:rsidR="00E71007" w:rsidRPr="00950FEF" w:rsidRDefault="00E71007" w:rsidP="003E39C7">
            <w:pPr>
              <w:jc w:val="right"/>
              <w:rPr>
                <w:b/>
              </w:rPr>
            </w:pPr>
            <w:r w:rsidRPr="00950FEF">
              <w:rPr>
                <w:b/>
              </w:rPr>
              <w:t xml:space="preserve">celkem </w:t>
            </w:r>
          </w:p>
          <w:p w:rsidR="00E71007" w:rsidRPr="00950FEF" w:rsidRDefault="00E71007" w:rsidP="003E39C7">
            <w:pPr>
              <w:jc w:val="right"/>
              <w:rPr>
                <w:b/>
              </w:rPr>
            </w:pPr>
            <w:r w:rsidRPr="00950FEF">
              <w:rPr>
                <w:b/>
              </w:rPr>
              <w:t>v tis. Kč</w:t>
            </w:r>
          </w:p>
        </w:tc>
      </w:tr>
      <w:tr w:rsidR="00E71007" w:rsidRPr="00C40521" w:rsidTr="003E39C7">
        <w:tc>
          <w:tcPr>
            <w:tcW w:w="2835" w:type="dxa"/>
          </w:tcPr>
          <w:p w:rsidR="00E71007" w:rsidRPr="00C40521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C40521">
              <w:rPr>
                <w:szCs w:val="24"/>
                <w:lang w:val="cs-CZ" w:eastAsia="cs-CZ"/>
              </w:rPr>
              <w:t>F</w:t>
            </w:r>
            <w:r>
              <w:rPr>
                <w:szCs w:val="24"/>
                <w:lang w:val="cs-CZ" w:eastAsia="cs-CZ"/>
              </w:rPr>
              <w:t>T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127057</w:t>
            </w:r>
          </w:p>
        </w:tc>
        <w:tc>
          <w:tcPr>
            <w:tcW w:w="1701" w:type="dxa"/>
            <w:vAlign w:val="center"/>
          </w:tcPr>
          <w:p w:rsidR="00E71007" w:rsidRPr="00C40521" w:rsidRDefault="00E71007" w:rsidP="003E39C7">
            <w:pPr>
              <w:jc w:val="right"/>
            </w:pPr>
            <w:r>
              <w:t>12617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139 674</w:t>
            </w:r>
            <w:r>
              <w:rPr>
                <w:b/>
              </w:rPr>
              <w:fldChar w:fldCharType="end"/>
            </w:r>
          </w:p>
        </w:tc>
      </w:tr>
      <w:tr w:rsidR="00E71007" w:rsidRPr="00C40521" w:rsidTr="003E39C7">
        <w:tc>
          <w:tcPr>
            <w:tcW w:w="2835" w:type="dxa"/>
          </w:tcPr>
          <w:p w:rsidR="00E71007" w:rsidRPr="00C40521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C40521">
              <w:rPr>
                <w:szCs w:val="24"/>
                <w:lang w:val="cs-CZ" w:eastAsia="cs-CZ"/>
              </w:rPr>
              <w:t>F</w:t>
            </w:r>
            <w:r>
              <w:rPr>
                <w:szCs w:val="24"/>
                <w:lang w:val="cs-CZ" w:eastAsia="cs-CZ"/>
              </w:rPr>
              <w:t>LKŘ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67743</w:t>
            </w:r>
          </w:p>
        </w:tc>
        <w:tc>
          <w:tcPr>
            <w:tcW w:w="1701" w:type="dxa"/>
            <w:vAlign w:val="center"/>
          </w:tcPr>
          <w:p w:rsidR="00E71007" w:rsidRPr="00C40521" w:rsidRDefault="00E71007" w:rsidP="003E39C7">
            <w:pPr>
              <w:jc w:val="right"/>
            </w:pPr>
            <w:r>
              <w:t>4817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72 560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Pr="00C40521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C40521">
              <w:rPr>
                <w:szCs w:val="24"/>
                <w:lang w:val="cs-CZ" w:eastAsia="cs-CZ"/>
              </w:rPr>
              <w:t>F</w:t>
            </w:r>
            <w:r>
              <w:rPr>
                <w:szCs w:val="24"/>
                <w:lang w:val="cs-CZ" w:eastAsia="cs-CZ"/>
              </w:rPr>
              <w:t xml:space="preserve">AI 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70099</w:t>
            </w:r>
          </w:p>
        </w:tc>
        <w:tc>
          <w:tcPr>
            <w:tcW w:w="1701" w:type="dxa"/>
            <w:vAlign w:val="center"/>
          </w:tcPr>
          <w:p w:rsidR="00E71007" w:rsidRPr="00C40521" w:rsidRDefault="00E71007" w:rsidP="003E39C7">
            <w:pPr>
              <w:jc w:val="right"/>
            </w:pPr>
            <w:r>
              <w:t>7843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77 942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Default="00E71007" w:rsidP="003E39C7">
            <w:r>
              <w:t>FMK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99549</w:t>
            </w:r>
          </w:p>
        </w:tc>
        <w:tc>
          <w:tcPr>
            <w:tcW w:w="1701" w:type="dxa"/>
            <w:vAlign w:val="center"/>
          </w:tcPr>
          <w:p w:rsidR="00E71007" w:rsidRDefault="00E71007" w:rsidP="003E39C7">
            <w:pPr>
              <w:jc w:val="right"/>
            </w:pPr>
            <w:r>
              <w:t>19788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119 337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Default="00E71007" w:rsidP="003E39C7">
            <w:r>
              <w:t xml:space="preserve">FaME 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71996</w:t>
            </w:r>
          </w:p>
        </w:tc>
        <w:tc>
          <w:tcPr>
            <w:tcW w:w="1701" w:type="dxa"/>
            <w:vAlign w:val="center"/>
          </w:tcPr>
          <w:p w:rsidR="00E71007" w:rsidRDefault="00E71007" w:rsidP="003E39C7">
            <w:pPr>
              <w:jc w:val="right"/>
            </w:pPr>
            <w:r>
              <w:t>13605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85 601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Default="00E71007" w:rsidP="003E39C7">
            <w:r>
              <w:t xml:space="preserve">FHS 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88905</w:t>
            </w:r>
          </w:p>
        </w:tc>
        <w:tc>
          <w:tcPr>
            <w:tcW w:w="1701" w:type="dxa"/>
            <w:vAlign w:val="center"/>
          </w:tcPr>
          <w:p w:rsidR="00E71007" w:rsidRDefault="00E71007" w:rsidP="003E39C7">
            <w:pPr>
              <w:jc w:val="right"/>
            </w:pPr>
            <w:r>
              <w:t>11483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100 388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Default="00E71007" w:rsidP="003E39C7">
            <w:r>
              <w:t xml:space="preserve">UNI 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 w:rsidRPr="00707CBA">
              <w:rPr>
                <w:bCs/>
                <w:color w:val="000000"/>
              </w:rPr>
              <w:t>76</w:t>
            </w:r>
          </w:p>
        </w:tc>
        <w:tc>
          <w:tcPr>
            <w:tcW w:w="1701" w:type="dxa"/>
            <w:vAlign w:val="center"/>
          </w:tcPr>
          <w:p w:rsidR="00E71007" w:rsidRDefault="00E71007" w:rsidP="003E39C7">
            <w:pPr>
              <w:jc w:val="right"/>
            </w:pPr>
            <w:r>
              <w:t>542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618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Default="00E71007" w:rsidP="003E39C7">
            <w:r>
              <w:t>CPS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3660</w:t>
            </w:r>
          </w:p>
        </w:tc>
        <w:tc>
          <w:tcPr>
            <w:tcW w:w="1701" w:type="dxa"/>
            <w:vAlign w:val="center"/>
          </w:tcPr>
          <w:p w:rsidR="00E71007" w:rsidRDefault="00E71007" w:rsidP="003E39C7">
            <w:pPr>
              <w:jc w:val="right"/>
            </w:pPr>
            <w:r>
              <w:t>12453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16 113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Default="00E71007" w:rsidP="003E39C7">
            <w:r>
              <w:t>CEBIA-Tech</w:t>
            </w:r>
          </w:p>
        </w:tc>
        <w:tc>
          <w:tcPr>
            <w:tcW w:w="1630" w:type="dxa"/>
            <w:vAlign w:val="center"/>
          </w:tcPr>
          <w:p w:rsidR="00E71007" w:rsidRPr="00CC0E16" w:rsidRDefault="00E71007" w:rsidP="003E39C7">
            <w:pPr>
              <w:jc w:val="right"/>
            </w:pPr>
            <w:r>
              <w:rPr>
                <w:bCs/>
                <w:color w:val="000000"/>
              </w:rPr>
              <w:t>5516</w:t>
            </w:r>
          </w:p>
        </w:tc>
        <w:tc>
          <w:tcPr>
            <w:tcW w:w="1701" w:type="dxa"/>
            <w:vAlign w:val="center"/>
          </w:tcPr>
          <w:p w:rsidR="00E71007" w:rsidRDefault="00E71007" w:rsidP="003E39C7">
            <w:pPr>
              <w:jc w:val="right"/>
            </w:pPr>
            <w:r>
              <w:t>3543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9 059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Default="00E71007" w:rsidP="003E39C7">
            <w:r>
              <w:t>Knihovna</w:t>
            </w:r>
          </w:p>
        </w:tc>
        <w:tc>
          <w:tcPr>
            <w:tcW w:w="1630" w:type="dxa"/>
            <w:vAlign w:val="center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E71007" w:rsidRDefault="00E71007" w:rsidP="003E39C7">
            <w:pPr>
              <w:jc w:val="right"/>
            </w:pPr>
            <w:r>
              <w:t>210</w:t>
            </w:r>
          </w:p>
        </w:tc>
        <w:tc>
          <w:tcPr>
            <w:tcW w:w="1842" w:type="dxa"/>
            <w:vAlign w:val="center"/>
          </w:tcPr>
          <w:p w:rsidR="00E71007" w:rsidRPr="00950FEF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210</w:t>
            </w:r>
            <w:r>
              <w:rPr>
                <w:b/>
              </w:rPr>
              <w:fldChar w:fldCharType="end"/>
            </w:r>
          </w:p>
        </w:tc>
      </w:tr>
      <w:tr w:rsidR="00E71007" w:rsidTr="003E39C7">
        <w:tc>
          <w:tcPr>
            <w:tcW w:w="2835" w:type="dxa"/>
          </w:tcPr>
          <w:p w:rsidR="00E71007" w:rsidRDefault="00E71007" w:rsidP="003E39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UTB </w:t>
            </w:r>
          </w:p>
        </w:tc>
        <w:tc>
          <w:tcPr>
            <w:tcW w:w="1630" w:type="dxa"/>
          </w:tcPr>
          <w:p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534 601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86 901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2" w:type="dxa"/>
          </w:tcPr>
          <w:p w:rsidR="00E71007" w:rsidRPr="00950FEF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621 502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A279F0" w:rsidRDefault="00A279F0" w:rsidP="00E71007">
      <w:r>
        <w:br w:type="page"/>
      </w:r>
    </w:p>
    <w:p w:rsidR="00A279F0" w:rsidRDefault="00A279F0" w:rsidP="00E71007">
      <w:pPr>
        <w:sectPr w:rsidR="00A279F0" w:rsidSect="00F759A5">
          <w:headerReference w:type="default" r:id="rId8"/>
          <w:footerReference w:type="default" r:id="rId9"/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:rsidR="00A279F0" w:rsidRDefault="00A279F0" w:rsidP="00A279F0">
      <w:pPr>
        <w:pStyle w:val="Nadpis2"/>
        <w:numPr>
          <w:ilvl w:val="0"/>
          <w:numId w:val="0"/>
        </w:numPr>
      </w:pPr>
      <w:r>
        <w:lastRenderedPageBreak/>
        <w:t>6.6 Podklady pro stanovení výše odvodů na celouniverzitní aktivity</w:t>
      </w:r>
    </w:p>
    <w:p w:rsidR="00A279F0" w:rsidRDefault="00A279F0" w:rsidP="00A279F0">
      <w:pPr>
        <w:rPr>
          <w:b/>
        </w:rPr>
      </w:pPr>
      <w:r>
        <w:rPr>
          <w:b/>
        </w:rPr>
        <w:t>Výnosy kategorie A organizačních jednotek v tis. Kč:</w:t>
      </w:r>
    </w:p>
    <w:tbl>
      <w:tblPr>
        <w:tblpPr w:leftFromText="141" w:rightFromText="141" w:vertAnchor="text" w:horzAnchor="margin" w:tblpY="153"/>
        <w:tblW w:w="129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1258"/>
      </w:tblGrid>
      <w:tr w:rsidR="00A279F0" w:rsidTr="00A279F0">
        <w:trPr>
          <w:trHeight w:val="52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</w:t>
            </w:r>
            <w:r w:rsidRPr="00360890">
              <w:rPr>
                <w:b/>
                <w:bCs/>
                <w:sz w:val="22"/>
                <w:szCs w:val="22"/>
              </w:rPr>
              <w:t>droje UTB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FT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FLKŘ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FAI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FMK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</w:t>
            </w:r>
            <w:r>
              <w:rPr>
                <w:color w:val="000000"/>
                <w:sz w:val="22"/>
                <w:szCs w:val="22"/>
              </w:rPr>
              <w:t>a</w:t>
            </w:r>
            <w:r w:rsidRPr="00FF26DD">
              <w:rPr>
                <w:color w:val="000000"/>
                <w:sz w:val="22"/>
                <w:szCs w:val="22"/>
              </w:rPr>
              <w:t>ME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FHS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UNI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CPS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 w:rsidRPr="00FF26DD">
              <w:rPr>
                <w:color w:val="000000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>EBIA</w:t>
            </w:r>
            <w:r w:rsidRPr="00FF26DD">
              <w:rPr>
                <w:color w:val="000000"/>
                <w:sz w:val="22"/>
                <w:szCs w:val="22"/>
              </w:rPr>
              <w:t>-Tech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KMZ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279F0" w:rsidRPr="00A11B80" w:rsidRDefault="00A279F0" w:rsidP="00A279F0">
            <w:pPr>
              <w:jc w:val="center"/>
              <w:rPr>
                <w:b/>
                <w:bCs/>
                <w:color w:val="000000"/>
              </w:rPr>
            </w:pPr>
            <w:r w:rsidRPr="00A11B80">
              <w:rPr>
                <w:b/>
                <w:bCs/>
                <w:color w:val="000000"/>
              </w:rPr>
              <w:t>Celkem zdroje</w:t>
            </w:r>
          </w:p>
        </w:tc>
      </w:tr>
      <w:tr w:rsidR="00A279F0" w:rsidTr="00A279F0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sz w:val="20"/>
                <w:szCs w:val="20"/>
              </w:rPr>
              <w:t>1100  Vzdělávací činnost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139674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72560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77942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119337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85601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100388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618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16113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9059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621 292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7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1101  Vzdělávací projekty a programy-příspěvek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456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3443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3 899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49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1105 Fond umělecké činnosti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6852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6 852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49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1230  Vzdělávání – Programy ostatní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134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134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6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1502  Vlastní zdroje UTB-poplatky studentů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1523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450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2983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1874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4546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883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12 565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40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1503  Vydavatelská a nakladatelská činnost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1505  Výnosy vzděl. činnosti-ostatní- s nárokem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541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1506  Výnosy vzděl. činnosti-ostatní-bez nároku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215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1530  Výnosy vzděl. činnosti-ostatní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5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sz w:val="20"/>
                <w:szCs w:val="20"/>
              </w:rPr>
              <w:t xml:space="preserve">2102  IP </w:t>
            </w:r>
            <w:r>
              <w:rPr>
                <w:sz w:val="20"/>
                <w:szCs w:val="20"/>
              </w:rPr>
              <w:t>DKRVO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30986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47272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132 738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sz w:val="20"/>
                <w:szCs w:val="20"/>
              </w:rPr>
              <w:t>2110  Specifický vysokoškolský výzkum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21 298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3504  Služby KMZ - ubytování studentů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18246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18 246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315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A963B1" w:rsidRDefault="00A279F0" w:rsidP="00A279F0">
            <w:pPr>
              <w:rPr>
                <w:sz w:val="22"/>
                <w:szCs w:val="22"/>
              </w:rPr>
            </w:pPr>
            <w:r w:rsidRPr="00A963B1">
              <w:rPr>
                <w:color w:val="000000"/>
                <w:sz w:val="20"/>
                <w:szCs w:val="20"/>
              </w:rPr>
              <w:t>3530  Ostatní výnosy KMZ</w:t>
            </w:r>
            <w:r w:rsidRPr="00A963B1" w:rsidDel="001738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7C620D" w:rsidRDefault="00A279F0" w:rsidP="00A279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713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=SUM(left)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713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  <w:tr w:rsidR="00A279F0" w:rsidTr="00A279F0">
        <w:trPr>
          <w:trHeight w:val="506"/>
        </w:trPr>
        <w:tc>
          <w:tcPr>
            <w:tcW w:w="20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FF26DD" w:rsidRDefault="00A279F0" w:rsidP="00A279F0">
            <w:pPr>
              <w:rPr>
                <w:b/>
                <w:bCs/>
                <w:sz w:val="22"/>
                <w:szCs w:val="22"/>
              </w:rPr>
            </w:pPr>
            <w:r w:rsidRPr="00FF26DD">
              <w:rPr>
                <w:b/>
                <w:bCs/>
                <w:sz w:val="22"/>
                <w:szCs w:val="22"/>
              </w:rPr>
              <w:t xml:space="preserve">Celkem 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176 312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75 406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95 516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133 825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106 754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112 308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3 670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68 404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27 348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79F0" w:rsidRPr="007C620D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18 959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9F0" w:rsidRPr="008D1610" w:rsidRDefault="00A279F0" w:rsidP="00A279F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\# "# ##0"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818 502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</w:tbl>
    <w:p w:rsidR="00E71007" w:rsidRDefault="00E71007" w:rsidP="00E71007">
      <w:pPr>
        <w:sectPr w:rsidR="00E71007" w:rsidSect="00A279F0">
          <w:pgSz w:w="16838" w:h="11906" w:orient="landscape"/>
          <w:pgMar w:top="851" w:right="1418" w:bottom="1418" w:left="1418" w:header="709" w:footer="709" w:gutter="0"/>
          <w:cols w:space="708"/>
          <w:docGrid w:linePitch="360"/>
        </w:sectPr>
      </w:pPr>
    </w:p>
    <w:p w:rsidR="00E71007" w:rsidRDefault="00E71007" w:rsidP="00E71007">
      <w:pPr>
        <w:pStyle w:val="Nadpis2"/>
        <w:numPr>
          <w:ilvl w:val="0"/>
          <w:numId w:val="0"/>
        </w:numPr>
      </w:pPr>
      <w:bookmarkStart w:id="230" w:name="_Toc30594804"/>
      <w:bookmarkStart w:id="231" w:name="_Toc30594942"/>
      <w:bookmarkStart w:id="232" w:name="_Toc30922199"/>
      <w:bookmarkStart w:id="233" w:name="_Toc30947853"/>
      <w:bookmarkStart w:id="234" w:name="_Toc31036419"/>
      <w:bookmarkStart w:id="235" w:name="_Toc31120360"/>
      <w:bookmarkStart w:id="236" w:name="_Toc32004655"/>
      <w:bookmarkStart w:id="237" w:name="_Toc32149375"/>
      <w:bookmarkStart w:id="238" w:name="_Toc60506043"/>
      <w:bookmarkStart w:id="239" w:name="_Toc61780587"/>
      <w:bookmarkStart w:id="240" w:name="_Toc64123946"/>
      <w:bookmarkStart w:id="241" w:name="_Toc64124030"/>
      <w:bookmarkStart w:id="242" w:name="_Toc64124104"/>
      <w:bookmarkStart w:id="243" w:name="_Toc64124200"/>
      <w:bookmarkStart w:id="244" w:name="_Toc65425258"/>
      <w:bookmarkStart w:id="245" w:name="_Toc65425451"/>
      <w:bookmarkStart w:id="246" w:name="_Toc65425563"/>
      <w:r>
        <w:lastRenderedPageBreak/>
        <w:t>6.7 Přehled výše odvodů organizačních jednotek na celouniverzitní aktivity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</w:p>
    <w:p w:rsidR="00E71007" w:rsidRDefault="00E71007" w:rsidP="00E71007">
      <w:pPr>
        <w:rPr>
          <w:b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3"/>
        <w:gridCol w:w="1293"/>
        <w:gridCol w:w="1293"/>
        <w:gridCol w:w="1294"/>
        <w:gridCol w:w="1564"/>
        <w:gridCol w:w="1417"/>
      </w:tblGrid>
      <w:tr w:rsidR="00E71007" w:rsidRPr="00EB3534" w:rsidTr="003E39C7">
        <w:trPr>
          <w:trHeight w:val="397"/>
        </w:trPr>
        <w:tc>
          <w:tcPr>
            <w:tcW w:w="2423" w:type="dxa"/>
          </w:tcPr>
          <w:p w:rsidR="00E71007" w:rsidRPr="00EB3534" w:rsidRDefault="00E71007" w:rsidP="003E39C7">
            <w:pPr>
              <w:rPr>
                <w:bCs/>
              </w:rPr>
            </w:pPr>
            <w:r>
              <w:rPr>
                <w:bCs/>
              </w:rPr>
              <w:t>organizační jednotka</w:t>
            </w:r>
          </w:p>
        </w:tc>
        <w:tc>
          <w:tcPr>
            <w:tcW w:w="1293" w:type="dxa"/>
          </w:tcPr>
          <w:p w:rsidR="00E71007" w:rsidRPr="00EB3534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I</w:t>
            </w:r>
            <w:r w:rsidRPr="00EB3534">
              <w:rPr>
                <w:bCs/>
              </w:rPr>
              <w:t>nterní fondy</w:t>
            </w:r>
          </w:p>
        </w:tc>
        <w:tc>
          <w:tcPr>
            <w:tcW w:w="1293" w:type="dxa"/>
          </w:tcPr>
          <w:p w:rsidR="00E71007" w:rsidRPr="00EB3534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I</w:t>
            </w:r>
            <w:r w:rsidRPr="00EB3534">
              <w:rPr>
                <w:bCs/>
              </w:rPr>
              <w:t>nformační zdroje</w:t>
            </w:r>
          </w:p>
        </w:tc>
        <w:tc>
          <w:tcPr>
            <w:tcW w:w="1294" w:type="dxa"/>
          </w:tcPr>
          <w:p w:rsidR="00E71007" w:rsidRPr="001E7E1A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P</w:t>
            </w:r>
            <w:r w:rsidRPr="001E7E1A">
              <w:rPr>
                <w:bCs/>
              </w:rPr>
              <w:t>rovoz rektorátu</w:t>
            </w:r>
          </w:p>
        </w:tc>
        <w:tc>
          <w:tcPr>
            <w:tcW w:w="1564" w:type="dxa"/>
          </w:tcPr>
          <w:p w:rsidR="00E71007" w:rsidRPr="00EB3534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Celouniverzitní</w:t>
            </w:r>
            <w:r w:rsidRPr="00EB3534">
              <w:rPr>
                <w:bCs/>
              </w:rPr>
              <w:t xml:space="preserve"> zdroje</w:t>
            </w:r>
          </w:p>
        </w:tc>
        <w:tc>
          <w:tcPr>
            <w:tcW w:w="1417" w:type="dxa"/>
          </w:tcPr>
          <w:p w:rsidR="00E71007" w:rsidRPr="00EB3534" w:rsidRDefault="00E71007" w:rsidP="003E39C7">
            <w:pPr>
              <w:jc w:val="right"/>
              <w:rPr>
                <w:bCs/>
              </w:rPr>
            </w:pPr>
            <w:r w:rsidRPr="00EB3534">
              <w:rPr>
                <w:bCs/>
              </w:rPr>
              <w:t xml:space="preserve">Celkem </w:t>
            </w:r>
            <w:r>
              <w:rPr>
                <w:bCs/>
              </w:rPr>
              <w:t xml:space="preserve">výše </w:t>
            </w:r>
            <w:r w:rsidRPr="00EB3534">
              <w:rPr>
                <w:bCs/>
              </w:rPr>
              <w:t>odvod</w:t>
            </w:r>
            <w:r>
              <w:rPr>
                <w:bCs/>
              </w:rPr>
              <w:t>u</w:t>
            </w:r>
            <w:r w:rsidRPr="00EB3534">
              <w:rPr>
                <w:bCs/>
              </w:rPr>
              <w:t xml:space="preserve">   </w:t>
            </w:r>
          </w:p>
        </w:tc>
      </w:tr>
      <w:tr w:rsidR="00E71007" w:rsidTr="003E39C7">
        <w:trPr>
          <w:trHeight w:val="299"/>
        </w:trPr>
        <w:tc>
          <w:tcPr>
            <w:tcW w:w="2423" w:type="dxa"/>
          </w:tcPr>
          <w:p w:rsidR="00E71007" w:rsidRDefault="00E71007" w:rsidP="003E39C7">
            <w:r>
              <w:t xml:space="preserve">FT 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4877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5279</w:t>
            </w:r>
          </w:p>
        </w:tc>
        <w:tc>
          <w:tcPr>
            <w:tcW w:w="1294" w:type="dxa"/>
            <w:vAlign w:val="bottom"/>
          </w:tcPr>
          <w:p w:rsidR="00E71007" w:rsidRPr="001E7E1A" w:rsidRDefault="00E71007" w:rsidP="003E39C7">
            <w:pPr>
              <w:jc w:val="right"/>
            </w:pPr>
            <w:r>
              <w:t>13415</w:t>
            </w:r>
          </w:p>
        </w:tc>
        <w:tc>
          <w:tcPr>
            <w:tcW w:w="1564" w:type="dxa"/>
            <w:vAlign w:val="bottom"/>
          </w:tcPr>
          <w:p w:rsidR="00E71007" w:rsidRDefault="00E71007" w:rsidP="003E39C7">
            <w:pPr>
              <w:jc w:val="right"/>
            </w:pPr>
            <w:r>
              <w:t>11188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34759</w:t>
            </w:r>
            <w:r>
              <w:fldChar w:fldCharType="end"/>
            </w:r>
          </w:p>
        </w:tc>
      </w:tr>
      <w:tr w:rsidR="00E71007" w:rsidTr="003E39C7">
        <w:trPr>
          <w:trHeight w:val="305"/>
        </w:trPr>
        <w:tc>
          <w:tcPr>
            <w:tcW w:w="2423" w:type="dxa"/>
          </w:tcPr>
          <w:p w:rsidR="00E71007" w:rsidRDefault="00E71007" w:rsidP="003E39C7">
            <w:r>
              <w:t xml:space="preserve">FLKŘ 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2050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2218</w:t>
            </w:r>
          </w:p>
        </w:tc>
        <w:tc>
          <w:tcPr>
            <w:tcW w:w="1294" w:type="dxa"/>
            <w:vAlign w:val="bottom"/>
          </w:tcPr>
          <w:p w:rsidR="00E71007" w:rsidRPr="001E7E1A" w:rsidRDefault="00E71007" w:rsidP="003E39C7">
            <w:pPr>
              <w:jc w:val="right"/>
            </w:pPr>
            <w:r>
              <w:t>5637</w:t>
            </w:r>
          </w:p>
        </w:tc>
        <w:tc>
          <w:tcPr>
            <w:tcW w:w="1564" w:type="dxa"/>
            <w:vAlign w:val="bottom"/>
          </w:tcPr>
          <w:p w:rsidR="00E71007" w:rsidRDefault="00E71007" w:rsidP="003E39C7">
            <w:pPr>
              <w:jc w:val="right"/>
            </w:pPr>
            <w:r>
              <w:t>4701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14606</w:t>
            </w:r>
            <w:r>
              <w:fldChar w:fldCharType="end"/>
            </w:r>
          </w:p>
        </w:tc>
      </w:tr>
      <w:tr w:rsidR="00E71007" w:rsidTr="003E39C7">
        <w:trPr>
          <w:trHeight w:val="139"/>
        </w:trPr>
        <w:tc>
          <w:tcPr>
            <w:tcW w:w="2423" w:type="dxa"/>
          </w:tcPr>
          <w:p w:rsidR="00E71007" w:rsidRDefault="00E71007" w:rsidP="003E39C7">
            <w:r>
              <w:t xml:space="preserve">FAI 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2756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2982</w:t>
            </w:r>
          </w:p>
        </w:tc>
        <w:tc>
          <w:tcPr>
            <w:tcW w:w="1294" w:type="dxa"/>
            <w:vAlign w:val="bottom"/>
          </w:tcPr>
          <w:p w:rsidR="00E71007" w:rsidRPr="001E7E1A" w:rsidRDefault="00E71007" w:rsidP="003E39C7">
            <w:pPr>
              <w:jc w:val="right"/>
            </w:pPr>
            <w:r>
              <w:t>7580</w:t>
            </w:r>
          </w:p>
        </w:tc>
        <w:tc>
          <w:tcPr>
            <w:tcW w:w="1564" w:type="dxa"/>
            <w:vAlign w:val="bottom"/>
          </w:tcPr>
          <w:p w:rsidR="00E71007" w:rsidRDefault="00E71007" w:rsidP="003E39C7">
            <w:pPr>
              <w:jc w:val="right"/>
            </w:pPr>
            <w:r>
              <w:t>6322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19640</w:t>
            </w:r>
            <w:r>
              <w:fldChar w:fldCharType="end"/>
            </w:r>
          </w:p>
        </w:tc>
      </w:tr>
      <w:tr w:rsidR="00E71007" w:rsidTr="003E39C7">
        <w:trPr>
          <w:trHeight w:val="199"/>
        </w:trPr>
        <w:tc>
          <w:tcPr>
            <w:tcW w:w="2423" w:type="dxa"/>
          </w:tcPr>
          <w:p w:rsidR="00E71007" w:rsidRDefault="00E71007" w:rsidP="003E39C7">
            <w:r>
              <w:t xml:space="preserve">FMK 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3650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3950</w:t>
            </w:r>
          </w:p>
        </w:tc>
        <w:tc>
          <w:tcPr>
            <w:tcW w:w="1294" w:type="dxa"/>
            <w:vAlign w:val="bottom"/>
          </w:tcPr>
          <w:p w:rsidR="00E71007" w:rsidRPr="001E7E1A" w:rsidRDefault="00E71007" w:rsidP="003E39C7">
            <w:pPr>
              <w:jc w:val="right"/>
            </w:pPr>
            <w:r>
              <w:t>10040</w:t>
            </w:r>
          </w:p>
        </w:tc>
        <w:tc>
          <w:tcPr>
            <w:tcW w:w="1564" w:type="dxa"/>
            <w:vAlign w:val="bottom"/>
          </w:tcPr>
          <w:p w:rsidR="00E71007" w:rsidRDefault="00E71007" w:rsidP="003E39C7">
            <w:pPr>
              <w:jc w:val="right"/>
            </w:pPr>
            <w:r>
              <w:t>8373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26013</w:t>
            </w:r>
            <w:r>
              <w:fldChar w:fldCharType="end"/>
            </w:r>
          </w:p>
        </w:tc>
      </w:tr>
      <w:tr w:rsidR="00E71007" w:rsidTr="003E39C7">
        <w:trPr>
          <w:trHeight w:val="223"/>
        </w:trPr>
        <w:tc>
          <w:tcPr>
            <w:tcW w:w="2423" w:type="dxa"/>
          </w:tcPr>
          <w:p w:rsidR="00E71007" w:rsidRDefault="00E71007" w:rsidP="003E39C7">
            <w:r>
              <w:t xml:space="preserve">FaME 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2987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3233</w:t>
            </w:r>
          </w:p>
        </w:tc>
        <w:tc>
          <w:tcPr>
            <w:tcW w:w="1294" w:type="dxa"/>
            <w:vAlign w:val="bottom"/>
          </w:tcPr>
          <w:p w:rsidR="00E71007" w:rsidRPr="001E7E1A" w:rsidRDefault="00E71007" w:rsidP="003E39C7">
            <w:pPr>
              <w:jc w:val="right"/>
            </w:pPr>
            <w:r>
              <w:t>8216</w:t>
            </w:r>
          </w:p>
        </w:tc>
        <w:tc>
          <w:tcPr>
            <w:tcW w:w="1564" w:type="dxa"/>
            <w:vAlign w:val="bottom"/>
          </w:tcPr>
          <w:p w:rsidR="00E71007" w:rsidRDefault="00E71007" w:rsidP="003E39C7">
            <w:pPr>
              <w:jc w:val="right"/>
            </w:pPr>
            <w:r>
              <w:t>6853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21289</w:t>
            </w:r>
            <w:r>
              <w:fldChar w:fldCharType="end"/>
            </w:r>
          </w:p>
        </w:tc>
      </w:tr>
      <w:tr w:rsidR="00E71007" w:rsidTr="003E39C7">
        <w:trPr>
          <w:trHeight w:val="243"/>
        </w:trPr>
        <w:tc>
          <w:tcPr>
            <w:tcW w:w="2423" w:type="dxa"/>
          </w:tcPr>
          <w:p w:rsidR="00E71007" w:rsidRDefault="00E71007" w:rsidP="003E39C7">
            <w:r>
              <w:t xml:space="preserve">FHS 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3132</w:t>
            </w:r>
          </w:p>
        </w:tc>
        <w:tc>
          <w:tcPr>
            <w:tcW w:w="1293" w:type="dxa"/>
            <w:vAlign w:val="bottom"/>
          </w:tcPr>
          <w:p w:rsidR="00E71007" w:rsidRDefault="00E71007" w:rsidP="003E39C7">
            <w:pPr>
              <w:jc w:val="right"/>
            </w:pPr>
            <w:r>
              <w:t>3389</w:t>
            </w:r>
          </w:p>
        </w:tc>
        <w:tc>
          <w:tcPr>
            <w:tcW w:w="1294" w:type="dxa"/>
            <w:vAlign w:val="bottom"/>
          </w:tcPr>
          <w:p w:rsidR="00E71007" w:rsidRPr="001E7E1A" w:rsidRDefault="00E71007" w:rsidP="003E39C7">
            <w:pPr>
              <w:jc w:val="right"/>
            </w:pPr>
            <w:r>
              <w:t>8613</w:t>
            </w:r>
          </w:p>
        </w:tc>
        <w:tc>
          <w:tcPr>
            <w:tcW w:w="1564" w:type="dxa"/>
            <w:vAlign w:val="bottom"/>
          </w:tcPr>
          <w:p w:rsidR="00E71007" w:rsidRDefault="00E71007" w:rsidP="003E39C7">
            <w:pPr>
              <w:jc w:val="right"/>
            </w:pPr>
            <w:r>
              <w:t>7183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22317</w:t>
            </w:r>
            <w:r>
              <w:fldChar w:fldCharType="end"/>
            </w:r>
          </w:p>
        </w:tc>
      </w:tr>
      <w:tr w:rsidR="00E71007" w:rsidTr="003E39C7">
        <w:trPr>
          <w:trHeight w:val="268"/>
        </w:trPr>
        <w:tc>
          <w:tcPr>
            <w:tcW w:w="2423" w:type="dxa"/>
          </w:tcPr>
          <w:p w:rsidR="00E71007" w:rsidRDefault="00E71007" w:rsidP="003E39C7">
            <w:pPr>
              <w:rPr>
                <w:bCs/>
              </w:rPr>
            </w:pPr>
            <w:r>
              <w:rPr>
                <w:bCs/>
              </w:rPr>
              <w:t>UNI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165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179</w:t>
            </w:r>
          </w:p>
        </w:tc>
        <w:tc>
          <w:tcPr>
            <w:tcW w:w="1294" w:type="dxa"/>
            <w:vAlign w:val="bottom"/>
          </w:tcPr>
          <w:p w:rsidR="00E71007" w:rsidRPr="001E7E1A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455</w:t>
            </w:r>
          </w:p>
        </w:tc>
        <w:tc>
          <w:tcPr>
            <w:tcW w:w="1564" w:type="dxa"/>
            <w:vAlign w:val="bottom"/>
          </w:tcPr>
          <w:p w:rsidR="00E71007" w:rsidRDefault="00E71007" w:rsidP="003E39C7">
            <w:pPr>
              <w:jc w:val="right"/>
            </w:pPr>
            <w:r>
              <w:t>380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1179</w:t>
            </w:r>
            <w:r>
              <w:rPr>
                <w:bCs/>
              </w:rPr>
              <w:fldChar w:fldCharType="end"/>
            </w:r>
          </w:p>
        </w:tc>
      </w:tr>
      <w:tr w:rsidR="00E71007" w:rsidTr="003E39C7">
        <w:trPr>
          <w:trHeight w:val="273"/>
        </w:trPr>
        <w:tc>
          <w:tcPr>
            <w:tcW w:w="2423" w:type="dxa"/>
          </w:tcPr>
          <w:p w:rsidR="00E71007" w:rsidRDefault="00E71007" w:rsidP="003E39C7">
            <w:pPr>
              <w:rPr>
                <w:bCs/>
              </w:rPr>
            </w:pPr>
            <w:r>
              <w:rPr>
                <w:bCs/>
              </w:rPr>
              <w:t>CPS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2181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2361</w:t>
            </w:r>
          </w:p>
        </w:tc>
        <w:tc>
          <w:tcPr>
            <w:tcW w:w="1294" w:type="dxa"/>
          </w:tcPr>
          <w:p w:rsidR="00E71007" w:rsidRPr="001E7E1A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6000</w:t>
            </w:r>
          </w:p>
        </w:tc>
        <w:tc>
          <w:tcPr>
            <w:tcW w:w="1564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10542</w:t>
            </w:r>
            <w:r>
              <w:rPr>
                <w:bCs/>
              </w:rPr>
              <w:fldChar w:fldCharType="end"/>
            </w:r>
          </w:p>
        </w:tc>
      </w:tr>
      <w:tr w:rsidR="00E71007" w:rsidTr="003E39C7">
        <w:trPr>
          <w:trHeight w:val="262"/>
        </w:trPr>
        <w:tc>
          <w:tcPr>
            <w:tcW w:w="2423" w:type="dxa"/>
          </w:tcPr>
          <w:p w:rsidR="00E71007" w:rsidRDefault="00E71007" w:rsidP="003E39C7">
            <w:pPr>
              <w:rPr>
                <w:bCs/>
              </w:rPr>
            </w:pPr>
            <w:r>
              <w:rPr>
                <w:bCs/>
              </w:rPr>
              <w:t>CEBIA-Tech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923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999</w:t>
            </w:r>
          </w:p>
        </w:tc>
        <w:tc>
          <w:tcPr>
            <w:tcW w:w="1294" w:type="dxa"/>
          </w:tcPr>
          <w:p w:rsidR="00E71007" w:rsidRPr="001E7E1A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2539</w:t>
            </w:r>
          </w:p>
        </w:tc>
        <w:tc>
          <w:tcPr>
            <w:tcW w:w="1564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4461</w:t>
            </w:r>
            <w:r>
              <w:rPr>
                <w:bCs/>
              </w:rPr>
              <w:fldChar w:fldCharType="end"/>
            </w:r>
          </w:p>
        </w:tc>
      </w:tr>
      <w:tr w:rsidR="00E71007" w:rsidTr="003E39C7">
        <w:trPr>
          <w:trHeight w:val="262"/>
        </w:trPr>
        <w:tc>
          <w:tcPr>
            <w:tcW w:w="2423" w:type="dxa"/>
          </w:tcPr>
          <w:p w:rsidR="00E71007" w:rsidRDefault="00E71007" w:rsidP="003E39C7">
            <w:pPr>
              <w:rPr>
                <w:bCs/>
              </w:rPr>
            </w:pPr>
            <w:r>
              <w:rPr>
                <w:bCs/>
              </w:rPr>
              <w:t>KMZ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717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94" w:type="dxa"/>
          </w:tcPr>
          <w:p w:rsidR="00E71007" w:rsidRPr="001E7E1A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1973</w:t>
            </w:r>
          </w:p>
        </w:tc>
        <w:tc>
          <w:tcPr>
            <w:tcW w:w="1564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=SUM(left)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2690</w:t>
            </w:r>
            <w:r>
              <w:rPr>
                <w:bCs/>
              </w:rPr>
              <w:fldChar w:fldCharType="end"/>
            </w:r>
          </w:p>
        </w:tc>
      </w:tr>
      <w:tr w:rsidR="00E71007" w:rsidTr="003E39C7">
        <w:trPr>
          <w:trHeight w:val="173"/>
        </w:trPr>
        <w:tc>
          <w:tcPr>
            <w:tcW w:w="2423" w:type="dxa"/>
          </w:tcPr>
          <w:p w:rsidR="00E71007" w:rsidRDefault="00E71007" w:rsidP="003E39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23 438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93" w:type="dxa"/>
          </w:tcPr>
          <w:p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24 590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94" w:type="dxa"/>
          </w:tcPr>
          <w:p w:rsidR="00E71007" w:rsidRPr="001E7E1A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64 468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64" w:type="dxa"/>
          </w:tcPr>
          <w:p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45 000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157 496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E71007" w:rsidRDefault="00E71007" w:rsidP="00E71007">
      <w:pPr>
        <w:rPr>
          <w:b/>
        </w:rPr>
      </w:pPr>
    </w:p>
    <w:p w:rsidR="00E71007" w:rsidRDefault="00E71007" w:rsidP="00E71007">
      <w:pPr>
        <w:rPr>
          <w:b/>
        </w:rPr>
      </w:pPr>
    </w:p>
    <w:p w:rsidR="00E71007" w:rsidRDefault="00E71007" w:rsidP="00E71007">
      <w:pPr>
        <w:pStyle w:val="Nadpis2"/>
        <w:numPr>
          <w:ilvl w:val="0"/>
          <w:numId w:val="0"/>
        </w:numPr>
        <w:sectPr w:rsidR="00E71007" w:rsidSect="00F759A5">
          <w:pgSz w:w="16838" w:h="11906" w:orient="landscape"/>
          <w:pgMar w:top="1418" w:right="851" w:bottom="1418" w:left="1418" w:header="709" w:footer="709" w:gutter="0"/>
          <w:cols w:space="708"/>
          <w:docGrid w:linePitch="360"/>
        </w:sectPr>
      </w:pPr>
    </w:p>
    <w:p w:rsidR="00E71007" w:rsidRDefault="00E71007" w:rsidP="00E71007">
      <w:pPr>
        <w:pStyle w:val="Nadpis2"/>
        <w:numPr>
          <w:ilvl w:val="0"/>
          <w:numId w:val="0"/>
        </w:numPr>
      </w:pPr>
      <w:bookmarkStart w:id="247" w:name="_Toc30594805"/>
      <w:bookmarkStart w:id="248" w:name="_Toc30594943"/>
      <w:bookmarkStart w:id="249" w:name="_Toc30922200"/>
      <w:bookmarkStart w:id="250" w:name="_Toc30947854"/>
      <w:bookmarkStart w:id="251" w:name="_Toc31036420"/>
      <w:bookmarkStart w:id="252" w:name="_Toc31120361"/>
      <w:bookmarkStart w:id="253" w:name="_Toc32004656"/>
      <w:bookmarkStart w:id="254" w:name="_Toc32149376"/>
      <w:bookmarkStart w:id="255" w:name="_Toc60506044"/>
      <w:bookmarkStart w:id="256" w:name="_Toc61780588"/>
      <w:bookmarkStart w:id="257" w:name="_Toc64123947"/>
      <w:bookmarkStart w:id="258" w:name="_Toc64124031"/>
      <w:bookmarkStart w:id="259" w:name="_Toc64124105"/>
      <w:bookmarkStart w:id="260" w:name="_Toc64124201"/>
      <w:bookmarkStart w:id="261" w:name="_Toc65425259"/>
      <w:bookmarkStart w:id="262" w:name="_Toc65425452"/>
      <w:bookmarkStart w:id="263" w:name="_Toc65425564"/>
      <w:r>
        <w:lastRenderedPageBreak/>
        <w:t>6.8 Mimořádný příspěvek do fondu Stavební komise</w:t>
      </w:r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 w:rsidR="00E71007" w:rsidRDefault="00E71007" w:rsidP="00E71007">
      <w:pPr>
        <w:jc w:val="both"/>
      </w:pPr>
      <w:r>
        <w:t>Mimořádný příspěvek bude organizačními jednotkami hrazen z příspěvku na realizaci vzdělávací a vědecké, výzkumné a inovační, umělecké nebo další tvůrčí činnosti pro rok 2021 (zdroj financování 1100).</w:t>
      </w:r>
    </w:p>
    <w:p w:rsidR="00E71007" w:rsidRDefault="00E71007" w:rsidP="00E71007">
      <w:pPr>
        <w:jc w:val="both"/>
      </w:pPr>
    </w:p>
    <w:tbl>
      <w:tblPr>
        <w:tblW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622"/>
      </w:tblGrid>
      <w:tr w:rsidR="00E71007" w:rsidRPr="001C078F" w:rsidTr="003E39C7">
        <w:tc>
          <w:tcPr>
            <w:tcW w:w="2835" w:type="dxa"/>
          </w:tcPr>
          <w:p w:rsidR="00E71007" w:rsidRPr="001C078F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1C078F">
              <w:rPr>
                <w:szCs w:val="24"/>
                <w:lang w:val="cs-CZ" w:eastAsia="cs-CZ"/>
              </w:rPr>
              <w:t>Součást/ organizační jednotka</w:t>
            </w:r>
          </w:p>
        </w:tc>
        <w:tc>
          <w:tcPr>
            <w:tcW w:w="2622" w:type="dxa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 w:rsidRPr="00844CED">
              <w:rPr>
                <w:b/>
              </w:rPr>
              <w:t>Mimořádný příspěvek 202</w:t>
            </w:r>
            <w:r>
              <w:rPr>
                <w:b/>
              </w:rPr>
              <w:t>1</w:t>
            </w:r>
            <w:r w:rsidRPr="00844CED">
              <w:rPr>
                <w:b/>
              </w:rPr>
              <w:t xml:space="preserve"> v tis. Kč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4130F3">
              <w:rPr>
                <w:szCs w:val="24"/>
                <w:lang w:val="cs-CZ" w:eastAsia="cs-CZ"/>
              </w:rPr>
              <w:t xml:space="preserve">FT </w:t>
            </w:r>
          </w:p>
        </w:tc>
        <w:tc>
          <w:tcPr>
            <w:tcW w:w="2622" w:type="dxa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20000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4130F3">
              <w:rPr>
                <w:szCs w:val="24"/>
                <w:lang w:val="cs-CZ" w:eastAsia="cs-CZ"/>
              </w:rPr>
              <w:t xml:space="preserve">FLKŘ </w:t>
            </w:r>
          </w:p>
        </w:tc>
        <w:tc>
          <w:tcPr>
            <w:tcW w:w="2622" w:type="dxa"/>
            <w:vAlign w:val="center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4987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pPr>
              <w:pStyle w:val="Zhlav"/>
              <w:tabs>
                <w:tab w:val="clear" w:pos="4536"/>
                <w:tab w:val="clear" w:pos="9072"/>
              </w:tabs>
              <w:spacing w:line="240" w:lineRule="auto"/>
              <w:rPr>
                <w:szCs w:val="24"/>
                <w:lang w:val="cs-CZ" w:eastAsia="cs-CZ"/>
              </w:rPr>
            </w:pPr>
            <w:r w:rsidRPr="004130F3">
              <w:rPr>
                <w:szCs w:val="24"/>
                <w:lang w:val="cs-CZ" w:eastAsia="cs-CZ"/>
              </w:rPr>
              <w:t xml:space="preserve">FAI </w:t>
            </w:r>
          </w:p>
        </w:tc>
        <w:tc>
          <w:tcPr>
            <w:tcW w:w="2622" w:type="dxa"/>
            <w:vAlign w:val="center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5160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r w:rsidRPr="004130F3">
              <w:t xml:space="preserve">FMK </w:t>
            </w:r>
          </w:p>
        </w:tc>
        <w:tc>
          <w:tcPr>
            <w:tcW w:w="2622" w:type="dxa"/>
            <w:vAlign w:val="center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7328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r w:rsidRPr="004130F3">
              <w:t xml:space="preserve">FaME </w:t>
            </w:r>
          </w:p>
        </w:tc>
        <w:tc>
          <w:tcPr>
            <w:tcW w:w="2622" w:type="dxa"/>
            <w:vAlign w:val="center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5300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r w:rsidRPr="004130F3">
              <w:t xml:space="preserve">FHS </w:t>
            </w:r>
          </w:p>
        </w:tc>
        <w:tc>
          <w:tcPr>
            <w:tcW w:w="2622" w:type="dxa"/>
            <w:vAlign w:val="center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>6544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r w:rsidRPr="004130F3">
              <w:t xml:space="preserve">UNI </w:t>
            </w:r>
          </w:p>
        </w:tc>
        <w:tc>
          <w:tcPr>
            <w:tcW w:w="2622" w:type="dxa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r w:rsidRPr="004130F3">
              <w:t>CPS</w:t>
            </w:r>
          </w:p>
        </w:tc>
        <w:tc>
          <w:tcPr>
            <w:tcW w:w="2622" w:type="dxa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269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r w:rsidRPr="004130F3">
              <w:t>CEBIA-Tech</w:t>
            </w:r>
          </w:p>
        </w:tc>
        <w:tc>
          <w:tcPr>
            <w:tcW w:w="2622" w:type="dxa"/>
          </w:tcPr>
          <w:p w:rsidR="00E71007" w:rsidRPr="00844CED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406</w:t>
            </w:r>
          </w:p>
        </w:tc>
      </w:tr>
      <w:tr w:rsidR="00E71007" w:rsidTr="003E39C7">
        <w:tc>
          <w:tcPr>
            <w:tcW w:w="2835" w:type="dxa"/>
          </w:tcPr>
          <w:p w:rsidR="00E71007" w:rsidRPr="004130F3" w:rsidRDefault="00E71007" w:rsidP="003E39C7">
            <w:pPr>
              <w:rPr>
                <w:bCs/>
              </w:rPr>
            </w:pPr>
            <w:r>
              <w:rPr>
                <w:bCs/>
              </w:rPr>
              <w:t xml:space="preserve">Celkem </w:t>
            </w:r>
            <w:r w:rsidRPr="004130F3">
              <w:rPr>
                <w:bCs/>
              </w:rPr>
              <w:t xml:space="preserve"> </w:t>
            </w:r>
          </w:p>
        </w:tc>
        <w:tc>
          <w:tcPr>
            <w:tcW w:w="2622" w:type="dxa"/>
          </w:tcPr>
          <w:p w:rsidR="00E71007" w:rsidRPr="00844CED" w:rsidRDefault="00E71007" w:rsidP="003E39C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 ##0"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50 000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1F5F44" w:rsidRPr="001F5F44" w:rsidRDefault="001F5F44" w:rsidP="001F5F44">
      <w:pPr>
        <w:rPr>
          <w:szCs w:val="20"/>
          <w:u w:val="single"/>
        </w:rPr>
        <w:sectPr w:rsidR="001F5F44" w:rsidRPr="001F5F44" w:rsidSect="00A279F0"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  <w:bookmarkStart w:id="264" w:name="_GoBack"/>
      <w:bookmarkEnd w:id="264"/>
    </w:p>
    <w:p w:rsidR="00E71007" w:rsidRDefault="00E71007" w:rsidP="00E71007">
      <w:pPr>
        <w:pStyle w:val="Nadpis2"/>
        <w:numPr>
          <w:ilvl w:val="0"/>
          <w:numId w:val="0"/>
        </w:numPr>
      </w:pPr>
      <w:bookmarkStart w:id="265" w:name="_Toc349246044"/>
      <w:bookmarkStart w:id="266" w:name="_Toc379909173"/>
      <w:bookmarkStart w:id="267" w:name="_Toc380421615"/>
      <w:bookmarkStart w:id="268" w:name="_Toc408046911"/>
      <w:bookmarkStart w:id="269" w:name="_Toc408118059"/>
      <w:bookmarkStart w:id="270" w:name="_Toc410752272"/>
      <w:bookmarkStart w:id="271" w:name="_Toc411078433"/>
      <w:bookmarkStart w:id="272" w:name="_Toc412180958"/>
      <w:bookmarkStart w:id="273" w:name="_Toc412527929"/>
      <w:bookmarkStart w:id="274" w:name="_Toc438663465"/>
      <w:bookmarkStart w:id="275" w:name="_Toc438663531"/>
      <w:bookmarkStart w:id="276" w:name="_Toc438719001"/>
      <w:bookmarkStart w:id="277" w:name="_Toc441920026"/>
      <w:bookmarkStart w:id="278" w:name="_Toc443292682"/>
      <w:bookmarkStart w:id="279" w:name="_Toc443731218"/>
      <w:bookmarkStart w:id="280" w:name="_Toc443897552"/>
      <w:bookmarkStart w:id="281" w:name="_Toc466722282"/>
      <w:bookmarkStart w:id="282" w:name="_Toc468549495"/>
      <w:bookmarkStart w:id="283" w:name="_Toc468557199"/>
      <w:bookmarkStart w:id="284" w:name="_Toc473373454"/>
      <w:bookmarkStart w:id="285" w:name="_Toc474158281"/>
      <w:bookmarkStart w:id="286" w:name="_Toc476471644"/>
      <w:bookmarkStart w:id="287" w:name="_Toc498236685"/>
      <w:bookmarkStart w:id="288" w:name="_Toc498766158"/>
      <w:bookmarkStart w:id="289" w:name="_Toc498766283"/>
      <w:bookmarkStart w:id="290" w:name="_Toc499995256"/>
      <w:bookmarkStart w:id="291" w:name="_Toc503968989"/>
      <w:bookmarkStart w:id="292" w:name="_Toc504575927"/>
      <w:bookmarkStart w:id="293" w:name="_Toc505925993"/>
      <w:bookmarkStart w:id="294" w:name="_Toc506035486"/>
      <w:bookmarkStart w:id="295" w:name="_Toc507841850"/>
      <w:bookmarkStart w:id="296" w:name="_Toc531443905"/>
      <w:bookmarkStart w:id="297" w:name="_Toc532708483"/>
      <w:bookmarkStart w:id="298" w:name="_Toc532708684"/>
      <w:bookmarkStart w:id="299" w:name="_Toc533313412"/>
      <w:bookmarkStart w:id="300" w:name="_Toc533494221"/>
      <w:bookmarkStart w:id="301" w:name="_Toc533925687"/>
      <w:bookmarkStart w:id="302" w:name="_Toc535745129"/>
      <w:bookmarkStart w:id="303" w:name="_Toc69251"/>
      <w:bookmarkStart w:id="304" w:name="_Toc189600"/>
      <w:bookmarkStart w:id="305" w:name="_Toc29100974"/>
      <w:bookmarkStart w:id="306" w:name="_Toc30594809"/>
      <w:bookmarkStart w:id="307" w:name="_Toc30594947"/>
      <w:bookmarkStart w:id="308" w:name="_Toc30922204"/>
      <w:bookmarkStart w:id="309" w:name="_Toc30947858"/>
      <w:bookmarkStart w:id="310" w:name="_Toc31036424"/>
      <w:bookmarkStart w:id="311" w:name="_Toc31120365"/>
      <w:bookmarkStart w:id="312" w:name="_Toc32004660"/>
      <w:bookmarkStart w:id="313" w:name="_Toc32149380"/>
      <w:bookmarkStart w:id="314" w:name="_Toc60506048"/>
      <w:bookmarkStart w:id="315" w:name="_Toc61780592"/>
      <w:bookmarkStart w:id="316" w:name="_Toc64123951"/>
      <w:bookmarkStart w:id="317" w:name="_Toc64124035"/>
      <w:bookmarkStart w:id="318" w:name="_Toc64124109"/>
      <w:bookmarkStart w:id="319" w:name="_Toc64124205"/>
      <w:bookmarkStart w:id="320" w:name="_Toc65425263"/>
      <w:bookmarkStart w:id="321" w:name="_Toc65425456"/>
      <w:bookmarkStart w:id="322" w:name="_Toc65425568"/>
      <w:r>
        <w:lastRenderedPageBreak/>
        <w:t>6.11 Souhrnný rozpis neinvestičních prostředků z příspěvků a dotací na rok 2021 a dokrytí nákladů celouniverzitních aktivit  (v tis. Kč)</w:t>
      </w:r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6"/>
        <w:gridCol w:w="1540"/>
        <w:gridCol w:w="1134"/>
        <w:gridCol w:w="1596"/>
        <w:gridCol w:w="1276"/>
        <w:gridCol w:w="1417"/>
        <w:gridCol w:w="1701"/>
        <w:gridCol w:w="1701"/>
        <w:gridCol w:w="1559"/>
      </w:tblGrid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pPr>
              <w:spacing w:line="240" w:lineRule="atLeast"/>
              <w:rPr>
                <w:szCs w:val="20"/>
              </w:rPr>
            </w:pP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 w:rsidRPr="00495045">
              <w:t>Disponibilní prostředky</w:t>
            </w:r>
            <w:r>
              <w:t xml:space="preserve"> A+K</w:t>
            </w:r>
            <w:r w:rsidRPr="00401BD2">
              <w:t xml:space="preserve">      </w:t>
            </w:r>
          </w:p>
        </w:tc>
        <w:tc>
          <w:tcPr>
            <w:tcW w:w="1134" w:type="dxa"/>
          </w:tcPr>
          <w:p w:rsidR="00E71007" w:rsidRPr="00401BD2" w:rsidRDefault="00E71007" w:rsidP="003E39C7">
            <w:pPr>
              <w:jc w:val="right"/>
            </w:pPr>
            <w:r>
              <w:t>RO I.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 w:rsidRPr="00401BD2">
              <w:t>Specifický VŠ výzkum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 w:rsidRPr="00401BD2">
              <w:t xml:space="preserve">Podpora na </w:t>
            </w:r>
            <w:r>
              <w:t>DK</w:t>
            </w:r>
            <w:r w:rsidRPr="00401BD2">
              <w:t>R</w:t>
            </w:r>
            <w:r>
              <w:t>V</w:t>
            </w:r>
            <w:r w:rsidRPr="00401BD2">
              <w:t xml:space="preserve">O     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 w:rsidRPr="00401BD2">
              <w:t xml:space="preserve">Ubytování a stravování </w:t>
            </w:r>
          </w:p>
          <w:p w:rsidR="00E71007" w:rsidRPr="00401BD2" w:rsidRDefault="00E71007" w:rsidP="003E39C7">
            <w:pPr>
              <w:jc w:val="right"/>
            </w:pPr>
            <w:r w:rsidRPr="00401BD2">
              <w:t>studentů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</w:pPr>
            <w:r w:rsidRPr="002218AD">
              <w:t>Dofinancování   z ostatních zdrojů součástí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</w:pPr>
            <w:r>
              <w:t>Mimořádný příspěvek do stavební komise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</w:pPr>
            <w:r w:rsidRPr="00401BD2">
              <w:t>Celkem</w:t>
            </w:r>
            <w:r>
              <w:t xml:space="preserve"> disponibilní prostředky </w:t>
            </w:r>
            <w:r w:rsidRPr="00401BD2">
              <w:t xml:space="preserve">                   </w:t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pPr>
              <w:keepNext/>
              <w:outlineLvl w:val="3"/>
            </w:pPr>
            <w:r w:rsidRPr="00401BD2">
              <w:t xml:space="preserve">FT </w:t>
            </w:r>
            <w:r>
              <w:t>*)</w:t>
            </w:r>
            <w:r w:rsidRPr="00401BD2">
              <w:t xml:space="preserve"> </w:t>
            </w:r>
          </w:p>
        </w:tc>
        <w:tc>
          <w:tcPr>
            <w:tcW w:w="1540" w:type="dxa"/>
            <w:vAlign w:val="bottom"/>
          </w:tcPr>
          <w:p w:rsidR="00E71007" w:rsidRPr="00401BD2" w:rsidRDefault="00E71007" w:rsidP="003E39C7">
            <w:pPr>
              <w:jc w:val="right"/>
            </w:pPr>
            <w:r>
              <w:t>104915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4122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30986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-20000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120023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>FLKŘ</w:t>
            </w:r>
            <w:r>
              <w:t xml:space="preserve"> *)</w:t>
            </w:r>
          </w:p>
        </w:tc>
        <w:tc>
          <w:tcPr>
            <w:tcW w:w="1540" w:type="dxa"/>
            <w:vAlign w:val="bottom"/>
          </w:tcPr>
          <w:p w:rsidR="00E71007" w:rsidRPr="00401BD2" w:rsidRDefault="00E71007" w:rsidP="003E39C7">
            <w:pPr>
              <w:jc w:val="right"/>
            </w:pPr>
            <w:r>
              <w:t>57954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339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2006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-4987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55312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 xml:space="preserve">FAI </w:t>
            </w:r>
            <w:r>
              <w:t>*)</w:t>
            </w:r>
          </w:p>
        </w:tc>
        <w:tc>
          <w:tcPr>
            <w:tcW w:w="1540" w:type="dxa"/>
            <w:vAlign w:val="bottom"/>
          </w:tcPr>
          <w:p w:rsidR="00E71007" w:rsidRPr="00401BD2" w:rsidRDefault="00E71007" w:rsidP="003E39C7">
            <w:pPr>
              <w:jc w:val="right"/>
            </w:pPr>
            <w:r>
              <w:t>58302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456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1595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12524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-5160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67717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>FMK</w:t>
            </w:r>
            <w:r>
              <w:t xml:space="preserve"> *)</w:t>
            </w:r>
          </w:p>
        </w:tc>
        <w:tc>
          <w:tcPr>
            <w:tcW w:w="1540" w:type="dxa"/>
            <w:vAlign w:val="bottom"/>
          </w:tcPr>
          <w:p w:rsidR="00E71007" w:rsidRPr="00401BD2" w:rsidRDefault="00E71007" w:rsidP="003E39C7">
            <w:pPr>
              <w:jc w:val="right"/>
            </w:pPr>
            <w:r>
              <w:t>93324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6852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1742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3429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-7328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98019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>FaME</w:t>
            </w:r>
            <w:r>
              <w:t xml:space="preserve"> *)</w:t>
            </w:r>
          </w:p>
        </w:tc>
        <w:tc>
          <w:tcPr>
            <w:tcW w:w="1540" w:type="dxa"/>
            <w:vAlign w:val="bottom"/>
          </w:tcPr>
          <w:p w:rsidR="00E71007" w:rsidRPr="00401BD2" w:rsidRDefault="00E71007" w:rsidP="003E39C7">
            <w:pPr>
              <w:jc w:val="right"/>
            </w:pPr>
            <w:r>
              <w:t>64312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4364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12237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-5300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75613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rPr>
          <w:trHeight w:val="201"/>
        </w:trPr>
        <w:tc>
          <w:tcPr>
            <w:tcW w:w="0" w:type="auto"/>
          </w:tcPr>
          <w:p w:rsidR="00E71007" w:rsidRPr="00401BD2" w:rsidRDefault="00E71007" w:rsidP="003E39C7">
            <w:r w:rsidRPr="00401BD2">
              <w:t>FHS</w:t>
            </w:r>
            <w:r>
              <w:t xml:space="preserve"> *)</w:t>
            </w:r>
          </w:p>
        </w:tc>
        <w:tc>
          <w:tcPr>
            <w:tcW w:w="1540" w:type="dxa"/>
            <w:vAlign w:val="bottom"/>
          </w:tcPr>
          <w:p w:rsidR="00E71007" w:rsidRPr="00401BD2" w:rsidRDefault="00E71007" w:rsidP="003E39C7">
            <w:pPr>
              <w:jc w:val="right"/>
            </w:pPr>
            <w:r>
              <w:t>78071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3443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1222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6144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-6544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82336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>UNI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>
              <w:t>618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147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2905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-1179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-6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2485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sum(left) </w:instrTex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>CPS</w:t>
            </w:r>
            <w:r>
              <w:t xml:space="preserve"> *)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>
              <w:t>5571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4713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55080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-269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65095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>CEBIA-Tech</w:t>
            </w:r>
            <w:r>
              <w:t xml:space="preserve"> *)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>
              <w:t>4598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3054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17427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-406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24673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 xml:space="preserve">Knihovna 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>
              <w:t>24621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666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179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25466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>KMZ</w:t>
            </w:r>
          </w:p>
        </w:tc>
        <w:tc>
          <w:tcPr>
            <w:tcW w:w="1540" w:type="dxa"/>
          </w:tcPr>
          <w:p w:rsidR="00E71007" w:rsidRPr="00CC0E16" w:rsidRDefault="00E71007" w:rsidP="003E39C7">
            <w:pPr>
              <w:jc w:val="right"/>
            </w:pPr>
            <w:r w:rsidRPr="00CC0E16">
              <w:t>0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2795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-2690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105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>
              <w:t>Celouniverzitní</w:t>
            </w:r>
            <w:r w:rsidRPr="00401BD2">
              <w:t xml:space="preserve"> zdroje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>
              <w:t>44620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45000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 xml:space="preserve">Interní fondy 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>
              <w:t>22556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882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23438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 xml:space="preserve">Rektorát   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>
              <w:t>62040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2428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64468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 w:rsidRPr="00401BD2">
              <w:t>Dispoziční fond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</w:pPr>
            <w:r>
              <w:t>5520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5520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>
              <w:t>Fond strategického rozvoje</w:t>
            </w:r>
          </w:p>
        </w:tc>
        <w:tc>
          <w:tcPr>
            <w:tcW w:w="1540" w:type="dxa"/>
          </w:tcPr>
          <w:p w:rsidR="00E71007" w:rsidRDefault="00E71007" w:rsidP="003E39C7">
            <w:pPr>
              <w:jc w:val="right"/>
            </w:pPr>
            <w:r>
              <w:t>10000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10000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c>
          <w:tcPr>
            <w:tcW w:w="0" w:type="auto"/>
          </w:tcPr>
          <w:p w:rsidR="00E71007" w:rsidRPr="00401BD2" w:rsidRDefault="00E71007" w:rsidP="003E39C7">
            <w:r>
              <w:t>Administrace v NS 90330</w:t>
            </w:r>
          </w:p>
        </w:tc>
        <w:tc>
          <w:tcPr>
            <w:tcW w:w="1540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596" w:type="dxa"/>
          </w:tcPr>
          <w:p w:rsidR="00E71007" w:rsidRDefault="00E71007" w:rsidP="003E39C7">
            <w:pPr>
              <w:jc w:val="right"/>
            </w:pPr>
            <w:r>
              <w:t>269</w:t>
            </w:r>
          </w:p>
        </w:tc>
        <w:tc>
          <w:tcPr>
            <w:tcW w:w="1276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71007" w:rsidRDefault="00E71007" w:rsidP="003E39C7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269</w:t>
            </w:r>
            <w:r>
              <w:rPr>
                <w:b/>
              </w:rPr>
              <w:fldChar w:fldCharType="end"/>
            </w:r>
          </w:p>
        </w:tc>
      </w:tr>
      <w:tr w:rsidR="00E71007" w:rsidRPr="00401BD2" w:rsidTr="00F759A5">
        <w:trPr>
          <w:trHeight w:val="357"/>
        </w:trPr>
        <w:tc>
          <w:tcPr>
            <w:tcW w:w="0" w:type="auto"/>
          </w:tcPr>
          <w:p w:rsidR="00E71007" w:rsidRPr="00401BD2" w:rsidRDefault="00E71007" w:rsidP="003E39C7">
            <w:pPr>
              <w:rPr>
                <w:b/>
              </w:rPr>
            </w:pPr>
            <w:r w:rsidRPr="00401BD2">
              <w:rPr>
                <w:b/>
              </w:rPr>
              <w:t>Celkem</w:t>
            </w:r>
          </w:p>
        </w:tc>
        <w:tc>
          <w:tcPr>
            <w:tcW w:w="1540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637 022</w:t>
            </w:r>
            <w:r>
              <w:rPr>
                <w:b/>
              </w:rPr>
              <w:fldChar w:fldCharType="end"/>
            </w:r>
          </w:p>
        </w:tc>
        <w:tc>
          <w:tcPr>
            <w:tcW w:w="1134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10 751</w:t>
            </w:r>
            <w:r>
              <w:rPr>
                <w:b/>
              </w:rPr>
              <w:fldChar w:fldCharType="end"/>
            </w:r>
          </w:p>
        </w:tc>
        <w:tc>
          <w:tcPr>
            <w:tcW w:w="1596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21 567</w:t>
            </w:r>
            <w:r>
              <w:rPr>
                <w:b/>
              </w:rPr>
              <w:fldChar w:fldCharType="end"/>
            </w:r>
          </w:p>
        </w:tc>
        <w:tc>
          <w:tcPr>
            <w:tcW w:w="1276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143 404</w:t>
            </w:r>
            <w:r>
              <w:rPr>
                <w:b/>
              </w:rPr>
              <w:fldChar w:fldCharType="end"/>
            </w:r>
          </w:p>
        </w:tc>
        <w:tc>
          <w:tcPr>
            <w:tcW w:w="1417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2 795</w:t>
            </w:r>
            <w:r>
              <w:rPr>
                <w:b/>
              </w:rPr>
              <w:fldChar w:fldCharType="end"/>
            </w:r>
          </w:p>
        </w:tc>
        <w:tc>
          <w:tcPr>
            <w:tcW w:w="1701" w:type="dxa"/>
          </w:tcPr>
          <w:p w:rsidR="00E71007" w:rsidRPr="00401BD2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   0</w:t>
            </w:r>
            <w:r>
              <w:rPr>
                <w:b/>
              </w:rPr>
              <w:fldChar w:fldCharType="end"/>
            </w:r>
          </w:p>
        </w:tc>
        <w:tc>
          <w:tcPr>
            <w:tcW w:w="1701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-50000</w:t>
            </w:r>
            <w:r>
              <w:rPr>
                <w:b/>
              </w:rPr>
              <w:fldChar w:fldCharType="end"/>
            </w:r>
          </w:p>
        </w:tc>
        <w:tc>
          <w:tcPr>
            <w:tcW w:w="1559" w:type="dxa"/>
          </w:tcPr>
          <w:p w:rsidR="00E71007" w:rsidRDefault="00E71007" w:rsidP="003E39C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 ##0"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765 539</w:t>
            </w:r>
            <w:r>
              <w:rPr>
                <w:b/>
              </w:rPr>
              <w:fldChar w:fldCharType="end"/>
            </w:r>
          </w:p>
          <w:p w:rsidR="00E71007" w:rsidRPr="00401BD2" w:rsidRDefault="00E71007" w:rsidP="003E39C7">
            <w:pPr>
              <w:jc w:val="right"/>
              <w:rPr>
                <w:b/>
              </w:rPr>
            </w:pPr>
          </w:p>
        </w:tc>
      </w:tr>
    </w:tbl>
    <w:p w:rsidR="00E71007" w:rsidRPr="00595495" w:rsidRDefault="00E71007" w:rsidP="00E71007"/>
    <w:p w:rsidR="00E71007" w:rsidRDefault="00E71007" w:rsidP="00E71007">
      <w:r>
        <w:t>*) Tyto organizační jednotky mají celkovou výši odvodu na celoškolské výdaje již odečtenu tak, že ve sloupci „disponibilní prostředky“ je vypočtená hodnota interního příspěvku A+K minus (celková) výše odvodu na financování celouniverzitních aktivit.</w:t>
      </w:r>
    </w:p>
    <w:p w:rsidR="001F5F44" w:rsidRDefault="00E71007" w:rsidP="00C3439D">
      <w:pPr>
        <w:sectPr w:rsidR="001F5F44" w:rsidSect="001F5F44">
          <w:headerReference w:type="default" r:id="rId10"/>
          <w:pgSz w:w="16838" w:h="11906" w:orient="landscape"/>
          <w:pgMar w:top="1418" w:right="1418" w:bottom="851" w:left="1418" w:header="709" w:footer="709" w:gutter="0"/>
          <w:cols w:space="708"/>
          <w:docGrid w:linePitch="360"/>
        </w:sectPr>
      </w:pPr>
      <w:r w:rsidRPr="00BD2914">
        <w:t>Pozn.: Odvody KMZ a UNI mohou být realizovány i z neveřejných zdrojů dané součásti.</w:t>
      </w:r>
    </w:p>
    <w:p w:rsidR="001F5F44" w:rsidRDefault="001F5F44" w:rsidP="00C3439D"/>
    <w:p w:rsidR="00EC02BE" w:rsidRPr="003E39C7" w:rsidRDefault="00EC02BE" w:rsidP="00F759A5">
      <w:pPr>
        <w:spacing w:after="160" w:line="259" w:lineRule="auto"/>
        <w:rPr>
          <w:b/>
          <w:sz w:val="32"/>
        </w:rPr>
      </w:pPr>
      <w:r w:rsidRPr="003E39C7">
        <w:rPr>
          <w:b/>
          <w:sz w:val="32"/>
        </w:rPr>
        <w:t>Část B</w:t>
      </w:r>
    </w:p>
    <w:p w:rsidR="003E39C7" w:rsidRDefault="003E39C7" w:rsidP="003E39C7">
      <w:pPr>
        <w:autoSpaceDE w:val="0"/>
        <w:autoSpaceDN w:val="0"/>
        <w:spacing w:after="120"/>
        <w:jc w:val="both"/>
        <w:rPr>
          <w:kern w:val="28"/>
        </w:rPr>
      </w:pPr>
    </w:p>
    <w:p w:rsidR="003E39C7" w:rsidRPr="003E39C7" w:rsidRDefault="003E39C7" w:rsidP="003E39C7">
      <w:pPr>
        <w:spacing w:line="259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3E39C7" w:rsidRPr="003E39C7" w:rsidRDefault="003E39C7" w:rsidP="003E39C7">
      <w:pPr>
        <w:spacing w:line="259" w:lineRule="auto"/>
        <w:contextualSpacing/>
        <w:jc w:val="both"/>
        <w:rPr>
          <w:rFonts w:eastAsiaTheme="minorHAnsi"/>
          <w:b/>
          <w:szCs w:val="22"/>
          <w:lang w:eastAsia="en-US"/>
        </w:rPr>
      </w:pPr>
      <w:r w:rsidRPr="003E39C7">
        <w:rPr>
          <w:rFonts w:eastAsiaTheme="minorHAnsi"/>
          <w:b/>
          <w:szCs w:val="22"/>
          <w:lang w:eastAsia="en-US"/>
        </w:rPr>
        <w:t>Způsob financování pro pořízení sportovního areálu Růmy</w:t>
      </w:r>
    </w:p>
    <w:p w:rsidR="003E39C7" w:rsidRPr="003E39C7" w:rsidRDefault="003E39C7" w:rsidP="003E39C7">
      <w:pPr>
        <w:spacing w:line="259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3E39C7" w:rsidRPr="003E39C7" w:rsidRDefault="003E39C7" w:rsidP="003E39C7">
      <w:pPr>
        <w:spacing w:after="160" w:line="259" w:lineRule="auto"/>
        <w:contextualSpacing/>
        <w:jc w:val="both"/>
        <w:rPr>
          <w:rFonts w:eastAsiaTheme="minorHAnsi"/>
          <w:szCs w:val="22"/>
          <w:lang w:eastAsia="en-US"/>
        </w:rPr>
      </w:pPr>
      <w:r w:rsidRPr="003E39C7">
        <w:rPr>
          <w:rFonts w:eastAsiaTheme="minorHAnsi"/>
          <w:szCs w:val="22"/>
          <w:lang w:eastAsia="en-US"/>
        </w:rPr>
        <w:t xml:space="preserve">Pro financování se v každém případě určuje využití prostředků z Fondu financování projektů ve výši 17 000 tis. Kč. </w:t>
      </w:r>
    </w:p>
    <w:p w:rsidR="003E39C7" w:rsidRPr="003E39C7" w:rsidRDefault="003E39C7" w:rsidP="003E39C7">
      <w:pPr>
        <w:spacing w:line="259" w:lineRule="auto"/>
        <w:contextualSpacing/>
        <w:jc w:val="both"/>
        <w:rPr>
          <w:rFonts w:eastAsiaTheme="minorHAnsi"/>
          <w:szCs w:val="22"/>
          <w:lang w:eastAsia="en-US"/>
        </w:rPr>
      </w:pPr>
    </w:p>
    <w:p w:rsidR="003E39C7" w:rsidRPr="003E39C7" w:rsidRDefault="003E39C7" w:rsidP="003E39C7">
      <w:pPr>
        <w:jc w:val="both"/>
        <w:rPr>
          <w:rFonts w:eastAsiaTheme="minorHAnsi"/>
          <w:szCs w:val="22"/>
          <w:lang w:eastAsia="en-US"/>
        </w:rPr>
      </w:pPr>
      <w:r w:rsidRPr="003E39C7">
        <w:rPr>
          <w:rFonts w:eastAsiaTheme="minorHAnsi"/>
          <w:szCs w:val="22"/>
          <w:lang w:eastAsia="en-US"/>
        </w:rPr>
        <w:t>Při ceně nemovitosti ve výši 53 mil. Kč se dále stanovuje tento mimořádný odvod organizačních jednotek</w:t>
      </w:r>
      <w:r w:rsidR="00C17EA4">
        <w:rPr>
          <w:rFonts w:eastAsiaTheme="minorHAnsi"/>
          <w:szCs w:val="22"/>
          <w:lang w:eastAsia="en-US"/>
        </w:rPr>
        <w:t xml:space="preserve"> (zdroj 1100)</w:t>
      </w:r>
      <w:r w:rsidRPr="003E39C7">
        <w:rPr>
          <w:rFonts w:eastAsiaTheme="minorHAnsi"/>
          <w:szCs w:val="22"/>
          <w:lang w:eastAsia="en-US"/>
        </w:rPr>
        <w:t>:</w:t>
      </w:r>
    </w:p>
    <w:p w:rsidR="003E39C7" w:rsidRPr="003E39C7" w:rsidRDefault="003E39C7" w:rsidP="003E39C7">
      <w:pPr>
        <w:autoSpaceDE w:val="0"/>
        <w:autoSpaceDN w:val="0"/>
        <w:spacing w:after="120"/>
        <w:jc w:val="both"/>
        <w:rPr>
          <w:rFonts w:cs=".PalatinoTTEE"/>
          <w:kern w:val="28"/>
          <w:sz w:val="20"/>
          <w:szCs w:val="20"/>
        </w:rPr>
      </w:pPr>
    </w:p>
    <w:tbl>
      <w:tblPr>
        <w:tblW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622"/>
      </w:tblGrid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rPr>
                <w:rFonts w:eastAsia="Calibri"/>
              </w:rPr>
            </w:pPr>
            <w:r w:rsidRPr="003E39C7">
              <w:rPr>
                <w:rFonts w:eastAsia="Calibri"/>
              </w:rPr>
              <w:t>Součást/ organizační jednotka</w:t>
            </w:r>
          </w:p>
        </w:tc>
        <w:tc>
          <w:tcPr>
            <w:tcW w:w="2622" w:type="dxa"/>
          </w:tcPr>
          <w:p w:rsidR="003E39C7" w:rsidRPr="003E39C7" w:rsidRDefault="003E39C7" w:rsidP="003E39C7">
            <w:pPr>
              <w:autoSpaceDE w:val="0"/>
              <w:autoSpaceDN w:val="0"/>
              <w:jc w:val="right"/>
              <w:rPr>
                <w:rFonts w:cs=".PalatinoTTEE"/>
                <w:b/>
                <w:kern w:val="28"/>
                <w:szCs w:val="20"/>
              </w:rPr>
            </w:pPr>
            <w:r w:rsidRPr="003E39C7">
              <w:rPr>
                <w:rFonts w:cs=".PalatinoTTEE"/>
                <w:b/>
                <w:kern w:val="28"/>
                <w:szCs w:val="20"/>
              </w:rPr>
              <w:t xml:space="preserve">Mimořádný příspěvek </w:t>
            </w:r>
          </w:p>
          <w:p w:rsidR="003E39C7" w:rsidRPr="003E39C7" w:rsidRDefault="003E39C7" w:rsidP="003E39C7">
            <w:pPr>
              <w:autoSpaceDE w:val="0"/>
              <w:autoSpaceDN w:val="0"/>
              <w:jc w:val="right"/>
              <w:rPr>
                <w:rFonts w:cs=".PalatinoTTEE"/>
                <w:b/>
                <w:kern w:val="28"/>
                <w:sz w:val="20"/>
                <w:szCs w:val="20"/>
              </w:rPr>
            </w:pPr>
            <w:r w:rsidRPr="003E39C7">
              <w:rPr>
                <w:rFonts w:cs=".PalatinoTTEE"/>
                <w:b/>
                <w:kern w:val="28"/>
                <w:szCs w:val="20"/>
              </w:rPr>
              <w:t>na pořízení sportovního areálu Růmy v tis. Kč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rPr>
                <w:rFonts w:eastAsia="Calibri"/>
              </w:rPr>
            </w:pPr>
            <w:r w:rsidRPr="003E39C7">
              <w:rPr>
                <w:rFonts w:eastAsia="Calibri"/>
              </w:rPr>
              <w:t xml:space="preserve">FT </w:t>
            </w:r>
          </w:p>
        </w:tc>
        <w:tc>
          <w:tcPr>
            <w:tcW w:w="2622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6000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rPr>
                <w:rFonts w:eastAsia="Calibri"/>
              </w:rPr>
            </w:pPr>
            <w:r w:rsidRPr="003E39C7">
              <w:rPr>
                <w:rFonts w:eastAsia="Calibri"/>
              </w:rPr>
              <w:t xml:space="preserve">FLKŘ </w:t>
            </w:r>
          </w:p>
        </w:tc>
        <w:tc>
          <w:tcPr>
            <w:tcW w:w="2622" w:type="dxa"/>
            <w:vAlign w:val="center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bCs/>
                <w:color w:val="000000"/>
                <w:kern w:val="28"/>
              </w:rPr>
              <w:t>4000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rPr>
                <w:rFonts w:eastAsia="Calibri"/>
              </w:rPr>
            </w:pPr>
            <w:r w:rsidRPr="003E39C7">
              <w:rPr>
                <w:rFonts w:eastAsia="Calibri"/>
              </w:rPr>
              <w:t xml:space="preserve">FAI </w:t>
            </w:r>
          </w:p>
        </w:tc>
        <w:tc>
          <w:tcPr>
            <w:tcW w:w="2622" w:type="dxa"/>
            <w:vAlign w:val="center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6000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 xml:space="preserve">FMK </w:t>
            </w:r>
          </w:p>
        </w:tc>
        <w:tc>
          <w:tcPr>
            <w:tcW w:w="2622" w:type="dxa"/>
            <w:vAlign w:val="center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6000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 xml:space="preserve">FaME </w:t>
            </w:r>
          </w:p>
        </w:tc>
        <w:tc>
          <w:tcPr>
            <w:tcW w:w="2622" w:type="dxa"/>
            <w:vAlign w:val="center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6000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 xml:space="preserve">FHS </w:t>
            </w:r>
          </w:p>
        </w:tc>
        <w:tc>
          <w:tcPr>
            <w:tcW w:w="2622" w:type="dxa"/>
            <w:vAlign w:val="center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bCs/>
                <w:color w:val="000000"/>
                <w:kern w:val="28"/>
              </w:rPr>
              <w:t>6000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 xml:space="preserve">UNI </w:t>
            </w:r>
          </w:p>
        </w:tc>
        <w:tc>
          <w:tcPr>
            <w:tcW w:w="2622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>CPS</w:t>
            </w:r>
          </w:p>
        </w:tc>
        <w:tc>
          <w:tcPr>
            <w:tcW w:w="2622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2000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kern w:val="28"/>
              </w:rPr>
            </w:pPr>
            <w:r w:rsidRPr="003E39C7">
              <w:rPr>
                <w:rFonts w:cs=".PalatinoTTEE"/>
                <w:kern w:val="28"/>
              </w:rPr>
              <w:t>CEBIA-Tech</w:t>
            </w:r>
          </w:p>
        </w:tc>
        <w:tc>
          <w:tcPr>
            <w:tcW w:w="2622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kern w:val="28"/>
              </w:rPr>
            </w:pPr>
            <w:r w:rsidRPr="003E39C7">
              <w:rPr>
                <w:rFonts w:cs=".PalatinoTTEE"/>
                <w:b/>
                <w:kern w:val="28"/>
              </w:rPr>
              <w:t>0</w:t>
            </w:r>
          </w:p>
        </w:tc>
      </w:tr>
      <w:tr w:rsidR="003E39C7" w:rsidRPr="003E39C7" w:rsidTr="003E39C7">
        <w:tc>
          <w:tcPr>
            <w:tcW w:w="2835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rPr>
                <w:rFonts w:cs=".PalatinoTTEE"/>
                <w:bCs/>
                <w:kern w:val="28"/>
              </w:rPr>
            </w:pPr>
            <w:r w:rsidRPr="003E39C7">
              <w:rPr>
                <w:rFonts w:cs=".PalatinoTTEE"/>
                <w:bCs/>
                <w:kern w:val="28"/>
              </w:rPr>
              <w:t xml:space="preserve">Celkem  </w:t>
            </w:r>
          </w:p>
        </w:tc>
        <w:tc>
          <w:tcPr>
            <w:tcW w:w="2622" w:type="dxa"/>
          </w:tcPr>
          <w:p w:rsidR="003E39C7" w:rsidRPr="003E39C7" w:rsidRDefault="003E39C7" w:rsidP="003E39C7">
            <w:pPr>
              <w:autoSpaceDE w:val="0"/>
              <w:autoSpaceDN w:val="0"/>
              <w:spacing w:after="120"/>
              <w:jc w:val="right"/>
              <w:rPr>
                <w:rFonts w:cs=".PalatinoTTEE"/>
                <w:b/>
                <w:bCs/>
                <w:kern w:val="28"/>
              </w:rPr>
            </w:pPr>
            <w:r w:rsidRPr="003E39C7">
              <w:rPr>
                <w:rFonts w:cs=".PalatinoTTEE"/>
                <w:b/>
                <w:bCs/>
                <w:kern w:val="28"/>
              </w:rPr>
              <w:fldChar w:fldCharType="begin"/>
            </w:r>
            <w:r w:rsidRPr="003E39C7">
              <w:rPr>
                <w:rFonts w:cs=".PalatinoTTEE"/>
                <w:b/>
                <w:bCs/>
                <w:kern w:val="28"/>
              </w:rPr>
              <w:instrText xml:space="preserve"> =SUM(ABOVE) \# "# ##0" </w:instrText>
            </w:r>
            <w:r w:rsidRPr="003E39C7">
              <w:rPr>
                <w:rFonts w:cs=".PalatinoTTEE"/>
                <w:b/>
                <w:bCs/>
                <w:kern w:val="28"/>
              </w:rPr>
              <w:fldChar w:fldCharType="separate"/>
            </w:r>
            <w:r w:rsidRPr="003E39C7">
              <w:rPr>
                <w:rFonts w:cs=".PalatinoTTEE"/>
                <w:b/>
                <w:bCs/>
                <w:noProof/>
                <w:kern w:val="28"/>
              </w:rPr>
              <w:t>36 000</w:t>
            </w:r>
            <w:r w:rsidRPr="003E39C7">
              <w:rPr>
                <w:rFonts w:cs=".PalatinoTTEE"/>
                <w:b/>
                <w:bCs/>
                <w:kern w:val="28"/>
              </w:rPr>
              <w:fldChar w:fldCharType="end"/>
            </w:r>
          </w:p>
        </w:tc>
      </w:tr>
    </w:tbl>
    <w:p w:rsidR="003E39C7" w:rsidRPr="003E39C7" w:rsidRDefault="003E39C7" w:rsidP="003E39C7">
      <w:pPr>
        <w:autoSpaceDE w:val="0"/>
        <w:autoSpaceDN w:val="0"/>
        <w:spacing w:after="120"/>
        <w:jc w:val="both"/>
        <w:rPr>
          <w:rFonts w:cs=".PalatinoTTEE"/>
          <w:kern w:val="28"/>
          <w:sz w:val="20"/>
          <w:szCs w:val="20"/>
        </w:rPr>
      </w:pPr>
    </w:p>
    <w:p w:rsidR="003E39C7" w:rsidRPr="003E39C7" w:rsidRDefault="003E39C7" w:rsidP="003E39C7">
      <w:pPr>
        <w:jc w:val="both"/>
        <w:rPr>
          <w:rFonts w:eastAsiaTheme="minorHAnsi"/>
          <w:szCs w:val="22"/>
          <w:lang w:eastAsia="en-US"/>
        </w:rPr>
      </w:pPr>
    </w:p>
    <w:p w:rsidR="003E39C7" w:rsidRPr="003E39C7" w:rsidRDefault="003E39C7" w:rsidP="003E39C7">
      <w:pPr>
        <w:jc w:val="both"/>
        <w:rPr>
          <w:rFonts w:eastAsiaTheme="minorHAnsi"/>
          <w:szCs w:val="22"/>
          <w:lang w:eastAsia="en-US"/>
        </w:rPr>
      </w:pPr>
      <w:r w:rsidRPr="003E39C7">
        <w:rPr>
          <w:rFonts w:eastAsiaTheme="minorHAnsi"/>
          <w:szCs w:val="22"/>
          <w:lang w:eastAsia="en-US"/>
        </w:rPr>
        <w:t>Pokud bude dosaženo nižší ceny nemovitosti, bude mimořádný příspěvek organizačních jednotek snížen podle algoritmu uvedené</w:t>
      </w:r>
      <w:r w:rsidR="00024921">
        <w:rPr>
          <w:rFonts w:eastAsiaTheme="minorHAnsi"/>
          <w:szCs w:val="22"/>
          <w:lang w:eastAsia="en-US"/>
        </w:rPr>
        <w:t>ho</w:t>
      </w:r>
      <w:r w:rsidRPr="003E39C7">
        <w:rPr>
          <w:rFonts w:eastAsiaTheme="minorHAnsi"/>
          <w:szCs w:val="22"/>
          <w:lang w:eastAsia="en-US"/>
        </w:rPr>
        <w:t xml:space="preserve"> v materiálu „Pravidla rozpočtu UTB ve Zlíně pro rok 2021 dodatek č. 1“.</w:t>
      </w:r>
    </w:p>
    <w:sectPr w:rsidR="003E39C7" w:rsidRPr="003E39C7" w:rsidSect="001F5F4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B06" w:rsidRDefault="00A37B06" w:rsidP="00433C5A">
      <w:r>
        <w:separator/>
      </w:r>
    </w:p>
  </w:endnote>
  <w:endnote w:type="continuationSeparator" w:id="0">
    <w:p w:rsidR="00A37B06" w:rsidRDefault="00A37B06" w:rsidP="004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.PalatinoTTE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9F0" w:rsidRPr="00B326C7" w:rsidRDefault="00A279F0" w:rsidP="00B326C7">
    <w:pPr>
      <w:pBdr>
        <w:top w:val="thinThickSmallGap" w:sz="24" w:space="1" w:color="622423"/>
      </w:pBdr>
      <w:tabs>
        <w:tab w:val="right" w:pos="9072"/>
      </w:tabs>
      <w:rPr>
        <w:i/>
        <w:sz w:val="22"/>
      </w:rPr>
    </w:pPr>
    <w:r w:rsidRPr="00B326C7">
      <w:rPr>
        <w:rFonts w:ascii="Arial" w:eastAsia="Calibri" w:hAnsi="Arial" w:cs="Arial"/>
        <w:b/>
        <w:i/>
        <w:sz w:val="20"/>
      </w:rPr>
      <w:t>Dne</w:t>
    </w:r>
    <w:r w:rsidRPr="009A56FD">
      <w:rPr>
        <w:rFonts w:ascii="Arial" w:eastAsia="Calibri" w:hAnsi="Arial" w:cs="Arial"/>
        <w:b/>
        <w:i/>
        <w:sz w:val="20"/>
      </w:rPr>
      <w:t xml:space="preserve">:  30. březen 2021                                                                                           </w:t>
    </w:r>
    <w:r w:rsidRPr="009A56FD">
      <w:rPr>
        <w:rFonts w:ascii="Arial" w:eastAsia="Calibri" w:hAnsi="Arial" w:cs="Arial"/>
        <w:b/>
        <w:i/>
        <w:sz w:val="20"/>
        <w:lang w:val="x-none"/>
      </w:rPr>
      <w:t>Stra</w:t>
    </w:r>
    <w:r w:rsidRPr="00B326C7">
      <w:rPr>
        <w:rFonts w:ascii="Arial" w:eastAsia="Calibri" w:hAnsi="Arial" w:cs="Arial"/>
        <w:b/>
        <w:i/>
        <w:sz w:val="20"/>
      </w:rPr>
      <w:t>na:</w:t>
    </w:r>
    <w:r w:rsidRPr="009A56FD">
      <w:rPr>
        <w:rFonts w:ascii="Arial" w:eastAsia="Calibri" w:hAnsi="Arial" w:cs="Arial"/>
        <w:b/>
        <w:i/>
        <w:sz w:val="20"/>
        <w:lang w:val="x-none"/>
      </w:rPr>
      <w:t xml:space="preserve"> </w:t>
    </w:r>
    <w:r w:rsidRPr="009A56FD">
      <w:rPr>
        <w:rFonts w:ascii="Arial" w:eastAsia="Calibri" w:hAnsi="Arial" w:cs="Arial"/>
        <w:b/>
        <w:i/>
        <w:sz w:val="20"/>
        <w:lang w:val="x-none"/>
      </w:rPr>
      <w:fldChar w:fldCharType="begin"/>
    </w:r>
    <w:r w:rsidRPr="009A56FD">
      <w:rPr>
        <w:rFonts w:ascii="Arial" w:eastAsia="Calibri" w:hAnsi="Arial" w:cs="Arial"/>
        <w:b/>
        <w:i/>
        <w:sz w:val="20"/>
        <w:lang w:val="x-none"/>
      </w:rPr>
      <w:instrText xml:space="preserve"> PAGE   \* MERGEFORMAT </w:instrText>
    </w:r>
    <w:r w:rsidRPr="009A56FD">
      <w:rPr>
        <w:rFonts w:ascii="Arial" w:eastAsia="Calibri" w:hAnsi="Arial" w:cs="Arial"/>
        <w:b/>
        <w:i/>
        <w:sz w:val="20"/>
        <w:lang w:val="x-none"/>
      </w:rPr>
      <w:fldChar w:fldCharType="separate"/>
    </w:r>
    <w:r w:rsidR="00E73C53">
      <w:rPr>
        <w:rFonts w:ascii="Arial" w:eastAsia="Calibri" w:hAnsi="Arial" w:cs="Arial"/>
        <w:b/>
        <w:i/>
        <w:noProof/>
        <w:sz w:val="20"/>
        <w:lang w:val="x-none"/>
      </w:rPr>
      <w:t>12</w:t>
    </w:r>
    <w:r w:rsidRPr="009A56FD">
      <w:rPr>
        <w:rFonts w:ascii="Arial" w:eastAsia="Calibri" w:hAnsi="Arial" w:cs="Arial"/>
        <w:b/>
        <w:i/>
        <w:sz w:val="20"/>
        <w:lang w:val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B06" w:rsidRDefault="00A37B06" w:rsidP="00433C5A">
      <w:r>
        <w:separator/>
      </w:r>
    </w:p>
  </w:footnote>
  <w:footnote w:type="continuationSeparator" w:id="0">
    <w:p w:rsidR="00A37B06" w:rsidRDefault="00A37B06" w:rsidP="004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9F0" w:rsidRPr="007C2C39" w:rsidRDefault="00A279F0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  <w:lang w:val="cs-CZ"/>
      </w:rPr>
      <w:t xml:space="preserve">UTB ve Zlíně                                  </w:t>
    </w:r>
    <w:r>
      <w:rPr>
        <w:rFonts w:ascii="Arial" w:hAnsi="Arial" w:cs="Arial"/>
        <w:b/>
        <w:i/>
        <w:lang w:val="cs-CZ"/>
      </w:rPr>
      <w:t xml:space="preserve">    </w:t>
    </w:r>
    <w:r w:rsidRPr="007C2C39">
      <w:rPr>
        <w:rFonts w:ascii="Arial" w:hAnsi="Arial" w:cs="Arial"/>
        <w:b/>
        <w:i/>
        <w:lang w:val="cs-CZ"/>
      </w:rPr>
      <w:t xml:space="preserve"> Rozpis rozpočtu na rok 2021 dodatek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9F0" w:rsidRPr="007C2C39" w:rsidRDefault="00A279F0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</w:rPr>
      <w:t xml:space="preserve">UTB ve Zlíně                        </w:t>
    </w:r>
    <w:r w:rsidRPr="007C2C39">
      <w:rPr>
        <w:rFonts w:ascii="Arial" w:hAnsi="Arial" w:cs="Arial"/>
        <w:b/>
        <w:i/>
        <w:lang w:val="cs-CZ"/>
      </w:rPr>
      <w:t xml:space="preserve">                Rozpis rozpočtu</w:t>
    </w:r>
    <w:r w:rsidRPr="007C2C39">
      <w:rPr>
        <w:rFonts w:ascii="Arial" w:hAnsi="Arial" w:cs="Arial"/>
        <w:b/>
        <w:i/>
      </w:rPr>
      <w:t xml:space="preserve"> </w:t>
    </w:r>
    <w:r>
      <w:rPr>
        <w:rFonts w:ascii="Arial" w:hAnsi="Arial" w:cs="Arial"/>
        <w:b/>
        <w:i/>
        <w:lang w:val="cs-CZ"/>
      </w:rPr>
      <w:t xml:space="preserve">na rok </w:t>
    </w:r>
    <w:r w:rsidRPr="007C2C39">
      <w:rPr>
        <w:rFonts w:ascii="Arial" w:hAnsi="Arial" w:cs="Arial"/>
        <w:b/>
        <w:i/>
      </w:rPr>
      <w:t>20</w:t>
    </w:r>
    <w:r w:rsidRPr="007C2C39">
      <w:rPr>
        <w:rFonts w:ascii="Arial" w:hAnsi="Arial" w:cs="Arial"/>
        <w:b/>
        <w:i/>
        <w:lang w:val="cs-CZ"/>
      </w:rPr>
      <w:t>21 Dodatek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D2A7CD3"/>
    <w:multiLevelType w:val="hybridMultilevel"/>
    <w:tmpl w:val="F0BC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532E6"/>
    <w:multiLevelType w:val="multilevel"/>
    <w:tmpl w:val="E0E2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9D"/>
    <w:rsid w:val="00024921"/>
    <w:rsid w:val="000578AF"/>
    <w:rsid w:val="000E536A"/>
    <w:rsid w:val="001F5F44"/>
    <w:rsid w:val="002B3FCE"/>
    <w:rsid w:val="003E39C7"/>
    <w:rsid w:val="00433C5A"/>
    <w:rsid w:val="0054464C"/>
    <w:rsid w:val="00547407"/>
    <w:rsid w:val="005F0CEB"/>
    <w:rsid w:val="006A12C2"/>
    <w:rsid w:val="007C2C39"/>
    <w:rsid w:val="008315DF"/>
    <w:rsid w:val="00850711"/>
    <w:rsid w:val="00855C96"/>
    <w:rsid w:val="008731FF"/>
    <w:rsid w:val="009557A9"/>
    <w:rsid w:val="009A56FD"/>
    <w:rsid w:val="00A279F0"/>
    <w:rsid w:val="00A37B06"/>
    <w:rsid w:val="00A60F7D"/>
    <w:rsid w:val="00AC2B32"/>
    <w:rsid w:val="00B326C7"/>
    <w:rsid w:val="00BE685B"/>
    <w:rsid w:val="00BF04D8"/>
    <w:rsid w:val="00C07268"/>
    <w:rsid w:val="00C17EA4"/>
    <w:rsid w:val="00C3439D"/>
    <w:rsid w:val="00C67C96"/>
    <w:rsid w:val="00CA5C95"/>
    <w:rsid w:val="00D5374C"/>
    <w:rsid w:val="00E54765"/>
    <w:rsid w:val="00E71007"/>
    <w:rsid w:val="00E73C53"/>
    <w:rsid w:val="00EC02BE"/>
    <w:rsid w:val="00ED3289"/>
    <w:rsid w:val="00F7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25D24-67CC-4350-AFF9-B791EAC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439D"/>
    <w:pPr>
      <w:keepNext/>
      <w:numPr>
        <w:numId w:val="1"/>
      </w:numPr>
      <w:spacing w:before="240" w:after="60" w:line="240" w:lineRule="atLeast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3439D"/>
    <w:pPr>
      <w:keepNext/>
      <w:numPr>
        <w:ilvl w:val="1"/>
        <w:numId w:val="1"/>
      </w:numPr>
      <w:spacing w:before="240" w:after="240" w:line="240" w:lineRule="atLeast"/>
      <w:outlineLvl w:val="1"/>
    </w:pPr>
    <w:rPr>
      <w:b/>
      <w:i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3439D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qFormat/>
    <w:rsid w:val="00C3439D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C3439D"/>
    <w:pPr>
      <w:numPr>
        <w:ilvl w:val="4"/>
        <w:numId w:val="1"/>
      </w:numPr>
      <w:spacing w:before="240" w:after="60" w:line="240" w:lineRule="atLeast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C3439D"/>
    <w:pPr>
      <w:numPr>
        <w:ilvl w:val="5"/>
        <w:numId w:val="1"/>
      </w:numPr>
      <w:spacing w:before="240" w:after="60" w:line="240" w:lineRule="atLeast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C3439D"/>
    <w:pPr>
      <w:numPr>
        <w:ilvl w:val="6"/>
        <w:numId w:val="1"/>
      </w:numPr>
      <w:spacing w:before="240" w:after="60" w:line="240" w:lineRule="atLeast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qFormat/>
    <w:rsid w:val="00C3439D"/>
    <w:pPr>
      <w:numPr>
        <w:ilvl w:val="7"/>
        <w:numId w:val="1"/>
      </w:numPr>
      <w:spacing w:before="240" w:after="60" w:line="240" w:lineRule="atLeast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C3439D"/>
    <w:pPr>
      <w:numPr>
        <w:ilvl w:val="8"/>
        <w:numId w:val="1"/>
      </w:numPr>
      <w:spacing w:before="240" w:after="60" w:line="240" w:lineRule="atLeas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rPr>
      <w:rFonts w:cstheme="minorBid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C3439D"/>
    <w:rPr>
      <w:rFonts w:ascii="Arial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439D"/>
    <w:rPr>
      <w:rFonts w:ascii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3439D"/>
    <w:rPr>
      <w:rFonts w:ascii="Arial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3439D"/>
    <w:rPr>
      <w:rFonts w:ascii="Arial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3439D"/>
    <w:rPr>
      <w:rFonts w:ascii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439D"/>
    <w:rPr>
      <w:rFonts w:ascii="Arial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3439D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433C5A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33C5A"/>
    <w:rPr>
      <w:rFonts w:ascii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433C5A"/>
  </w:style>
  <w:style w:type="paragraph" w:styleId="Zpat">
    <w:name w:val="footer"/>
    <w:basedOn w:val="Normln"/>
    <w:link w:val="ZpatChar"/>
    <w:rsid w:val="00433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3C5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7A9"/>
    <w:pPr>
      <w:ind w:left="720"/>
      <w:contextualSpacing/>
    </w:pPr>
  </w:style>
  <w:style w:type="paragraph" w:styleId="Zkladntext">
    <w:name w:val="Body Text"/>
    <w:basedOn w:val="Normln"/>
    <w:link w:val="ZkladntextChar"/>
    <w:rsid w:val="00E71007"/>
    <w:pPr>
      <w:spacing w:before="120"/>
      <w:jc w:val="center"/>
    </w:pPr>
    <w:rPr>
      <w:rFonts w:ascii="Arial" w:hAnsi="Arial"/>
      <w:b/>
      <w:i/>
      <w:sz w:val="72"/>
    </w:rPr>
  </w:style>
  <w:style w:type="character" w:customStyle="1" w:styleId="ZkladntextChar">
    <w:name w:val="Základní text Char"/>
    <w:basedOn w:val="Standardnpsmoodstavce"/>
    <w:link w:val="Zkladntext"/>
    <w:rsid w:val="00E71007"/>
    <w:rPr>
      <w:rFonts w:ascii="Arial" w:hAnsi="Arial" w:cs="Times New Roman"/>
      <w:b/>
      <w:i/>
      <w:sz w:val="72"/>
      <w:szCs w:val="24"/>
      <w:lang w:eastAsia="cs-CZ"/>
    </w:rPr>
  </w:style>
  <w:style w:type="character" w:styleId="Hypertextovodkaz">
    <w:name w:val="Hyperlink"/>
    <w:uiPriority w:val="99"/>
    <w:rsid w:val="00E7100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7100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7100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71007"/>
    <w:pPr>
      <w:tabs>
        <w:tab w:val="left" w:pos="1200"/>
        <w:tab w:val="right" w:leader="dot" w:pos="9627"/>
      </w:tabs>
      <w:ind w:left="480"/>
    </w:pPr>
    <w:rPr>
      <w:rFonts w:ascii="Calibri" w:hAnsi="Calibri"/>
      <w:i/>
      <w:iCs/>
      <w:sz w:val="20"/>
      <w:szCs w:val="20"/>
    </w:rPr>
  </w:style>
  <w:style w:type="paragraph" w:styleId="Zkladntext3">
    <w:name w:val="Body Text 3"/>
    <w:basedOn w:val="Normln"/>
    <w:link w:val="Zkladntext3Char"/>
    <w:rsid w:val="00E71007"/>
    <w:pPr>
      <w:spacing w:line="240" w:lineRule="atLeast"/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7100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E71007"/>
    <w:pPr>
      <w:spacing w:before="120" w:line="240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71007"/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71007"/>
    <w:pPr>
      <w:ind w:firstLine="708"/>
      <w:jc w:val="both"/>
    </w:pPr>
    <w:rPr>
      <w:szCs w:val="20"/>
    </w:rPr>
  </w:style>
  <w:style w:type="paragraph" w:customStyle="1" w:styleId="U4">
    <w:name w:val="U4"/>
    <w:basedOn w:val="Normln"/>
    <w:uiPriority w:val="99"/>
    <w:rsid w:val="00E71007"/>
    <w:pPr>
      <w:jc w:val="both"/>
    </w:pPr>
    <w:rPr>
      <w:b/>
      <w:szCs w:val="20"/>
    </w:rPr>
  </w:style>
  <w:style w:type="paragraph" w:customStyle="1" w:styleId="U1">
    <w:name w:val="U1"/>
    <w:basedOn w:val="Normln"/>
    <w:rsid w:val="00E71007"/>
    <w:pPr>
      <w:tabs>
        <w:tab w:val="left" w:pos="360"/>
      </w:tabs>
      <w:ind w:left="360" w:hanging="360"/>
      <w:jc w:val="both"/>
    </w:pPr>
    <w:rPr>
      <w:b/>
      <w:szCs w:val="20"/>
    </w:rPr>
  </w:style>
  <w:style w:type="paragraph" w:styleId="Obsah4">
    <w:name w:val="toc 4"/>
    <w:basedOn w:val="Normln"/>
    <w:next w:val="Normln"/>
    <w:autoRedefine/>
    <w:semiHidden/>
    <w:rsid w:val="00E7100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7100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7100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7100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7100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71007"/>
    <w:pPr>
      <w:ind w:left="1920"/>
    </w:pPr>
    <w:rPr>
      <w:rFonts w:ascii="Calibri" w:hAnsi="Calibri"/>
      <w:sz w:val="18"/>
      <w:szCs w:val="18"/>
    </w:rPr>
  </w:style>
  <w:style w:type="paragraph" w:styleId="Pokraovnseznamu">
    <w:name w:val="List Continue"/>
    <w:basedOn w:val="Normln"/>
    <w:rsid w:val="00E71007"/>
    <w:pPr>
      <w:spacing w:after="120"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7100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71007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E710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7100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1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1007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rsid w:val="00E71007"/>
    <w:rPr>
      <w:color w:val="800080"/>
      <w:u w:val="single"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E71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semiHidden/>
    <w:rsid w:val="00E71007"/>
    <w:rPr>
      <w:rFonts w:ascii="Tahoma" w:hAnsi="Tahoma" w:cs="Tahoma"/>
      <w:sz w:val="20"/>
      <w:szCs w:val="20"/>
      <w:shd w:val="clear" w:color="auto" w:fill="000080"/>
      <w:lang w:eastAsia="cs-CZ"/>
    </w:rPr>
  </w:style>
  <w:style w:type="character" w:styleId="Znakapoznpodarou">
    <w:name w:val="footnote reference"/>
    <w:semiHidden/>
    <w:rsid w:val="00E71007"/>
    <w:rPr>
      <w:vertAlign w:val="superscript"/>
    </w:rPr>
  </w:style>
  <w:style w:type="paragraph" w:customStyle="1" w:styleId="Normln4">
    <w:name w:val="Normální 4"/>
    <w:basedOn w:val="Normln"/>
    <w:rsid w:val="00E71007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rsid w:val="00E71007"/>
    <w:pPr>
      <w:spacing w:after="120"/>
      <w:jc w:val="center"/>
    </w:pPr>
    <w:rPr>
      <w:b/>
      <w:szCs w:val="20"/>
    </w:rPr>
  </w:style>
  <w:style w:type="paragraph" w:customStyle="1" w:styleId="Psmenkov">
    <w:name w:val="Písmenkový"/>
    <w:rsid w:val="00E71007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character" w:customStyle="1" w:styleId="browsecellhead">
    <w:name w:val="browsecellhead"/>
    <w:basedOn w:val="Standardnpsmoodstavce"/>
    <w:rsid w:val="00E71007"/>
  </w:style>
  <w:style w:type="paragraph" w:styleId="Textkomente">
    <w:name w:val="annotation text"/>
    <w:basedOn w:val="Normln"/>
    <w:link w:val="TextkomenteChar"/>
    <w:semiHidden/>
    <w:unhideWhenUsed/>
    <w:rsid w:val="00E71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100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71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1007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aliases w:val="Zvýraznění"/>
    <w:qFormat/>
    <w:rsid w:val="00E71007"/>
    <w:rPr>
      <w:i/>
      <w:iCs/>
    </w:rPr>
  </w:style>
  <w:style w:type="character" w:styleId="Odkaznakoment">
    <w:name w:val="annotation reference"/>
    <w:semiHidden/>
    <w:rsid w:val="00E71007"/>
    <w:rPr>
      <w:sz w:val="16"/>
      <w:szCs w:val="16"/>
    </w:rPr>
  </w:style>
  <w:style w:type="paragraph" w:customStyle="1" w:styleId="Default">
    <w:name w:val="Default"/>
    <w:rsid w:val="00E7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71007"/>
    <w:pPr>
      <w:spacing w:before="100" w:beforeAutospacing="1" w:after="100" w:afterAutospacing="1"/>
    </w:pPr>
  </w:style>
  <w:style w:type="character" w:styleId="Siln">
    <w:name w:val="Strong"/>
    <w:qFormat/>
    <w:rsid w:val="00E71007"/>
    <w:rPr>
      <w:b/>
      <w:bCs/>
    </w:rPr>
  </w:style>
  <w:style w:type="table" w:styleId="Mkatabulky">
    <w:name w:val="Table Grid"/>
    <w:basedOn w:val="Normlntabulka"/>
    <w:rsid w:val="00E7100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E7100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Revize">
    <w:name w:val="Revision"/>
    <w:hidden/>
    <w:uiPriority w:val="99"/>
    <w:semiHidden/>
    <w:rsid w:val="00E71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FE774-2E55-4120-8984-79004E59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2738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2021 dodatek 1</dc:title>
  <dc:subject/>
  <dc:creator>RNDr. Alexander Černý</dc:creator>
  <cp:keywords/>
  <dc:description/>
  <cp:lastModifiedBy>RNDr. Alexander Černý</cp:lastModifiedBy>
  <cp:revision>3</cp:revision>
  <dcterms:created xsi:type="dcterms:W3CDTF">2021-03-30T16:06:00Z</dcterms:created>
  <dcterms:modified xsi:type="dcterms:W3CDTF">2021-03-30T16:07:00Z</dcterms:modified>
</cp:coreProperties>
</file>