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01CAC" w14:textId="77777777" w:rsidR="001D0371" w:rsidRDefault="001D0371">
      <w:bookmarkStart w:id="0" w:name="_GoBack"/>
      <w:bookmarkEnd w:id="0"/>
    </w:p>
    <w:p w14:paraId="10D8A909" w14:textId="77777777" w:rsidR="001D0371" w:rsidRDefault="001D0371"/>
    <w:sdt>
      <w:sdt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14:paraId="62D97ABC" w14:textId="77777777" w:rsidR="00B02D77" w:rsidRDefault="00B02D77"/>
        <w:p w14:paraId="4C466E8A" w14:textId="77777777" w:rsidR="00B02D77" w:rsidRDefault="00B02D77">
          <w:pPr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A24B7A0" wp14:editId="4DA54BD1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056B8C" w14:textId="77777777" w:rsidR="00A7702D" w:rsidRPr="00B02D77" w:rsidRDefault="00A7702D">
                                <w:pPr>
                                  <w:pStyle w:val="Bezmezer"/>
                                  <w:jc w:val="right"/>
                                  <w:rPr>
                                    <w:rFonts w:ascii="Times New Roman" w:hAnsi="Times New Roman" w:cs="Times New Roman"/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Společnost"/>
                                    <w:tag w:val=""/>
                                    <w:id w:val="-661235724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Pr="00B02D77">
                                      <w:rPr>
                                        <w:rFonts w:ascii="Times New Roman" w:hAnsi="Times New Roman" w:cs="Times New Roman"/>
                                        <w:b/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>Univerzita Tomáše Bati ve Zlíně</w:t>
                                    </w:r>
                                  </w:sdtContent>
                                </w:sdt>
                              </w:p>
                              <w:p w14:paraId="05FBC0D1" w14:textId="77777777" w:rsidR="00A7702D" w:rsidRDefault="00A7702D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24B7A0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12" o:spid="_x0000_s1026" type="#_x0000_t202" style="position:absolute;margin-left:89.25pt;margin-top:676.1pt;width:453pt;height:23.3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" filled="f" stroked="f" strokeweight=".5pt">
                    <v:textbox inset="0,0,0,0">
                      <w:txbxContent>
                        <w:p w14:paraId="57056B8C" w14:textId="77777777" w:rsidR="00A7702D" w:rsidRPr="00B02D77" w:rsidRDefault="00A7702D">
                          <w:pPr>
                            <w:pStyle w:val="Bezmezer"/>
                            <w:jc w:val="right"/>
                            <w:rPr>
                              <w:rFonts w:ascii="Times New Roman" w:hAnsi="Times New Roman" w:cs="Times New Roman"/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Společnost"/>
                              <w:tag w:val=""/>
                              <w:id w:val="-66123572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B02D77"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Univerzita Tomáše Bati ve Zlíně</w:t>
                              </w:r>
                            </w:sdtContent>
                          </w:sdt>
                        </w:p>
                        <w:p w14:paraId="05FBC0D1" w14:textId="77777777" w:rsidR="00A7702D" w:rsidRDefault="00A7702D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95A70D5" wp14:editId="7DA78865">
                    <wp:simplePos x="0" y="0"/>
                    <wp:positionH relativeFrom="page">
                      <wp:posOffset>1136073</wp:posOffset>
                    </wp:positionH>
                    <wp:positionV relativeFrom="page">
                      <wp:posOffset>2937164</wp:posOffset>
                    </wp:positionV>
                    <wp:extent cx="5753100" cy="2701521"/>
                    <wp:effectExtent l="0" t="0" r="13335" b="3810"/>
                    <wp:wrapSquare wrapText="bothSides"/>
                    <wp:docPr id="113" name="Textové pole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7015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CF2E48" w14:textId="77777777" w:rsidR="00A7702D" w:rsidRDefault="00A7702D" w:rsidP="00B02D77">
                                <w:pPr>
                                  <w:pStyle w:val="Bezmezer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aps/>
                                      <w:sz w:val="44"/>
                                      <w:szCs w:val="44"/>
                                    </w:rPr>
                                    <w:alias w:val="Název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>
                                      <w:rPr>
                                        <w:rFonts w:ascii="Times New Roman" w:hAnsi="Times New Roman" w:cs="Times New Roman"/>
                                        <w:caps/>
                                        <w:sz w:val="44"/>
                                        <w:szCs w:val="44"/>
                                      </w:rPr>
                                      <w:t xml:space="preserve">PLÁN REALIZACE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aps/>
                                        <w:sz w:val="44"/>
                                        <w:szCs w:val="44"/>
                                      </w:rPr>
                                      <w:br/>
                                      <w:t>STRATEGICKÉHO ZÁMĚRU UNIVERZITY TOMÁŠE BATI VE ZLÍNĚ NA OBDOBÍ 21+ PRO ROK 2022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alias w:val="Podtitul"/>
                                  <w:tag w:val="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A2F6994" w14:textId="77777777" w:rsidR="00A7702D" w:rsidRDefault="00A7702D">
                                    <w:pPr>
                                      <w:pStyle w:val="Bezmezer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sz w:val="32"/>
                                        <w:szCs w:val="3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95A70D5" id="Textové pole 113" o:spid="_x0000_s1027" type="#_x0000_t202" style="position:absolute;margin-left:89.45pt;margin-top:231.25pt;width:453pt;height:212.7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" filled="f" stroked="f" strokeweight=".5pt">
                    <v:textbox inset="0,0,0,0">
                      <w:txbxContent>
                        <w:p w14:paraId="4FCF2E48" w14:textId="77777777" w:rsidR="00A7702D" w:rsidRDefault="00A7702D" w:rsidP="00B02D77">
                          <w:pPr>
                            <w:pStyle w:val="Bezmezer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aps/>
                                <w:sz w:val="44"/>
                                <w:szCs w:val="44"/>
                              </w:rPr>
                              <w:alias w:val="Název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aps/>
                                  <w:sz w:val="44"/>
                                  <w:szCs w:val="44"/>
                                </w:rPr>
                                <w:t xml:space="preserve">PLÁN REALIZACE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aps/>
                                  <w:sz w:val="44"/>
                                  <w:szCs w:val="44"/>
                                </w:rPr>
                                <w:br/>
                                <w:t>STRATEGICKÉHO ZÁMĚRU UNIVERZITY TOMÁŠE BATI VE ZLÍNĚ NA OBDOBÍ 21+ PRO ROK 2022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sz w:val="32"/>
                              <w:szCs w:val="32"/>
                            </w:rPr>
                            <w:alias w:val="Podtitul"/>
                            <w:tag w:val="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A2F6994" w14:textId="77777777" w:rsidR="00A7702D" w:rsidRDefault="00A7702D">
                              <w:pPr>
                                <w:pStyle w:val="Bezmezer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F2895E9" wp14:editId="730BD200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EA8259" w14:textId="77777777" w:rsidR="00A7702D" w:rsidRDefault="00A7702D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1F2895E9" id="Textové pole 111" o:spid="_x0000_s1028" type="#_x0000_t202" style="position:absolute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14:paraId="53EA8259" w14:textId="77777777" w:rsidR="00A7702D" w:rsidRDefault="00A7702D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7843958" wp14:editId="1698BBD0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Skupina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Obdélník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Obdélník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5F5B5B3C" id="Skupina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">
                    <v:rect id="Obdélník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Obdélník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" fillcolor="#5b9bd5 [3204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14:paraId="450B81B8" w14:textId="77777777" w:rsidR="00840777" w:rsidRPr="000C74B4" w:rsidRDefault="00840777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14:paraId="657C44A9" w14:textId="77777777" w:rsidR="00840777" w:rsidRPr="00840777" w:rsidRDefault="00840777" w:rsidP="00840777"/>
    <w:p w14:paraId="3BB45325" w14:textId="3A9517B5" w:rsidR="005902E3" w:rsidRDefault="00A3453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84595612" w:history="1">
        <w:r w:rsidR="005902E3" w:rsidRPr="00DB357B">
          <w:rPr>
            <w:rStyle w:val="Hypertextovodkaz"/>
            <w:rFonts w:ascii="Times New Roman" w:hAnsi="Times New Roman" w:cs="Times New Roman"/>
            <w:b/>
            <w:noProof/>
          </w:rPr>
          <w:t>PLÁN REALIZACE STRATEGICKÉHO ZÁMĚRU UNIVERZITY TOMÁŠE BATI VE ZLÍNĚ NA OBDOBÍ 21+ PRO ROK 2022</w:t>
        </w:r>
        <w:r w:rsidR="005902E3">
          <w:rPr>
            <w:noProof/>
            <w:webHidden/>
          </w:rPr>
          <w:tab/>
        </w:r>
        <w:r w:rsidR="005902E3">
          <w:rPr>
            <w:noProof/>
            <w:webHidden/>
          </w:rPr>
          <w:fldChar w:fldCharType="begin"/>
        </w:r>
        <w:r w:rsidR="005902E3">
          <w:rPr>
            <w:noProof/>
            <w:webHidden/>
          </w:rPr>
          <w:instrText xml:space="preserve"> PAGEREF _Toc84595612 \h </w:instrText>
        </w:r>
        <w:r w:rsidR="005902E3">
          <w:rPr>
            <w:noProof/>
            <w:webHidden/>
          </w:rPr>
        </w:r>
        <w:r w:rsidR="005902E3">
          <w:rPr>
            <w:noProof/>
            <w:webHidden/>
          </w:rPr>
          <w:fldChar w:fldCharType="separate"/>
        </w:r>
        <w:r w:rsidR="005902E3">
          <w:rPr>
            <w:noProof/>
            <w:webHidden/>
          </w:rPr>
          <w:t>2</w:t>
        </w:r>
        <w:r w:rsidR="005902E3">
          <w:rPr>
            <w:noProof/>
            <w:webHidden/>
          </w:rPr>
          <w:fldChar w:fldCharType="end"/>
        </w:r>
      </w:hyperlink>
    </w:p>
    <w:p w14:paraId="0FE67A60" w14:textId="4BB93606" w:rsidR="005902E3" w:rsidRDefault="00A7702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84595613" w:history="1">
        <w:r w:rsidR="005902E3" w:rsidRPr="00DB357B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 w:rsidR="005902E3">
          <w:rPr>
            <w:noProof/>
            <w:webHidden/>
          </w:rPr>
          <w:tab/>
        </w:r>
        <w:r w:rsidR="005902E3">
          <w:rPr>
            <w:noProof/>
            <w:webHidden/>
          </w:rPr>
          <w:fldChar w:fldCharType="begin"/>
        </w:r>
        <w:r w:rsidR="005902E3">
          <w:rPr>
            <w:noProof/>
            <w:webHidden/>
          </w:rPr>
          <w:instrText xml:space="preserve"> PAGEREF _Toc84595613 \h </w:instrText>
        </w:r>
        <w:r w:rsidR="005902E3">
          <w:rPr>
            <w:noProof/>
            <w:webHidden/>
          </w:rPr>
        </w:r>
        <w:r w:rsidR="005902E3">
          <w:rPr>
            <w:noProof/>
            <w:webHidden/>
          </w:rPr>
          <w:fldChar w:fldCharType="separate"/>
        </w:r>
        <w:r w:rsidR="005902E3">
          <w:rPr>
            <w:noProof/>
            <w:webHidden/>
          </w:rPr>
          <w:t>2</w:t>
        </w:r>
        <w:r w:rsidR="005902E3">
          <w:rPr>
            <w:noProof/>
            <w:webHidden/>
          </w:rPr>
          <w:fldChar w:fldCharType="end"/>
        </w:r>
      </w:hyperlink>
    </w:p>
    <w:p w14:paraId="17F176BD" w14:textId="123F1FC0" w:rsidR="005902E3" w:rsidRDefault="00A7702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84595614" w:history="1">
        <w:r w:rsidR="005902E3" w:rsidRPr="00DB357B">
          <w:rPr>
            <w:rStyle w:val="Hypertextovodkaz"/>
            <w:rFonts w:ascii="Times New Roman" w:hAnsi="Times New Roman" w:cs="Times New Roman"/>
            <w:b/>
            <w:noProof/>
          </w:rPr>
          <w:t>PRIORITNÍ OPATŘENÍ PRO ROK 2022 V JEDNOTLIVÝCH PILÍŘÍCH</w:t>
        </w:r>
        <w:r w:rsidR="005902E3">
          <w:rPr>
            <w:noProof/>
            <w:webHidden/>
          </w:rPr>
          <w:tab/>
        </w:r>
        <w:r w:rsidR="005902E3">
          <w:rPr>
            <w:noProof/>
            <w:webHidden/>
          </w:rPr>
          <w:fldChar w:fldCharType="begin"/>
        </w:r>
        <w:r w:rsidR="005902E3">
          <w:rPr>
            <w:noProof/>
            <w:webHidden/>
          </w:rPr>
          <w:instrText xml:space="preserve"> PAGEREF _Toc84595614 \h </w:instrText>
        </w:r>
        <w:r w:rsidR="005902E3">
          <w:rPr>
            <w:noProof/>
            <w:webHidden/>
          </w:rPr>
        </w:r>
        <w:r w:rsidR="005902E3">
          <w:rPr>
            <w:noProof/>
            <w:webHidden/>
          </w:rPr>
          <w:fldChar w:fldCharType="separate"/>
        </w:r>
        <w:r w:rsidR="005902E3">
          <w:rPr>
            <w:noProof/>
            <w:webHidden/>
          </w:rPr>
          <w:t>3</w:t>
        </w:r>
        <w:r w:rsidR="005902E3">
          <w:rPr>
            <w:noProof/>
            <w:webHidden/>
          </w:rPr>
          <w:fldChar w:fldCharType="end"/>
        </w:r>
      </w:hyperlink>
    </w:p>
    <w:p w14:paraId="2564FD8A" w14:textId="6D595CC1" w:rsidR="005902E3" w:rsidRDefault="00A7702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84595615" w:history="1">
        <w:r w:rsidR="005902E3" w:rsidRPr="00DB357B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PRO ROK 2022</w:t>
        </w:r>
        <w:r w:rsidR="005902E3">
          <w:rPr>
            <w:noProof/>
            <w:webHidden/>
          </w:rPr>
          <w:tab/>
        </w:r>
        <w:r w:rsidR="005902E3">
          <w:rPr>
            <w:noProof/>
            <w:webHidden/>
          </w:rPr>
          <w:fldChar w:fldCharType="begin"/>
        </w:r>
        <w:r w:rsidR="005902E3">
          <w:rPr>
            <w:noProof/>
            <w:webHidden/>
          </w:rPr>
          <w:instrText xml:space="preserve"> PAGEREF _Toc84595615 \h </w:instrText>
        </w:r>
        <w:r w:rsidR="005902E3">
          <w:rPr>
            <w:noProof/>
            <w:webHidden/>
          </w:rPr>
        </w:r>
        <w:r w:rsidR="005902E3">
          <w:rPr>
            <w:noProof/>
            <w:webHidden/>
          </w:rPr>
          <w:fldChar w:fldCharType="separate"/>
        </w:r>
        <w:r w:rsidR="005902E3">
          <w:rPr>
            <w:noProof/>
            <w:webHidden/>
          </w:rPr>
          <w:t>4</w:t>
        </w:r>
        <w:r w:rsidR="005902E3">
          <w:rPr>
            <w:noProof/>
            <w:webHidden/>
          </w:rPr>
          <w:fldChar w:fldCharType="end"/>
        </w:r>
      </w:hyperlink>
    </w:p>
    <w:p w14:paraId="2E5F588C" w14:textId="6E95BC3A" w:rsidR="005902E3" w:rsidRDefault="00A7702D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84595616" w:history="1">
        <w:r w:rsidR="005902E3" w:rsidRPr="00DB357B">
          <w:rPr>
            <w:rStyle w:val="Hypertextovodkaz"/>
            <w:noProof/>
          </w:rPr>
          <w:t>Pilíř A: VZDĚLÁVÁNÍ</w:t>
        </w:r>
        <w:r w:rsidR="005902E3">
          <w:rPr>
            <w:noProof/>
            <w:webHidden/>
          </w:rPr>
          <w:tab/>
        </w:r>
        <w:r w:rsidR="005902E3">
          <w:rPr>
            <w:noProof/>
            <w:webHidden/>
          </w:rPr>
          <w:fldChar w:fldCharType="begin"/>
        </w:r>
        <w:r w:rsidR="005902E3">
          <w:rPr>
            <w:noProof/>
            <w:webHidden/>
          </w:rPr>
          <w:instrText xml:space="preserve"> PAGEREF _Toc84595616 \h </w:instrText>
        </w:r>
        <w:r w:rsidR="005902E3">
          <w:rPr>
            <w:noProof/>
            <w:webHidden/>
          </w:rPr>
        </w:r>
        <w:r w:rsidR="005902E3">
          <w:rPr>
            <w:noProof/>
            <w:webHidden/>
          </w:rPr>
          <w:fldChar w:fldCharType="separate"/>
        </w:r>
        <w:r w:rsidR="005902E3">
          <w:rPr>
            <w:noProof/>
            <w:webHidden/>
          </w:rPr>
          <w:t>5</w:t>
        </w:r>
        <w:r w:rsidR="005902E3">
          <w:rPr>
            <w:noProof/>
            <w:webHidden/>
          </w:rPr>
          <w:fldChar w:fldCharType="end"/>
        </w:r>
      </w:hyperlink>
    </w:p>
    <w:p w14:paraId="1AD4BC4B" w14:textId="68C32BB6" w:rsidR="005902E3" w:rsidRDefault="00A7702D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84595617" w:history="1">
        <w:r w:rsidR="005902E3" w:rsidRPr="00DB357B">
          <w:rPr>
            <w:rStyle w:val="Hypertextovodkaz"/>
            <w:noProof/>
          </w:rPr>
          <w:t>Pilíř B: VÝZKUM A TVŮRČÍ ČINNOSTI</w:t>
        </w:r>
        <w:r w:rsidR="005902E3">
          <w:rPr>
            <w:noProof/>
            <w:webHidden/>
          </w:rPr>
          <w:tab/>
        </w:r>
        <w:r w:rsidR="005902E3">
          <w:rPr>
            <w:noProof/>
            <w:webHidden/>
          </w:rPr>
          <w:fldChar w:fldCharType="begin"/>
        </w:r>
        <w:r w:rsidR="005902E3">
          <w:rPr>
            <w:noProof/>
            <w:webHidden/>
          </w:rPr>
          <w:instrText xml:space="preserve"> PAGEREF _Toc84595617 \h </w:instrText>
        </w:r>
        <w:r w:rsidR="005902E3">
          <w:rPr>
            <w:noProof/>
            <w:webHidden/>
          </w:rPr>
        </w:r>
        <w:r w:rsidR="005902E3">
          <w:rPr>
            <w:noProof/>
            <w:webHidden/>
          </w:rPr>
          <w:fldChar w:fldCharType="separate"/>
        </w:r>
        <w:r w:rsidR="005902E3">
          <w:rPr>
            <w:noProof/>
            <w:webHidden/>
          </w:rPr>
          <w:t>13</w:t>
        </w:r>
        <w:r w:rsidR="005902E3">
          <w:rPr>
            <w:noProof/>
            <w:webHidden/>
          </w:rPr>
          <w:fldChar w:fldCharType="end"/>
        </w:r>
      </w:hyperlink>
    </w:p>
    <w:p w14:paraId="6E483D05" w14:textId="4C82F514" w:rsidR="005902E3" w:rsidRDefault="00A7702D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84595618" w:history="1">
        <w:r w:rsidR="005902E3" w:rsidRPr="00DB357B">
          <w:rPr>
            <w:rStyle w:val="Hypertextovodkaz"/>
            <w:noProof/>
          </w:rPr>
          <w:t>Pilíř C: INTERNACIONALIZACE</w:t>
        </w:r>
        <w:r w:rsidR="005902E3">
          <w:rPr>
            <w:noProof/>
            <w:webHidden/>
          </w:rPr>
          <w:tab/>
        </w:r>
        <w:r w:rsidR="005902E3">
          <w:rPr>
            <w:noProof/>
            <w:webHidden/>
          </w:rPr>
          <w:fldChar w:fldCharType="begin"/>
        </w:r>
        <w:r w:rsidR="005902E3">
          <w:rPr>
            <w:noProof/>
            <w:webHidden/>
          </w:rPr>
          <w:instrText xml:space="preserve"> PAGEREF _Toc84595618 \h </w:instrText>
        </w:r>
        <w:r w:rsidR="005902E3">
          <w:rPr>
            <w:noProof/>
            <w:webHidden/>
          </w:rPr>
        </w:r>
        <w:r w:rsidR="005902E3">
          <w:rPr>
            <w:noProof/>
            <w:webHidden/>
          </w:rPr>
          <w:fldChar w:fldCharType="separate"/>
        </w:r>
        <w:r w:rsidR="005902E3">
          <w:rPr>
            <w:noProof/>
            <w:webHidden/>
          </w:rPr>
          <w:t>17</w:t>
        </w:r>
        <w:r w:rsidR="005902E3">
          <w:rPr>
            <w:noProof/>
            <w:webHidden/>
          </w:rPr>
          <w:fldChar w:fldCharType="end"/>
        </w:r>
      </w:hyperlink>
    </w:p>
    <w:p w14:paraId="6459D65C" w14:textId="15EE06A7" w:rsidR="005902E3" w:rsidRDefault="00A7702D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84595619" w:history="1">
        <w:r w:rsidR="005902E3" w:rsidRPr="00DB357B">
          <w:rPr>
            <w:rStyle w:val="Hypertextovodkaz"/>
            <w:noProof/>
          </w:rPr>
          <w:t>Pilíř D: TŘETÍ ROLE UTB VE ZLÍNĚ</w:t>
        </w:r>
        <w:r w:rsidR="005902E3">
          <w:rPr>
            <w:noProof/>
            <w:webHidden/>
          </w:rPr>
          <w:tab/>
        </w:r>
        <w:r w:rsidR="005902E3">
          <w:rPr>
            <w:noProof/>
            <w:webHidden/>
          </w:rPr>
          <w:fldChar w:fldCharType="begin"/>
        </w:r>
        <w:r w:rsidR="005902E3">
          <w:rPr>
            <w:noProof/>
            <w:webHidden/>
          </w:rPr>
          <w:instrText xml:space="preserve"> PAGEREF _Toc84595619 \h </w:instrText>
        </w:r>
        <w:r w:rsidR="005902E3">
          <w:rPr>
            <w:noProof/>
            <w:webHidden/>
          </w:rPr>
        </w:r>
        <w:r w:rsidR="005902E3">
          <w:rPr>
            <w:noProof/>
            <w:webHidden/>
          </w:rPr>
          <w:fldChar w:fldCharType="separate"/>
        </w:r>
        <w:r w:rsidR="005902E3">
          <w:rPr>
            <w:noProof/>
            <w:webHidden/>
          </w:rPr>
          <w:t>21</w:t>
        </w:r>
        <w:r w:rsidR="005902E3">
          <w:rPr>
            <w:noProof/>
            <w:webHidden/>
          </w:rPr>
          <w:fldChar w:fldCharType="end"/>
        </w:r>
      </w:hyperlink>
    </w:p>
    <w:p w14:paraId="658176D7" w14:textId="1B0F8B89" w:rsidR="005902E3" w:rsidRDefault="00A7702D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84595620" w:history="1">
        <w:r w:rsidR="005902E3" w:rsidRPr="00DB357B">
          <w:rPr>
            <w:rStyle w:val="Hypertextovodkaz"/>
            <w:noProof/>
          </w:rPr>
          <w:t>Pilíř E: LIDSKÉ ZDROJE, FINANCOVÁNÍ, VNITŘNÍ PROTŘEDÍ UTB VE ZLÍNĚ A STRATEGICKÉ ŘÍZENÍ</w:t>
        </w:r>
        <w:r w:rsidR="005902E3">
          <w:rPr>
            <w:noProof/>
            <w:webHidden/>
          </w:rPr>
          <w:tab/>
        </w:r>
        <w:r w:rsidR="005902E3">
          <w:rPr>
            <w:noProof/>
            <w:webHidden/>
          </w:rPr>
          <w:fldChar w:fldCharType="begin"/>
        </w:r>
        <w:r w:rsidR="005902E3">
          <w:rPr>
            <w:noProof/>
            <w:webHidden/>
          </w:rPr>
          <w:instrText xml:space="preserve"> PAGEREF _Toc84595620 \h </w:instrText>
        </w:r>
        <w:r w:rsidR="005902E3">
          <w:rPr>
            <w:noProof/>
            <w:webHidden/>
          </w:rPr>
        </w:r>
        <w:r w:rsidR="005902E3">
          <w:rPr>
            <w:noProof/>
            <w:webHidden/>
          </w:rPr>
          <w:fldChar w:fldCharType="separate"/>
        </w:r>
        <w:r w:rsidR="005902E3">
          <w:rPr>
            <w:noProof/>
            <w:webHidden/>
          </w:rPr>
          <w:t>25</w:t>
        </w:r>
        <w:r w:rsidR="005902E3">
          <w:rPr>
            <w:noProof/>
            <w:webHidden/>
          </w:rPr>
          <w:fldChar w:fldCharType="end"/>
        </w:r>
      </w:hyperlink>
    </w:p>
    <w:p w14:paraId="32B8F3C4" w14:textId="5A3EA0F0" w:rsidR="005902E3" w:rsidRDefault="00A7702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84595621" w:history="1">
        <w:r w:rsidR="005902E3" w:rsidRPr="00DB357B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5902E3">
          <w:rPr>
            <w:noProof/>
            <w:webHidden/>
          </w:rPr>
          <w:tab/>
        </w:r>
        <w:r w:rsidR="005902E3">
          <w:rPr>
            <w:noProof/>
            <w:webHidden/>
          </w:rPr>
          <w:fldChar w:fldCharType="begin"/>
        </w:r>
        <w:r w:rsidR="005902E3">
          <w:rPr>
            <w:noProof/>
            <w:webHidden/>
          </w:rPr>
          <w:instrText xml:space="preserve"> PAGEREF _Toc84595621 \h </w:instrText>
        </w:r>
        <w:r w:rsidR="005902E3">
          <w:rPr>
            <w:noProof/>
            <w:webHidden/>
          </w:rPr>
        </w:r>
        <w:r w:rsidR="005902E3">
          <w:rPr>
            <w:noProof/>
            <w:webHidden/>
          </w:rPr>
          <w:fldChar w:fldCharType="separate"/>
        </w:r>
        <w:r w:rsidR="005902E3">
          <w:rPr>
            <w:noProof/>
            <w:webHidden/>
          </w:rPr>
          <w:t>0</w:t>
        </w:r>
        <w:r w:rsidR="005902E3">
          <w:rPr>
            <w:noProof/>
            <w:webHidden/>
          </w:rPr>
          <w:fldChar w:fldCharType="end"/>
        </w:r>
      </w:hyperlink>
    </w:p>
    <w:p w14:paraId="6DE2CA4A" w14:textId="6041144A" w:rsidR="00B11148" w:rsidRDefault="00A3453D" w:rsidP="00A3453D">
      <w:pPr>
        <w:pStyle w:val="Podnadpis"/>
      </w:pPr>
      <w:r>
        <w:rPr>
          <w:rFonts w:eastAsiaTheme="minorHAnsi"/>
          <w:color w:val="auto"/>
          <w:spacing w:val="0"/>
        </w:rPr>
        <w:fldChar w:fldCharType="end"/>
      </w:r>
    </w:p>
    <w:p w14:paraId="30776814" w14:textId="77777777" w:rsidR="00B11148" w:rsidRDefault="00B11148" w:rsidP="00B11148"/>
    <w:p w14:paraId="6FE09005" w14:textId="77777777" w:rsidR="00B11148" w:rsidRDefault="00B11148" w:rsidP="00B11148"/>
    <w:p w14:paraId="1501F7F8" w14:textId="77777777" w:rsidR="00B11148" w:rsidRDefault="00B11148" w:rsidP="00B11148"/>
    <w:p w14:paraId="0792AB28" w14:textId="77777777" w:rsidR="00B11148" w:rsidRPr="00B11148" w:rsidRDefault="00B11148" w:rsidP="00B11148"/>
    <w:p w14:paraId="20BCCAA4" w14:textId="77777777" w:rsidR="00B11148" w:rsidRDefault="00B11148" w:rsidP="00B11148"/>
    <w:p w14:paraId="05B6B665" w14:textId="77777777" w:rsidR="00840777" w:rsidRDefault="00840777" w:rsidP="00B11148"/>
    <w:p w14:paraId="4D7FF8BD" w14:textId="77777777" w:rsidR="00840777" w:rsidRDefault="00840777" w:rsidP="00B11148"/>
    <w:p w14:paraId="41763F67" w14:textId="77777777" w:rsidR="00840777" w:rsidRDefault="00840777" w:rsidP="00B11148"/>
    <w:p w14:paraId="706B3CF7" w14:textId="77777777" w:rsidR="00840777" w:rsidRDefault="00840777" w:rsidP="00B11148"/>
    <w:p w14:paraId="5D0EB4CF" w14:textId="77777777" w:rsidR="00840777" w:rsidRDefault="00840777" w:rsidP="00B11148"/>
    <w:p w14:paraId="183B4464" w14:textId="77777777" w:rsidR="00840777" w:rsidRDefault="00840777" w:rsidP="00B11148"/>
    <w:p w14:paraId="34BB65FA" w14:textId="77777777" w:rsidR="00122508" w:rsidRDefault="00122508" w:rsidP="006D3D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144403C3" w14:textId="77777777" w:rsidR="006D3DD8" w:rsidRDefault="006D3DD8" w:rsidP="006D3DD8"/>
    <w:p w14:paraId="1050FE73" w14:textId="77777777" w:rsidR="006D3DD8" w:rsidRDefault="006D3DD8" w:rsidP="006D3DD8"/>
    <w:p w14:paraId="0E3E3482" w14:textId="77777777" w:rsidR="006D3DD8" w:rsidRDefault="006D3DD8" w:rsidP="006D3DD8"/>
    <w:p w14:paraId="03711195" w14:textId="77777777" w:rsidR="00237A17" w:rsidRDefault="00237A17" w:rsidP="006D3DD8"/>
    <w:p w14:paraId="23BC3701" w14:textId="77777777" w:rsidR="00237A17" w:rsidRDefault="00237A17" w:rsidP="006D3DD8"/>
    <w:p w14:paraId="0696EBD9" w14:textId="77777777" w:rsidR="00237A17" w:rsidRDefault="001461C8" w:rsidP="001461C8">
      <w:pPr>
        <w:tabs>
          <w:tab w:val="left" w:pos="8328"/>
        </w:tabs>
      </w:pPr>
      <w:r>
        <w:tab/>
      </w:r>
    </w:p>
    <w:p w14:paraId="66E28612" w14:textId="77777777" w:rsidR="006D3DD8" w:rsidRDefault="006D3DD8" w:rsidP="00237A17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  <w:bookmarkStart w:id="1" w:name="_Toc84595612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PLÁN REALIZACE STRATEGICKÉHO ZÁMĚRU UNIVERZITY TOMÁŠE BATI VE ZLÍNĚ NA OBDOBÍ 21+ PRO ROK 202</w:t>
      </w:r>
      <w:r w:rsidR="003F0501">
        <w:rPr>
          <w:rFonts w:ascii="Times New Roman" w:hAnsi="Times New Roman" w:cs="Times New Roman"/>
          <w:b/>
          <w:color w:val="C45911" w:themeColor="accent2" w:themeShade="BF"/>
        </w:rPr>
        <w:t>2</w:t>
      </w:r>
      <w:bookmarkEnd w:id="1"/>
    </w:p>
    <w:p w14:paraId="1B3E611E" w14:textId="77777777" w:rsidR="006D3DD8" w:rsidRDefault="006D3DD8" w:rsidP="006D3DD8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43208A0C" w14:textId="77777777" w:rsidR="006D3DD8" w:rsidRDefault="006D3DD8" w:rsidP="006D3D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84595613"/>
      <w:r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2"/>
    </w:p>
    <w:p w14:paraId="525CD982" w14:textId="77777777" w:rsidR="006D3DD8" w:rsidRPr="00DA2DFB" w:rsidRDefault="006D3DD8" w:rsidP="006D3DD8">
      <w:pPr>
        <w:spacing w:after="0" w:line="276" w:lineRule="auto"/>
      </w:pPr>
    </w:p>
    <w:p w14:paraId="4F112053" w14:textId="77777777" w:rsidR="006D3DD8" w:rsidRDefault="006D3DD8" w:rsidP="006D3DD8">
      <w:pPr>
        <w:pStyle w:val="Default"/>
        <w:jc w:val="both"/>
        <w:rPr>
          <w:rFonts w:ascii="Times New Roman" w:hAnsi="Times New Roman" w:cs="Times New Roman"/>
        </w:rPr>
      </w:pPr>
      <w:r w:rsidRPr="00CE69D3">
        <w:rPr>
          <w:rFonts w:ascii="Times New Roman" w:hAnsi="Times New Roman" w:cs="Times New Roman"/>
        </w:rPr>
        <w:t>Plán realizace Strategického záměru Univerzity Tomáše Bati ve Zlíně na období 21</w:t>
      </w:r>
      <w:r w:rsidR="003F0501">
        <w:rPr>
          <w:rFonts w:ascii="Times New Roman" w:hAnsi="Times New Roman" w:cs="Times New Roman"/>
        </w:rPr>
        <w:t>+ pro rok 2022</w:t>
      </w:r>
      <w:r>
        <w:rPr>
          <w:rFonts w:ascii="Times New Roman" w:hAnsi="Times New Roman" w:cs="Times New Roman"/>
        </w:rPr>
        <w:t xml:space="preserve"> </w:t>
      </w:r>
      <w:r w:rsidRPr="00CE69D3">
        <w:rPr>
          <w:rFonts w:ascii="Times New Roman" w:hAnsi="Times New Roman" w:cs="Times New Roman"/>
        </w:rPr>
        <w:t xml:space="preserve">(dále jen </w:t>
      </w:r>
      <w:r w:rsidR="003F0501">
        <w:rPr>
          <w:rFonts w:ascii="Times New Roman" w:hAnsi="Times New Roman" w:cs="Times New Roman"/>
        </w:rPr>
        <w:t>Plán realizace 2022)</w:t>
      </w:r>
      <w:r>
        <w:rPr>
          <w:rFonts w:ascii="Times New Roman" w:hAnsi="Times New Roman" w:cs="Times New Roman"/>
        </w:rPr>
        <w:t xml:space="preserve"> </w:t>
      </w:r>
      <w:r w:rsidRPr="00CE69D3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realizačním dokumentem </w:t>
      </w:r>
      <w:r w:rsidRPr="00CE69D3">
        <w:rPr>
          <w:rFonts w:ascii="Times New Roman" w:hAnsi="Times New Roman" w:cs="Times New Roman"/>
        </w:rPr>
        <w:t>Strategického záměru Univerzity Tomáše Bati ve Zlíně na období 21</w:t>
      </w:r>
      <w:r>
        <w:rPr>
          <w:rFonts w:ascii="Times New Roman" w:hAnsi="Times New Roman" w:cs="Times New Roman"/>
        </w:rPr>
        <w:t>+ (dále jen Strategie UTB 21+).</w:t>
      </w:r>
    </w:p>
    <w:p w14:paraId="5F11F0A9" w14:textId="77777777" w:rsidR="006D3DD8" w:rsidRDefault="006D3DD8" w:rsidP="006D3DD8">
      <w:pPr>
        <w:pStyle w:val="Default"/>
        <w:jc w:val="both"/>
        <w:rPr>
          <w:rFonts w:ascii="Times New Roman" w:hAnsi="Times New Roman" w:cs="Times New Roman"/>
        </w:rPr>
      </w:pPr>
    </w:p>
    <w:p w14:paraId="4E4A5B6F" w14:textId="28063969" w:rsidR="006D3DD8" w:rsidRDefault="003F0501" w:rsidP="006D3DD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Struktura Plánu realizace 2022</w:t>
      </w:r>
      <w:r w:rsidR="006D3DD8">
        <w:rPr>
          <w:rFonts w:ascii="Times New Roman" w:hAnsi="Times New Roman" w:cs="Times New Roman"/>
        </w:rPr>
        <w:t xml:space="preserve"> vychází ze struktury Strategie UTB 21+, která je postavena </w:t>
      </w:r>
      <w:r w:rsidR="003D6F7E">
        <w:rPr>
          <w:rFonts w:ascii="Times New Roman" w:hAnsi="Times New Roman" w:cs="Times New Roman"/>
        </w:rPr>
        <w:t>na </w:t>
      </w:r>
      <w:r w:rsidR="006D3DD8">
        <w:rPr>
          <w:rFonts w:ascii="Times New Roman" w:hAnsi="Times New Roman" w:cs="Times New Roman"/>
        </w:rPr>
        <w:t>pěti pilířích a pěti prioritách:</w:t>
      </w:r>
    </w:p>
    <w:p w14:paraId="15A29B93" w14:textId="77777777" w:rsidR="006D3DD8" w:rsidRPr="00805FDE" w:rsidRDefault="006D3DD8" w:rsidP="006D3DD8">
      <w:pPr>
        <w:pStyle w:val="Default"/>
        <w:jc w:val="both"/>
        <w:rPr>
          <w:rFonts w:ascii="Times New Roman" w:hAnsi="Times New Roman" w:cs="Times New Roman"/>
        </w:rPr>
      </w:pPr>
    </w:p>
    <w:p w14:paraId="1A371F9C" w14:textId="77777777" w:rsidR="00011A18" w:rsidRPr="00963561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4FC468E8" w14:textId="77777777" w:rsidR="00011A18" w:rsidRDefault="00011A18" w:rsidP="00CA2225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F95FD4" w14:textId="77777777" w:rsidR="00CA2225" w:rsidRPr="00CA2225" w:rsidRDefault="00CA2225" w:rsidP="00CA2225">
      <w:pPr>
        <w:pStyle w:val="Odstavecseseznamem"/>
        <w:spacing w:after="0" w:line="276" w:lineRule="auto"/>
        <w:jc w:val="both"/>
      </w:pPr>
    </w:p>
    <w:p w14:paraId="45DE0FCC" w14:textId="77777777" w:rsidR="00011A18" w:rsidRPr="00963561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7310DF65" w14:textId="09A00BAB" w:rsidR="00011A18" w:rsidRPr="00991272" w:rsidRDefault="00011A18" w:rsidP="00011A1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Naplňov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Výzkumn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963561">
        <w:rPr>
          <w:rFonts w:ascii="Times New Roman" w:hAnsi="Times New Roman" w:cs="Times New Roman"/>
          <w:sz w:val="24"/>
          <w:szCs w:val="24"/>
        </w:rPr>
        <w:t xml:space="preserve"> strategi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63561">
        <w:rPr>
          <w:rFonts w:ascii="Times New Roman" w:hAnsi="Times New Roman" w:cs="Times New Roman"/>
          <w:sz w:val="24"/>
          <w:szCs w:val="24"/>
        </w:rPr>
        <w:t xml:space="preserve"> UTB ve Zlíně pro zvyšování oborové </w:t>
      </w:r>
      <w:r w:rsidR="003D6F7E">
        <w:rPr>
          <w:rFonts w:ascii="Times New Roman" w:hAnsi="Times New Roman" w:cs="Times New Roman"/>
          <w:sz w:val="24"/>
          <w:szCs w:val="24"/>
        </w:rPr>
        <w:t>a </w:t>
      </w:r>
      <w:r w:rsidRPr="00963561">
        <w:rPr>
          <w:rFonts w:ascii="Times New Roman" w:hAnsi="Times New Roman" w:cs="Times New Roman"/>
          <w:sz w:val="24"/>
          <w:szCs w:val="24"/>
        </w:rPr>
        <w:t>mezinárodní konkurenceschopnosti výzkumných a 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57212C" w14:textId="77777777" w:rsidR="00011A18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4EA07C03" w14:textId="77777777" w:rsidR="00011A18" w:rsidRPr="00963561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7DC24F8F" w14:textId="4268795B" w:rsidR="00011A18" w:rsidRDefault="00011A18" w:rsidP="00CA2225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F00A1A">
        <w:rPr>
          <w:rFonts w:ascii="Times New Roman" w:hAnsi="Times New Roman" w:cs="Times New Roman"/>
          <w:sz w:val="24"/>
          <w:szCs w:val="24"/>
        </w:rPr>
        <w:t>N</w:t>
      </w:r>
      <w:r w:rsidRPr="00963561">
        <w:rPr>
          <w:rFonts w:ascii="Times New Roman" w:hAnsi="Times New Roman" w:cs="Times New Roman"/>
          <w:sz w:val="24"/>
          <w:szCs w:val="24"/>
        </w:rPr>
        <w:t xml:space="preserve">aplňováním Strategie internacionalizace UTB ve Zlíně </w:t>
      </w:r>
      <w:r w:rsidR="00E87637">
        <w:rPr>
          <w:rFonts w:ascii="Times New Roman" w:hAnsi="Times New Roman" w:cs="Times New Roman"/>
          <w:sz w:val="24"/>
          <w:szCs w:val="24"/>
        </w:rPr>
        <w:t xml:space="preserve">na období 21+ </w:t>
      </w:r>
      <w:r w:rsidRPr="00963561">
        <w:rPr>
          <w:rFonts w:ascii="Times New Roman" w:hAnsi="Times New Roman" w:cs="Times New Roman"/>
          <w:sz w:val="24"/>
          <w:szCs w:val="24"/>
        </w:rPr>
        <w:t>rozvíjet mezinárodní prostředí UTB</w:t>
      </w:r>
      <w:r>
        <w:rPr>
          <w:rFonts w:ascii="Times New Roman" w:hAnsi="Times New Roman" w:cs="Times New Roman"/>
          <w:sz w:val="24"/>
          <w:szCs w:val="24"/>
        </w:rPr>
        <w:t xml:space="preserve"> ve Zlíně</w:t>
      </w:r>
      <w:r w:rsidRPr="00963561">
        <w:rPr>
          <w:rFonts w:ascii="Times New Roman" w:hAnsi="Times New Roman" w:cs="Times New Roman"/>
          <w:sz w:val="24"/>
          <w:szCs w:val="24"/>
        </w:rPr>
        <w:t xml:space="preserve"> a rozši</w:t>
      </w:r>
      <w:r w:rsidR="003D6F7E">
        <w:rPr>
          <w:rFonts w:ascii="Times New Roman" w:hAnsi="Times New Roman" w:cs="Times New Roman"/>
          <w:sz w:val="24"/>
          <w:szCs w:val="24"/>
        </w:rPr>
        <w:t>řovat mezinárodní spolupráci ve </w:t>
      </w:r>
      <w:r w:rsidRPr="00963561">
        <w:rPr>
          <w:rFonts w:ascii="Times New Roman" w:hAnsi="Times New Roman" w:cs="Times New Roman"/>
          <w:sz w:val="24"/>
          <w:szCs w:val="24"/>
        </w:rPr>
        <w:t>všech jej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963561">
        <w:rPr>
          <w:rFonts w:ascii="Times New Roman" w:hAnsi="Times New Roman" w:cs="Times New Roman"/>
          <w:sz w:val="24"/>
          <w:szCs w:val="24"/>
        </w:rPr>
        <w:t>ch činnostech.</w:t>
      </w:r>
    </w:p>
    <w:p w14:paraId="2273244D" w14:textId="77777777" w:rsidR="00CA2225" w:rsidRPr="00CA2225" w:rsidRDefault="00CA2225" w:rsidP="00CA2225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4617C" w14:textId="77777777" w:rsidR="00011A18" w:rsidRPr="00963561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ve Zlíně</w:t>
      </w:r>
    </w:p>
    <w:p w14:paraId="785C9EC5" w14:textId="0E401423" w:rsidR="00011A18" w:rsidRPr="00963561" w:rsidRDefault="00011A18" w:rsidP="00011A18">
      <w:pPr>
        <w:pStyle w:val="Odstavecseseznamem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>i UTB ve Zlíně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</w:t>
      </w:r>
      <w:r w:rsidR="003D6F7E">
        <w:rPr>
          <w:rFonts w:ascii="Times New Roman" w:hAnsi="Times New Roman" w:cs="Times New Roman"/>
          <w:sz w:val="24"/>
          <w:szCs w:val="24"/>
        </w:rPr>
        <w:t xml:space="preserve">tnera při formování národních i </w:t>
      </w:r>
      <w:r w:rsidRPr="00963561">
        <w:rPr>
          <w:rFonts w:ascii="Times New Roman" w:hAnsi="Times New Roman" w:cs="Times New Roman"/>
          <w:sz w:val="24"/>
          <w:szCs w:val="24"/>
        </w:rPr>
        <w:t>regionálních politik a strategií, realizaci strategických projektů regionu, utváření partnerství veřejného a společenského života ve městě Zlíně i ve Zlínském kraji.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aktivit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63561">
        <w:rPr>
          <w:rFonts w:ascii="Times New Roman" w:hAnsi="Times New Roman" w:cs="Times New Roman"/>
          <w:sz w:val="24"/>
          <w:szCs w:val="24"/>
        </w:rPr>
        <w:t xml:space="preserve"> v oblasti společenské odpovědnosti uvnitř i navenek a podíle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63561">
        <w:rPr>
          <w:rFonts w:ascii="Times New Roman" w:hAnsi="Times New Roman" w:cs="Times New Roman"/>
          <w:sz w:val="24"/>
          <w:szCs w:val="24"/>
        </w:rPr>
        <w:t xml:space="preserve"> se na trvale udržitelném rozvoji společnosti.</w:t>
      </w:r>
    </w:p>
    <w:p w14:paraId="1443EBC6" w14:textId="77777777" w:rsidR="00011A18" w:rsidRPr="004619FB" w:rsidRDefault="00011A18" w:rsidP="00CA2225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0CB8B651" w14:textId="77777777" w:rsidR="00011A18" w:rsidRPr="00D603B3" w:rsidRDefault="00011A1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Lidské zdroje, financování, vnitřní prostředí</w:t>
      </w:r>
      <w:r w:rsidR="00D2232C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14:paraId="2536FB6C" w14:textId="442EB086" w:rsidR="00CA2225" w:rsidRDefault="003D6F7E" w:rsidP="004B27DB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Priorita č. </w:t>
      </w:r>
      <w:r w:rsidR="00011A18" w:rsidRPr="002C11C2">
        <w:rPr>
          <w:rFonts w:ascii="Times New Roman" w:hAnsi="Times New Roman" w:cs="Times New Roman"/>
          <w:b/>
          <w:sz w:val="24"/>
          <w:szCs w:val="24"/>
        </w:rPr>
        <w:t>5:</w:t>
      </w:r>
      <w:r w:rsidR="00011A18">
        <w:rPr>
          <w:rFonts w:ascii="Times New Roman" w:hAnsi="Times New Roman" w:cs="Times New Roman"/>
          <w:sz w:val="24"/>
          <w:szCs w:val="24"/>
        </w:rPr>
        <w:t xml:space="preserve"> </w:t>
      </w:r>
      <w:r w:rsidR="00011A18" w:rsidRPr="003D0C6D">
        <w:rPr>
          <w:rFonts w:ascii="Times New Roman" w:hAnsi="Times New Roman" w:cs="Times New Roman"/>
          <w:sz w:val="24"/>
          <w:szCs w:val="24"/>
        </w:rPr>
        <w:t>Rozv</w:t>
      </w:r>
      <w:r w:rsidR="00011A18">
        <w:rPr>
          <w:rFonts w:ascii="Times New Roman" w:hAnsi="Times New Roman" w:cs="Times New Roman"/>
          <w:sz w:val="24"/>
          <w:szCs w:val="24"/>
        </w:rPr>
        <w:t>íjet</w:t>
      </w:r>
      <w:r w:rsidR="00011A18" w:rsidRPr="003D0C6D">
        <w:rPr>
          <w:rFonts w:ascii="Times New Roman" w:hAnsi="Times New Roman" w:cs="Times New Roman"/>
          <w:sz w:val="24"/>
          <w:szCs w:val="24"/>
        </w:rPr>
        <w:t xml:space="preserve"> vnitřní prostředí UTB</w:t>
      </w:r>
      <w:r w:rsidR="00011A18">
        <w:rPr>
          <w:rFonts w:ascii="Times New Roman" w:hAnsi="Times New Roman" w:cs="Times New Roman"/>
          <w:sz w:val="24"/>
          <w:szCs w:val="24"/>
        </w:rPr>
        <w:t xml:space="preserve"> ve Zlíně</w:t>
      </w:r>
      <w:r>
        <w:rPr>
          <w:rFonts w:ascii="Times New Roman" w:hAnsi="Times New Roman" w:cs="Times New Roman"/>
          <w:sz w:val="24"/>
          <w:szCs w:val="24"/>
        </w:rPr>
        <w:t xml:space="preserve"> jako prostředí inspirující a </w:t>
      </w:r>
      <w:r w:rsidR="00011A18"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 w:rsidR="00011A18">
        <w:rPr>
          <w:rFonts w:ascii="Times New Roman" w:hAnsi="Times New Roman" w:cs="Times New Roman"/>
          <w:sz w:val="24"/>
          <w:szCs w:val="24"/>
        </w:rPr>
        <w:t xml:space="preserve"> a</w:t>
      </w:r>
      <w:r w:rsidR="00011A18"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respektujícího dodržování vnitřních pravidel univerzity</w:t>
      </w:r>
      <w:r w:rsidR="00011A18">
        <w:rPr>
          <w:rFonts w:ascii="Times New Roman" w:hAnsi="Times New Roman" w:cs="Times New Roman"/>
          <w:sz w:val="24"/>
          <w:szCs w:val="24"/>
        </w:rPr>
        <w:t>.</w:t>
      </w:r>
    </w:p>
    <w:p w14:paraId="49582857" w14:textId="77777777" w:rsidR="004B27DB" w:rsidRDefault="004B27DB" w:rsidP="004B27DB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05DBB" w14:textId="60477068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Jednotlivé pilíře se </w:t>
      </w:r>
      <w:r w:rsidR="008830A9">
        <w:rPr>
          <w:rFonts w:ascii="Times New Roman" w:hAnsi="Times New Roman" w:cs="Times New Roman"/>
          <w:sz w:val="24"/>
          <w:szCs w:val="24"/>
        </w:rPr>
        <w:t xml:space="preserve">člení </w:t>
      </w:r>
      <w:r>
        <w:rPr>
          <w:rFonts w:ascii="Times New Roman" w:hAnsi="Times New Roman" w:cs="Times New Roman"/>
          <w:sz w:val="24"/>
          <w:szCs w:val="24"/>
        </w:rPr>
        <w:t>na strategické cíle a následně na konkrétní dílčí cíle s jednotným systémem indikátorů. Indikátory jsou definovány tak, aby</w:t>
      </w:r>
      <w:r w:rsidR="003D6F7E">
        <w:rPr>
          <w:rFonts w:ascii="Times New Roman" w:hAnsi="Times New Roman" w:cs="Times New Roman"/>
          <w:sz w:val="24"/>
          <w:szCs w:val="24"/>
        </w:rPr>
        <w:t xml:space="preserve"> bylo možné průběžně sledovat a </w:t>
      </w:r>
      <w:r>
        <w:rPr>
          <w:rFonts w:ascii="Times New Roman" w:hAnsi="Times New Roman" w:cs="Times New Roman"/>
          <w:sz w:val="24"/>
          <w:szCs w:val="24"/>
        </w:rPr>
        <w:t xml:space="preserve">vyhodnocovat naplňování Strategie UTB 21+, a to vždy ve Výroční zprávě </w:t>
      </w:r>
      <w:r w:rsidR="00EB771A">
        <w:rPr>
          <w:rFonts w:ascii="Times New Roman" w:hAnsi="Times New Roman" w:cs="Times New Roman"/>
          <w:sz w:val="24"/>
          <w:szCs w:val="24"/>
        </w:rPr>
        <w:t xml:space="preserve">o činnosti </w:t>
      </w:r>
      <w:r>
        <w:rPr>
          <w:rFonts w:ascii="Times New Roman" w:hAnsi="Times New Roman" w:cs="Times New Roman"/>
          <w:sz w:val="24"/>
          <w:szCs w:val="24"/>
        </w:rPr>
        <w:t xml:space="preserve">UTB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ve Zlíně na daný rok, zpracovávat vnitřní hodnocení kvality v souladu s vnitřními předpisy UTB ve Zlíně a současně je poskytovat pro účely hodnocení do Metodiky MŠMT 17+. </w:t>
      </w:r>
    </w:p>
    <w:p w14:paraId="4CE8BDC1" w14:textId="78969419" w:rsidR="006D3DD8" w:rsidRDefault="003F0501" w:rsidP="006D3D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Plán realizace 2022</w:t>
      </w:r>
      <w:r w:rsidR="006D3DD8" w:rsidRPr="00011A18">
        <w:rPr>
          <w:rFonts w:ascii="Times New Roman" w:hAnsi="Times New Roman" w:cs="Times New Roman"/>
        </w:rPr>
        <w:t xml:space="preserve"> rozpracovává strategické a dílčí cíle na </w:t>
      </w:r>
      <w:r w:rsidR="003D6F7E">
        <w:rPr>
          <w:rFonts w:ascii="Times New Roman" w:hAnsi="Times New Roman" w:cs="Times New Roman"/>
        </w:rPr>
        <w:t>konkrétní opatření, aktivity či </w:t>
      </w:r>
      <w:r w:rsidR="006D3DD8" w:rsidRPr="00011A18">
        <w:rPr>
          <w:rFonts w:ascii="Times New Roman" w:hAnsi="Times New Roman" w:cs="Times New Roman"/>
        </w:rPr>
        <w:t>projekty (nebo jejich části plnění) pro rok 202</w:t>
      </w:r>
      <w:r w:rsidR="00226DB3">
        <w:rPr>
          <w:rFonts w:ascii="Times New Roman" w:hAnsi="Times New Roman" w:cs="Times New Roman"/>
        </w:rPr>
        <w:t>2</w:t>
      </w:r>
      <w:r w:rsidR="006D3DD8" w:rsidRPr="00011A18">
        <w:rPr>
          <w:rFonts w:ascii="Times New Roman" w:hAnsi="Times New Roman" w:cs="Times New Roman"/>
        </w:rPr>
        <w:t>, které budou postupně smě</w:t>
      </w:r>
      <w:r w:rsidR="003D6F7E">
        <w:rPr>
          <w:rFonts w:ascii="Times New Roman" w:hAnsi="Times New Roman" w:cs="Times New Roman"/>
        </w:rPr>
        <w:t xml:space="preserve">řovat k naplňování mise, vize a </w:t>
      </w:r>
      <w:r w:rsidR="006D3DD8" w:rsidRPr="00011A18">
        <w:rPr>
          <w:rFonts w:ascii="Times New Roman" w:hAnsi="Times New Roman" w:cs="Times New Roman"/>
        </w:rPr>
        <w:t xml:space="preserve">cílových ukazatelů UTB </w:t>
      </w:r>
      <w:r w:rsidR="00011A18" w:rsidRPr="00011A18">
        <w:rPr>
          <w:rFonts w:ascii="Times New Roman" w:hAnsi="Times New Roman" w:cs="Times New Roman"/>
        </w:rPr>
        <w:t xml:space="preserve">ve Zlíně. </w:t>
      </w:r>
      <w:r w:rsidR="006D3DD8" w:rsidRPr="00011A18">
        <w:rPr>
          <w:rFonts w:ascii="Times New Roman" w:hAnsi="Times New Roman" w:cs="Times New Roman"/>
        </w:rPr>
        <w:t>U každého opatření, aktivity či projektu je stanovena konkrétní odpovědnost, definován výstup a současně i vazba na indikátory plnění dílčího i strategického cíle Strategie UTB 21+.</w:t>
      </w:r>
    </w:p>
    <w:p w14:paraId="17C46165" w14:textId="77777777" w:rsidR="006D3DD8" w:rsidRDefault="006D3DD8" w:rsidP="006D3D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3D90FB8" w14:textId="77777777" w:rsidR="006D3DD8" w:rsidRDefault="006D3DD8" w:rsidP="006D3DD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93CF03F" w14:textId="77777777" w:rsidR="006D3DD8" w:rsidRDefault="00896E27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3" w:name="_Toc84595614"/>
      <w:r>
        <w:rPr>
          <w:rFonts w:ascii="Times New Roman" w:hAnsi="Times New Roman" w:cs="Times New Roman"/>
          <w:b/>
          <w:color w:val="C45911" w:themeColor="accent2" w:themeShade="BF"/>
        </w:rPr>
        <w:t xml:space="preserve">PRIORITNÍ </w:t>
      </w:r>
      <w:r w:rsidR="003F0501">
        <w:rPr>
          <w:rFonts w:ascii="Times New Roman" w:hAnsi="Times New Roman" w:cs="Times New Roman"/>
          <w:b/>
          <w:color w:val="C45911" w:themeColor="accent2" w:themeShade="BF"/>
        </w:rPr>
        <w:t>OPATŘENÍ PRO ROK 2022</w:t>
      </w:r>
      <w:r w:rsidR="006D3DD8">
        <w:rPr>
          <w:rFonts w:ascii="Times New Roman" w:hAnsi="Times New Roman" w:cs="Times New Roman"/>
          <w:b/>
          <w:color w:val="C45911" w:themeColor="accent2" w:themeShade="BF"/>
        </w:rPr>
        <w:t xml:space="preserve"> V JEDNOTLIVÝCH PILÍŘÍCH</w:t>
      </w:r>
      <w:bookmarkEnd w:id="3"/>
    </w:p>
    <w:p w14:paraId="51D951AA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91ECA1E" w14:textId="77777777" w:rsidR="006D3DD8" w:rsidRPr="00D85AA0" w:rsidRDefault="00896E27" w:rsidP="006D3DD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 rámci jednotlivých pilířů jsou prioritní tato </w:t>
      </w:r>
      <w:r w:rsidR="006D3DD8" w:rsidRPr="00D85AA0">
        <w:rPr>
          <w:rFonts w:ascii="Times New Roman" w:hAnsi="Times New Roman" w:cs="Times New Roman"/>
          <w:b/>
          <w:sz w:val="24"/>
          <w:szCs w:val="24"/>
        </w:rPr>
        <w:t>opatření:</w:t>
      </w:r>
    </w:p>
    <w:p w14:paraId="4D3C8ED4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740421E" w14:textId="77777777" w:rsidR="006D3DD8" w:rsidRPr="00D85AA0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67355056" w14:textId="77777777" w:rsidR="006D3DD8" w:rsidRPr="00EF651F" w:rsidRDefault="006D3DD8" w:rsidP="003C534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51F">
        <w:rPr>
          <w:rFonts w:ascii="Times New Roman" w:hAnsi="Times New Roman" w:cs="Times New Roman"/>
          <w:sz w:val="24"/>
          <w:szCs w:val="24"/>
        </w:rPr>
        <w:t>Opatření vyžadující inovace ve studijních programech</w:t>
      </w:r>
      <w:r w:rsidR="00896E27">
        <w:rPr>
          <w:rFonts w:ascii="Times New Roman" w:hAnsi="Times New Roman" w:cs="Times New Roman"/>
          <w:sz w:val="24"/>
          <w:szCs w:val="24"/>
        </w:rPr>
        <w:t xml:space="preserve"> včetně celoživotního vzdělávání </w:t>
      </w:r>
      <w:r w:rsidRPr="00EF651F">
        <w:rPr>
          <w:rFonts w:ascii="Times New Roman" w:hAnsi="Times New Roman" w:cs="Times New Roman"/>
          <w:sz w:val="24"/>
          <w:szCs w:val="24"/>
        </w:rPr>
        <w:t>s cílem reagovat na potř</w:t>
      </w:r>
      <w:r w:rsidR="00896E27">
        <w:rPr>
          <w:rFonts w:ascii="Times New Roman" w:hAnsi="Times New Roman" w:cs="Times New Roman"/>
          <w:sz w:val="24"/>
          <w:szCs w:val="24"/>
        </w:rPr>
        <w:t>eby trhu práce a společenské výzvy.</w:t>
      </w:r>
    </w:p>
    <w:p w14:paraId="0357F279" w14:textId="2C5F55E8" w:rsidR="006D3DD8" w:rsidRPr="003C5349" w:rsidRDefault="003C5349" w:rsidP="003C534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349">
        <w:rPr>
          <w:rFonts w:ascii="Times New Roman" w:hAnsi="Times New Roman" w:cs="Times New Roman"/>
          <w:sz w:val="24"/>
          <w:szCs w:val="24"/>
        </w:rPr>
        <w:t>Digitalizace vzdělávání – vybudování odborné kapacity pro profesionální přípravu digitálních materiálů a realizaci distančních a smíšených forem výuky, včetně poskytování vzdělávacích nebo porad</w:t>
      </w:r>
      <w:r w:rsidR="003D6F7E">
        <w:rPr>
          <w:rFonts w:ascii="Times New Roman" w:hAnsi="Times New Roman" w:cs="Times New Roman"/>
          <w:sz w:val="24"/>
          <w:szCs w:val="24"/>
        </w:rPr>
        <w:t xml:space="preserve">enských služeb pro akademické a </w:t>
      </w:r>
      <w:r w:rsidRPr="003C5349">
        <w:rPr>
          <w:rFonts w:ascii="Times New Roman" w:hAnsi="Times New Roman" w:cs="Times New Roman"/>
          <w:sz w:val="24"/>
          <w:szCs w:val="24"/>
        </w:rPr>
        <w:t>vědecké</w:t>
      </w:r>
      <w:r>
        <w:rPr>
          <w:rFonts w:ascii="Times New Roman" w:hAnsi="Times New Roman" w:cs="Times New Roman"/>
          <w:sz w:val="24"/>
          <w:szCs w:val="24"/>
        </w:rPr>
        <w:t xml:space="preserve"> pracovníky a studenty.</w:t>
      </w:r>
    </w:p>
    <w:p w14:paraId="5FFDCFC4" w14:textId="77777777" w:rsidR="006D3DD8" w:rsidRPr="00EF651F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7187ACE" w14:textId="77777777" w:rsidR="006D3DD8" w:rsidRPr="00EF651F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EF651F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712BFA30" w14:textId="4454CF80" w:rsidR="006D3DD8" w:rsidRDefault="006D3DD8" w:rsidP="002059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51F">
        <w:rPr>
          <w:rFonts w:ascii="Times New Roman" w:hAnsi="Times New Roman" w:cs="Times New Roman"/>
          <w:sz w:val="24"/>
          <w:szCs w:val="24"/>
        </w:rPr>
        <w:t>Opatření na zvýšení rozsah</w:t>
      </w:r>
      <w:r w:rsidR="00896E27">
        <w:rPr>
          <w:rFonts w:ascii="Times New Roman" w:hAnsi="Times New Roman" w:cs="Times New Roman"/>
          <w:sz w:val="24"/>
          <w:szCs w:val="24"/>
        </w:rPr>
        <w:t xml:space="preserve">u a kvality tvůrčích činností, zejména </w:t>
      </w:r>
      <w:r w:rsidRPr="00EF651F">
        <w:rPr>
          <w:rFonts w:ascii="Times New Roman" w:hAnsi="Times New Roman" w:cs="Times New Roman"/>
          <w:sz w:val="24"/>
          <w:szCs w:val="24"/>
        </w:rPr>
        <w:t>navýšení počtu publikačních výstupů indexovaných ve sledovaných databázích (</w:t>
      </w:r>
      <w:r w:rsidR="00EB771A" w:rsidRPr="00EF651F">
        <w:rPr>
          <w:rFonts w:ascii="Times New Roman" w:hAnsi="Times New Roman" w:cs="Times New Roman"/>
          <w:sz w:val="24"/>
          <w:szCs w:val="24"/>
        </w:rPr>
        <w:t xml:space="preserve">zejména </w:t>
      </w:r>
      <w:proofErr w:type="spellStart"/>
      <w:r w:rsidR="003D6F7E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="003D6F7E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F651F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EF651F">
        <w:rPr>
          <w:rFonts w:ascii="Times New Roman" w:hAnsi="Times New Roman" w:cs="Times New Roman"/>
          <w:sz w:val="24"/>
          <w:szCs w:val="24"/>
        </w:rPr>
        <w:t>)</w:t>
      </w:r>
      <w:r w:rsidR="00896E27">
        <w:rPr>
          <w:rFonts w:ascii="Times New Roman" w:hAnsi="Times New Roman" w:cs="Times New Roman"/>
          <w:sz w:val="24"/>
          <w:szCs w:val="24"/>
        </w:rPr>
        <w:t xml:space="preserve"> </w:t>
      </w:r>
      <w:r w:rsidR="003D6F7E">
        <w:rPr>
          <w:rFonts w:ascii="Times New Roman" w:hAnsi="Times New Roman" w:cs="Times New Roman"/>
          <w:sz w:val="24"/>
          <w:szCs w:val="24"/>
        </w:rPr>
        <w:t xml:space="preserve">a </w:t>
      </w:r>
      <w:r w:rsidRPr="00EF651F">
        <w:rPr>
          <w:rFonts w:ascii="Times New Roman" w:hAnsi="Times New Roman" w:cs="Times New Roman"/>
          <w:sz w:val="24"/>
          <w:szCs w:val="24"/>
        </w:rPr>
        <w:t>zvýšení počtu a kvality výsledků umělecké činnosti.</w:t>
      </w:r>
    </w:p>
    <w:p w14:paraId="3F29FCF9" w14:textId="21F4BFA5" w:rsidR="00896E27" w:rsidRPr="00EF651F" w:rsidRDefault="00896E27" w:rsidP="002059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Dobudovat infrastrukturu pro efe</w:t>
      </w:r>
      <w:r w:rsidR="003D6F7E">
        <w:rPr>
          <w:rFonts w:ascii="Times New Roman" w:hAnsi="Times New Roman" w:cs="Times New Roman"/>
          <w:sz w:val="24"/>
          <w:szCs w:val="24"/>
        </w:rPr>
        <w:t xml:space="preserve">ktivní hodnocení akademických a </w:t>
      </w:r>
      <w:r>
        <w:rPr>
          <w:rFonts w:ascii="Times New Roman" w:hAnsi="Times New Roman" w:cs="Times New Roman"/>
          <w:sz w:val="24"/>
          <w:szCs w:val="24"/>
        </w:rPr>
        <w:t>vědec</w:t>
      </w:r>
      <w:r w:rsidR="00226DB3">
        <w:rPr>
          <w:rFonts w:ascii="Times New Roman" w:hAnsi="Times New Roman" w:cs="Times New Roman"/>
          <w:sz w:val="24"/>
          <w:szCs w:val="24"/>
        </w:rPr>
        <w:t>kých pracovníků na UTB ve Zlíně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DAA7E9" w14:textId="77777777" w:rsidR="006D3DD8" w:rsidRPr="00EF651F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07686C1E" w14:textId="77777777" w:rsidR="006D3DD8" w:rsidRPr="00EF651F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EF651F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4C085F8A" w14:textId="2A796290" w:rsidR="006D3DD8" w:rsidRPr="00EF651F" w:rsidRDefault="00BB4F77" w:rsidP="008F0E30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1F">
        <w:rPr>
          <w:rFonts w:ascii="Times New Roman" w:hAnsi="Times New Roman" w:cs="Times New Roman"/>
          <w:sz w:val="24"/>
          <w:szCs w:val="24"/>
        </w:rPr>
        <w:t>Realizovat aktivity vyplývající z Akčního plánu Str</w:t>
      </w:r>
      <w:r w:rsidR="003D6F7E">
        <w:rPr>
          <w:rFonts w:ascii="Times New Roman" w:hAnsi="Times New Roman" w:cs="Times New Roman"/>
          <w:sz w:val="24"/>
          <w:szCs w:val="24"/>
        </w:rPr>
        <w:t>ategie mezinárodní spolupráce a </w:t>
      </w:r>
      <w:r w:rsidRPr="00EF651F">
        <w:rPr>
          <w:rFonts w:ascii="Times New Roman" w:hAnsi="Times New Roman" w:cs="Times New Roman"/>
          <w:sz w:val="24"/>
          <w:szCs w:val="24"/>
        </w:rPr>
        <w:t>vytváření mezinárodního prostředí na UTB ve Zlíně.</w:t>
      </w:r>
    </w:p>
    <w:p w14:paraId="78460426" w14:textId="1BE821E8" w:rsidR="00BB4F77" w:rsidRPr="00EF651F" w:rsidRDefault="00BB4F77" w:rsidP="008F0E30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1F">
        <w:rPr>
          <w:rFonts w:ascii="Times New Roman" w:hAnsi="Times New Roman" w:cs="Times New Roman"/>
          <w:sz w:val="24"/>
          <w:szCs w:val="24"/>
        </w:rPr>
        <w:t>Realizovat aktivity v rámci Akčního plánu MICHE</w:t>
      </w:r>
      <w:r w:rsidR="00C06EF3" w:rsidRPr="00EF651F">
        <w:rPr>
          <w:rFonts w:ascii="Times New Roman" w:hAnsi="Times New Roman" w:cs="Times New Roman"/>
          <w:sz w:val="24"/>
          <w:szCs w:val="24"/>
        </w:rPr>
        <w:t xml:space="preserve"> </w:t>
      </w:r>
      <w:r w:rsidRPr="00EF651F">
        <w:rPr>
          <w:rFonts w:ascii="Times New Roman" w:hAnsi="Times New Roman" w:cs="Times New Roman"/>
          <w:sz w:val="24"/>
          <w:szCs w:val="24"/>
        </w:rPr>
        <w:t>pro rok 2021</w:t>
      </w:r>
      <w:r w:rsidR="00031168">
        <w:rPr>
          <w:rFonts w:ascii="Times New Roman" w:hAnsi="Times New Roman" w:cs="Times New Roman"/>
          <w:sz w:val="24"/>
          <w:szCs w:val="24"/>
        </w:rPr>
        <w:t xml:space="preserve"> - </w:t>
      </w:r>
      <w:r w:rsidR="00E87637" w:rsidRPr="00EF651F">
        <w:rPr>
          <w:rFonts w:ascii="Times New Roman" w:hAnsi="Times New Roman" w:cs="Times New Roman"/>
          <w:sz w:val="24"/>
          <w:szCs w:val="24"/>
        </w:rPr>
        <w:t>2023.</w:t>
      </w:r>
    </w:p>
    <w:p w14:paraId="311A2FE6" w14:textId="77777777" w:rsidR="00BB4F77" w:rsidRPr="00EF651F" w:rsidRDefault="00BB4F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C5B67" w14:textId="77777777" w:rsidR="006D3DD8" w:rsidRPr="00EF651F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EF651F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 ve Zlíně</w:t>
      </w:r>
    </w:p>
    <w:p w14:paraId="733B57E1" w14:textId="77777777" w:rsidR="006D3DD8" w:rsidRPr="00EF651F" w:rsidRDefault="006D3DD8" w:rsidP="002059B1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EF651F">
        <w:rPr>
          <w:rFonts w:ascii="Times New Roman" w:hAnsi="Times New Roman" w:cs="Times New Roman"/>
          <w:sz w:val="24"/>
          <w:szCs w:val="24"/>
        </w:rPr>
        <w:t>Spolupr</w:t>
      </w:r>
      <w:r w:rsidR="00226DB3">
        <w:rPr>
          <w:rFonts w:ascii="Times New Roman" w:hAnsi="Times New Roman" w:cs="Times New Roman"/>
          <w:sz w:val="24"/>
          <w:szCs w:val="24"/>
        </w:rPr>
        <w:t>acovat</w:t>
      </w:r>
      <w:r w:rsidRPr="00EF651F">
        <w:rPr>
          <w:rFonts w:ascii="Times New Roman" w:hAnsi="Times New Roman" w:cs="Times New Roman"/>
          <w:sz w:val="24"/>
          <w:szCs w:val="24"/>
        </w:rPr>
        <w:t xml:space="preserve"> na přípravě budoucího programovacího období v rámci Zlínského kraje se zaměřením na přípravu vlastních </w:t>
      </w:r>
      <w:r w:rsidR="00711C83" w:rsidRPr="00EF651F">
        <w:rPr>
          <w:rFonts w:ascii="Times New Roman" w:hAnsi="Times New Roman" w:cs="Times New Roman"/>
          <w:sz w:val="24"/>
          <w:szCs w:val="24"/>
        </w:rPr>
        <w:t>nebo partnerských rozvojových IT</w:t>
      </w:r>
      <w:r w:rsidRPr="00EF651F">
        <w:rPr>
          <w:rFonts w:ascii="Times New Roman" w:hAnsi="Times New Roman" w:cs="Times New Roman"/>
          <w:sz w:val="24"/>
          <w:szCs w:val="24"/>
        </w:rPr>
        <w:t>I projektů aglomerace Zlín.</w:t>
      </w:r>
    </w:p>
    <w:p w14:paraId="46A74E4C" w14:textId="77777777" w:rsidR="006D3DD8" w:rsidRPr="00EF651F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B738151" w14:textId="1723ED7C" w:rsidR="006D3DD8" w:rsidRPr="00EF651F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EF651F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E: Lidské zdroje, financování, vnitřní prostředí</w:t>
      </w:r>
      <w:r w:rsidR="00D2232C" w:rsidRPr="00EF651F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 </w:t>
      </w:r>
      <w:r w:rsidR="00031168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a s</w:t>
      </w:r>
      <w:r w:rsidRPr="00EF651F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trategické řízení </w:t>
      </w:r>
    </w:p>
    <w:p w14:paraId="3934D3BF" w14:textId="508C7D3F" w:rsidR="006D3DD8" w:rsidRPr="00EF651F" w:rsidRDefault="00031168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Pokračovat v </w:t>
      </w:r>
      <w:r w:rsidR="00896E27">
        <w:rPr>
          <w:rFonts w:ascii="Times New Roman" w:hAnsi="Times New Roman" w:cs="Times New Roman"/>
        </w:rPr>
        <w:t>budování</w:t>
      </w:r>
      <w:r w:rsidR="001F6AE6" w:rsidRPr="00EF651F">
        <w:rPr>
          <w:rFonts w:ascii="Times New Roman" w:hAnsi="Times New Roman" w:cs="Times New Roman"/>
        </w:rPr>
        <w:t xml:space="preserve"> </w:t>
      </w:r>
      <w:r w:rsidR="006D3DD8" w:rsidRPr="00EF651F">
        <w:rPr>
          <w:rFonts w:ascii="Times New Roman" w:hAnsi="Times New Roman" w:cs="Times New Roman"/>
        </w:rPr>
        <w:t>systém</w:t>
      </w:r>
      <w:r w:rsidR="00896E27">
        <w:rPr>
          <w:rFonts w:ascii="Times New Roman" w:hAnsi="Times New Roman" w:cs="Times New Roman"/>
        </w:rPr>
        <w:t xml:space="preserve">u </w:t>
      </w:r>
      <w:r w:rsidR="006D3DD8" w:rsidRPr="00EF651F">
        <w:rPr>
          <w:rFonts w:ascii="Times New Roman" w:hAnsi="Times New Roman" w:cs="Times New Roman"/>
        </w:rPr>
        <w:t>práce s lidskými zdroji na UTB ve Zlíně.</w:t>
      </w:r>
    </w:p>
    <w:p w14:paraId="3AAC1FA1" w14:textId="77777777" w:rsidR="004B27DB" w:rsidRDefault="004B27DB" w:rsidP="004B27DB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784623C6" w14:textId="77777777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4" w:name="_Toc84595615"/>
      <w:r>
        <w:rPr>
          <w:rFonts w:ascii="Times New Roman" w:hAnsi="Times New Roman" w:cs="Times New Roman"/>
          <w:b/>
          <w:color w:val="C45911" w:themeColor="accent2" w:themeShade="BF"/>
        </w:rPr>
        <w:t>FINANČNÍ ZAJIŠTĚNÍ NAPLŇOVÁNÍ PLÁNU REALIZACE PRO ROK 202</w:t>
      </w:r>
      <w:r w:rsidR="003F0501">
        <w:rPr>
          <w:rFonts w:ascii="Times New Roman" w:hAnsi="Times New Roman" w:cs="Times New Roman"/>
          <w:b/>
          <w:color w:val="C45911" w:themeColor="accent2" w:themeShade="BF"/>
        </w:rPr>
        <w:t>2</w:t>
      </w:r>
      <w:bookmarkEnd w:id="4"/>
    </w:p>
    <w:p w14:paraId="35D75D4A" w14:textId="77777777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2AB30" w14:textId="6F49070D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krytí</w:t>
      </w:r>
      <w:r w:rsidR="003F0501">
        <w:rPr>
          <w:rFonts w:ascii="Times New Roman" w:hAnsi="Times New Roman" w:cs="Times New Roman"/>
          <w:sz w:val="24"/>
          <w:szCs w:val="24"/>
        </w:rPr>
        <w:t xml:space="preserve"> Plánu realizace 2022</w:t>
      </w:r>
      <w:r w:rsidRPr="00F76F8A">
        <w:rPr>
          <w:rFonts w:ascii="Times New Roman" w:hAnsi="Times New Roman" w:cs="Times New Roman"/>
          <w:sz w:val="24"/>
          <w:szCs w:val="24"/>
        </w:rPr>
        <w:t xml:space="preserve"> bude zajištěno </w:t>
      </w:r>
      <w:r w:rsidR="00A246AD" w:rsidRPr="00F76F8A">
        <w:rPr>
          <w:rFonts w:ascii="Times New Roman" w:hAnsi="Times New Roman" w:cs="Times New Roman"/>
          <w:sz w:val="24"/>
          <w:szCs w:val="24"/>
        </w:rPr>
        <w:t>Pravidly rozpočtu UTB</w:t>
      </w:r>
      <w:r w:rsidR="00A246AD">
        <w:rPr>
          <w:rFonts w:ascii="Times New Roman" w:hAnsi="Times New Roman" w:cs="Times New Roman"/>
          <w:sz w:val="24"/>
          <w:szCs w:val="24"/>
        </w:rPr>
        <w:t xml:space="preserve"> ve Zlíně</w:t>
      </w:r>
      <w:r w:rsidR="003F0501">
        <w:rPr>
          <w:rFonts w:ascii="Times New Roman" w:hAnsi="Times New Roman" w:cs="Times New Roman"/>
          <w:sz w:val="24"/>
          <w:szCs w:val="24"/>
        </w:rPr>
        <w:t xml:space="preserve"> pro rok 2022</w:t>
      </w:r>
      <w:r w:rsidR="00A246AD">
        <w:rPr>
          <w:rFonts w:ascii="Times New Roman" w:hAnsi="Times New Roman" w:cs="Times New Roman"/>
          <w:sz w:val="24"/>
          <w:szCs w:val="24"/>
        </w:rPr>
        <w:t xml:space="preserve">, </w:t>
      </w:r>
      <w:r w:rsidRPr="00F76F8A">
        <w:rPr>
          <w:rFonts w:ascii="Times New Roman" w:hAnsi="Times New Roman" w:cs="Times New Roman"/>
          <w:sz w:val="24"/>
          <w:szCs w:val="24"/>
        </w:rPr>
        <w:t>R</w:t>
      </w:r>
      <w:r w:rsidR="00A246AD">
        <w:rPr>
          <w:rFonts w:ascii="Times New Roman" w:hAnsi="Times New Roman" w:cs="Times New Roman"/>
          <w:sz w:val="24"/>
          <w:szCs w:val="24"/>
        </w:rPr>
        <w:t>ozpisem r</w:t>
      </w:r>
      <w:r w:rsidRPr="00F76F8A">
        <w:rPr>
          <w:rFonts w:ascii="Times New Roman" w:hAnsi="Times New Roman" w:cs="Times New Roman"/>
          <w:sz w:val="24"/>
          <w:szCs w:val="24"/>
        </w:rPr>
        <w:t>ozpočt</w:t>
      </w:r>
      <w:r w:rsidR="00A246AD">
        <w:rPr>
          <w:rFonts w:ascii="Times New Roman" w:hAnsi="Times New Roman" w:cs="Times New Roman"/>
          <w:sz w:val="24"/>
          <w:szCs w:val="24"/>
        </w:rPr>
        <w:t>u</w:t>
      </w:r>
      <w:r w:rsidRPr="00F76F8A">
        <w:rPr>
          <w:rFonts w:ascii="Times New Roman" w:hAnsi="Times New Roman" w:cs="Times New Roman"/>
          <w:sz w:val="24"/>
          <w:szCs w:val="24"/>
        </w:rPr>
        <w:t xml:space="preserve"> UTB</w:t>
      </w:r>
      <w:r w:rsidR="00025E9E">
        <w:rPr>
          <w:rFonts w:ascii="Times New Roman" w:hAnsi="Times New Roman" w:cs="Times New Roman"/>
          <w:sz w:val="24"/>
          <w:szCs w:val="24"/>
        </w:rPr>
        <w:t xml:space="preserve"> ve Zlíně</w:t>
      </w:r>
      <w:r w:rsidR="003F0501">
        <w:rPr>
          <w:rFonts w:ascii="Times New Roman" w:hAnsi="Times New Roman" w:cs="Times New Roman"/>
          <w:sz w:val="24"/>
          <w:szCs w:val="24"/>
        </w:rPr>
        <w:t xml:space="preserve"> na rok 2022</w:t>
      </w:r>
      <w:r w:rsidR="00E87637">
        <w:rPr>
          <w:rFonts w:ascii="Times New Roman" w:hAnsi="Times New Roman" w:cs="Times New Roman"/>
          <w:sz w:val="24"/>
          <w:szCs w:val="24"/>
        </w:rPr>
        <w:t>,</w:t>
      </w:r>
      <w:r w:rsidR="00A246AD">
        <w:rPr>
          <w:rFonts w:ascii="Times New Roman" w:hAnsi="Times New Roman" w:cs="Times New Roman"/>
          <w:sz w:val="24"/>
          <w:szCs w:val="24"/>
        </w:rPr>
        <w:t xml:space="preserve"> Plánem ro</w:t>
      </w:r>
      <w:r w:rsidR="003F0501">
        <w:rPr>
          <w:rFonts w:ascii="Times New Roman" w:hAnsi="Times New Roman" w:cs="Times New Roman"/>
          <w:sz w:val="24"/>
          <w:szCs w:val="24"/>
        </w:rPr>
        <w:t>zpočtu UTB ve Zlíně pro rok 2022</w:t>
      </w:r>
      <w:r w:rsidR="00A246AD">
        <w:rPr>
          <w:rFonts w:ascii="Times New Roman" w:hAnsi="Times New Roman" w:cs="Times New Roman"/>
          <w:sz w:val="24"/>
          <w:szCs w:val="24"/>
        </w:rPr>
        <w:t xml:space="preserve">, </w:t>
      </w:r>
      <w:r w:rsidR="00A246AD" w:rsidRPr="00F76F8A">
        <w:rPr>
          <w:rFonts w:ascii="Times New Roman" w:hAnsi="Times New Roman" w:cs="Times New Roman"/>
          <w:bCs/>
          <w:iCs/>
          <w:sz w:val="24"/>
          <w:szCs w:val="24"/>
        </w:rPr>
        <w:t>Stř</w:t>
      </w:r>
      <w:r w:rsidR="00FD43A4">
        <w:rPr>
          <w:rFonts w:ascii="Times New Roman" w:hAnsi="Times New Roman" w:cs="Times New Roman"/>
          <w:bCs/>
          <w:iCs/>
          <w:sz w:val="24"/>
          <w:szCs w:val="24"/>
        </w:rPr>
        <w:t>ednědobým výhledem rozpočtu 2021 – 2022</w:t>
      </w:r>
      <w:r w:rsidR="00A246AD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A246AD">
        <w:rPr>
          <w:rFonts w:ascii="Times New Roman" w:hAnsi="Times New Roman" w:cs="Times New Roman"/>
          <w:sz w:val="24"/>
          <w:szCs w:val="24"/>
        </w:rPr>
        <w:t xml:space="preserve"> </w:t>
      </w:r>
      <w:r w:rsidR="00896E27">
        <w:rPr>
          <w:rFonts w:ascii="Times New Roman" w:hAnsi="Times New Roman" w:cs="Times New Roman"/>
          <w:sz w:val="24"/>
          <w:szCs w:val="24"/>
        </w:rPr>
        <w:t xml:space="preserve">Programem na podporu strategického řízení vysokých škol pro roky 2022 – </w:t>
      </w:r>
      <w:r w:rsidR="00896E27" w:rsidRPr="00031168">
        <w:rPr>
          <w:rFonts w:ascii="Times New Roman" w:hAnsi="Times New Roman" w:cs="Times New Roman"/>
          <w:sz w:val="24"/>
          <w:szCs w:val="24"/>
        </w:rPr>
        <w:t xml:space="preserve">2025 - </w:t>
      </w:r>
      <w:r w:rsidR="003F0501" w:rsidRPr="00031168">
        <w:rPr>
          <w:rFonts w:ascii="Times New Roman" w:hAnsi="Times New Roman" w:cs="Times New Roman"/>
          <w:sz w:val="24"/>
          <w:szCs w:val="24"/>
        </w:rPr>
        <w:t xml:space="preserve">Programem na </w:t>
      </w:r>
      <w:r w:rsidR="00BA65B6" w:rsidRPr="00031168">
        <w:rPr>
          <w:rFonts w:ascii="Times New Roman" w:hAnsi="Times New Roman" w:cs="Times New Roman"/>
          <w:sz w:val="24"/>
          <w:szCs w:val="24"/>
        </w:rPr>
        <w:t>podporu strategického řízení Univerzity Tomáše Bati ve Zlíně</w:t>
      </w:r>
      <w:r w:rsidR="003F0501" w:rsidRPr="00031168">
        <w:rPr>
          <w:rFonts w:ascii="Times New Roman" w:hAnsi="Times New Roman" w:cs="Times New Roman"/>
          <w:sz w:val="24"/>
          <w:szCs w:val="24"/>
        </w:rPr>
        <w:t xml:space="preserve"> pro rok 2022</w:t>
      </w:r>
      <w:r w:rsidR="00896E27" w:rsidRPr="00031168">
        <w:rPr>
          <w:rFonts w:ascii="Times New Roman" w:hAnsi="Times New Roman" w:cs="Times New Roman"/>
          <w:sz w:val="24"/>
          <w:szCs w:val="24"/>
        </w:rPr>
        <w:t xml:space="preserve"> (rozdělení </w:t>
      </w:r>
      <w:r w:rsidR="00031168">
        <w:rPr>
          <w:rFonts w:ascii="Times New Roman" w:hAnsi="Times New Roman" w:cs="Times New Roman"/>
          <w:sz w:val="24"/>
          <w:szCs w:val="24"/>
        </w:rPr>
        <w:t>alokace je nedílnou přílohou č. </w:t>
      </w:r>
      <w:r w:rsidR="00896E27" w:rsidRPr="00031168">
        <w:rPr>
          <w:rFonts w:ascii="Times New Roman" w:hAnsi="Times New Roman" w:cs="Times New Roman"/>
          <w:sz w:val="24"/>
          <w:szCs w:val="24"/>
        </w:rPr>
        <w:t xml:space="preserve">2 </w:t>
      </w:r>
      <w:r w:rsidR="00031168">
        <w:rPr>
          <w:rFonts w:ascii="Times New Roman" w:hAnsi="Times New Roman" w:cs="Times New Roman"/>
          <w:sz w:val="24"/>
          <w:szCs w:val="24"/>
        </w:rPr>
        <w:t> </w:t>
      </w:r>
      <w:r w:rsidR="00896E27" w:rsidRPr="00031168">
        <w:rPr>
          <w:rFonts w:ascii="Times New Roman" w:hAnsi="Times New Roman" w:cs="Times New Roman"/>
          <w:sz w:val="24"/>
          <w:szCs w:val="24"/>
        </w:rPr>
        <w:t>Strategie UTB 21+)</w:t>
      </w:r>
      <w:r w:rsidR="003F0501" w:rsidRPr="00031168">
        <w:rPr>
          <w:rFonts w:ascii="Times New Roman" w:hAnsi="Times New Roman" w:cs="Times New Roman"/>
          <w:sz w:val="24"/>
          <w:szCs w:val="24"/>
        </w:rPr>
        <w:t xml:space="preserve"> </w:t>
      </w:r>
      <w:r w:rsidR="00A246AD" w:rsidRPr="00031168">
        <w:rPr>
          <w:rFonts w:ascii="Times New Roman" w:hAnsi="Times New Roman" w:cs="Times New Roman"/>
          <w:bCs/>
          <w:iCs/>
          <w:sz w:val="24"/>
          <w:szCs w:val="24"/>
        </w:rPr>
        <w:t>a finančními zdroji z dotačních</w:t>
      </w:r>
      <w:r w:rsidR="00A246AD">
        <w:rPr>
          <w:rFonts w:ascii="Times New Roman" w:hAnsi="Times New Roman" w:cs="Times New Roman"/>
          <w:bCs/>
          <w:iCs/>
          <w:sz w:val="24"/>
          <w:szCs w:val="24"/>
        </w:rPr>
        <w:t xml:space="preserve"> titulů.</w:t>
      </w:r>
    </w:p>
    <w:p w14:paraId="270E18F8" w14:textId="77777777" w:rsidR="00E94A2C" w:rsidRDefault="00E94A2C" w:rsidP="00E9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0B556" w14:textId="77777777" w:rsidR="00E94A2C" w:rsidRDefault="00E94A2C" w:rsidP="00E9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99CE0" w14:textId="77777777" w:rsidR="00E94A2C" w:rsidRDefault="00E94A2C" w:rsidP="00E9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42825" w14:textId="77777777" w:rsidR="00E94A2C" w:rsidRDefault="00E94A2C" w:rsidP="00E9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50D6D" w14:textId="77777777" w:rsidR="00E94A2C" w:rsidRDefault="00E94A2C" w:rsidP="00E9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0DD59" w14:textId="77777777" w:rsidR="00E94A2C" w:rsidRPr="00E94A2C" w:rsidRDefault="00E94A2C" w:rsidP="00E9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E94A2C" w:rsidRPr="00E94A2C" w:rsidSect="00B02D77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33"/>
        <w:gridCol w:w="2870"/>
        <w:gridCol w:w="5529"/>
        <w:gridCol w:w="1701"/>
        <w:gridCol w:w="1842"/>
        <w:gridCol w:w="2127"/>
      </w:tblGrid>
      <w:tr w:rsidR="00593B3F" w:rsidRPr="00593B3F" w14:paraId="3DAD206E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9B8757F" w14:textId="77777777" w:rsidR="006D3DD8" w:rsidRPr="00593B3F" w:rsidRDefault="006D3DD8" w:rsidP="00156D09">
            <w:pPr>
              <w:pStyle w:val="Nadpis2"/>
              <w:outlineLvl w:val="1"/>
              <w:rPr>
                <w:sz w:val="28"/>
                <w:szCs w:val="28"/>
              </w:rPr>
            </w:pPr>
            <w:r w:rsidRPr="00593B3F">
              <w:lastRenderedPageBreak/>
              <w:br w:type="page"/>
            </w:r>
            <w:bookmarkStart w:id="6" w:name="_Toc84595616"/>
            <w:r w:rsidRPr="00593B3F">
              <w:rPr>
                <w:sz w:val="28"/>
                <w:szCs w:val="28"/>
              </w:rPr>
              <w:t>Pilíř A: VZDĚLÁVÁNÍ</w:t>
            </w:r>
            <w:bookmarkEnd w:id="6"/>
          </w:p>
          <w:p w14:paraId="348084FF" w14:textId="77777777" w:rsidR="006D3DD8" w:rsidRPr="00593B3F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</w:p>
          <w:p w14:paraId="417AE7DA" w14:textId="09E32BCA" w:rsidR="006D3DD8" w:rsidRPr="00593B3F" w:rsidRDefault="008B1885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Realizovat</w:t>
            </w:r>
            <w:r w:rsidR="006D3DD8"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otevřené, flexibilní a kvalitní vzdělávání reagují</w:t>
            </w:r>
            <w:r w:rsidR="00031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cí na nové potřeby trhu práce a </w:t>
            </w:r>
            <w:r w:rsidR="006D3DD8"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společenské výzvy 21. století</w:t>
            </w:r>
          </w:p>
          <w:p w14:paraId="231D7F66" w14:textId="77777777" w:rsidR="006D3DD8" w:rsidRPr="00593B3F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14:paraId="669AD6B6" w14:textId="77777777" w:rsidTr="006D3DD8">
        <w:trPr>
          <w:trHeight w:val="15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1F487" w14:textId="77777777" w:rsidR="006D3DD8" w:rsidRPr="000D43B5" w:rsidRDefault="006D3DD8" w:rsidP="00FB5991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EAD57" w14:textId="77777777" w:rsidR="006D3DD8" w:rsidRPr="000D43B5" w:rsidRDefault="006D3DD8" w:rsidP="00FB599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FDCDBB0" w14:textId="77777777" w:rsidR="006D3DD8" w:rsidRPr="000D43B5" w:rsidRDefault="006D3DD8" w:rsidP="00FB599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3F050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4DD28" w14:textId="77777777" w:rsidR="006D3DD8" w:rsidRPr="000D43B5" w:rsidRDefault="006D3DD8" w:rsidP="00FB599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528C9" w14:textId="42AD4C53" w:rsidR="006D3DD8" w:rsidRPr="000D43B5" w:rsidRDefault="006D3DD8" w:rsidP="00FB599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A9E61" w14:textId="77777777" w:rsidR="006D3DD8" w:rsidRPr="000D43B5" w:rsidRDefault="006D3DD8" w:rsidP="00FB5991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 w:rsidR="00011A18">
              <w:rPr>
                <w:rFonts w:ascii="Times New Roman" w:hAnsi="Times New Roman" w:cs="Times New Roman"/>
                <w:b/>
              </w:rPr>
              <w:t>ry</w:t>
            </w:r>
          </w:p>
        </w:tc>
      </w:tr>
      <w:tr w:rsidR="004835A8" w14:paraId="034790F5" w14:textId="77777777" w:rsidTr="00031168">
        <w:trPr>
          <w:trHeight w:val="1022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2BFE66" w14:textId="77777777" w:rsidR="004835A8" w:rsidRPr="000D43B5" w:rsidRDefault="004835A8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0D43B5">
              <w:rPr>
                <w:rFonts w:ascii="Times New Roman" w:hAnsi="Times New Roman" w:cs="Times New Roman"/>
                <w:b/>
              </w:rPr>
              <w:t>1.1</w:t>
            </w:r>
          </w:p>
          <w:p w14:paraId="7BCB79AD" w14:textId="4A9569F7" w:rsidR="004835A8" w:rsidRPr="000D43B5" w:rsidRDefault="004835A8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Zkv</w:t>
            </w:r>
            <w:r w:rsidR="00FB5991">
              <w:rPr>
                <w:rFonts w:ascii="Times New Roman" w:hAnsi="Times New Roman" w:cs="Times New Roman"/>
                <w:b/>
              </w:rPr>
              <w:t>alitňovat a rozvíjet otevřený a </w:t>
            </w:r>
            <w:r w:rsidRPr="000D43B5">
              <w:rPr>
                <w:rFonts w:ascii="Times New Roman" w:hAnsi="Times New Roman" w:cs="Times New Roman"/>
                <w:b/>
              </w:rPr>
              <w:t>nediskriminační přístup ke vzdělání</w:t>
            </w:r>
          </w:p>
          <w:p w14:paraId="4807CDE5" w14:textId="77777777" w:rsidR="004835A8" w:rsidRPr="000D43B5" w:rsidRDefault="004835A8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72A155" w14:textId="77777777" w:rsidR="004835A8" w:rsidRPr="000D43B5" w:rsidRDefault="004835A8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D43B5">
              <w:rPr>
                <w:rFonts w:ascii="Times New Roman" w:hAnsi="Times New Roman" w:cs="Times New Roman"/>
              </w:rPr>
              <w:t>Dílčí cíl 1.1.1</w:t>
            </w:r>
          </w:p>
          <w:p w14:paraId="3EA41D3C" w14:textId="309F2141" w:rsidR="004835A8" w:rsidRPr="000D43B5" w:rsidRDefault="004835A8" w:rsidP="00442DA2">
            <w:pPr>
              <w:rPr>
                <w:rFonts w:ascii="Times New Roman" w:hAnsi="Times New Roman" w:cs="Times New Roman"/>
              </w:rPr>
            </w:pPr>
            <w:r w:rsidRPr="00AD0006">
              <w:rPr>
                <w:rFonts w:ascii="Times New Roman" w:hAnsi="Times New Roman" w:cs="Times New Roman"/>
              </w:rPr>
              <w:t xml:space="preserve">Zvyšovat studijní úspěšnost </w:t>
            </w:r>
            <w:r>
              <w:rPr>
                <w:rFonts w:ascii="Times New Roman" w:hAnsi="Times New Roman" w:cs="Times New Roman"/>
              </w:rPr>
              <w:t>na</w:t>
            </w:r>
            <w:r w:rsidRPr="00AD0006">
              <w:rPr>
                <w:rFonts w:ascii="Times New Roman" w:hAnsi="Times New Roman" w:cs="Times New Roman"/>
              </w:rPr>
              <w:t xml:space="preserve"> všech úrovních studia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="00FB5991">
              <w:rPr>
                <w:rFonts w:ascii="Times New Roman" w:hAnsi="Times New Roman" w:cs="Times New Roman"/>
              </w:rPr>
              <w:t> </w:t>
            </w:r>
            <w:r w:rsidRPr="00AD0006">
              <w:rPr>
                <w:rFonts w:ascii="Times New Roman" w:hAnsi="Times New Roman" w:cs="Times New Roman"/>
              </w:rPr>
              <w:t xml:space="preserve">vytvářet podmínky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Pr="00AD0006">
              <w:rPr>
                <w:rFonts w:ascii="Times New Roman" w:hAnsi="Times New Roman" w:cs="Times New Roman"/>
              </w:rPr>
              <w:t>flexibilit</w:t>
            </w:r>
            <w:r>
              <w:rPr>
                <w:rFonts w:ascii="Times New Roman" w:hAnsi="Times New Roman" w:cs="Times New Roman"/>
              </w:rPr>
              <w:t xml:space="preserve">u studia </w:t>
            </w:r>
            <w:r w:rsidRPr="00AD0006">
              <w:rPr>
                <w:rFonts w:ascii="Times New Roman" w:hAnsi="Times New Roman" w:cs="Times New Roman"/>
              </w:rPr>
              <w:t>vzhledem k individuálním potřebám studentů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9025B3E" w14:textId="77777777" w:rsidR="004835A8" w:rsidRPr="00E4363B" w:rsidRDefault="004835A8" w:rsidP="00442DA2">
            <w:pPr>
              <w:pStyle w:val="Defaul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Podporovat </w:t>
            </w:r>
            <w:r w:rsidRPr="00D85A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činnost studentských spolků a organizací, které v rámci svých činností vyvíjí aktivity na snižování studijní neúspěšnosti.</w:t>
            </w:r>
            <w:r w:rsidRPr="00D85AA0">
              <w:rPr>
                <w:rStyle w:val="Znakapoznpodarou"/>
                <w:rFonts w:ascii="Times New Roman" w:hAnsi="Times New Roman" w:cs="Times New Roman"/>
                <w:color w:val="auto"/>
                <w:sz w:val="22"/>
                <w:szCs w:val="22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32833" w14:textId="77777777" w:rsidR="004835A8" w:rsidRPr="002A429F" w:rsidRDefault="004835A8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429F">
              <w:rPr>
                <w:rFonts w:ascii="Times New Roman" w:hAnsi="Times New Roman" w:cs="Times New Roman"/>
              </w:rPr>
              <w:t>Prorektor pro pedagogickou činnost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9FBBB" w14:textId="1586DE0B" w:rsidR="004835A8" w:rsidRPr="002A429F" w:rsidRDefault="00855BC5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Činnost</w:t>
            </w:r>
            <w:r w:rsidR="004835A8">
              <w:rPr>
                <w:rFonts w:ascii="Times New Roman" w:hAnsi="Times New Roman" w:cs="Times New Roman"/>
              </w:rPr>
              <w:t xml:space="preserve"> pracovní skupiny napříč UTB ve Zlíně</w:t>
            </w:r>
            <w:r>
              <w:rPr>
                <w:rFonts w:ascii="Times New Roman" w:hAnsi="Times New Roman" w:cs="Times New Roman"/>
              </w:rPr>
              <w:t xml:space="preserve"> p</w:t>
            </w:r>
            <w:r w:rsidR="00231201">
              <w:rPr>
                <w:rFonts w:ascii="Times New Roman" w:hAnsi="Times New Roman" w:cs="Times New Roman"/>
              </w:rPr>
              <w:t>rostřednictvím projektu DUO UTB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AE830" w14:textId="77777777" w:rsidR="00253700" w:rsidRPr="00031168" w:rsidRDefault="00253700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1168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3116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031168">
              <w:rPr>
                <w:rFonts w:ascii="Times New Roman" w:hAnsi="Times New Roman" w:cs="Times New Roman"/>
                <w:sz w:val="18"/>
                <w:szCs w:val="18"/>
              </w:rPr>
              <w:t xml:space="preserve"> – Studenti ve studijních programech – Počet studentů UTB ve Zlíně</w:t>
            </w:r>
          </w:p>
          <w:p w14:paraId="70CA3634" w14:textId="77777777" w:rsidR="00253700" w:rsidRPr="00031168" w:rsidRDefault="00253700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8E4EA5" w14:textId="77777777" w:rsidR="00253700" w:rsidRPr="00031168" w:rsidRDefault="00253700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1168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3116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031168">
              <w:rPr>
                <w:rFonts w:ascii="Times New Roman" w:hAnsi="Times New Roman" w:cs="Times New Roman"/>
                <w:sz w:val="18"/>
                <w:szCs w:val="18"/>
              </w:rPr>
              <w:t xml:space="preserve"> – Přihlášky ke studiu – Počet přihlášek ke studiu na UTB ve Zlíně</w:t>
            </w:r>
          </w:p>
          <w:p w14:paraId="266BDD32" w14:textId="77777777" w:rsidR="00253700" w:rsidRPr="00031168" w:rsidRDefault="00253700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11850F" w14:textId="77777777" w:rsidR="00253700" w:rsidRPr="00031168" w:rsidRDefault="00253700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1168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3116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031168">
              <w:rPr>
                <w:rFonts w:ascii="Times New Roman" w:hAnsi="Times New Roman" w:cs="Times New Roman"/>
                <w:sz w:val="18"/>
                <w:szCs w:val="18"/>
              </w:rPr>
              <w:t xml:space="preserve"> – Studenti přijatí ke studiu – Počet studentů přijatých ke studiu na UTB ve Zlíně</w:t>
            </w:r>
          </w:p>
          <w:p w14:paraId="222A4547" w14:textId="77777777" w:rsidR="00253700" w:rsidRPr="00031168" w:rsidRDefault="00253700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B06A71" w14:textId="77777777" w:rsidR="00253700" w:rsidRPr="00031168" w:rsidRDefault="00253700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1168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3116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031168">
              <w:rPr>
                <w:rFonts w:ascii="Times New Roman" w:hAnsi="Times New Roman" w:cs="Times New Roman"/>
                <w:sz w:val="18"/>
                <w:szCs w:val="18"/>
              </w:rPr>
              <w:t xml:space="preserve"> – Studenti zapsaní do studia – Počet zapsaných studentů ke studiu na UTB ve Zlíně</w:t>
            </w:r>
          </w:p>
          <w:p w14:paraId="6CF04CFC" w14:textId="77777777" w:rsidR="00253700" w:rsidRPr="00031168" w:rsidRDefault="00253700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C65AE1" w14:textId="77777777" w:rsidR="00253700" w:rsidRPr="00031168" w:rsidRDefault="00253700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1168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3116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031168">
              <w:rPr>
                <w:rFonts w:ascii="Times New Roman" w:hAnsi="Times New Roman" w:cs="Times New Roman"/>
                <w:sz w:val="18"/>
                <w:szCs w:val="18"/>
              </w:rPr>
              <w:t xml:space="preserve"> – Absolventi SP – Počet absolventů na UTB ve Zlíně</w:t>
            </w:r>
          </w:p>
          <w:p w14:paraId="299942FB" w14:textId="77777777" w:rsidR="00253700" w:rsidRPr="00031168" w:rsidRDefault="00253700" w:rsidP="0025370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AB5778" w14:textId="77777777" w:rsidR="004835A8" w:rsidRPr="004A4A0B" w:rsidRDefault="00253700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1168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3116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031168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031168"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 w:rsidRPr="000311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1168"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 w:rsidRPr="00031168">
              <w:rPr>
                <w:rFonts w:ascii="Times New Roman" w:hAnsi="Times New Roman" w:cs="Times New Roman"/>
                <w:sz w:val="18"/>
                <w:szCs w:val="18"/>
              </w:rPr>
              <w:t xml:space="preserve"> – Procentuální podíl studentů, kteří dokončili studium</w:t>
            </w:r>
          </w:p>
        </w:tc>
      </w:tr>
      <w:tr w:rsidR="00C97FE7" w14:paraId="6E494C7C" w14:textId="77777777" w:rsidTr="0003116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0ABF1" w14:textId="77777777" w:rsidR="00C97FE7" w:rsidRPr="000D43B5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12B73" w14:textId="77777777" w:rsidR="00C97FE7" w:rsidRPr="000D43B5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B8C9EBD" w14:textId="77777777" w:rsidR="00C97FE7" w:rsidRPr="00BA65B6" w:rsidRDefault="00855BC5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65B6">
              <w:rPr>
                <w:rFonts w:ascii="Times New Roman" w:hAnsi="Times New Roman" w:cs="Times New Roman"/>
              </w:rPr>
              <w:t>Dokončit implementaci</w:t>
            </w:r>
            <w:r w:rsidR="00C97FE7" w:rsidRPr="00BA65B6">
              <w:rPr>
                <w:rFonts w:ascii="Times New Roman" w:hAnsi="Times New Roman" w:cs="Times New Roman"/>
              </w:rPr>
              <w:t xml:space="preserve"> QRAM v IS/STAG</w:t>
            </w:r>
            <w:r w:rsidR="00FE3CDA" w:rsidRPr="00BA65B6">
              <w:rPr>
                <w:rFonts w:ascii="Times New Roman" w:hAnsi="Times New Roman" w:cs="Times New Roman"/>
              </w:rPr>
              <w:t>.</w:t>
            </w:r>
            <w:r w:rsidR="00C97FE7" w:rsidRPr="00BA65B6">
              <w:rPr>
                <w:rFonts w:ascii="Times New Roman" w:hAnsi="Times New Roman" w:cs="Times New Roman"/>
              </w:rPr>
              <w:t xml:space="preserve"> Klást důraz na provázanost mezi teoretickými předměty a realizovanou praxí.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288D4" w14:textId="77777777" w:rsidR="00C97FE7" w:rsidRPr="00BA65B6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65B6">
              <w:rPr>
                <w:rFonts w:ascii="Times New Roman" w:hAnsi="Times New Roman" w:cs="Times New Roman"/>
              </w:rPr>
              <w:t>Prorektor pro pedagogickou činnost</w:t>
            </w:r>
          </w:p>
          <w:p w14:paraId="68383ADA" w14:textId="77777777" w:rsidR="00C97FE7" w:rsidRPr="00BA65B6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6B78D" w14:textId="04732283" w:rsidR="00C97FE7" w:rsidRPr="00BA65B6" w:rsidRDefault="00FB5991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Spuštění QRAM v IS/STAG u </w:t>
            </w:r>
            <w:r w:rsidR="00C97FE7" w:rsidRPr="00BA65B6">
              <w:rPr>
                <w:rFonts w:ascii="Times New Roman" w:hAnsi="Times New Roman" w:cs="Times New Roman"/>
              </w:rPr>
              <w:t>karet předmětů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C8DD0" w14:textId="77777777" w:rsidR="00C97FE7" w:rsidRPr="004A4A0B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FE7" w14:paraId="78035F44" w14:textId="77777777" w:rsidTr="00640E44">
        <w:trPr>
          <w:trHeight w:val="55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82EC8" w14:textId="77777777" w:rsidR="00C97FE7" w:rsidRPr="000D43B5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75A58" w14:textId="77777777" w:rsidR="00C97FE7" w:rsidRPr="00AD4FD2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1.1.2</w:t>
            </w:r>
          </w:p>
          <w:p w14:paraId="65519179" w14:textId="77777777" w:rsidR="00C97FE7" w:rsidRPr="00AD4FD2" w:rsidRDefault="00C97FE7" w:rsidP="00442DA2">
            <w:pPr>
              <w:rPr>
                <w:rFonts w:ascii="Times New Roman" w:hAnsi="Times New Roman" w:cs="Times New Roman"/>
              </w:rPr>
            </w:pPr>
            <w:r w:rsidRPr="00090EAF">
              <w:rPr>
                <w:rFonts w:ascii="Times New Roman" w:hAnsi="Times New Roman" w:cs="Times New Roman"/>
              </w:rPr>
              <w:t>Rozvíjet podmínky pro rovný přístup ke vzdělání na UTB ve Zlíně v</w:t>
            </w:r>
            <w:r>
              <w:rPr>
                <w:rFonts w:ascii="Times New Roman" w:hAnsi="Times New Roman" w:cs="Times New Roman"/>
              </w:rPr>
              <w:t> souladu s Listinou základních práv a svobod (</w:t>
            </w:r>
            <w:r w:rsidRPr="00090EAF">
              <w:rPr>
                <w:rFonts w:ascii="Times New Roman" w:hAnsi="Times New Roman" w:cs="Times New Roman"/>
              </w:rPr>
              <w:t>ú</w:t>
            </w:r>
            <w:r w:rsidRPr="007E2DB0">
              <w:rPr>
                <w:rFonts w:ascii="Times New Roman" w:hAnsi="Times New Roman" w:cs="Times New Roman"/>
              </w:rPr>
              <w:t>stavní zákon č. 2/1993 Sb.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46AEF2" w14:textId="77777777" w:rsidR="00C97FE7" w:rsidRPr="00FB5991" w:rsidRDefault="00C97FE7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5991">
              <w:rPr>
                <w:rFonts w:ascii="Times New Roman" w:hAnsi="Times New Roman" w:cs="Times New Roman"/>
              </w:rPr>
              <w:t>Zajist</w:t>
            </w:r>
            <w:r w:rsidR="00640E44" w:rsidRPr="00FB5991">
              <w:rPr>
                <w:rFonts w:ascii="Times New Roman" w:hAnsi="Times New Roman" w:cs="Times New Roman"/>
              </w:rPr>
              <w:t>it fungování Akademické poradny a Centra pro studenty se specifickými potřebami.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2212E" w14:textId="77777777" w:rsidR="00C97FE7" w:rsidRPr="00BA65B6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65B6"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F9C14" w14:textId="77777777" w:rsidR="00C97FE7" w:rsidRPr="00BA65B6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65B6">
              <w:rPr>
                <w:rFonts w:ascii="Times New Roman" w:hAnsi="Times New Roman" w:cs="Times New Roman"/>
              </w:rPr>
              <w:t>Realizace služeb poradny</w:t>
            </w:r>
          </w:p>
          <w:p w14:paraId="6DDE5556" w14:textId="77777777" w:rsidR="00FB5991" w:rsidRDefault="00FB5991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3039836" w14:textId="29EFC17B" w:rsidR="00640E44" w:rsidRPr="00BA65B6" w:rsidRDefault="00640E44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65B6">
              <w:rPr>
                <w:rFonts w:ascii="Times New Roman" w:hAnsi="Times New Roman" w:cs="Times New Roman"/>
              </w:rPr>
              <w:t>Nabídka služeb pro studenty se specifickými potřebami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32D81" w14:textId="77777777" w:rsidR="00C97FE7" w:rsidRPr="008E57C7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E57C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Stude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nti ve studijních programech 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Počet studentů UTB ve Zlíně</w:t>
            </w:r>
          </w:p>
          <w:p w14:paraId="5B257831" w14:textId="77777777" w:rsidR="00C97FE7" w:rsidRPr="00E82B40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80D0D5" w14:textId="77777777" w:rsidR="00C97FE7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se specifickými potřebami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se specifickými potřebami</w:t>
            </w:r>
          </w:p>
          <w:p w14:paraId="33D85DD6" w14:textId="77777777" w:rsidR="00C97FE7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94A825" w14:textId="77777777" w:rsidR="00C97FE7" w:rsidRPr="004A4A0B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C97FE7" w14:paraId="677CEF00" w14:textId="77777777" w:rsidTr="006D3DD8">
        <w:trPr>
          <w:trHeight w:val="7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AAD03" w14:textId="77777777" w:rsidR="00C97FE7" w:rsidRPr="000D43B5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C28EC" w14:textId="77777777" w:rsidR="00C97FE7" w:rsidRPr="00AD4FD2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3AE7F5" w14:textId="752816EC" w:rsidR="00C97FE7" w:rsidRPr="00FB5991" w:rsidRDefault="004835A8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5991">
              <w:rPr>
                <w:rFonts w:ascii="Times New Roman" w:hAnsi="Times New Roman" w:cs="Times New Roman"/>
              </w:rPr>
              <w:t>Optimalizovat</w:t>
            </w:r>
            <w:r w:rsidR="00C97FE7" w:rsidRPr="00FB5991">
              <w:rPr>
                <w:rFonts w:ascii="Times New Roman" w:hAnsi="Times New Roman" w:cs="Times New Roman"/>
              </w:rPr>
              <w:t xml:space="preserve"> systém služeb </w:t>
            </w:r>
            <w:r w:rsidR="00FB5991" w:rsidRPr="00FB5991">
              <w:rPr>
                <w:rFonts w:ascii="Times New Roman" w:hAnsi="Times New Roman" w:cs="Times New Roman"/>
              </w:rPr>
              <w:t>pro studenty, kteří pečují o </w:t>
            </w:r>
            <w:r w:rsidR="00C97FE7" w:rsidRPr="00FB5991">
              <w:rPr>
                <w:rFonts w:ascii="Times New Roman" w:hAnsi="Times New Roman" w:cs="Times New Roman"/>
              </w:rPr>
              <w:t>děti,</w:t>
            </w:r>
            <w:r w:rsidR="00FB5991">
              <w:rPr>
                <w:rFonts w:ascii="Times New Roman" w:hAnsi="Times New Roman" w:cs="Times New Roman"/>
              </w:rPr>
              <w:t xml:space="preserve"> tak, aby jim </w:t>
            </w:r>
            <w:r w:rsidR="00C97FE7" w:rsidRPr="00FB5991">
              <w:rPr>
                <w:rFonts w:ascii="Times New Roman" w:hAnsi="Times New Roman" w:cs="Times New Roman"/>
              </w:rPr>
              <w:t>zajišťovaly rovný přístup ke stu</w:t>
            </w:r>
            <w:r w:rsidRPr="00FB5991">
              <w:rPr>
                <w:rFonts w:ascii="Times New Roman" w:hAnsi="Times New Roman" w:cs="Times New Roman"/>
              </w:rPr>
              <w:t>diu</w:t>
            </w:r>
            <w:r w:rsidR="00253700" w:rsidRPr="00FB5991">
              <w:rPr>
                <w:rFonts w:ascii="Times New Roman" w:hAnsi="Times New Roman" w:cs="Times New Roman"/>
              </w:rPr>
              <w:t>,</w:t>
            </w:r>
            <w:r w:rsidR="00FB5991" w:rsidRPr="00FB5991">
              <w:rPr>
                <w:rFonts w:ascii="Times New Roman" w:hAnsi="Times New Roman" w:cs="Times New Roman"/>
              </w:rPr>
              <w:t xml:space="preserve"> a </w:t>
            </w:r>
            <w:r w:rsidRPr="00FB5991">
              <w:rPr>
                <w:rFonts w:ascii="Times New Roman" w:hAnsi="Times New Roman" w:cs="Times New Roman"/>
              </w:rPr>
              <w:t>systém podpory pro sociálně znevýhodněné studenty.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19685" w14:textId="77777777" w:rsidR="00C97FE7" w:rsidRPr="00BA65B6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65B6"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8311A" w14:textId="77777777" w:rsidR="00C97FE7" w:rsidRPr="00BA65B6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65B6">
              <w:rPr>
                <w:rFonts w:ascii="Times New Roman" w:hAnsi="Times New Roman" w:cs="Times New Roman"/>
              </w:rPr>
              <w:t>Realizace op</w:t>
            </w:r>
            <w:r w:rsidR="00253700">
              <w:rPr>
                <w:rFonts w:ascii="Times New Roman" w:hAnsi="Times New Roman" w:cs="Times New Roman"/>
              </w:rPr>
              <w:t>atření dle n</w:t>
            </w:r>
            <w:r w:rsidRPr="00BA65B6">
              <w:rPr>
                <w:rFonts w:ascii="Times New Roman" w:hAnsi="Times New Roman" w:cs="Times New Roman"/>
              </w:rPr>
              <w:t>ávrhu inovace systému služeb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0828B" w14:textId="77777777" w:rsidR="00C97FE7" w:rsidRPr="008E57C7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FE7" w14:paraId="73F5E0F8" w14:textId="77777777" w:rsidTr="006D3DD8">
        <w:trPr>
          <w:trHeight w:val="7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9D168" w14:textId="77777777" w:rsidR="00C97FE7" w:rsidRPr="000D43B5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346AB" w14:textId="77777777" w:rsidR="00C97FE7" w:rsidRPr="00AD4FD2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1.1.3</w:t>
            </w:r>
          </w:p>
          <w:p w14:paraId="1D8AD754" w14:textId="2EE74747" w:rsidR="00C97FE7" w:rsidRPr="00AD4FD2" w:rsidRDefault="00C97FE7" w:rsidP="00442DA2">
            <w:pPr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Systémově podporov</w:t>
            </w:r>
            <w:r w:rsidR="00FB5991">
              <w:rPr>
                <w:rFonts w:ascii="Times New Roman" w:hAnsi="Times New Roman" w:cs="Times New Roman"/>
              </w:rPr>
              <w:t>at zapojení studentů do praxí a </w:t>
            </w:r>
            <w:r w:rsidRPr="00AD4FD2">
              <w:rPr>
                <w:rFonts w:ascii="Times New Roman" w:hAnsi="Times New Roman" w:cs="Times New Roman"/>
              </w:rPr>
              <w:t xml:space="preserve">stáží u externích partnerů </w:t>
            </w:r>
            <w:r w:rsidR="00FB5991">
              <w:rPr>
                <w:rFonts w:ascii="Times New Roman" w:hAnsi="Times New Roman"/>
              </w:rPr>
              <w:t>a </w:t>
            </w:r>
            <w:r w:rsidRPr="00AD4FD2">
              <w:rPr>
                <w:rFonts w:ascii="Times New Roman" w:hAnsi="Times New Roman"/>
              </w:rPr>
              <w:t>vědeckovýzkumných projektů na půdě univerzity</w:t>
            </w:r>
            <w:r w:rsidRPr="00AD4FD2">
              <w:rPr>
                <w:rFonts w:ascii="Times New Roman" w:hAnsi="Times New Roman" w:cs="Times New Roman"/>
              </w:rPr>
              <w:t xml:space="preserve">, vyhledávat nové možnosti </w:t>
            </w:r>
            <w:r w:rsidR="00FB5991">
              <w:rPr>
                <w:rFonts w:ascii="Times New Roman" w:hAnsi="Times New Roman" w:cs="Times New Roman"/>
              </w:rPr>
              <w:t>spolupráce s praxí a </w:t>
            </w:r>
            <w:r w:rsidRPr="00AD4FD2">
              <w:rPr>
                <w:rFonts w:ascii="Times New Roman" w:hAnsi="Times New Roman" w:cs="Times New Roman"/>
              </w:rPr>
              <w:t>spolupráce při zpracovávání závěrečných kvalifikačních prací.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27376BF" w14:textId="77777777" w:rsidR="00C97FE7" w:rsidRPr="00FB5991" w:rsidRDefault="00C97FE7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5991">
              <w:rPr>
                <w:rFonts w:ascii="Times New Roman" w:hAnsi="Times New Roman" w:cs="Times New Roman"/>
              </w:rPr>
              <w:t xml:space="preserve">Zajistit fungování JOB centra, implementovat inovované metodiky práce a SW nástroje tak, aby došlo k širšímu využití mezi studenty UTB ve Zlíně.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F774B" w14:textId="77777777" w:rsidR="00C97FE7" w:rsidRPr="00253700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53700"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06677" w14:textId="77777777" w:rsidR="00C97FE7" w:rsidRPr="00253700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53700">
              <w:rPr>
                <w:rFonts w:ascii="Times New Roman" w:hAnsi="Times New Roman" w:cs="Times New Roman"/>
              </w:rPr>
              <w:t>Realizace inovované činností JOB centra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7C47C" w14:textId="77777777" w:rsidR="00C97FE7" w:rsidRPr="00832681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na praxích a stážích v akademickém roce</w:t>
            </w:r>
          </w:p>
          <w:p w14:paraId="7E19C067" w14:textId="77777777" w:rsidR="00C97FE7" w:rsidRPr="00832681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F73D42" w14:textId="77777777" w:rsidR="00C97FE7" w:rsidRPr="000D43B5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Studijní předměty se zapojením odborníků z aplikační sféry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et odborníků z aplikační sféry zapojených do výuky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v akreditovaných studijních programech</w:t>
            </w:r>
          </w:p>
        </w:tc>
      </w:tr>
      <w:tr w:rsidR="00253700" w14:paraId="420FEB8C" w14:textId="77777777" w:rsidTr="00253700">
        <w:trPr>
          <w:trHeight w:val="75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47BB0" w14:textId="77777777" w:rsidR="00253700" w:rsidRPr="000D43B5" w:rsidRDefault="00253700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9D081" w14:textId="77777777" w:rsidR="00253700" w:rsidRPr="00AD4FD2" w:rsidRDefault="00253700" w:rsidP="00442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F5095DE" w14:textId="77777777" w:rsidR="00253700" w:rsidRPr="00FB5991" w:rsidRDefault="00253700" w:rsidP="00442DA2">
            <w:pPr>
              <w:rPr>
                <w:rFonts w:ascii="Times New Roman" w:hAnsi="Times New Roman"/>
              </w:rPr>
            </w:pPr>
            <w:r w:rsidRPr="00FB5991">
              <w:rPr>
                <w:rFonts w:ascii="Times New Roman" w:hAnsi="Times New Roman"/>
              </w:rPr>
              <w:t>Uspořádat Veletrh pracovních příležitostí „Business Days 2022“.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2378C" w14:textId="77777777" w:rsidR="00253700" w:rsidRPr="00253700" w:rsidRDefault="00253700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53700"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9BDCB" w14:textId="77777777" w:rsidR="00253700" w:rsidRPr="00253700" w:rsidRDefault="00253700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53700">
              <w:rPr>
                <w:rFonts w:ascii="Times New Roman" w:hAnsi="Times New Roman" w:cs="Times New Roman"/>
              </w:rPr>
              <w:t>Realizovaná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2D69C" w14:textId="77777777" w:rsidR="00253700" w:rsidRPr="000D43B5" w:rsidRDefault="00253700" w:rsidP="00C97FE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97FE7" w14:paraId="462C0307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C41A2" w14:textId="77777777" w:rsidR="00C97FE7" w:rsidRPr="000D43B5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ED3A4" w14:textId="77777777" w:rsidR="00C97FE7" w:rsidRPr="00AD4FD2" w:rsidRDefault="00C97FE7" w:rsidP="00442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80A3B14" w14:textId="77777777" w:rsidR="00C97FE7" w:rsidRPr="00FB5991" w:rsidRDefault="00C97FE7" w:rsidP="00442DA2">
            <w:pPr>
              <w:rPr>
                <w:rFonts w:ascii="Times New Roman" w:hAnsi="Times New Roman" w:cs="Times New Roman"/>
              </w:rPr>
            </w:pPr>
            <w:r w:rsidRPr="00FB5991">
              <w:rPr>
                <w:rFonts w:ascii="Times New Roman" w:hAnsi="Times New Roman" w:cs="Times New Roman"/>
                <w:bCs/>
              </w:rPr>
              <w:t>Pokračovat v realizaci stáží a praxí a rozšiřovat měkké kompetence studentů s cílem jejich přípravy na budoucí uplatnění na trhu práce</w:t>
            </w:r>
            <w:r w:rsidR="00253700" w:rsidRPr="00FB599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95BE3" w14:textId="77777777" w:rsidR="00C97FE7" w:rsidRPr="00253700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53700"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6E356" w14:textId="77777777" w:rsidR="00C97FE7" w:rsidRPr="00253700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53700">
              <w:rPr>
                <w:rFonts w:ascii="Times New Roman" w:hAnsi="Times New Roman" w:cs="Times New Roman"/>
              </w:rPr>
              <w:t>Realizované praxe a stáže</w:t>
            </w:r>
          </w:p>
          <w:p w14:paraId="3AB36D0A" w14:textId="77777777" w:rsidR="00FB5991" w:rsidRDefault="00FB5991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A9C4C35" w14:textId="685C5EF3" w:rsidR="00C97FE7" w:rsidRPr="00253700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53700">
              <w:rPr>
                <w:rFonts w:ascii="Times New Roman" w:hAnsi="Times New Roman" w:cs="Times New Roman"/>
              </w:rPr>
              <w:t>Realizované vzdělávací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471BC" w14:textId="77777777" w:rsidR="00C97FE7" w:rsidRPr="000D43B5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97FE7" w14:paraId="57CB51CF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CF332" w14:textId="77777777" w:rsidR="00C97FE7" w:rsidRPr="000D43B5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A7BDC" w14:textId="77777777" w:rsidR="00C97FE7" w:rsidRPr="00AD4FD2" w:rsidRDefault="00C97FE7" w:rsidP="00442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8BE97B0" w14:textId="77777777" w:rsidR="00C97FE7" w:rsidRPr="00FB5991" w:rsidRDefault="00C97FE7" w:rsidP="00442DA2">
            <w:pPr>
              <w:rPr>
                <w:rFonts w:ascii="Times New Roman" w:hAnsi="Times New Roman"/>
              </w:rPr>
            </w:pPr>
            <w:r w:rsidRPr="00FB5991">
              <w:rPr>
                <w:rFonts w:ascii="Times New Roman" w:hAnsi="Times New Roman"/>
              </w:rPr>
              <w:t>Vzdělávat vedoucí a oponenty závěrečných prací v metodice a postupech tvorby kvalitních prací a jejich hodnocení.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E22F0" w14:textId="77777777" w:rsidR="00C97FE7" w:rsidRPr="006162F5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F2F86" w14:textId="77777777" w:rsidR="00C97FE7" w:rsidRPr="006162F5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Vzdělávací materiály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EF574" w14:textId="77777777" w:rsidR="00C97FE7" w:rsidRPr="000D43B5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97FE7" w14:paraId="1E7D47F9" w14:textId="77777777" w:rsidTr="00495D78">
        <w:trPr>
          <w:trHeight w:val="552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0E56E7" w14:textId="77777777" w:rsidR="00C97FE7" w:rsidRPr="00A70EEB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1.2</w:t>
            </w:r>
          </w:p>
          <w:p w14:paraId="7728BA8D" w14:textId="03DB2C14" w:rsidR="00C97FE7" w:rsidRPr="00A70EEB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Inovovat studijní programy v návaznosti na</w:t>
            </w:r>
            <w:r w:rsidR="004D5CF6">
              <w:rPr>
                <w:rFonts w:ascii="Times New Roman" w:hAnsi="Times New Roman" w:cs="Times New Roman"/>
                <w:b/>
              </w:rPr>
              <w:t> </w:t>
            </w:r>
            <w:r w:rsidRPr="00A70EEB">
              <w:rPr>
                <w:rFonts w:ascii="Times New Roman" w:hAnsi="Times New Roman" w:cs="Times New Roman"/>
                <w:b/>
              </w:rPr>
              <w:t xml:space="preserve">technologický vývoj a nové společenské výzvy </w:t>
            </w:r>
            <w:r w:rsidRPr="00A70EEB">
              <w:rPr>
                <w:rFonts w:ascii="Times New Roman" w:hAnsi="Times New Roman" w:cs="Times New Roman"/>
                <w:b/>
              </w:rPr>
              <w:lastRenderedPageBreak/>
              <w:t>p</w:t>
            </w:r>
            <w:r w:rsidR="004D5CF6">
              <w:rPr>
                <w:rFonts w:ascii="Times New Roman" w:hAnsi="Times New Roman" w:cs="Times New Roman"/>
                <w:b/>
              </w:rPr>
              <w:t>ro uplatnitelnost absolventů na </w:t>
            </w:r>
            <w:r w:rsidRPr="00A70EEB">
              <w:rPr>
                <w:rFonts w:ascii="Times New Roman" w:hAnsi="Times New Roman" w:cs="Times New Roman"/>
                <w:b/>
              </w:rPr>
              <w:t>měnícím se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70899CDE" w14:textId="77777777" w:rsidR="00C97FE7" w:rsidRPr="00AD4FD2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lastRenderedPageBreak/>
              <w:t>Dílčí cíl 1.2.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6A53F558" w14:textId="1FC62915" w:rsidR="00C97FE7" w:rsidRPr="00AD4FD2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Akreditovat studijní programy refl</w:t>
            </w:r>
            <w:r w:rsidR="00FB5991">
              <w:rPr>
                <w:rFonts w:ascii="Times New Roman" w:hAnsi="Times New Roman" w:cs="Times New Roman"/>
              </w:rPr>
              <w:t>ektující požadavky trhu práce a respektující standardy pro </w:t>
            </w:r>
            <w:r>
              <w:rPr>
                <w:rFonts w:ascii="Times New Roman" w:hAnsi="Times New Roman" w:cs="Times New Roman"/>
              </w:rPr>
              <w:t>akreditace vyplývaj</w:t>
            </w:r>
            <w:r w:rsidR="00F124B5">
              <w:rPr>
                <w:rFonts w:ascii="Times New Roman" w:hAnsi="Times New Roman" w:cs="Times New Roman"/>
              </w:rPr>
              <w:t xml:space="preserve">ící z požadavků NAÚ a vnitřních </w:t>
            </w:r>
            <w:r>
              <w:rPr>
                <w:rFonts w:ascii="Times New Roman" w:hAnsi="Times New Roman" w:cs="Times New Roman"/>
              </w:rPr>
              <w:lastRenderedPageBreak/>
              <w:t>před</w:t>
            </w:r>
            <w:r w:rsidR="00FB5991">
              <w:rPr>
                <w:rFonts w:ascii="Times New Roman" w:hAnsi="Times New Roman" w:cs="Times New Roman"/>
              </w:rPr>
              <w:t>pisů a norem UTB ve </w:t>
            </w:r>
            <w:r>
              <w:rPr>
                <w:rFonts w:ascii="Times New Roman" w:hAnsi="Times New Roman" w:cs="Times New Roman"/>
              </w:rPr>
              <w:t>Zlíně.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F8252F" w14:textId="77777777" w:rsidR="00C97FE7" w:rsidRPr="00FB5991" w:rsidRDefault="00C97FE7" w:rsidP="00442DA2">
            <w:pPr>
              <w:rPr>
                <w:rFonts w:ascii="Times New Roman" w:hAnsi="Times New Roman" w:cs="Times New Roman"/>
                <w:b/>
                <w:bCs/>
              </w:rPr>
            </w:pPr>
            <w:r w:rsidRPr="00FB5991">
              <w:rPr>
                <w:rFonts w:ascii="Times New Roman" w:hAnsi="Times New Roman" w:cs="Times New Roman"/>
                <w:b/>
                <w:bCs/>
              </w:rPr>
              <w:lastRenderedPageBreak/>
              <w:t>Akreditace studijních programů:</w:t>
            </w:r>
          </w:p>
          <w:p w14:paraId="776D83F7" w14:textId="77777777" w:rsidR="00EE0A1A" w:rsidRPr="00FB5991" w:rsidRDefault="00EE0A1A" w:rsidP="00442DA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0574798" w14:textId="4D1844A4" w:rsidR="00EE0A1A" w:rsidRDefault="008830A9" w:rsidP="00442DA2">
            <w:pPr>
              <w:rPr>
                <w:rFonts w:ascii="Times New Roman" w:hAnsi="Times New Roman" w:cs="Times New Roman"/>
                <w:bCs/>
              </w:rPr>
            </w:pPr>
            <w:r w:rsidRPr="00FB5991">
              <w:rPr>
                <w:rFonts w:ascii="Times New Roman" w:hAnsi="Times New Roman" w:cs="Times New Roman"/>
                <w:bCs/>
              </w:rPr>
              <w:t xml:space="preserve">Na všech součástech podporovat aktivity vedoucí k tvorbě studijních programů se zaměřením </w:t>
            </w:r>
            <w:r w:rsidR="00EE0E35" w:rsidRPr="00FB5991">
              <w:rPr>
                <w:rFonts w:ascii="Times New Roman" w:hAnsi="Times New Roman" w:cs="Times New Roman"/>
                <w:bCs/>
              </w:rPr>
              <w:t xml:space="preserve">zejména </w:t>
            </w:r>
            <w:r w:rsidRPr="00FB5991">
              <w:rPr>
                <w:rFonts w:ascii="Times New Roman" w:hAnsi="Times New Roman" w:cs="Times New Roman"/>
                <w:bCs/>
              </w:rPr>
              <w:t>na dom</w:t>
            </w:r>
            <w:r w:rsidR="00EE0E35" w:rsidRPr="00FB5991">
              <w:rPr>
                <w:rFonts w:ascii="Times New Roman" w:hAnsi="Times New Roman" w:cs="Times New Roman"/>
                <w:bCs/>
              </w:rPr>
              <w:t xml:space="preserve">ény specializace Regionální inovační strategie </w:t>
            </w:r>
            <w:r w:rsidRPr="00FB5991">
              <w:rPr>
                <w:rFonts w:ascii="Times New Roman" w:hAnsi="Times New Roman" w:cs="Times New Roman"/>
                <w:bCs/>
              </w:rPr>
              <w:t>Zlínského kraje</w:t>
            </w:r>
            <w:r w:rsidR="00EE0E35" w:rsidRPr="00FB5991">
              <w:rPr>
                <w:rFonts w:ascii="Times New Roman" w:hAnsi="Times New Roman" w:cs="Times New Roman"/>
                <w:bCs/>
              </w:rPr>
              <w:t>, Národní RIS3 strategie, Strategie rozvoje chytrého regionu Zlínského kraje 2030</w:t>
            </w:r>
            <w:r w:rsidRPr="00FB5991">
              <w:rPr>
                <w:rFonts w:ascii="Times New Roman" w:hAnsi="Times New Roman" w:cs="Times New Roman"/>
                <w:bCs/>
              </w:rPr>
              <w:t xml:space="preserve"> a další strategické oblasti. </w:t>
            </w:r>
          </w:p>
          <w:p w14:paraId="6DD275EA" w14:textId="11867282" w:rsidR="00C97FE7" w:rsidRPr="00FB5991" w:rsidRDefault="00C97FE7" w:rsidP="00442DA2">
            <w:pPr>
              <w:rPr>
                <w:rFonts w:ascii="Times New Roman" w:hAnsi="Times New Roman" w:cs="Times New Roman"/>
                <w:b/>
                <w:bCs/>
              </w:rPr>
            </w:pPr>
            <w:r w:rsidRPr="00FB5991">
              <w:rPr>
                <w:rFonts w:ascii="Times New Roman" w:hAnsi="Times New Roman" w:cs="Times New Roman"/>
                <w:b/>
                <w:bCs/>
              </w:rPr>
              <w:lastRenderedPageBreak/>
              <w:t>Fakulta technologická:</w:t>
            </w:r>
          </w:p>
          <w:p w14:paraId="64156018" w14:textId="77777777" w:rsidR="00D43097" w:rsidRPr="00FB5991" w:rsidRDefault="00D43097" w:rsidP="00442DA2">
            <w:pPr>
              <w:pStyle w:val="Odstavecseseznamem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FB5991">
              <w:rPr>
                <w:rFonts w:ascii="Times New Roman" w:eastAsia="Times New Roman" w:hAnsi="Times New Roman" w:cs="Times New Roman"/>
              </w:rPr>
              <w:t xml:space="preserve">BSP </w:t>
            </w:r>
            <w:r w:rsidRPr="00FB5991">
              <w:rPr>
                <w:rFonts w:ascii="Times New Roman" w:eastAsia="Times New Roman" w:hAnsi="Times New Roman" w:cs="Times New Roman"/>
                <w:i/>
                <w:iCs/>
              </w:rPr>
              <w:t>Udržitelný průmyslový rozvoj</w:t>
            </w:r>
            <w:r w:rsidRPr="00FB5991">
              <w:rPr>
                <w:rFonts w:ascii="Times New Roman" w:eastAsia="Times New Roman" w:hAnsi="Times New Roman" w:cs="Times New Roman"/>
              </w:rPr>
              <w:t xml:space="preserve"> (ČJ, PF+KF, akademicky profilovaný SP).</w:t>
            </w:r>
          </w:p>
          <w:p w14:paraId="12940F4A" w14:textId="51EF144A" w:rsidR="00D43097" w:rsidRPr="00FB5991" w:rsidRDefault="00D43097" w:rsidP="00442DA2">
            <w:pPr>
              <w:pStyle w:val="Odstavecseseznamem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FB5991">
              <w:rPr>
                <w:rFonts w:ascii="Times New Roman" w:eastAsia="Times New Roman" w:hAnsi="Times New Roman" w:cs="Times New Roman"/>
              </w:rPr>
              <w:t xml:space="preserve">BSP </w:t>
            </w:r>
            <w:r w:rsidRPr="00FB5991">
              <w:rPr>
                <w:rFonts w:ascii="Times New Roman" w:eastAsia="Times New Roman" w:hAnsi="Times New Roman" w:cs="Times New Roman"/>
                <w:i/>
                <w:iCs/>
              </w:rPr>
              <w:t>Gastronomie</w:t>
            </w:r>
            <w:r w:rsidRPr="00FB5991">
              <w:rPr>
                <w:rFonts w:ascii="Times New Roman" w:eastAsia="Times New Roman" w:hAnsi="Times New Roman" w:cs="Times New Roman"/>
              </w:rPr>
              <w:t xml:space="preserve"> (ČJ, PF+KF).</w:t>
            </w:r>
          </w:p>
          <w:p w14:paraId="3E027104" w14:textId="167E9E85" w:rsidR="00C97FE7" w:rsidRPr="00FB5991" w:rsidRDefault="00C97FE7" w:rsidP="00442DA2">
            <w:pPr>
              <w:pStyle w:val="Odstavecseseznamem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FB5991">
              <w:rPr>
                <w:rFonts w:ascii="Times New Roman" w:eastAsia="Times New Roman" w:hAnsi="Times New Roman" w:cs="Times New Roman"/>
                <w:iCs/>
              </w:rPr>
              <w:t>BSP</w:t>
            </w:r>
            <w:r w:rsidRPr="00FB5991">
              <w:rPr>
                <w:rFonts w:ascii="Times New Roman" w:eastAsia="Times New Roman" w:hAnsi="Times New Roman" w:cs="Times New Roman"/>
                <w:i/>
              </w:rPr>
              <w:t xml:space="preserve"> Materiálové inženýrství a nanotechnologie</w:t>
            </w:r>
            <w:r w:rsidRPr="00FB5991">
              <w:rPr>
                <w:rFonts w:ascii="Times New Roman" w:eastAsia="Times New Roman" w:hAnsi="Times New Roman" w:cs="Times New Roman"/>
              </w:rPr>
              <w:t xml:space="preserve"> (ČJ, PF+KF, akademicky profilovaný SP).</w:t>
            </w:r>
          </w:p>
          <w:p w14:paraId="7EB68C94" w14:textId="7EE46750" w:rsidR="00C97FE7" w:rsidRPr="00FB5991" w:rsidRDefault="00C97FE7" w:rsidP="00442DA2">
            <w:pPr>
              <w:pStyle w:val="Odstavecseseznamem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FB5991">
              <w:rPr>
                <w:rFonts w:ascii="Times New Roman" w:eastAsia="Times New Roman" w:hAnsi="Times New Roman" w:cs="Times New Roman"/>
              </w:rPr>
              <w:t xml:space="preserve">NMSP </w:t>
            </w:r>
            <w:r w:rsidRPr="00FB5991">
              <w:rPr>
                <w:rFonts w:ascii="Times New Roman" w:eastAsia="Times New Roman" w:hAnsi="Times New Roman" w:cs="Times New Roman"/>
                <w:i/>
              </w:rPr>
              <w:t>Konstrukce nástrojů</w:t>
            </w:r>
            <w:r w:rsidRPr="00FB5991">
              <w:rPr>
                <w:rFonts w:ascii="Times New Roman" w:eastAsia="Times New Roman" w:hAnsi="Times New Roman" w:cs="Times New Roman"/>
              </w:rPr>
              <w:t xml:space="preserve"> (ČJ+AJ, PF+KF, akademicky profilovaný SP).</w:t>
            </w:r>
          </w:p>
          <w:p w14:paraId="3C3BF9B6" w14:textId="4ED93EB4" w:rsidR="00C97FE7" w:rsidRPr="00FB5991" w:rsidRDefault="00C97FE7" w:rsidP="00442DA2">
            <w:pPr>
              <w:pStyle w:val="Odstavecseseznamem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FB5991">
              <w:rPr>
                <w:rFonts w:ascii="Times New Roman" w:eastAsia="Times New Roman" w:hAnsi="Times New Roman" w:cs="Times New Roman"/>
              </w:rPr>
              <w:t>NMSP </w:t>
            </w:r>
            <w:r w:rsidRPr="00FB5991">
              <w:rPr>
                <w:rFonts w:ascii="Times New Roman" w:eastAsia="Times New Roman" w:hAnsi="Times New Roman" w:cs="Times New Roman"/>
                <w:i/>
                <w:iCs/>
              </w:rPr>
              <w:t>Biotechnologie</w:t>
            </w:r>
            <w:r w:rsidR="00E61890">
              <w:rPr>
                <w:rFonts w:ascii="Times New Roman" w:eastAsia="Times New Roman" w:hAnsi="Times New Roman" w:cs="Times New Roman"/>
              </w:rPr>
              <w:t> (ČJ+AJ,</w:t>
            </w:r>
            <w:r w:rsidRPr="00FB5991">
              <w:rPr>
                <w:rFonts w:ascii="Times New Roman" w:eastAsia="Times New Roman" w:hAnsi="Times New Roman" w:cs="Times New Roman"/>
              </w:rPr>
              <w:t>PF+KF, akademicky profilovaný SP).</w:t>
            </w:r>
          </w:p>
          <w:p w14:paraId="63E77CFA" w14:textId="77777777" w:rsidR="00C97FE7" w:rsidRPr="00FB5991" w:rsidRDefault="00C97FE7" w:rsidP="00442DA2">
            <w:pPr>
              <w:pStyle w:val="Odstavecseseznamem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FB5991">
              <w:rPr>
                <w:rFonts w:ascii="Times New Roman" w:eastAsia="Times New Roman" w:hAnsi="Times New Roman" w:cs="Times New Roman"/>
              </w:rPr>
              <w:t>NMSP </w:t>
            </w:r>
            <w:r w:rsidRPr="00FB5991">
              <w:rPr>
                <w:rFonts w:ascii="Times New Roman" w:eastAsia="Times New Roman" w:hAnsi="Times New Roman" w:cs="Times New Roman"/>
                <w:i/>
                <w:iCs/>
              </w:rPr>
              <w:t>Výrobní inženýrství a design</w:t>
            </w:r>
            <w:r w:rsidRPr="00FB5991">
              <w:rPr>
                <w:rFonts w:ascii="Times New Roman" w:eastAsia="Times New Roman" w:hAnsi="Times New Roman" w:cs="Times New Roman"/>
              </w:rPr>
              <w:t> (ČJ+AJ, PF+KF, akademicky profilovaný SP).</w:t>
            </w:r>
          </w:p>
          <w:p w14:paraId="42B2760F" w14:textId="77777777" w:rsidR="00C97FE7" w:rsidRPr="00FB5991" w:rsidRDefault="00C97FE7" w:rsidP="00442DA2">
            <w:pPr>
              <w:pStyle w:val="Odstavecseseznamem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FB5991">
              <w:rPr>
                <w:rFonts w:ascii="Times New Roman" w:eastAsia="Times New Roman" w:hAnsi="Times New Roman" w:cs="Times New Roman"/>
              </w:rPr>
              <w:t xml:space="preserve">DSP </w:t>
            </w:r>
            <w:r w:rsidRPr="00FB5991">
              <w:rPr>
                <w:rFonts w:ascii="Times New Roman" w:eastAsia="Times New Roman" w:hAnsi="Times New Roman" w:cs="Times New Roman"/>
                <w:i/>
              </w:rPr>
              <w:t>Technologie potravin</w:t>
            </w:r>
            <w:r w:rsidRPr="00FB5991">
              <w:rPr>
                <w:rFonts w:ascii="Times New Roman" w:eastAsia="Times New Roman" w:hAnsi="Times New Roman" w:cs="Times New Roman"/>
              </w:rPr>
              <w:t xml:space="preserve"> (ČJ+AJ, PF+KF, akademicky profilovaný SP).</w:t>
            </w:r>
          </w:p>
          <w:p w14:paraId="53680539" w14:textId="77777777" w:rsidR="00C97FE7" w:rsidRPr="00FB5991" w:rsidRDefault="00C97FE7" w:rsidP="00442DA2">
            <w:pPr>
              <w:pStyle w:val="Odstavecseseznamem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FB5991">
              <w:rPr>
                <w:rFonts w:ascii="Times New Roman" w:hAnsi="Times New Roman" w:cs="Times New Roman"/>
              </w:rPr>
              <w:t>DSP </w:t>
            </w:r>
            <w:r w:rsidRPr="00FB5991">
              <w:rPr>
                <w:rFonts w:ascii="Times New Roman" w:hAnsi="Times New Roman" w:cs="Times New Roman"/>
                <w:i/>
                <w:iCs/>
              </w:rPr>
              <w:t>Funkční molekulární systémy</w:t>
            </w:r>
            <w:r w:rsidRPr="00FB5991">
              <w:rPr>
                <w:rFonts w:ascii="Times New Roman" w:hAnsi="Times New Roman" w:cs="Times New Roman"/>
              </w:rPr>
              <w:t> (ČJ+AJ, PF+KF, akademicky profilovaný SP).</w:t>
            </w:r>
          </w:p>
          <w:p w14:paraId="589D4B80" w14:textId="77777777" w:rsidR="00C97FE7" w:rsidRPr="00FB5991" w:rsidRDefault="00C97FE7" w:rsidP="00442DA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56647A4" w14:textId="77777777" w:rsidR="00C97FE7" w:rsidRPr="00FB5991" w:rsidRDefault="00C97FE7" w:rsidP="00442DA2">
            <w:pPr>
              <w:rPr>
                <w:rFonts w:ascii="Times New Roman" w:hAnsi="Times New Roman" w:cs="Times New Roman"/>
                <w:b/>
                <w:bCs/>
              </w:rPr>
            </w:pPr>
            <w:r w:rsidRPr="00FB5991">
              <w:rPr>
                <w:rFonts w:ascii="Times New Roman" w:hAnsi="Times New Roman" w:cs="Times New Roman"/>
                <w:b/>
                <w:bCs/>
              </w:rPr>
              <w:t>Fakulta aplikované informatiky:</w:t>
            </w:r>
          </w:p>
          <w:p w14:paraId="5FD725C2" w14:textId="77777777" w:rsidR="00C97FE7" w:rsidRPr="00FB5991" w:rsidRDefault="00C97FE7" w:rsidP="00442DA2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cs-CZ"/>
              </w:rPr>
            </w:pPr>
            <w:r w:rsidRPr="00FB5991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NMSP </w:t>
            </w:r>
            <w:r w:rsidRPr="00FB5991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Integrované systémy v budovách </w:t>
            </w:r>
            <w:r w:rsidRPr="00FB5991">
              <w:rPr>
                <w:rFonts w:ascii="Times New Roman" w:eastAsia="Times New Roman" w:hAnsi="Times New Roman" w:cs="Times New Roman"/>
                <w:lang w:eastAsia="cs-CZ"/>
              </w:rPr>
              <w:t>(ČJ, PF, akademicky zaměřený SP).</w:t>
            </w:r>
          </w:p>
          <w:p w14:paraId="5BD072BE" w14:textId="4FBF2577" w:rsidR="00C97FE7" w:rsidRPr="00FB5991" w:rsidRDefault="00C97FE7" w:rsidP="00442DA2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cs-CZ"/>
              </w:rPr>
            </w:pPr>
            <w:r w:rsidRPr="00FB5991">
              <w:rPr>
                <w:rFonts w:ascii="Times New Roman" w:eastAsia="Times New Roman" w:hAnsi="Times New Roman" w:cs="Times New Roman"/>
                <w:lang w:eastAsia="cs-CZ"/>
              </w:rPr>
              <w:t>N</w:t>
            </w:r>
            <w:r w:rsidR="00D43097" w:rsidRPr="00FB5991">
              <w:rPr>
                <w:rFonts w:ascii="Times New Roman" w:eastAsia="Times New Roman" w:hAnsi="Times New Roman" w:cs="Times New Roman"/>
                <w:lang w:eastAsia="cs-CZ"/>
              </w:rPr>
              <w:t>M</w:t>
            </w:r>
            <w:r w:rsidRPr="00FB5991">
              <w:rPr>
                <w:rFonts w:ascii="Times New Roman" w:eastAsia="Times New Roman" w:hAnsi="Times New Roman" w:cs="Times New Roman"/>
                <w:lang w:eastAsia="cs-CZ"/>
              </w:rPr>
              <w:t xml:space="preserve">SP </w:t>
            </w:r>
            <w:proofErr w:type="spellStart"/>
            <w:r w:rsidRPr="00FB5991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Integrated</w:t>
            </w:r>
            <w:proofErr w:type="spellEnd"/>
            <w:r w:rsidRPr="00FB5991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 xml:space="preserve"> Systems in </w:t>
            </w:r>
            <w:proofErr w:type="spellStart"/>
            <w:r w:rsidRPr="00FB5991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Buildings</w:t>
            </w:r>
            <w:proofErr w:type="spellEnd"/>
            <w:r w:rsidRPr="00FB5991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 xml:space="preserve"> </w:t>
            </w:r>
            <w:r w:rsidRPr="00FB5991">
              <w:rPr>
                <w:rFonts w:ascii="Times New Roman" w:eastAsia="Times New Roman" w:hAnsi="Times New Roman" w:cs="Times New Roman"/>
                <w:lang w:eastAsia="cs-CZ"/>
              </w:rPr>
              <w:t>(AJ, PF, akademicky zaměřený SP).</w:t>
            </w:r>
          </w:p>
          <w:p w14:paraId="66CED91C" w14:textId="77777777" w:rsidR="00C97FE7" w:rsidRPr="00FB5991" w:rsidRDefault="00C97FE7" w:rsidP="00442DA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</w:rPr>
            </w:pPr>
            <w:r w:rsidRPr="00FB5991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NMSP </w:t>
            </w:r>
            <w:r w:rsidRPr="00FB5991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Učitelství informatiky</w:t>
            </w:r>
            <w:r w:rsidRPr="00FB5991">
              <w:rPr>
                <w:rFonts w:ascii="Times New Roman" w:eastAsia="Times New Roman" w:hAnsi="Times New Roman" w:cs="Times New Roman"/>
                <w:lang w:eastAsia="cs-CZ"/>
              </w:rPr>
              <w:t xml:space="preserve"> (ČJ, PF, akademicky zaměřený SP).</w:t>
            </w:r>
          </w:p>
          <w:p w14:paraId="286BEB34" w14:textId="77777777" w:rsidR="00C97FE7" w:rsidRPr="00FB5991" w:rsidRDefault="00C97FE7" w:rsidP="00442DA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F2AF02C" w14:textId="77777777" w:rsidR="00C97FE7" w:rsidRPr="00FB5991" w:rsidRDefault="00C97FE7" w:rsidP="00442DA2">
            <w:pPr>
              <w:rPr>
                <w:rFonts w:ascii="Times New Roman" w:hAnsi="Times New Roman" w:cs="Times New Roman"/>
                <w:b/>
                <w:bCs/>
              </w:rPr>
            </w:pPr>
            <w:r w:rsidRPr="00FB5991">
              <w:rPr>
                <w:rFonts w:ascii="Times New Roman" w:hAnsi="Times New Roman" w:cs="Times New Roman"/>
                <w:b/>
                <w:bCs/>
              </w:rPr>
              <w:t>Fakulta managementu a ekonomiky:</w:t>
            </w:r>
          </w:p>
          <w:p w14:paraId="3D4CB05C" w14:textId="2160572D" w:rsidR="00C97FE7" w:rsidRPr="00FB5991" w:rsidRDefault="00C97FE7" w:rsidP="00442DA2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 w:rsidRPr="00FB5991">
              <w:rPr>
                <w:rFonts w:ascii="Times New Roman" w:hAnsi="Times New Roman" w:cs="Times New Roman"/>
                <w:bCs/>
              </w:rPr>
              <w:t xml:space="preserve">DSP </w:t>
            </w:r>
            <w:r w:rsidRPr="00FB5991">
              <w:rPr>
                <w:rFonts w:ascii="Times New Roman" w:hAnsi="Times New Roman" w:cs="Times New Roman"/>
                <w:bCs/>
                <w:i/>
              </w:rPr>
              <w:t>Ekonomika cestovního ruchu</w:t>
            </w:r>
            <w:r w:rsidR="00D43097" w:rsidRPr="00FB5991">
              <w:rPr>
                <w:rFonts w:ascii="Times New Roman" w:hAnsi="Times New Roman" w:cs="Times New Roman"/>
                <w:bCs/>
                <w:i/>
              </w:rPr>
              <w:t xml:space="preserve"> a management hotelnictví</w:t>
            </w:r>
            <w:r w:rsidRPr="00FB5991">
              <w:rPr>
                <w:rFonts w:ascii="Times New Roman" w:hAnsi="Times New Roman" w:cs="Times New Roman"/>
                <w:bCs/>
              </w:rPr>
              <w:t xml:space="preserve"> (ČJ, PF + KF).</w:t>
            </w:r>
          </w:p>
          <w:p w14:paraId="4216943C" w14:textId="002BAA7E" w:rsidR="00C97FE7" w:rsidRPr="00FB5991" w:rsidRDefault="00C97FE7" w:rsidP="00442DA2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 w:rsidRPr="00FB5991">
              <w:rPr>
                <w:rFonts w:ascii="Times New Roman" w:hAnsi="Times New Roman" w:cs="Times New Roman"/>
                <w:bCs/>
              </w:rPr>
              <w:t xml:space="preserve">DSP </w:t>
            </w:r>
            <w:proofErr w:type="spellStart"/>
            <w:r w:rsidRPr="00FB5991">
              <w:rPr>
                <w:rFonts w:ascii="Times New Roman" w:hAnsi="Times New Roman" w:cs="Times New Roman"/>
                <w:bCs/>
                <w:i/>
              </w:rPr>
              <w:t>Economics</w:t>
            </w:r>
            <w:proofErr w:type="spellEnd"/>
            <w:r w:rsidRPr="00FB5991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FB5991">
              <w:rPr>
                <w:rFonts w:ascii="Times New Roman" w:hAnsi="Times New Roman" w:cs="Times New Roman"/>
                <w:bCs/>
                <w:i/>
              </w:rPr>
              <w:t>of</w:t>
            </w:r>
            <w:proofErr w:type="spellEnd"/>
            <w:r w:rsidRPr="00FB5991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FB5991">
              <w:rPr>
                <w:rFonts w:ascii="Times New Roman" w:hAnsi="Times New Roman" w:cs="Times New Roman"/>
                <w:bCs/>
                <w:i/>
              </w:rPr>
              <w:t>Tourism</w:t>
            </w:r>
            <w:proofErr w:type="spellEnd"/>
            <w:r w:rsidR="00D43097" w:rsidRPr="00FB5991">
              <w:rPr>
                <w:rFonts w:ascii="Times New Roman" w:hAnsi="Times New Roman" w:cs="Times New Roman"/>
                <w:bCs/>
                <w:i/>
              </w:rPr>
              <w:t xml:space="preserve"> and</w:t>
            </w:r>
            <w:r w:rsidR="00E61890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D43097" w:rsidRPr="00FB5991">
              <w:rPr>
                <w:rFonts w:ascii="Times New Roman" w:hAnsi="Times New Roman" w:cs="Times New Roman"/>
                <w:bCs/>
                <w:i/>
              </w:rPr>
              <w:t>Hospitality</w:t>
            </w:r>
            <w:proofErr w:type="spellEnd"/>
            <w:r w:rsidR="00D43097" w:rsidRPr="00FB5991">
              <w:rPr>
                <w:rFonts w:ascii="Times New Roman" w:hAnsi="Times New Roman" w:cs="Times New Roman"/>
                <w:bCs/>
                <w:i/>
              </w:rPr>
              <w:t xml:space="preserve"> Management</w:t>
            </w:r>
            <w:r w:rsidRPr="00FB5991">
              <w:rPr>
                <w:rFonts w:ascii="Times New Roman" w:hAnsi="Times New Roman" w:cs="Times New Roman"/>
                <w:bCs/>
              </w:rPr>
              <w:t xml:space="preserve"> (AJ, PF + KF).</w:t>
            </w:r>
          </w:p>
          <w:p w14:paraId="7741A154" w14:textId="62A1A900" w:rsidR="00C97FE7" w:rsidRPr="00FB5991" w:rsidRDefault="00C97FE7" w:rsidP="00442DA2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 w:rsidRPr="00FB5991">
              <w:rPr>
                <w:rFonts w:ascii="Times New Roman" w:hAnsi="Times New Roman" w:cs="Times New Roman"/>
                <w:bCs/>
              </w:rPr>
              <w:t xml:space="preserve">BSP </w:t>
            </w:r>
            <w:r w:rsidRPr="00FB5991">
              <w:rPr>
                <w:rFonts w:ascii="Times New Roman" w:hAnsi="Times New Roman" w:cs="Times New Roman"/>
                <w:bCs/>
                <w:i/>
              </w:rPr>
              <w:t xml:space="preserve">Sportovní management </w:t>
            </w:r>
            <w:r w:rsidRPr="00FB5991">
              <w:rPr>
                <w:rFonts w:ascii="Times New Roman" w:hAnsi="Times New Roman" w:cs="Times New Roman"/>
                <w:bCs/>
              </w:rPr>
              <w:t>(ČJ, PF + KF).</w:t>
            </w:r>
          </w:p>
          <w:p w14:paraId="2BD7040F" w14:textId="77777777" w:rsidR="00C97FE7" w:rsidRPr="00FB5991" w:rsidRDefault="00C97FE7" w:rsidP="00442DA2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 w:rsidRPr="00FB5991">
              <w:rPr>
                <w:rFonts w:ascii="Times New Roman" w:hAnsi="Times New Roman" w:cs="Times New Roman"/>
                <w:bCs/>
              </w:rPr>
              <w:t>Rozšíření akreditací o distanční formu studia u SP akreditovaných v anglickém jazyce:</w:t>
            </w:r>
          </w:p>
          <w:p w14:paraId="72C386B1" w14:textId="77777777" w:rsidR="00C97FE7" w:rsidRPr="00FB5991" w:rsidRDefault="00C97FE7" w:rsidP="00442DA2">
            <w:pPr>
              <w:pStyle w:val="Odstavecseseznamem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</w:rPr>
            </w:pPr>
            <w:r w:rsidRPr="00FB5991">
              <w:rPr>
                <w:rFonts w:ascii="Times New Roman" w:hAnsi="Times New Roman" w:cs="Times New Roman"/>
                <w:bCs/>
              </w:rPr>
              <w:t xml:space="preserve">BSP </w:t>
            </w:r>
            <w:proofErr w:type="spellStart"/>
            <w:r w:rsidRPr="00FB5991">
              <w:rPr>
                <w:rFonts w:ascii="Times New Roman" w:hAnsi="Times New Roman" w:cs="Times New Roman"/>
                <w:bCs/>
              </w:rPr>
              <w:t>Economics</w:t>
            </w:r>
            <w:proofErr w:type="spellEnd"/>
            <w:r w:rsidRPr="00FB5991">
              <w:rPr>
                <w:rFonts w:ascii="Times New Roman" w:hAnsi="Times New Roman" w:cs="Times New Roman"/>
                <w:bCs/>
              </w:rPr>
              <w:t xml:space="preserve"> and Management</w:t>
            </w:r>
          </w:p>
          <w:p w14:paraId="52132CEF" w14:textId="77777777" w:rsidR="00C97FE7" w:rsidRPr="00FB5991" w:rsidRDefault="00C97FE7" w:rsidP="00442DA2">
            <w:pPr>
              <w:pStyle w:val="Odstavecseseznamem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</w:rPr>
            </w:pPr>
            <w:r w:rsidRPr="00FB5991">
              <w:rPr>
                <w:rFonts w:ascii="Times New Roman" w:hAnsi="Times New Roman" w:cs="Times New Roman"/>
                <w:bCs/>
              </w:rPr>
              <w:lastRenderedPageBreak/>
              <w:t xml:space="preserve">BSP </w:t>
            </w:r>
            <w:r w:rsidRPr="00E61890">
              <w:rPr>
                <w:rFonts w:ascii="Times New Roman" w:hAnsi="Times New Roman" w:cs="Times New Roman"/>
                <w:bCs/>
                <w:i/>
              </w:rPr>
              <w:t xml:space="preserve">Finance and </w:t>
            </w:r>
            <w:proofErr w:type="spellStart"/>
            <w:r w:rsidRPr="00E61890">
              <w:rPr>
                <w:rFonts w:ascii="Times New Roman" w:hAnsi="Times New Roman" w:cs="Times New Roman"/>
                <w:bCs/>
                <w:i/>
              </w:rPr>
              <w:t>Financial</w:t>
            </w:r>
            <w:proofErr w:type="spellEnd"/>
            <w:r w:rsidRPr="00E61890">
              <w:rPr>
                <w:rFonts w:ascii="Times New Roman" w:hAnsi="Times New Roman" w:cs="Times New Roman"/>
                <w:bCs/>
                <w:i/>
              </w:rPr>
              <w:t xml:space="preserve"> Technologies</w:t>
            </w:r>
          </w:p>
          <w:p w14:paraId="44AFB7BF" w14:textId="434C6588" w:rsidR="00C97FE7" w:rsidRPr="00FB5991" w:rsidRDefault="00D43097" w:rsidP="00442DA2">
            <w:pPr>
              <w:pStyle w:val="Odstavecseseznamem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</w:rPr>
            </w:pPr>
            <w:r w:rsidRPr="00FB5991">
              <w:rPr>
                <w:rFonts w:ascii="Times New Roman" w:hAnsi="Times New Roman" w:cs="Times New Roman"/>
                <w:bCs/>
              </w:rPr>
              <w:t>N</w:t>
            </w:r>
            <w:r w:rsidR="00C97FE7" w:rsidRPr="00FB5991">
              <w:rPr>
                <w:rFonts w:ascii="Times New Roman" w:hAnsi="Times New Roman" w:cs="Times New Roman"/>
                <w:bCs/>
              </w:rPr>
              <w:t xml:space="preserve">MSP </w:t>
            </w:r>
            <w:r w:rsidR="00C97FE7" w:rsidRPr="00E61890">
              <w:rPr>
                <w:rFonts w:ascii="Times New Roman" w:hAnsi="Times New Roman" w:cs="Times New Roman"/>
                <w:bCs/>
                <w:i/>
              </w:rPr>
              <w:t>Management and Marketing</w:t>
            </w:r>
          </w:p>
          <w:p w14:paraId="2428FBF2" w14:textId="64C15007" w:rsidR="00C97FE7" w:rsidRPr="00E61890" w:rsidRDefault="00D43097" w:rsidP="00442DA2">
            <w:pPr>
              <w:pStyle w:val="Odstavecseseznamem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i/>
              </w:rPr>
            </w:pPr>
            <w:r w:rsidRPr="00FB5991">
              <w:rPr>
                <w:rFonts w:ascii="Times New Roman" w:hAnsi="Times New Roman" w:cs="Times New Roman"/>
                <w:bCs/>
              </w:rPr>
              <w:t>N</w:t>
            </w:r>
            <w:r w:rsidR="00C97FE7" w:rsidRPr="00FB5991">
              <w:rPr>
                <w:rFonts w:ascii="Times New Roman" w:hAnsi="Times New Roman" w:cs="Times New Roman"/>
                <w:bCs/>
              </w:rPr>
              <w:t xml:space="preserve">MSP </w:t>
            </w:r>
            <w:r w:rsidR="00C97FE7" w:rsidRPr="00E61890">
              <w:rPr>
                <w:rFonts w:ascii="Times New Roman" w:hAnsi="Times New Roman" w:cs="Times New Roman"/>
                <w:bCs/>
                <w:i/>
              </w:rPr>
              <w:t xml:space="preserve">Business </w:t>
            </w:r>
            <w:proofErr w:type="spellStart"/>
            <w:r w:rsidR="00C97FE7" w:rsidRPr="00E61890">
              <w:rPr>
                <w:rFonts w:ascii="Times New Roman" w:hAnsi="Times New Roman" w:cs="Times New Roman"/>
                <w:bCs/>
                <w:i/>
              </w:rPr>
              <w:t>Administration</w:t>
            </w:r>
            <w:proofErr w:type="spellEnd"/>
            <w:r w:rsidR="00C97FE7" w:rsidRPr="00E61890">
              <w:rPr>
                <w:rFonts w:ascii="Times New Roman" w:hAnsi="Times New Roman" w:cs="Times New Roman"/>
                <w:bCs/>
                <w:i/>
              </w:rPr>
              <w:t xml:space="preserve"> and </w:t>
            </w:r>
            <w:proofErr w:type="spellStart"/>
            <w:r w:rsidR="00C97FE7" w:rsidRPr="00E61890">
              <w:rPr>
                <w:rFonts w:ascii="Times New Roman" w:hAnsi="Times New Roman" w:cs="Times New Roman"/>
                <w:bCs/>
                <w:i/>
              </w:rPr>
              <w:t>Entrepreneurship</w:t>
            </w:r>
            <w:proofErr w:type="spellEnd"/>
          </w:p>
          <w:p w14:paraId="5356396C" w14:textId="75A81899" w:rsidR="00C97FE7" w:rsidRPr="00E61890" w:rsidRDefault="00D43097" w:rsidP="00442DA2">
            <w:pPr>
              <w:pStyle w:val="Odstavecseseznamem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i/>
              </w:rPr>
            </w:pPr>
            <w:r w:rsidRPr="00FB5991">
              <w:rPr>
                <w:rFonts w:ascii="Times New Roman" w:hAnsi="Times New Roman" w:cs="Times New Roman"/>
                <w:bCs/>
              </w:rPr>
              <w:t>N</w:t>
            </w:r>
            <w:r w:rsidR="00C97FE7" w:rsidRPr="00FB5991">
              <w:rPr>
                <w:rFonts w:ascii="Times New Roman" w:hAnsi="Times New Roman" w:cs="Times New Roman"/>
                <w:bCs/>
              </w:rPr>
              <w:t xml:space="preserve">MSP </w:t>
            </w:r>
            <w:r w:rsidR="00C97FE7" w:rsidRPr="00E61890">
              <w:rPr>
                <w:rFonts w:ascii="Times New Roman" w:hAnsi="Times New Roman" w:cs="Times New Roman"/>
                <w:bCs/>
                <w:i/>
              </w:rPr>
              <w:t>Finance</w:t>
            </w:r>
          </w:p>
          <w:p w14:paraId="2DE5BB27" w14:textId="77777777" w:rsidR="00C97FE7" w:rsidRPr="00FB5991" w:rsidRDefault="00C97FE7" w:rsidP="00442DA2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 w:rsidRPr="00FB5991">
              <w:rPr>
                <w:rFonts w:ascii="Times New Roman" w:hAnsi="Times New Roman" w:cs="Times New Roman"/>
                <w:bCs/>
              </w:rPr>
              <w:t xml:space="preserve">Habilitační řízení a řízení ke jmenování profesorem v oboru </w:t>
            </w:r>
            <w:r w:rsidRPr="00FB5991">
              <w:rPr>
                <w:rFonts w:ascii="Times New Roman" w:hAnsi="Times New Roman" w:cs="Times New Roman"/>
                <w:bCs/>
                <w:i/>
              </w:rPr>
              <w:t>Finance.</w:t>
            </w:r>
          </w:p>
          <w:p w14:paraId="6149959E" w14:textId="77777777" w:rsidR="008B6970" w:rsidRPr="00FB5991" w:rsidRDefault="008B6970" w:rsidP="00442DA2">
            <w:pPr>
              <w:rPr>
                <w:rFonts w:ascii="Times New Roman" w:hAnsi="Times New Roman" w:cs="Times New Roman"/>
                <w:bCs/>
              </w:rPr>
            </w:pPr>
          </w:p>
          <w:p w14:paraId="5EFDAF0E" w14:textId="77777777" w:rsidR="008B6970" w:rsidRPr="00FB5991" w:rsidRDefault="00C97FE7" w:rsidP="00442DA2">
            <w:pPr>
              <w:rPr>
                <w:rFonts w:ascii="Times New Roman" w:hAnsi="Times New Roman" w:cs="Times New Roman"/>
                <w:b/>
                <w:bCs/>
              </w:rPr>
            </w:pPr>
            <w:r w:rsidRPr="00FB5991">
              <w:rPr>
                <w:rFonts w:ascii="Times New Roman" w:hAnsi="Times New Roman" w:cs="Times New Roman"/>
                <w:b/>
                <w:bCs/>
              </w:rPr>
              <w:t>F</w:t>
            </w:r>
            <w:r w:rsidR="008B6970" w:rsidRPr="00FB5991">
              <w:rPr>
                <w:rFonts w:ascii="Times New Roman" w:hAnsi="Times New Roman" w:cs="Times New Roman"/>
                <w:b/>
                <w:bCs/>
              </w:rPr>
              <w:t>akulta humanitních studií:</w:t>
            </w:r>
          </w:p>
          <w:p w14:paraId="45319210" w14:textId="77777777" w:rsidR="00833142" w:rsidRPr="00FB5991" w:rsidRDefault="008B6970" w:rsidP="00442DA2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</w:rPr>
            </w:pPr>
            <w:r w:rsidRPr="00FB5991">
              <w:rPr>
                <w:rFonts w:ascii="Times New Roman" w:eastAsia="Times New Roman" w:hAnsi="Times New Roman" w:cs="Times New Roman"/>
                <w:color w:val="201F1E"/>
                <w:bdr w:val="none" w:sz="0" w:space="0" w:color="auto" w:frame="1"/>
              </w:rPr>
              <w:t xml:space="preserve">BSP </w:t>
            </w:r>
            <w:r w:rsidR="00833142" w:rsidRPr="00FB5991">
              <w:rPr>
                <w:rFonts w:ascii="Times New Roman" w:eastAsia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Specialista pro rozvoj a vzdělávání dospělých</w:t>
            </w:r>
            <w:r w:rsidR="00833142" w:rsidRPr="00FB5991">
              <w:rPr>
                <w:rFonts w:ascii="Times New Roman" w:eastAsia="Times New Roman" w:hAnsi="Times New Roman" w:cs="Times New Roman"/>
                <w:color w:val="201F1E"/>
                <w:bdr w:val="none" w:sz="0" w:space="0" w:color="auto" w:frame="1"/>
              </w:rPr>
              <w:t> (ČJ, KF, profesně profilovaný SP).</w:t>
            </w:r>
            <w:r w:rsidR="00833142" w:rsidRPr="00FB599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19BD51D2" w14:textId="77777777" w:rsidR="00C97FE7" w:rsidRPr="00FB5991" w:rsidRDefault="00C97FE7" w:rsidP="00442DA2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cs-CZ"/>
              </w:rPr>
            </w:pPr>
            <w:r w:rsidRPr="00FB5991">
              <w:rPr>
                <w:rFonts w:ascii="Times New Roman" w:eastAsia="Times New Roman" w:hAnsi="Times New Roman" w:cs="Times New Roman"/>
                <w:lang w:eastAsia="cs-CZ"/>
              </w:rPr>
              <w:t xml:space="preserve">NMSP </w:t>
            </w:r>
            <w:r w:rsidRPr="00FB5991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Ošetřovatelství v chirurgických oborech </w:t>
            </w:r>
            <w:r w:rsidRPr="00FB5991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profesně profilovaný SP).</w:t>
            </w:r>
          </w:p>
          <w:p w14:paraId="0EF8AF3F" w14:textId="77777777" w:rsidR="00C97FE7" w:rsidRPr="00FB5991" w:rsidRDefault="00C97FE7" w:rsidP="00442DA2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cs-CZ"/>
              </w:rPr>
            </w:pPr>
            <w:r w:rsidRPr="00FB5991">
              <w:rPr>
                <w:rFonts w:ascii="Times New Roman" w:eastAsia="Times New Roman" w:hAnsi="Times New Roman" w:cs="Times New Roman"/>
                <w:lang w:eastAsia="cs-CZ"/>
              </w:rPr>
              <w:t xml:space="preserve">NMSP </w:t>
            </w:r>
            <w:r w:rsidRPr="00FB5991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Domácí a hospicová péče </w:t>
            </w:r>
            <w:r w:rsidRPr="00FB5991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profesně profilovaný SP).</w:t>
            </w:r>
          </w:p>
          <w:p w14:paraId="7567C213" w14:textId="77777777" w:rsidR="00C97FE7" w:rsidRPr="00FB5991" w:rsidRDefault="00C97FE7" w:rsidP="00442DA2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cs-CZ"/>
              </w:rPr>
            </w:pPr>
            <w:r w:rsidRPr="00FB5991">
              <w:rPr>
                <w:rFonts w:ascii="Times New Roman" w:eastAsia="Times New Roman" w:hAnsi="Times New Roman" w:cs="Times New Roman"/>
                <w:lang w:eastAsia="cs-CZ"/>
              </w:rPr>
              <w:t xml:space="preserve">NMSP </w:t>
            </w:r>
            <w:r w:rsidRPr="00FB5991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Anglická filologie</w:t>
            </w:r>
            <w:r w:rsidRPr="00FB5991">
              <w:rPr>
                <w:rFonts w:ascii="Times New Roman" w:hAnsi="Times New Roman" w:cs="Times New Roman"/>
                <w:iCs/>
                <w:color w:val="201F1E"/>
                <w:bdr w:val="none" w:sz="0" w:space="0" w:color="auto" w:frame="1"/>
              </w:rPr>
              <w:t> </w:t>
            </w:r>
            <w:r w:rsidRPr="00FB5991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PF, profesně profilovaný SP).</w:t>
            </w:r>
          </w:p>
          <w:p w14:paraId="288D49F7" w14:textId="77777777" w:rsidR="00C97FE7" w:rsidRPr="00FB5991" w:rsidRDefault="00C97FE7" w:rsidP="00442DA2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cs-CZ"/>
              </w:rPr>
            </w:pPr>
            <w:r w:rsidRPr="00FB5991">
              <w:rPr>
                <w:rFonts w:ascii="Times New Roman" w:eastAsia="Times New Roman" w:hAnsi="Times New Roman" w:cs="Times New Roman"/>
                <w:lang w:eastAsia="cs-CZ"/>
              </w:rPr>
              <w:t xml:space="preserve">DSP </w:t>
            </w:r>
            <w:r w:rsidRPr="00FB5991">
              <w:rPr>
                <w:rFonts w:ascii="Times New Roman" w:hAnsi="Times New Roman" w:cs="Times New Roman"/>
                <w:i/>
                <w:color w:val="201F1E"/>
                <w:bdr w:val="none" w:sz="0" w:space="0" w:color="auto" w:frame="1"/>
              </w:rPr>
              <w:t>Sociální pedagogika</w:t>
            </w:r>
            <w:r w:rsidRPr="00FB5991">
              <w:rPr>
                <w:rFonts w:ascii="Times New Roman" w:hAnsi="Times New Roman" w:cs="Times New Roman"/>
                <w:iCs/>
                <w:color w:val="201F1E"/>
                <w:bdr w:val="none" w:sz="0" w:space="0" w:color="auto" w:frame="1"/>
              </w:rPr>
              <w:t> </w:t>
            </w:r>
            <w:r w:rsidRPr="00FB5991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akademicky profilovaný SP).</w:t>
            </w:r>
          </w:p>
          <w:p w14:paraId="4F5B5455" w14:textId="77777777" w:rsidR="00C97FE7" w:rsidRPr="00FB5991" w:rsidRDefault="00C97FE7" w:rsidP="00442DA2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7DBF2548" w14:textId="77777777" w:rsidR="004835A8" w:rsidRPr="00FB5991" w:rsidRDefault="00C97FE7" w:rsidP="00442DA2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FB5991">
              <w:rPr>
                <w:rFonts w:ascii="Times New Roman" w:eastAsia="Times New Roman" w:hAnsi="Times New Roman" w:cs="Times New Roman"/>
                <w:b/>
                <w:lang w:eastAsia="cs-CZ"/>
              </w:rPr>
              <w:t>Fakulta logistiky a krizového řízení:</w:t>
            </w:r>
          </w:p>
          <w:p w14:paraId="4B8D2FAC" w14:textId="713A3098" w:rsidR="00C97FE7" w:rsidRPr="00FB5991" w:rsidRDefault="00855BC5" w:rsidP="00442DA2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cs-CZ"/>
              </w:rPr>
            </w:pPr>
            <w:r w:rsidRPr="00FB5991">
              <w:rPr>
                <w:rFonts w:ascii="Times New Roman" w:eastAsia="Times New Roman" w:hAnsi="Times New Roman" w:cs="Times New Roman"/>
                <w:bCs/>
                <w:lang w:eastAsia="cs-CZ"/>
              </w:rPr>
              <w:t>N</w:t>
            </w:r>
            <w:r w:rsidR="004835A8" w:rsidRPr="00FB5991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MSP </w:t>
            </w:r>
            <w:r w:rsidR="002F7D97" w:rsidRPr="00FB5991">
              <w:rPr>
                <w:rFonts w:ascii="Times New Roman" w:hAnsi="Times New Roman" w:cs="Times New Roman"/>
                <w:i/>
                <w:color w:val="201F1E"/>
                <w:bdr w:val="none" w:sz="0" w:space="0" w:color="auto" w:frame="1"/>
              </w:rPr>
              <w:t>Management udržitelného rozvoje</w:t>
            </w:r>
            <w:r w:rsidR="004835A8" w:rsidRPr="00FB5991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 xml:space="preserve"> (ČJ, PF, akademicky profilovaný SP)</w:t>
            </w:r>
            <w:r w:rsidR="00495D78" w:rsidRPr="00FB5991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.</w:t>
            </w:r>
          </w:p>
          <w:p w14:paraId="29062448" w14:textId="25D9C5DD" w:rsidR="002F7D97" w:rsidRPr="00FB5991" w:rsidRDefault="002F7D97" w:rsidP="00442DA2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cs-CZ"/>
              </w:rPr>
            </w:pPr>
            <w:r w:rsidRPr="00FB5991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NMSP </w:t>
            </w:r>
            <w:proofErr w:type="spellStart"/>
            <w:r w:rsidRPr="00E61890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Sustainability</w:t>
            </w:r>
            <w:proofErr w:type="spellEnd"/>
            <w:r w:rsidRPr="00E61890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 Management</w:t>
            </w:r>
            <w:r w:rsidRPr="00FB5991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(AJ, PF, akademicky profilovaný SP).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AB200" w14:textId="77777777" w:rsidR="00C97FE7" w:rsidRPr="002A429F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Děkani fakult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B8DA8" w14:textId="77777777" w:rsidR="00C97FE7" w:rsidRDefault="00C97FE7" w:rsidP="00442DA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Akreditace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62FFD" w14:textId="77777777" w:rsidR="00C97FE7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639BBB19" w14:textId="77777777" w:rsidR="00C97FE7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65A524" w14:textId="77777777" w:rsidR="00C97FE7" w:rsidRPr="000D43B5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495D78" w14:paraId="5021D0FB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ED287" w14:textId="77777777" w:rsidR="00495D78" w:rsidRPr="000D43B5" w:rsidRDefault="00495D78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1F724A" w14:textId="77777777" w:rsidR="00495D78" w:rsidRPr="00A04E7C" w:rsidRDefault="00495D78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Dílčí cíl 1.2.2</w:t>
            </w:r>
          </w:p>
          <w:p w14:paraId="61705447" w14:textId="11735554" w:rsidR="00495D78" w:rsidRPr="00A04E7C" w:rsidRDefault="00495D78" w:rsidP="00442DA2">
            <w:pPr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Zvyšovat kvalitu vzdělávacího prostředí s ohledem na výstupní kompetence absolventů</w:t>
            </w:r>
            <w:r w:rsidR="00E61890">
              <w:rPr>
                <w:rFonts w:ascii="Times New Roman" w:hAnsi="Times New Roman" w:cs="Times New Roman"/>
              </w:rPr>
              <w:t xml:space="preserve"> a </w:t>
            </w:r>
            <w:r>
              <w:rPr>
                <w:rFonts w:ascii="Times New Roman" w:hAnsi="Times New Roman" w:cs="Times New Roman"/>
              </w:rPr>
              <w:t>zavádět nové nástroje vzdělávání a podpory talentovaných studentů.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D5E0801" w14:textId="77777777" w:rsidR="00495D78" w:rsidRDefault="00495D78" w:rsidP="00442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Nastavit systém podpory vzniku a realizace profesně profilovaných studijních programů a distanční formy studia.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5CA89" w14:textId="77777777" w:rsidR="00495D78" w:rsidRPr="002A429F" w:rsidRDefault="00495D78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429F">
              <w:rPr>
                <w:rFonts w:ascii="Times New Roman" w:hAnsi="Times New Roman" w:cs="Times New Roman"/>
              </w:rPr>
              <w:t>Prorektor pro pedagogickou činnost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797C6" w14:textId="5542C6E6" w:rsidR="00495D78" w:rsidRPr="00D85AA0" w:rsidRDefault="009D4C6B" w:rsidP="00442DA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Analýza možností ro</w:t>
            </w:r>
            <w:r w:rsidR="006077C7">
              <w:rPr>
                <w:rFonts w:ascii="Times New Roman" w:hAnsi="Times New Roman" w:cs="Times New Roman"/>
                <w:sz w:val="22"/>
                <w:szCs w:val="22"/>
              </w:rPr>
              <w:t>zvoje profesně orientovaných studijních programů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67500" w14:textId="77777777" w:rsidR="00495D78" w:rsidRDefault="00495D78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se specifickými potřebami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se specifickými potřebami</w:t>
            </w:r>
          </w:p>
          <w:p w14:paraId="7196A375" w14:textId="77777777" w:rsidR="00E61890" w:rsidRDefault="00E61890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635451" w14:textId="435366AC" w:rsidR="00495D78" w:rsidRDefault="00495D78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  <w:p w14:paraId="2EA6A708" w14:textId="77777777" w:rsidR="00495D78" w:rsidRDefault="00495D78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629E32" w14:textId="77777777" w:rsidR="00495D78" w:rsidRPr="00832681" w:rsidRDefault="00495D78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Poměr studentů a vyučujících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akademických pracovníků k počtu studentů</w:t>
            </w:r>
          </w:p>
          <w:p w14:paraId="445BB829" w14:textId="77777777" w:rsidR="00495D78" w:rsidRPr="00832681" w:rsidRDefault="00495D78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B4C820" w14:textId="77777777" w:rsidR="00495D78" w:rsidRDefault="00495D78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Kvalita vyučujících – </w:t>
            </w:r>
          </w:p>
          <w:p w14:paraId="6B6E352F" w14:textId="77777777" w:rsidR="00495D78" w:rsidRPr="00127904" w:rsidRDefault="00495D78" w:rsidP="00C97FE7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  <w:r w:rsidRPr="000077A6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 w:rsidRPr="00127904">
              <w:rPr>
                <w:rFonts w:ascii="Times New Roman" w:hAnsi="Times New Roman" w:cs="Times New Roman"/>
                <w:sz w:val="18"/>
                <w:szCs w:val="18"/>
              </w:rPr>
              <w:t>AP bez titulu Ph.D. k počtu AP s titulem Ph.D. a vyšším</w:t>
            </w:r>
          </w:p>
          <w:p w14:paraId="7DFB49CD" w14:textId="77777777" w:rsidR="00495D78" w:rsidRPr="00832681" w:rsidRDefault="00495D78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4F47B" w14:textId="77777777" w:rsidR="00E61890" w:rsidRDefault="00495D78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Kvalita výuky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Hodnocení kvality výuky v jednotlivých studijních předmětech 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ze jednotný dotazník v IS/STAG</w:t>
            </w:r>
          </w:p>
          <w:p w14:paraId="2E854620" w14:textId="77777777" w:rsidR="00E61890" w:rsidRDefault="00E61890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5EF50B" w14:textId="2438B505" w:rsidR="00495D78" w:rsidRPr="00832681" w:rsidRDefault="00495D78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Hodnocení 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vality studia v </w:t>
            </w:r>
            <w:r w:rsidR="00E61890">
              <w:rPr>
                <w:rFonts w:ascii="Times New Roman" w:hAnsi="Times New Roman" w:cs="Times New Roman"/>
                <w:sz w:val="18"/>
                <w:szCs w:val="18"/>
              </w:rPr>
              <w:t>jednotlivých studijních programech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 studentů v posledním roce studia</w:t>
            </w:r>
          </w:p>
          <w:p w14:paraId="41EB8DF3" w14:textId="77777777" w:rsidR="00495D78" w:rsidRPr="00832681" w:rsidRDefault="00495D78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B16CC9" w14:textId="77777777" w:rsidR="00495D78" w:rsidRPr="00832681" w:rsidRDefault="00495D78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absolventi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Hodnocení kvality studia v jednotlivých SP od absolventů, kteří mají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6 let po absolutoriu</w:t>
            </w:r>
          </w:p>
          <w:p w14:paraId="25A715C4" w14:textId="77777777" w:rsidR="00495D78" w:rsidRPr="00832681" w:rsidRDefault="00495D78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AC344" w14:textId="77777777" w:rsidR="00495D78" w:rsidRPr="00832681" w:rsidRDefault="00495D78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zaměstnavatelé – Hodnocení kvality SP ze strany klíčových zaměstnavatelů absolventů UTB ve Zlíně</w:t>
            </w:r>
          </w:p>
        </w:tc>
      </w:tr>
      <w:tr w:rsidR="00495D78" w14:paraId="79D8FE73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B1FC0" w14:textId="77777777" w:rsidR="00495D78" w:rsidRPr="00A70EEB" w:rsidRDefault="00495D78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DD82D" w14:textId="77777777" w:rsidR="00495D78" w:rsidRPr="00AD4FD2" w:rsidRDefault="00495D78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FBAFE80" w14:textId="77777777" w:rsidR="00495D78" w:rsidRPr="00DA5174" w:rsidRDefault="00495D78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Rozšířit nabídku studijních příležitostí pro mimořádně nadané studenty.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271A1" w14:textId="77777777" w:rsidR="00495D78" w:rsidRPr="00DA5174" w:rsidRDefault="00495D78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E1485" w14:textId="77777777" w:rsidR="00495D78" w:rsidRPr="0084624B" w:rsidRDefault="00495D78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Rozšířená nabídka studijních příležitostí pro mimořádně nadané studenty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5DC80" w14:textId="77777777" w:rsidR="00495D78" w:rsidRPr="000D43B5" w:rsidRDefault="00495D78" w:rsidP="00C97FE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95D78" w14:paraId="3293EEF6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68DD2" w14:textId="77777777" w:rsidR="00495D78" w:rsidRPr="00A70EEB" w:rsidRDefault="00495D78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B777F" w14:textId="77777777" w:rsidR="00495D78" w:rsidRPr="00AD4FD2" w:rsidRDefault="00495D78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B44248B" w14:textId="33E4F509" w:rsidR="00495D78" w:rsidRPr="00C471C8" w:rsidRDefault="00495D78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890">
              <w:rPr>
                <w:rFonts w:ascii="Times New Roman" w:hAnsi="Times New Roman" w:cs="Times New Roman"/>
              </w:rPr>
              <w:t>Pokračovat v </w:t>
            </w:r>
            <w:r w:rsidR="00B57F53" w:rsidRPr="00E61890">
              <w:rPr>
                <w:rFonts w:ascii="Times New Roman" w:hAnsi="Times New Roman" w:cs="Times New Roman"/>
              </w:rPr>
              <w:t xml:space="preserve">implementaci </w:t>
            </w:r>
            <w:r w:rsidRPr="00E61890">
              <w:rPr>
                <w:rFonts w:ascii="Times New Roman" w:hAnsi="Times New Roman" w:cs="Times New Roman"/>
              </w:rPr>
              <w:t>nástroje</w:t>
            </w:r>
            <w:r w:rsidR="008B6970" w:rsidRPr="00E61890">
              <w:rPr>
                <w:rFonts w:ascii="Times New Roman" w:hAnsi="Times New Roman" w:cs="Times New Roman"/>
              </w:rPr>
              <w:t xml:space="preserve"> </w:t>
            </w:r>
            <w:r w:rsidRPr="00E61890">
              <w:rPr>
                <w:rFonts w:ascii="Times New Roman" w:hAnsi="Times New Roman" w:cs="Times New Roman"/>
              </w:rPr>
              <w:t>pro odměňování</w:t>
            </w:r>
            <w:r w:rsidRPr="001C05D4">
              <w:rPr>
                <w:rFonts w:ascii="Times New Roman" w:hAnsi="Times New Roman" w:cs="Times New Roman"/>
              </w:rPr>
              <w:t xml:space="preserve"> excelentních výsledků </w:t>
            </w:r>
            <w:r w:rsidR="00E61890">
              <w:rPr>
                <w:rFonts w:ascii="Times New Roman" w:hAnsi="Times New Roman" w:cs="Times New Roman"/>
              </w:rPr>
              <w:t>práce akademických pracovníků a </w:t>
            </w:r>
            <w:r w:rsidRPr="001C05D4">
              <w:rPr>
                <w:rFonts w:ascii="Times New Roman" w:hAnsi="Times New Roman" w:cs="Times New Roman"/>
              </w:rPr>
              <w:t>zaměstnanců ve vzdělávacích činnostech a pro praxi</w:t>
            </w:r>
            <w:r>
              <w:rPr>
                <w:rFonts w:ascii="Times New Roman" w:hAnsi="Times New Roman" w:cs="Times New Roman"/>
              </w:rPr>
              <w:t>.</w:t>
            </w:r>
            <w:r w:rsidRPr="00C471C8" w:rsidDel="00C47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AC76E" w14:textId="77777777" w:rsidR="00495D78" w:rsidRPr="00C471C8" w:rsidRDefault="00495D78" w:rsidP="00442DA2">
            <w:pPr>
              <w:pStyle w:val="Odstavecseseznamem"/>
              <w:ind w:left="0"/>
              <w:rPr>
                <w:rFonts w:ascii="Times New Roman" w:hAnsi="Times New Roman" w:cs="Times New Roman"/>
                <w:color w:val="44546A" w:themeColor="text2"/>
              </w:rPr>
            </w:pPr>
            <w:r w:rsidRPr="00C471C8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1A632" w14:textId="77777777" w:rsidR="00495D78" w:rsidRPr="001C05D4" w:rsidRDefault="00495D78" w:rsidP="00442DA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Druhé kolo výzvy rektora pro rok 2022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1A0D6" w14:textId="77777777" w:rsidR="00495D78" w:rsidRPr="000D43B5" w:rsidRDefault="00495D78" w:rsidP="00C97FE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97FE7" w14:paraId="26803844" w14:textId="77777777" w:rsidTr="00F02E24">
        <w:trPr>
          <w:trHeight w:val="124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31633" w14:textId="77777777" w:rsidR="00C97FE7" w:rsidRPr="00A70EEB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58B7A3A1" w14:textId="77777777" w:rsidR="00C97FE7" w:rsidRPr="009B1722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B1722">
              <w:rPr>
                <w:rFonts w:ascii="Times New Roman" w:hAnsi="Times New Roman" w:cs="Times New Roman"/>
              </w:rPr>
              <w:t>Dílčí cíl 1.2.3</w:t>
            </w:r>
          </w:p>
          <w:p w14:paraId="180D3022" w14:textId="19727B38" w:rsidR="00C97FE7" w:rsidRPr="00990269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9B1722">
              <w:rPr>
                <w:rFonts w:ascii="Times New Roman" w:hAnsi="Times New Roman" w:cs="Times New Roman"/>
              </w:rPr>
              <w:t xml:space="preserve">Podporovat </w:t>
            </w:r>
            <w:r w:rsidR="00E61890">
              <w:rPr>
                <w:rFonts w:ascii="Times New Roman" w:hAnsi="Times New Roman" w:cs="Times New Roman"/>
              </w:rPr>
              <w:t>zapojování výzkumných center do </w:t>
            </w:r>
            <w:r w:rsidRPr="009B1722">
              <w:rPr>
                <w:rFonts w:ascii="Times New Roman" w:hAnsi="Times New Roman" w:cs="Times New Roman"/>
              </w:rPr>
              <w:t>vzdělávacího procesu.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CFC3742" w14:textId="77777777" w:rsidR="00C97FE7" w:rsidRPr="00E61890" w:rsidRDefault="00495D78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890">
              <w:rPr>
                <w:rFonts w:ascii="Times New Roman" w:hAnsi="Times New Roman" w:cs="Times New Roman"/>
              </w:rPr>
              <w:t>Rozvíjet studijní programy realizované na výzkumných centrech UTB ve Zlíně.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0AD95" w14:textId="77777777" w:rsidR="00C97FE7" w:rsidRPr="00E61890" w:rsidRDefault="00495D78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61890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FCF00" w14:textId="77777777" w:rsidR="00C97FE7" w:rsidRPr="00E61890" w:rsidRDefault="00495D78" w:rsidP="00442DA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61890">
              <w:rPr>
                <w:rFonts w:ascii="Times New Roman" w:hAnsi="Times New Roman" w:cs="Times New Roman"/>
                <w:sz w:val="22"/>
                <w:szCs w:val="22"/>
              </w:rPr>
              <w:t>Přehled realizovaných studijních programů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4EA5F" w14:textId="77777777" w:rsidR="00C97FE7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3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Zapojení výzkumných center do výuky – Počet studijních programů, do kterých jsou zapojena výzkumná centra</w:t>
            </w:r>
          </w:p>
        </w:tc>
      </w:tr>
      <w:tr w:rsidR="00924B63" w14:paraId="70B78BCD" w14:textId="77777777" w:rsidTr="00CB1919">
        <w:trPr>
          <w:trHeight w:val="2024"/>
        </w:trPr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55CE" w14:textId="77777777" w:rsidR="00924B63" w:rsidRPr="000D43B5" w:rsidRDefault="00924B63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08179628" w14:textId="77777777" w:rsidR="00924B63" w:rsidRPr="00AD4FD2" w:rsidRDefault="00924B63" w:rsidP="00442DA2">
            <w:pPr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0BE8399A" w14:textId="15A381B6" w:rsidR="00924B63" w:rsidRPr="00AD4FD2" w:rsidRDefault="00924B63" w:rsidP="00442DA2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Připravit a akreditovat nové studijní programy pro potřeby regionálních strojírenských firem a </w:t>
            </w:r>
            <w:r>
              <w:rPr>
                <w:rFonts w:ascii="Times New Roman" w:hAnsi="Times New Roman" w:cs="Times New Roman"/>
              </w:rPr>
              <w:t>nové studijní</w:t>
            </w:r>
            <w:r w:rsidR="00E61890">
              <w:rPr>
                <w:rFonts w:ascii="Times New Roman" w:hAnsi="Times New Roman" w:cs="Times New Roman"/>
              </w:rPr>
              <w:t xml:space="preserve"> programy zaměřené na </w:t>
            </w:r>
            <w:r w:rsidRPr="00832681">
              <w:rPr>
                <w:rFonts w:ascii="Times New Roman" w:hAnsi="Times New Roman"/>
              </w:rPr>
              <w:t>principy trvale udržitelného rozvoje.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F67DD8" w14:textId="1CBB2A99" w:rsidR="00924B63" w:rsidRPr="00E61890" w:rsidRDefault="00924B63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1890">
              <w:rPr>
                <w:rFonts w:ascii="Times New Roman" w:hAnsi="Times New Roman" w:cs="Times New Roman"/>
                <w:color w:val="000000"/>
              </w:rPr>
              <w:t xml:space="preserve">Připravit akreditaci studijního programu do oblasti vzdělávání „Strojírenství, materiály a technologie“ na Fakultě technologické za spolupráce s Fakultou </w:t>
            </w:r>
            <w:r w:rsidR="00E61890">
              <w:rPr>
                <w:rFonts w:ascii="Times New Roman" w:hAnsi="Times New Roman" w:cs="Times New Roman"/>
                <w:color w:val="000000"/>
              </w:rPr>
              <w:t>aplikované informatiky a Fakultou</w:t>
            </w:r>
            <w:r w:rsidRPr="00E61890">
              <w:rPr>
                <w:rFonts w:ascii="Times New Roman" w:hAnsi="Times New Roman" w:cs="Times New Roman"/>
                <w:color w:val="000000"/>
              </w:rPr>
              <w:t xml:space="preserve"> managementu a ekonomiky.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6AA74" w14:textId="77777777" w:rsidR="00924B63" w:rsidRPr="00E61890" w:rsidRDefault="00924B6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61890">
              <w:rPr>
                <w:rFonts w:ascii="Times New Roman" w:hAnsi="Times New Roman" w:cs="Times New Roman"/>
              </w:rPr>
              <w:t>Děkan FT</w:t>
            </w:r>
          </w:p>
          <w:p w14:paraId="4705D598" w14:textId="77777777" w:rsidR="00924B63" w:rsidRPr="00E61890" w:rsidRDefault="00924B6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FFD90" w14:textId="77777777" w:rsidR="00924B63" w:rsidRPr="00E61890" w:rsidRDefault="00924B6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61890">
              <w:rPr>
                <w:rFonts w:ascii="Times New Roman" w:hAnsi="Times New Roman" w:cs="Times New Roman"/>
              </w:rPr>
              <w:t>Záměr akreditace studijního programu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F52E2" w14:textId="77777777" w:rsidR="00924B63" w:rsidRDefault="00924B63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0FEB6C37" w14:textId="77777777" w:rsidR="00924B63" w:rsidRDefault="00924B63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A331BA" w14:textId="77777777" w:rsidR="00924B63" w:rsidRPr="000D43B5" w:rsidRDefault="00924B63" w:rsidP="00C97FE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C97FE7" w14:paraId="1982022D" w14:textId="77777777" w:rsidTr="00640E44">
        <w:trPr>
          <w:trHeight w:val="1874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A065C" w14:textId="77777777" w:rsidR="00C97FE7" w:rsidRPr="000D43B5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51C2E9D6" w14:textId="77777777" w:rsidR="00C97FE7" w:rsidRPr="004A4A0B" w:rsidRDefault="00C97FE7" w:rsidP="00442DA2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3D919EAB" w14:textId="472D5CBB" w:rsidR="00C97FE7" w:rsidRPr="00AD4FD2" w:rsidRDefault="00C97FE7" w:rsidP="00442DA2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 xml:space="preserve">Připravit a akreditovat nové studijní </w:t>
            </w:r>
            <w:r w:rsidR="004D5CF6">
              <w:rPr>
                <w:rFonts w:ascii="Times New Roman" w:hAnsi="Times New Roman" w:cs="Times New Roman"/>
              </w:rPr>
              <w:t>programy pro </w:t>
            </w:r>
            <w:r w:rsidRPr="00593B3F">
              <w:rPr>
                <w:rFonts w:ascii="Times New Roman" w:hAnsi="Times New Roman" w:cs="Times New Roman"/>
              </w:rPr>
              <w:t>aktivaci vzdělávání v</w:t>
            </w:r>
            <w:r w:rsidR="00E61890">
              <w:rPr>
                <w:rFonts w:ascii="Times New Roman" w:hAnsi="Times New Roman" w:cs="Times New Roman"/>
              </w:rPr>
              <w:t> oblasti obuvnického průmyslu a </w:t>
            </w:r>
            <w:r w:rsidR="004D5CF6">
              <w:rPr>
                <w:rFonts w:ascii="Times New Roman" w:hAnsi="Times New Roman" w:cs="Times New Roman"/>
              </w:rPr>
              <w:t>navázat tak na </w:t>
            </w:r>
            <w:r w:rsidRPr="00593B3F">
              <w:rPr>
                <w:rFonts w:ascii="Times New Roman" w:hAnsi="Times New Roman" w:cs="Times New Roman"/>
              </w:rPr>
              <w:t>dlouhodobou tradici studijních programů v této oblasti.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80DD7E" w14:textId="306A7E4A" w:rsidR="00C97FE7" w:rsidRPr="00E61890" w:rsidRDefault="00C97FE7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1890">
              <w:rPr>
                <w:rFonts w:ascii="Times New Roman" w:hAnsi="Times New Roman" w:cs="Times New Roman"/>
                <w:color w:val="000000"/>
              </w:rPr>
              <w:t>Vypracovat akční plán</w:t>
            </w:r>
            <w:r w:rsidR="006077C7" w:rsidRPr="00E61890">
              <w:rPr>
                <w:rFonts w:ascii="Times New Roman" w:hAnsi="Times New Roman" w:cs="Times New Roman"/>
                <w:color w:val="000000"/>
              </w:rPr>
              <w:t xml:space="preserve"> pro vytvoření doktorského studijního</w:t>
            </w:r>
            <w:r w:rsidR="00336581" w:rsidRPr="00E6189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61890">
              <w:rPr>
                <w:rFonts w:ascii="Times New Roman" w:hAnsi="Times New Roman" w:cs="Times New Roman"/>
                <w:color w:val="000000"/>
              </w:rPr>
              <w:t>programu se zaměřením n</w:t>
            </w:r>
            <w:r w:rsidR="00495D78" w:rsidRPr="00E61890">
              <w:rPr>
                <w:rFonts w:ascii="Times New Roman" w:hAnsi="Times New Roman" w:cs="Times New Roman"/>
                <w:color w:val="000000"/>
              </w:rPr>
              <w:t>a obuvnictví.</w:t>
            </w:r>
            <w:r w:rsidR="009D4C6B" w:rsidRPr="00E6189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DD64E" w14:textId="77777777" w:rsidR="00C97FE7" w:rsidRPr="00E61890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61890"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35CA1" w14:textId="77777777" w:rsidR="00C97FE7" w:rsidRPr="00E61890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61890">
              <w:rPr>
                <w:rFonts w:ascii="Times New Roman" w:hAnsi="Times New Roman" w:cs="Times New Roman"/>
              </w:rPr>
              <w:t xml:space="preserve">Akční plán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574B7" w14:textId="77777777" w:rsidR="00C97FE7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08AB5D5C" w14:textId="77777777" w:rsidR="00C97FE7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2953D6" w14:textId="77777777" w:rsidR="00C97FE7" w:rsidRPr="000D43B5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C97FE7" w14:paraId="2043F868" w14:textId="77777777" w:rsidTr="00F446F0">
        <w:trPr>
          <w:trHeight w:val="41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A2C20" w14:textId="77777777" w:rsidR="00C97FE7" w:rsidRPr="000D43B5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B8ECE" w14:textId="77777777" w:rsidR="00C97FE7" w:rsidRDefault="00C97FE7" w:rsidP="00442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1.2.6</w:t>
            </w:r>
          </w:p>
          <w:p w14:paraId="6EC2641A" w14:textId="77777777" w:rsidR="00C97FE7" w:rsidRPr="000D43B5" w:rsidRDefault="00C97FE7" w:rsidP="00442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872F89" w14:textId="77777777" w:rsidR="00C97FE7" w:rsidRPr="00E61890" w:rsidRDefault="00C97FE7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1890">
              <w:rPr>
                <w:rFonts w:ascii="Times New Roman" w:hAnsi="Times New Roman" w:cs="Times New Roman"/>
                <w:color w:val="000000"/>
              </w:rPr>
              <w:t xml:space="preserve">Pokračovat ve sledování kvalitativních parametrů prezenčního a kombinovaného studia.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75870" w14:textId="77777777" w:rsidR="00C97FE7" w:rsidRPr="00E61890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61890">
              <w:rPr>
                <w:rFonts w:ascii="Times New Roman" w:hAnsi="Times New Roman" w:cs="Times New Roman"/>
              </w:rPr>
              <w:t>Prorektor pro pedagogickou činnost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886F8" w14:textId="77777777" w:rsidR="00C97FE7" w:rsidRPr="00E61890" w:rsidRDefault="009D4C6B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61890">
              <w:rPr>
                <w:rFonts w:ascii="Times New Roman" w:hAnsi="Times New Roman" w:cs="Times New Roman"/>
              </w:rPr>
              <w:t>Pilotní ověření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EC079" w14:textId="77777777" w:rsidR="00C97FE7" w:rsidRPr="00127904" w:rsidRDefault="00C97FE7" w:rsidP="00C97FE7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  <w:r w:rsidRPr="000077A6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0077A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0077A6">
              <w:rPr>
                <w:rFonts w:ascii="Times New Roman" w:hAnsi="Times New Roman" w:cs="Times New Roman"/>
                <w:sz w:val="18"/>
                <w:szCs w:val="18"/>
              </w:rPr>
              <w:t xml:space="preserve"> – Kvalita vyučujících – Počet</w:t>
            </w:r>
            <w:r w:rsidRPr="009C4C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7904">
              <w:rPr>
                <w:rFonts w:ascii="Times New Roman" w:hAnsi="Times New Roman" w:cs="Times New Roman"/>
                <w:sz w:val="18"/>
                <w:szCs w:val="18"/>
              </w:rPr>
              <w:t>AP bez titulu Ph.D. k počtu AP s titulem Ph.D. a vyšším</w:t>
            </w:r>
          </w:p>
          <w:p w14:paraId="61DA967B" w14:textId="77777777" w:rsidR="00C97FE7" w:rsidRPr="00832681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CBD330" w14:textId="77777777" w:rsidR="00C97FE7" w:rsidRPr="00832681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Kvalita výuky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Hodnocení kvality výuky v jednotlivých studijních předmětech 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ze jednotný dotazník v IS/STAG</w:t>
            </w:r>
          </w:p>
          <w:p w14:paraId="3B719E7F" w14:textId="77777777" w:rsidR="00C97FE7" w:rsidRPr="00832681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DA419C" w14:textId="77777777" w:rsidR="00C97FE7" w:rsidRPr="00832681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Hodnocení kvality studia v jednotlivých SP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 studentů v posledním roce studia</w:t>
            </w:r>
          </w:p>
          <w:p w14:paraId="307F7975" w14:textId="30A3B97E" w:rsidR="00C97FE7" w:rsidRPr="00832681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4257A">
              <w:rPr>
                <w:rFonts w:ascii="Times New Roman" w:hAnsi="Times New Roman" w:cs="Times New Roman"/>
                <w:sz w:val="18"/>
                <w:szCs w:val="18"/>
              </w:rPr>
              <w:t>Kvalita studia ve 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tudijním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absolventi – Hodnocení kvality studia v jednotlivých SP od absolventů, kteří mají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6 let po absolutoriu</w:t>
            </w:r>
          </w:p>
          <w:p w14:paraId="25635240" w14:textId="77777777" w:rsidR="00C97FE7" w:rsidRPr="00832681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57256F" w14:textId="213F9A88" w:rsidR="00C97FE7" w:rsidRPr="004A4A0B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4257A">
              <w:rPr>
                <w:rFonts w:ascii="Times New Roman" w:hAnsi="Times New Roman" w:cs="Times New Roman"/>
                <w:sz w:val="18"/>
                <w:szCs w:val="18"/>
              </w:rPr>
              <w:t>Kvalita studia ve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studijním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zaměstnavatelé – Hodnocení kvality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54257A">
              <w:rPr>
                <w:rFonts w:ascii="Times New Roman" w:hAnsi="Times New Roman" w:cs="Times New Roman"/>
                <w:sz w:val="18"/>
                <w:szCs w:val="18"/>
              </w:rPr>
              <w:t xml:space="preserve"> ze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strany klíčových zaměstnavatelů absolventů UTB ve Zlíně</w:t>
            </w:r>
          </w:p>
        </w:tc>
      </w:tr>
      <w:tr w:rsidR="00C97FE7" w14:paraId="3AF6AA79" w14:textId="77777777" w:rsidTr="00FA530F">
        <w:trPr>
          <w:trHeight w:val="1487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D629A" w14:textId="77777777" w:rsidR="00C97FE7" w:rsidRPr="000D43B5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CB052" w14:textId="77777777" w:rsidR="00C97FE7" w:rsidRDefault="00C97FE7" w:rsidP="00442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76515BA" w14:textId="77777777" w:rsidR="00C97FE7" w:rsidRPr="00E61890" w:rsidRDefault="00C97FE7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890">
              <w:rPr>
                <w:rFonts w:ascii="Times New Roman" w:hAnsi="Times New Roman" w:cs="Times New Roman"/>
              </w:rPr>
              <w:t>Implementovat Strategii digitalizace studijních programů na jednotlivých fakultách UTB ve Zlíně s ohledem na jejich oblasti vzdělává</w:t>
            </w:r>
            <w:r w:rsidR="00640E44" w:rsidRPr="00E61890">
              <w:rPr>
                <w:rFonts w:ascii="Times New Roman" w:hAnsi="Times New Roman" w:cs="Times New Roman"/>
              </w:rPr>
              <w:t>ní a klíčové studijní programy včetně vybudování odborné kapacity pro profesionální přípravu digitálních ma</w:t>
            </w:r>
            <w:r w:rsidR="00253700" w:rsidRPr="00E61890">
              <w:rPr>
                <w:rFonts w:ascii="Times New Roman" w:hAnsi="Times New Roman" w:cs="Times New Roman"/>
              </w:rPr>
              <w:t xml:space="preserve">teriálů a realizaci distančních </w:t>
            </w:r>
            <w:r w:rsidR="00640E44" w:rsidRPr="00E61890">
              <w:rPr>
                <w:rFonts w:ascii="Times New Roman" w:hAnsi="Times New Roman" w:cs="Times New Roman"/>
              </w:rPr>
              <w:t>forem výuky.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F558A" w14:textId="77777777" w:rsidR="00C97FE7" w:rsidRPr="00E61890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61890">
              <w:rPr>
                <w:rFonts w:ascii="Times New Roman" w:hAnsi="Times New Roman" w:cs="Times New Roman"/>
              </w:rPr>
              <w:t>Prorektor pro kvalitu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16838" w14:textId="77777777" w:rsidR="00C97FE7" w:rsidRPr="00E61890" w:rsidRDefault="00C97FE7" w:rsidP="00442DA2">
            <w:pPr>
              <w:rPr>
                <w:rFonts w:ascii="Times New Roman" w:hAnsi="Times New Roman" w:cs="Times New Roman"/>
              </w:rPr>
            </w:pPr>
            <w:r w:rsidRPr="00E61890">
              <w:rPr>
                <w:rFonts w:ascii="Times New Roman" w:hAnsi="Times New Roman" w:cs="Times New Roman"/>
              </w:rPr>
              <w:t>Plán implementace digitalizace vzdělávání na UTB ve Zlíně pro každou ze součástí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82B6D" w14:textId="77777777" w:rsidR="00C97FE7" w:rsidRPr="000077A6" w:rsidRDefault="00C97FE7" w:rsidP="00C97FE7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FE7" w14:paraId="447F7181" w14:textId="77777777" w:rsidTr="00F02E24">
        <w:trPr>
          <w:trHeight w:val="41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6AE70" w14:textId="77777777" w:rsidR="00C97FE7" w:rsidRPr="000D43B5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EC74B" w14:textId="77777777" w:rsidR="00C97FE7" w:rsidRDefault="00C97FE7" w:rsidP="00442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806277" w14:textId="77777777" w:rsidR="00C97FE7" w:rsidRPr="00E61890" w:rsidRDefault="00C97FE7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890">
              <w:rPr>
                <w:rFonts w:ascii="Times New Roman" w:hAnsi="Times New Roman" w:cs="Times New Roman"/>
              </w:rPr>
              <w:t>Vytvořit digitální studijní opory pro účely zvyšování kvality kombinované formy studia.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E1705" w14:textId="77777777" w:rsidR="00C97FE7" w:rsidRPr="00E61890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61890">
              <w:rPr>
                <w:rFonts w:ascii="Times New Roman" w:hAnsi="Times New Roman" w:cs="Times New Roman"/>
              </w:rPr>
              <w:t>Prorektor pro kvalitu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5DF9A" w14:textId="438806C2" w:rsidR="00C97FE7" w:rsidRPr="00E61890" w:rsidRDefault="00924B63" w:rsidP="00442DA2">
            <w:pPr>
              <w:rPr>
                <w:rFonts w:ascii="Times New Roman" w:hAnsi="Times New Roman" w:cs="Times New Roman"/>
              </w:rPr>
            </w:pPr>
            <w:r w:rsidRPr="00E61890">
              <w:rPr>
                <w:rFonts w:ascii="Times New Roman" w:hAnsi="Times New Roman" w:cs="Times New Roman"/>
              </w:rPr>
              <w:t xml:space="preserve">Inovace studijních opor v 5 </w:t>
            </w:r>
            <w:r w:rsidRPr="00E61890">
              <w:rPr>
                <w:rFonts w:ascii="Times New Roman" w:hAnsi="Times New Roman" w:cs="Times New Roman"/>
              </w:rPr>
              <w:lastRenderedPageBreak/>
              <w:t>studijních programech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FE70C" w14:textId="77777777" w:rsidR="00C97FE7" w:rsidRPr="000077A6" w:rsidRDefault="00C97FE7" w:rsidP="00C97FE7">
            <w:pPr>
              <w:pStyle w:val="Textkoment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FE7" w14:paraId="7B2657CD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239E7" w14:textId="77777777" w:rsidR="00C97FE7" w:rsidRPr="000D43B5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E43D2A" w14:textId="77777777" w:rsidR="00C97FE7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1.2.7</w:t>
            </w:r>
          </w:p>
          <w:p w14:paraId="740B63D3" w14:textId="7CBA7BA9" w:rsidR="00C97FE7" w:rsidRPr="000D43B5" w:rsidRDefault="00C97FE7" w:rsidP="00442DA2">
            <w:pPr>
              <w:rPr>
                <w:rFonts w:ascii="Times New Roman" w:hAnsi="Times New Roman" w:cs="Times New Roman"/>
              </w:rPr>
            </w:pPr>
            <w:r w:rsidRPr="00F7688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>podnikavost</w:t>
            </w:r>
            <w:r w:rsidR="00E61890">
              <w:rPr>
                <w:rFonts w:ascii="Times New Roman" w:hAnsi="Times New Roman" w:cs="Times New Roman"/>
                <w:bCs/>
                <w:color w:val="000000"/>
              </w:rPr>
              <w:t xml:space="preserve"> a 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 xml:space="preserve">kreativitu studentů </w:t>
            </w:r>
            <w:r w:rsidRPr="00F7688D">
              <w:rPr>
                <w:rFonts w:ascii="Times New Roman" w:hAnsi="Times New Roman" w:cs="Times New Roman"/>
                <w:color w:val="000000"/>
              </w:rPr>
              <w:t>různými formami vzděláv</w:t>
            </w:r>
            <w:r>
              <w:rPr>
                <w:rFonts w:ascii="Times New Roman" w:hAnsi="Times New Roman" w:cs="Times New Roman"/>
                <w:color w:val="000000"/>
              </w:rPr>
              <w:t xml:space="preserve">ání, </w:t>
            </w:r>
            <w:r w:rsidR="00E61890">
              <w:rPr>
                <w:rFonts w:ascii="Times New Roman" w:hAnsi="Times New Roman" w:cs="Times New Roman"/>
              </w:rPr>
              <w:t>zapojování do výzkumných a </w:t>
            </w:r>
            <w:r>
              <w:rPr>
                <w:rFonts w:ascii="Times New Roman" w:hAnsi="Times New Roman" w:cs="Times New Roman"/>
              </w:rPr>
              <w:t>tvůrčích aktivit, prostřednictvím systémových nástrojů podporovat realizaci konkrétních podnikatelských záměrů studentů.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01813F" w14:textId="21D06CEF" w:rsidR="00C97FE7" w:rsidRPr="00E61890" w:rsidRDefault="00495D78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61890">
              <w:rPr>
                <w:rFonts w:ascii="Times New Roman" w:hAnsi="Times New Roman" w:cs="Times New Roman"/>
                <w:color w:val="000000"/>
              </w:rPr>
              <w:t>Realizovat ve spolupráci s Technologickým inovačním centrem s.r.o. aktivity zam</w:t>
            </w:r>
            <w:r w:rsidR="00442DA2">
              <w:rPr>
                <w:rFonts w:ascii="Times New Roman" w:hAnsi="Times New Roman" w:cs="Times New Roman"/>
                <w:color w:val="000000"/>
              </w:rPr>
              <w:t>ěřené na podporu podnikavosti a </w:t>
            </w:r>
            <w:r w:rsidRPr="00E61890">
              <w:rPr>
                <w:rFonts w:ascii="Times New Roman" w:hAnsi="Times New Roman" w:cs="Times New Roman"/>
                <w:color w:val="000000"/>
              </w:rPr>
              <w:t>rozvoje kreativity studentů UTB ve Zlíně.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847CB" w14:textId="77777777" w:rsidR="00C97FE7" w:rsidRPr="00E61890" w:rsidRDefault="00CE06FF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61890"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724F7" w14:textId="3FC23E77" w:rsidR="00C97FE7" w:rsidRPr="00E61890" w:rsidRDefault="001307C0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61890">
              <w:rPr>
                <w:rFonts w:ascii="Times New Roman" w:hAnsi="Times New Roman" w:cs="Times New Roman"/>
              </w:rPr>
              <w:t>Přehled</w:t>
            </w:r>
            <w:r w:rsidR="00442DA2">
              <w:rPr>
                <w:rFonts w:ascii="Times New Roman" w:hAnsi="Times New Roman" w:cs="Times New Roman"/>
              </w:rPr>
              <w:t xml:space="preserve"> aktivit na podporu podnikání a </w:t>
            </w:r>
            <w:r w:rsidR="00253700" w:rsidRPr="00E61890">
              <w:rPr>
                <w:rFonts w:ascii="Times New Roman" w:hAnsi="Times New Roman" w:cs="Times New Roman"/>
              </w:rPr>
              <w:t>kreativity studentů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1F911" w14:textId="295FF363" w:rsidR="00C97FE7" w:rsidRPr="00832681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54257A">
              <w:rPr>
                <w:rFonts w:ascii="Times New Roman" w:hAnsi="Times New Roman" w:cs="Times New Roman"/>
                <w:sz w:val="18"/>
                <w:szCs w:val="18"/>
              </w:rPr>
              <w:t>Studenti zapojení do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54257A">
              <w:rPr>
                <w:rFonts w:ascii="Times New Roman" w:hAnsi="Times New Roman" w:cs="Times New Roman"/>
                <w:sz w:val="18"/>
                <w:szCs w:val="18"/>
              </w:rPr>
              <w:t>ýzkumných a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tvůrčích činností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zapojených do výzkumných a tvůrčích činností</w:t>
            </w:r>
          </w:p>
          <w:p w14:paraId="794CB2C6" w14:textId="77777777" w:rsidR="00C97FE7" w:rsidRPr="00832681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735F94" w14:textId="4C65B4A7" w:rsidR="00C97FE7" w:rsidRPr="000D43B5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Aktivity/akce na podporu podn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ikání a</w:t>
            </w:r>
            <w:r w:rsidR="0054257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kreativity u studentů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akcí na podpor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podnikání a kreativity studentů mimo výuku</w:t>
            </w:r>
          </w:p>
        </w:tc>
      </w:tr>
      <w:tr w:rsidR="00C97FE7" w14:paraId="144BE9ED" w14:textId="77777777" w:rsidTr="00253700">
        <w:trPr>
          <w:trHeight w:val="1269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345AB" w14:textId="77777777" w:rsidR="00C97FE7" w:rsidRPr="000D43B5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45DB4" w14:textId="77777777" w:rsidR="00C97FE7" w:rsidRPr="000D43B5" w:rsidRDefault="00C97FE7" w:rsidP="00442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FDB9F27" w14:textId="77777777" w:rsidR="00C97FE7" w:rsidRPr="00E61890" w:rsidRDefault="00C97FE7" w:rsidP="00442DA2">
            <w:pPr>
              <w:rPr>
                <w:rFonts w:ascii="Times New Roman" w:hAnsi="Times New Roman" w:cs="Times New Roman"/>
              </w:rPr>
            </w:pPr>
            <w:r w:rsidRPr="00E61890">
              <w:rPr>
                <w:rFonts w:ascii="Times New Roman" w:hAnsi="Times New Roman" w:cs="Times New Roman"/>
              </w:rPr>
              <w:t>Realizovat aktivity UPP</w:t>
            </w:r>
            <w:r w:rsidR="00495D78" w:rsidRPr="00E61890">
              <w:rPr>
                <w:rFonts w:ascii="Times New Roman" w:hAnsi="Times New Roman" w:cs="Times New Roman"/>
              </w:rPr>
              <w:t xml:space="preserve">ER </w:t>
            </w:r>
            <w:r w:rsidRPr="00E61890">
              <w:rPr>
                <w:rFonts w:ascii="Times New Roman" w:hAnsi="Times New Roman" w:cs="Times New Roman"/>
              </w:rPr>
              <w:t>se záměrem poskytování služeb stávajícího inovačního ekosystému na podporu start-up projektů studentů UTB ve Zlíně na principu spolupráce fakult a veřejného sektoru.</w:t>
            </w:r>
          </w:p>
          <w:p w14:paraId="47757010" w14:textId="77777777" w:rsidR="00C97FE7" w:rsidRPr="00E61890" w:rsidRDefault="00C97FE7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8E7EE" w14:textId="77777777" w:rsidR="00C97FE7" w:rsidRPr="000E6106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  <w:r w:rsidRPr="000E6106">
              <w:rPr>
                <w:rFonts w:ascii="Times New Roman" w:hAnsi="Times New Roman" w:cs="Times New Roman"/>
              </w:rPr>
              <w:t xml:space="preserve"> FMK </w:t>
            </w:r>
          </w:p>
          <w:p w14:paraId="10C698AA" w14:textId="77777777" w:rsidR="00C97FE7" w:rsidRPr="000D43B5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B6755" w14:textId="77777777" w:rsidR="00C97FE7" w:rsidRPr="000D43B5" w:rsidRDefault="00C97FE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Nabídka poskytovaných služeb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7FCD9" w14:textId="77777777" w:rsidR="00C97FE7" w:rsidRPr="000D43B5" w:rsidRDefault="00C97FE7" w:rsidP="00C97FE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BA23F8" w14:paraId="278E15F6" w14:textId="77777777" w:rsidTr="00442DA2">
        <w:trPr>
          <w:trHeight w:val="1402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59DB73" w14:textId="77777777" w:rsidR="00BA23F8" w:rsidRPr="00A70EEB" w:rsidRDefault="00BA23F8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1.3</w:t>
            </w:r>
          </w:p>
          <w:p w14:paraId="7544A703" w14:textId="4FE3B683" w:rsidR="00BA23F8" w:rsidRPr="000D43B5" w:rsidRDefault="00BA23F8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 xml:space="preserve">Otevřít možnosti kvalitního vzdělávání veřejnosti s cílem zvýšit adaptabilitu </w:t>
            </w:r>
            <w:r w:rsidR="00E61890">
              <w:rPr>
                <w:rFonts w:ascii="Times New Roman" w:hAnsi="Times New Roman" w:cs="Times New Roman"/>
                <w:b/>
              </w:rPr>
              <w:t xml:space="preserve">pracovní síly </w:t>
            </w:r>
            <w:r w:rsidR="00E61890">
              <w:rPr>
                <w:rFonts w:ascii="Times New Roman" w:hAnsi="Times New Roman" w:cs="Times New Roman"/>
                <w:b/>
              </w:rPr>
              <w:lastRenderedPageBreak/>
              <w:t>na </w:t>
            </w:r>
            <w:r w:rsidRPr="00A70EEB">
              <w:rPr>
                <w:rFonts w:ascii="Times New Roman" w:hAnsi="Times New Roman" w:cs="Times New Roman"/>
                <w:b/>
              </w:rPr>
              <w:t>změny na trhu práce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C80EEE" w14:textId="77777777" w:rsidR="00BA23F8" w:rsidRDefault="00BA23F8" w:rsidP="00442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Dílčí cíl 1.3.1</w:t>
            </w:r>
          </w:p>
          <w:p w14:paraId="46F1AF94" w14:textId="2A63AC39" w:rsidR="00BA23F8" w:rsidRPr="000D43B5" w:rsidRDefault="00E61890" w:rsidP="00442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a </w:t>
            </w:r>
            <w:r w:rsidR="00BA23F8">
              <w:rPr>
                <w:rFonts w:ascii="Times New Roman" w:hAnsi="Times New Roman" w:cs="Times New Roman"/>
              </w:rPr>
              <w:t xml:space="preserve">spolupracující systém dalšího vzdělávání </w:t>
            </w:r>
            <w:r w:rsidR="004D5CF6">
              <w:rPr>
                <w:rFonts w:ascii="Times New Roman" w:hAnsi="Times New Roman" w:cs="Times New Roman"/>
              </w:rPr>
              <w:t>na UTB ve Zlíně se zaměřením na </w:t>
            </w:r>
            <w:r w:rsidR="00BA23F8">
              <w:rPr>
                <w:rFonts w:ascii="Times New Roman" w:hAnsi="Times New Roman" w:cs="Times New Roman"/>
              </w:rPr>
              <w:t>potřeby měnícího se t</w:t>
            </w:r>
            <w:r>
              <w:rPr>
                <w:rFonts w:ascii="Times New Roman" w:hAnsi="Times New Roman" w:cs="Times New Roman"/>
              </w:rPr>
              <w:t xml:space="preserve">rhu </w:t>
            </w:r>
            <w:r>
              <w:rPr>
                <w:rFonts w:ascii="Times New Roman" w:hAnsi="Times New Roman" w:cs="Times New Roman"/>
              </w:rPr>
              <w:lastRenderedPageBreak/>
              <w:t>práce a nových požadavků na </w:t>
            </w:r>
            <w:r w:rsidR="00BA23F8">
              <w:rPr>
                <w:rFonts w:ascii="Times New Roman" w:hAnsi="Times New Roman" w:cs="Times New Roman"/>
              </w:rPr>
              <w:t>pracovní sílu.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E9A8EB" w14:textId="77777777" w:rsidR="00BA23F8" w:rsidRPr="00E61890" w:rsidRDefault="00CE06FF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1890">
              <w:rPr>
                <w:rFonts w:ascii="Times New Roman" w:hAnsi="Times New Roman" w:cs="Times New Roman"/>
                <w:color w:val="000000"/>
              </w:rPr>
              <w:lastRenderedPageBreak/>
              <w:t>Implementovat</w:t>
            </w:r>
            <w:r w:rsidR="00BA23F8" w:rsidRPr="00E61890">
              <w:rPr>
                <w:rFonts w:ascii="Times New Roman" w:hAnsi="Times New Roman" w:cs="Times New Roman"/>
                <w:color w:val="000000"/>
              </w:rPr>
              <w:t xml:space="preserve"> Strategii rozvoje celoživotního vzdělávání na UTB ve Zlíně</w:t>
            </w:r>
            <w:r w:rsidR="001307C0" w:rsidRPr="00E61890">
              <w:rPr>
                <w:rFonts w:ascii="Times New Roman" w:hAnsi="Times New Roman" w:cs="Times New Roman"/>
                <w:color w:val="000000"/>
              </w:rPr>
              <w:t xml:space="preserve"> včetně nastavení vnitřních legislativních podmínek.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20547" w14:textId="77777777" w:rsidR="00BA23F8" w:rsidRPr="004A4A0B" w:rsidRDefault="00BA23F8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Prorektor pro pedagogickou činnost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160B0" w14:textId="77777777" w:rsidR="00BA23F8" w:rsidRDefault="00BA23F8" w:rsidP="00442DA2">
            <w:pPr>
              <w:pStyle w:val="Odstavecseseznamem"/>
              <w:ind w:left="0"/>
              <w:rPr>
                <w:rFonts w:ascii="Times New Roman" w:hAnsi="Times New Roman" w:cs="Times New Roman"/>
                <w:color w:val="000000"/>
              </w:rPr>
            </w:pPr>
            <w:r w:rsidRPr="004A4A0B">
              <w:rPr>
                <w:rFonts w:ascii="Times New Roman" w:hAnsi="Times New Roman" w:cs="Times New Roman"/>
              </w:rPr>
              <w:t xml:space="preserve">Strategie </w:t>
            </w:r>
            <w:r w:rsidRPr="004A4A0B">
              <w:rPr>
                <w:rFonts w:ascii="Times New Roman" w:hAnsi="Times New Roman" w:cs="Times New Roman"/>
                <w:color w:val="000000"/>
              </w:rPr>
              <w:t>rozvoje celoživot</w:t>
            </w:r>
            <w:r>
              <w:rPr>
                <w:rFonts w:ascii="Times New Roman" w:hAnsi="Times New Roman" w:cs="Times New Roman"/>
                <w:color w:val="000000"/>
              </w:rPr>
              <w:t>ního vzdělávání na UTB ve Zlíně</w:t>
            </w:r>
          </w:p>
          <w:p w14:paraId="7341550A" w14:textId="77777777" w:rsidR="00E61890" w:rsidRDefault="00E61890" w:rsidP="00442DA2">
            <w:pPr>
              <w:pStyle w:val="Odstavecseseznamem"/>
              <w:ind w:left="0"/>
              <w:rPr>
                <w:rFonts w:ascii="Times New Roman" w:hAnsi="Times New Roman" w:cs="Times New Roman"/>
                <w:color w:val="000000"/>
              </w:rPr>
            </w:pPr>
          </w:p>
          <w:p w14:paraId="43372F5B" w14:textId="0D1B8170" w:rsidR="00BA23F8" w:rsidRPr="004A4A0B" w:rsidRDefault="00BA23F8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4A4A0B">
              <w:rPr>
                <w:rFonts w:ascii="Times New Roman" w:hAnsi="Times New Roman" w:cs="Times New Roman"/>
              </w:rPr>
              <w:t>kční plán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093CB" w14:textId="77777777" w:rsidR="00BA23F8" w:rsidRPr="00832681" w:rsidRDefault="00BA23F8" w:rsidP="00C97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14:paraId="77D2B580" w14:textId="77777777" w:rsidR="00BA23F8" w:rsidRPr="00832681" w:rsidRDefault="00BA23F8" w:rsidP="00C97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89D8C6" w14:textId="77777777" w:rsidR="00BA23F8" w:rsidRDefault="00BA23F8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účastníků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akreditovaných kurzů CŽV</w:t>
            </w:r>
          </w:p>
          <w:p w14:paraId="2A65D85B" w14:textId="77777777" w:rsidR="00442DA2" w:rsidRDefault="00442DA2" w:rsidP="00C97FE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3DF288" w14:textId="4E338AEF" w:rsidR="00BA23F8" w:rsidRPr="000D43B5" w:rsidRDefault="00BA23F8" w:rsidP="00C97FE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Akreditované kurzy CŽV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kurzů CŽV dle metodiky MŠMT a MPSV</w:t>
            </w:r>
          </w:p>
        </w:tc>
      </w:tr>
      <w:tr w:rsidR="00BA23F8" w14:paraId="67C01A29" w14:textId="77777777" w:rsidTr="00BA23F8">
        <w:trPr>
          <w:trHeight w:val="183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D4DF2" w14:textId="77777777" w:rsidR="00BA23F8" w:rsidRDefault="00BA23F8" w:rsidP="00C97FE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3ECA4" w14:textId="77777777" w:rsidR="00BA23F8" w:rsidRDefault="00BA23F8" w:rsidP="00C97F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9170DC" w14:textId="1BEDC041" w:rsidR="00BA23F8" w:rsidRPr="00E61890" w:rsidRDefault="00BA23F8" w:rsidP="00442DA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3700">
              <w:rPr>
                <w:rFonts w:ascii="Times New Roman" w:hAnsi="Times New Roman" w:cs="Times New Roman"/>
                <w:color w:val="000000"/>
              </w:rPr>
              <w:t xml:space="preserve">Spolupracovat na rozvoji Centra </w:t>
            </w:r>
            <w:r w:rsidRPr="00253700">
              <w:rPr>
                <w:rFonts w:ascii="Times New Roman" w:hAnsi="Times New Roman" w:cs="Times New Roman"/>
              </w:rPr>
              <w:t xml:space="preserve">vzdělávání pro Průmysl </w:t>
            </w:r>
            <w:proofErr w:type="gramStart"/>
            <w:r w:rsidRPr="00253700">
              <w:rPr>
                <w:rFonts w:ascii="Times New Roman" w:hAnsi="Times New Roman" w:cs="Times New Roman"/>
              </w:rPr>
              <w:t xml:space="preserve">4.0, </w:t>
            </w:r>
            <w:proofErr w:type="spellStart"/>
            <w:r w:rsidRPr="00253700">
              <w:rPr>
                <w:rFonts w:ascii="Times New Roman" w:hAnsi="Times New Roman" w:cs="Times New Roman"/>
              </w:rPr>
              <w:t>z.ú</w:t>
            </w:r>
            <w:proofErr w:type="spellEnd"/>
            <w:r w:rsidRPr="00253700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36369" w14:textId="77777777" w:rsidR="00BA23F8" w:rsidRPr="004A4A0B" w:rsidRDefault="00BA23F8" w:rsidP="00C97FE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Prorektor pro pedagogickou činnost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9BBE5" w14:textId="54F98A0C" w:rsidR="00BA23F8" w:rsidRPr="004A4A0B" w:rsidRDefault="00E61890" w:rsidP="00C97FE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Výroční zpráva o </w:t>
            </w:r>
            <w:r w:rsidR="00BA23F8">
              <w:rPr>
                <w:rFonts w:ascii="Times New Roman" w:hAnsi="Times New Roman" w:cs="Times New Roman"/>
              </w:rPr>
              <w:t>činnosti centra za rok 2021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9E056" w14:textId="77777777" w:rsidR="00BA23F8" w:rsidRPr="00832681" w:rsidRDefault="00BA23F8" w:rsidP="00C97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CE61371" w14:textId="77777777" w:rsidR="00924B63" w:rsidRDefault="00924B63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09E882D1" w14:textId="608B721A" w:rsidR="00BA23F8" w:rsidRDefault="00BA23F8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60A54408" w14:textId="5E8A37F7" w:rsidR="00EE0E35" w:rsidRDefault="00EE0E35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7791F231" w14:textId="22A34152" w:rsidR="00EE0E35" w:rsidRDefault="00EE0E35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6C0DA58A" w14:textId="720961B8" w:rsidR="00EE0E35" w:rsidRDefault="00EE0E35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6CF6CDF2" w14:textId="6F524D1F" w:rsidR="00EE0E35" w:rsidRDefault="00EE0E35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436590D4" w14:textId="78D41741" w:rsidR="00EE0E35" w:rsidRDefault="00EE0E35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7B8D0B2D" w14:textId="22354CB0" w:rsidR="00EE0E35" w:rsidRDefault="00EE0E35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71CBBF4C" w14:textId="75D49E9C" w:rsidR="00EE0E35" w:rsidRDefault="00EE0E35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78D5C61F" w14:textId="4520B040" w:rsidR="00EE0E35" w:rsidRDefault="00EE0E35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12165E8B" w14:textId="3918B593" w:rsidR="00EE0E35" w:rsidRDefault="00EE0E35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03FAA16C" w14:textId="4077DF2E" w:rsidR="00EE0E35" w:rsidRDefault="00EE0E35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51B9CC44" w14:textId="5EAFE46F" w:rsidR="00EE0E35" w:rsidRDefault="00EE0E35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1CDB545D" w14:textId="77777777" w:rsidR="00E61890" w:rsidRDefault="00E61890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4306380C" w14:textId="77777777" w:rsidR="00EE0E35" w:rsidRDefault="00EE0E35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7"/>
        <w:gridCol w:w="2991"/>
        <w:gridCol w:w="5604"/>
        <w:gridCol w:w="1701"/>
        <w:gridCol w:w="1842"/>
        <w:gridCol w:w="2127"/>
      </w:tblGrid>
      <w:tr w:rsidR="006D3DD8" w:rsidRPr="00EC42E2" w14:paraId="74A09383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7EF4133" w14:textId="77777777" w:rsidR="006D3DD8" w:rsidRPr="00DE2BAD" w:rsidRDefault="006D3DD8" w:rsidP="00DE2BAD">
            <w:pPr>
              <w:pStyle w:val="Nadpis2"/>
              <w:outlineLvl w:val="1"/>
              <w:rPr>
                <w:sz w:val="28"/>
                <w:szCs w:val="28"/>
              </w:rPr>
            </w:pPr>
            <w:bookmarkStart w:id="7" w:name="_Toc84595617"/>
            <w:r w:rsidRPr="00156D09">
              <w:rPr>
                <w:sz w:val="28"/>
                <w:szCs w:val="28"/>
              </w:rPr>
              <w:lastRenderedPageBreak/>
              <w:t>Pilíř B: VÝZKUM A TVŮRČÍ ČINNOSTI</w:t>
            </w:r>
            <w:bookmarkEnd w:id="7"/>
          </w:p>
          <w:p w14:paraId="70A520FC" w14:textId="77777777" w:rsidR="006D3DD8" w:rsidRPr="0087402B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</w:p>
          <w:p w14:paraId="09EF4D20" w14:textId="77777777" w:rsidR="006D3DD8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Naplňov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</w:t>
            </w: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Výzkumn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</w:t>
            </w: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tegii UTB ve Zlíně </w:t>
            </w: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pro zvyšování oborové a mezinárodní konkurenceschopnosti vý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zkumných a tvůrčích činností </w:t>
            </w:r>
          </w:p>
          <w:p w14:paraId="3C6E758E" w14:textId="77777777" w:rsidR="006D3DD8" w:rsidRPr="00EC42E2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:rsidRPr="000D43B5" w14:paraId="17F3FA8F" w14:textId="77777777" w:rsidTr="006D3DD8">
        <w:trPr>
          <w:trHeight w:val="15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7FB01" w14:textId="77777777" w:rsidR="006D3DD8" w:rsidRPr="000D43B5" w:rsidRDefault="006D3DD8" w:rsidP="0054257A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53D4B" w14:textId="77777777" w:rsidR="006D3DD8" w:rsidRPr="000D43B5" w:rsidRDefault="006D3DD8" w:rsidP="0054257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7BD1741" w14:textId="77777777" w:rsidR="006D3DD8" w:rsidRPr="000D43B5" w:rsidRDefault="006D3DD8" w:rsidP="0054257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 w:rsidR="003F0501">
              <w:rPr>
                <w:rFonts w:ascii="Times New Roman" w:hAnsi="Times New Roman" w:cs="Times New Roman"/>
                <w:b/>
              </w:rPr>
              <w:t>/Projekty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1C425" w14:textId="77777777" w:rsidR="006D3DD8" w:rsidRPr="000D43B5" w:rsidRDefault="006D3DD8" w:rsidP="0054257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EADBD" w14:textId="26AB4134" w:rsidR="006D3DD8" w:rsidRPr="000D43B5" w:rsidRDefault="006D3DD8" w:rsidP="0054257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BED86" w14:textId="77777777" w:rsidR="006D3DD8" w:rsidRPr="000D43B5" w:rsidRDefault="006D3DD8" w:rsidP="0054257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6D3DD8" w:rsidRPr="000D43B5" w14:paraId="3D22141E" w14:textId="77777777" w:rsidTr="006D3DD8">
        <w:trPr>
          <w:trHeight w:val="371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0015E" w14:textId="77777777" w:rsidR="006D3DD8" w:rsidRPr="00316532" w:rsidRDefault="006D3DD8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2.1</w:t>
            </w:r>
          </w:p>
          <w:p w14:paraId="7DA11636" w14:textId="6548AEA5" w:rsidR="006D3DD8" w:rsidRPr="000D43B5" w:rsidRDefault="00E61890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Zvýšení rozsahu a </w:t>
            </w:r>
            <w:r w:rsidR="006D3DD8">
              <w:rPr>
                <w:rFonts w:ascii="Times New Roman" w:hAnsi="Times New Roman" w:cs="Times New Roman"/>
                <w:b/>
              </w:rPr>
              <w:t>kvality základního výzkumu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E161F" w14:textId="77777777" w:rsidR="006D3DD8" w:rsidRDefault="006D3DD8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2.1.1</w:t>
            </w:r>
          </w:p>
          <w:p w14:paraId="0E036A86" w14:textId="4B0898C3" w:rsidR="006D3DD8" w:rsidRPr="000D43B5" w:rsidRDefault="006D3DD8" w:rsidP="00442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Zvýšení rozsahu a kvality </w:t>
            </w:r>
            <w:r w:rsidRPr="008F106B">
              <w:rPr>
                <w:rFonts w:ascii="Times New Roman" w:hAnsi="Times New Roman" w:cs="Times New Roman"/>
              </w:rPr>
              <w:t xml:space="preserve">tvůrčích činností s cílem </w:t>
            </w:r>
            <w:r>
              <w:rPr>
                <w:rFonts w:ascii="Times New Roman" w:hAnsi="Times New Roman" w:cs="Times New Roman"/>
              </w:rPr>
              <w:t xml:space="preserve">jak celkového </w:t>
            </w:r>
            <w:r w:rsidRPr="008F106B">
              <w:rPr>
                <w:rFonts w:ascii="Times New Roman" w:hAnsi="Times New Roman" w:cs="Times New Roman"/>
              </w:rPr>
              <w:t>meziročního nárůstu počtu publikačních výstupů indexovaných ve sledovaných databázích (</w:t>
            </w:r>
            <w:r w:rsidR="00A246AD">
              <w:rPr>
                <w:rFonts w:ascii="Times New Roman" w:hAnsi="Times New Roman" w:cs="Times New Roman"/>
              </w:rPr>
              <w:t xml:space="preserve">zejména </w:t>
            </w:r>
            <w:proofErr w:type="spellStart"/>
            <w:r w:rsidR="00E61890">
              <w:rPr>
                <w:rFonts w:ascii="Times New Roman" w:hAnsi="Times New Roman" w:cs="Times New Roman"/>
              </w:rPr>
              <w:t>WoS</w:t>
            </w:r>
            <w:proofErr w:type="spellEnd"/>
            <w:r w:rsidR="00E61890">
              <w:rPr>
                <w:rFonts w:ascii="Times New Roman" w:hAnsi="Times New Roman" w:cs="Times New Roman"/>
              </w:rPr>
              <w:t xml:space="preserve"> a </w:t>
            </w:r>
            <w:proofErr w:type="spellStart"/>
            <w:r w:rsidRPr="008F106B">
              <w:rPr>
                <w:rFonts w:ascii="Times New Roman" w:hAnsi="Times New Roman" w:cs="Times New Roman"/>
              </w:rPr>
              <w:t>Scopus</w:t>
            </w:r>
            <w:proofErr w:type="spellEnd"/>
            <w:r w:rsidRPr="008F106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, tak i výstupů v rámci </w:t>
            </w:r>
            <w:r w:rsidRPr="008F106B">
              <w:rPr>
                <w:rFonts w:ascii="Times New Roman" w:hAnsi="Times New Roman" w:cs="Times New Roman"/>
              </w:rPr>
              <w:t>Q1 a Q2</w:t>
            </w:r>
            <w:r>
              <w:rPr>
                <w:rFonts w:ascii="Times New Roman" w:hAnsi="Times New Roman" w:cs="Times New Roman"/>
              </w:rPr>
              <w:t xml:space="preserve"> a jejich citovanosti.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41A4031" w14:textId="77777777" w:rsidR="006D3DD8" w:rsidRPr="0054257A" w:rsidRDefault="00FA530F" w:rsidP="00442DA2">
            <w:r w:rsidRPr="0054257A">
              <w:rPr>
                <w:rFonts w:ascii="Times New Roman" w:hAnsi="Times New Roman"/>
              </w:rPr>
              <w:t>Pokračovat ve vzdělávacích aktivitách a rozvoji služeb, které povedou ke zvýšení kompetencí pracovníků UTB ve Zlíně v oblasti vědeckého publikování.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D6367" w14:textId="77777777" w:rsidR="006D3DD8" w:rsidRPr="000D43B5" w:rsidRDefault="006D3DD8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knihovny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B4AD2" w14:textId="77777777" w:rsidR="006D3DD8" w:rsidRDefault="006D3DD8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Informační portál pro vědecké pracovníky</w:t>
            </w:r>
          </w:p>
          <w:p w14:paraId="27302BDA" w14:textId="77777777" w:rsidR="0054257A" w:rsidRDefault="0054257A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CF2436A" w14:textId="555B35EA" w:rsidR="00FA530F" w:rsidRPr="000D43B5" w:rsidRDefault="00FA530F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realizovaných aktivit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10D5A" w14:textId="64B02845" w:rsidR="002D7722" w:rsidRPr="0054257A" w:rsidRDefault="006D3DD8" w:rsidP="002D7722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257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5425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5425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2D7722" w:rsidRPr="0054257A">
              <w:rPr>
                <w:rFonts w:ascii="Times New Roman" w:hAnsi="Times New Roman" w:cs="Times New Roman"/>
                <w:sz w:val="18"/>
                <w:szCs w:val="18"/>
              </w:rPr>
              <w:t>Kvalita publikačních výstupů –</w:t>
            </w:r>
            <w:r w:rsidR="002D7722" w:rsidRPr="0054257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D7722" w:rsidRPr="0054257A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2D7722" w:rsidRPr="0054257A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</w:t>
            </w:r>
            <w:r w:rsidR="0054257A">
              <w:rPr>
                <w:rFonts w:ascii="Times New Roman" w:hAnsi="Times New Roman" w:cs="Times New Roman"/>
                <w:bCs/>
                <w:sz w:val="18"/>
                <w:szCs w:val="18"/>
              </w:rPr>
              <w:t>ch databázích (</w:t>
            </w:r>
            <w:proofErr w:type="spellStart"/>
            <w:r w:rsidR="0054257A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="0054257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="0054257A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="0054257A">
              <w:rPr>
                <w:rFonts w:ascii="Times New Roman" w:hAnsi="Times New Roman" w:cs="Times New Roman"/>
                <w:bCs/>
                <w:sz w:val="18"/>
                <w:szCs w:val="18"/>
              </w:rPr>
              <w:t>) za </w:t>
            </w:r>
            <w:r w:rsidR="002D7722" w:rsidRPr="0054257A">
              <w:rPr>
                <w:rFonts w:ascii="Times New Roman" w:hAnsi="Times New Roman" w:cs="Times New Roman"/>
                <w:bCs/>
                <w:sz w:val="18"/>
                <w:szCs w:val="18"/>
              </w:rPr>
              <w:t>posledních pět let</w:t>
            </w:r>
          </w:p>
          <w:p w14:paraId="5A3A1959" w14:textId="77777777" w:rsidR="006D3DD8" w:rsidRPr="0054257A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EB5B81" w14:textId="3BF11222" w:rsidR="006D3DD8" w:rsidRPr="0054257A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257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5425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4257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4257A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4257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 w:rsidRPr="0054257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4257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Počet publikačních výstupů indexovaných ve sledovaných d</w:t>
            </w:r>
            <w:r w:rsidR="0054257A">
              <w:rPr>
                <w:rFonts w:ascii="Times New Roman" w:hAnsi="Times New Roman" w:cs="Times New Roman"/>
                <w:bCs/>
                <w:sz w:val="18"/>
                <w:szCs w:val="18"/>
              </w:rPr>
              <w:t>atabázích (</w:t>
            </w:r>
            <w:proofErr w:type="spellStart"/>
            <w:r w:rsidR="0054257A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="0054257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="0054257A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="0054257A">
              <w:rPr>
                <w:rFonts w:ascii="Times New Roman" w:hAnsi="Times New Roman" w:cs="Times New Roman"/>
                <w:bCs/>
                <w:sz w:val="18"/>
                <w:szCs w:val="18"/>
              </w:rPr>
              <w:t>) v Q1 a </w:t>
            </w:r>
            <w:r w:rsidRPr="0054257A">
              <w:rPr>
                <w:rFonts w:ascii="Times New Roman" w:hAnsi="Times New Roman" w:cs="Times New Roman"/>
                <w:bCs/>
                <w:sz w:val="18"/>
                <w:szCs w:val="18"/>
              </w:rPr>
              <w:t>Q2 (Metodika 17+)</w:t>
            </w:r>
          </w:p>
        </w:tc>
      </w:tr>
      <w:tr w:rsidR="006D3DD8" w:rsidRPr="000D43B5" w14:paraId="22B68B05" w14:textId="77777777" w:rsidTr="00BA23F8">
        <w:trPr>
          <w:trHeight w:val="1038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A9BD7" w14:textId="77777777" w:rsidR="006D3DD8" w:rsidRPr="000D43B5" w:rsidRDefault="006D3DD8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968E4" w14:textId="77777777" w:rsidR="006D3DD8" w:rsidRPr="000D43B5" w:rsidRDefault="006D3DD8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069A7E0" w14:textId="77777777" w:rsidR="006D3DD8" w:rsidRPr="0054257A" w:rsidDel="00DF7D56" w:rsidRDefault="008333F6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t>Implementovat doporučení Mezinárodního evaluačního panelu v rámci hodnocení M17+.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A2D4B" w14:textId="77777777" w:rsidR="006D3DD8" w:rsidRPr="00226DB3" w:rsidDel="00DF7D56" w:rsidRDefault="006D3DD8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26DB3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865E5" w14:textId="31C0F670" w:rsidR="006D3DD8" w:rsidRPr="00226DB3" w:rsidRDefault="006077C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přijatých opatření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9DF41" w14:textId="77777777" w:rsidR="006D3DD8" w:rsidRPr="0054257A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DD8" w:rsidRPr="000D43B5" w14:paraId="3E8B11D1" w14:textId="77777777" w:rsidTr="006D3DD8">
        <w:trPr>
          <w:trHeight w:val="1487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00074" w14:textId="77777777" w:rsidR="006D3DD8" w:rsidRPr="000D43B5" w:rsidRDefault="006D3DD8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E407A" w14:textId="77777777" w:rsidR="006D3DD8" w:rsidRPr="004A4A0B" w:rsidRDefault="006D3DD8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2.1.2</w:t>
            </w:r>
          </w:p>
          <w:p w14:paraId="429C5619" w14:textId="77777777" w:rsidR="006D3DD8" w:rsidRPr="000D43B5" w:rsidRDefault="006D3DD8" w:rsidP="00442DA2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  <w:bCs/>
              </w:rPr>
              <w:t xml:space="preserve">Zvýšení kvality tvůrčí činnosti s cílem meziročního zlepšení hodnocených </w:t>
            </w:r>
            <w:proofErr w:type="spellStart"/>
            <w:r w:rsidRPr="004A4A0B">
              <w:rPr>
                <w:rFonts w:ascii="Times New Roman" w:hAnsi="Times New Roman" w:cs="Times New Roman"/>
                <w:bCs/>
              </w:rPr>
              <w:t>nebibliometrizovat</w:t>
            </w:r>
            <w:r w:rsidR="008C5EF4">
              <w:rPr>
                <w:rFonts w:ascii="Times New Roman" w:hAnsi="Times New Roman" w:cs="Times New Roman"/>
                <w:bCs/>
              </w:rPr>
              <w:t>elných</w:t>
            </w:r>
            <w:proofErr w:type="spellEnd"/>
            <w:r w:rsidR="008C5EF4">
              <w:rPr>
                <w:rFonts w:ascii="Times New Roman" w:hAnsi="Times New Roman" w:cs="Times New Roman"/>
                <w:bCs/>
              </w:rPr>
              <w:t xml:space="preserve"> výstupů v rámci M</w:t>
            </w:r>
            <w:r w:rsidRPr="004A4A0B">
              <w:rPr>
                <w:rFonts w:ascii="Times New Roman" w:hAnsi="Times New Roman" w:cs="Times New Roman"/>
                <w:bCs/>
              </w:rPr>
              <w:t>etodiky 17+.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29FC564" w14:textId="77777777" w:rsidR="006D3DD8" w:rsidRPr="0054257A" w:rsidRDefault="006D3DD8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t xml:space="preserve">Připravit vzdělávací kurz pro posílení kvality </w:t>
            </w:r>
            <w:proofErr w:type="spellStart"/>
            <w:r w:rsidRPr="0054257A">
              <w:rPr>
                <w:rFonts w:ascii="Times New Roman" w:hAnsi="Times New Roman" w:cs="Times New Roman"/>
                <w:bCs/>
              </w:rPr>
              <w:t>nebibliometrizovatelných</w:t>
            </w:r>
            <w:proofErr w:type="spellEnd"/>
            <w:r w:rsidRPr="0054257A">
              <w:rPr>
                <w:rFonts w:ascii="Times New Roman" w:hAnsi="Times New Roman" w:cs="Times New Roman"/>
                <w:bCs/>
              </w:rPr>
              <w:t xml:space="preserve"> výstupů UTB ve Zlíně </w:t>
            </w:r>
            <w:r w:rsidR="008C5EF4" w:rsidRPr="0054257A">
              <w:rPr>
                <w:rFonts w:ascii="Times New Roman" w:hAnsi="Times New Roman" w:cs="Times New Roman"/>
                <w:bCs/>
              </w:rPr>
              <w:t>v rámci M</w:t>
            </w:r>
            <w:r w:rsidRPr="0054257A">
              <w:rPr>
                <w:rFonts w:ascii="Times New Roman" w:hAnsi="Times New Roman" w:cs="Times New Roman"/>
                <w:bCs/>
              </w:rPr>
              <w:t>etodiky 17+.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44BAB" w14:textId="77777777" w:rsidR="006D3DD8" w:rsidRDefault="00FA530F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tvůrčí činnosti</w:t>
            </w:r>
          </w:p>
          <w:p w14:paraId="5FB81413" w14:textId="77777777" w:rsidR="0054257A" w:rsidRDefault="0054257A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0B7BDC3" w14:textId="0B26848F" w:rsidR="00952F61" w:rsidRPr="000D43B5" w:rsidRDefault="00952F61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795C3" w14:textId="77777777" w:rsidR="006D3DD8" w:rsidRPr="000D43B5" w:rsidRDefault="006D3DD8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Studijní materiály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95551" w14:textId="77777777" w:rsidR="006D3DD8" w:rsidRPr="0054257A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257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5425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54257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4257A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4257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 w:rsidRPr="0054257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4257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</w:t>
            </w:r>
            <w:proofErr w:type="spellStart"/>
            <w:r w:rsidRPr="0054257A">
              <w:rPr>
                <w:rFonts w:ascii="Times New Roman" w:hAnsi="Times New Roman" w:cs="Times New Roman"/>
                <w:bCs/>
                <w:sz w:val="18"/>
                <w:szCs w:val="18"/>
              </w:rPr>
              <w:t>nebibliometrizovatelných</w:t>
            </w:r>
            <w:proofErr w:type="spellEnd"/>
            <w:r w:rsidRPr="0054257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výstupů v rámci Metodiky 17+</w:t>
            </w:r>
          </w:p>
        </w:tc>
      </w:tr>
      <w:tr w:rsidR="006D3DD8" w:rsidRPr="000D43B5" w14:paraId="78021B6D" w14:textId="77777777" w:rsidTr="006D3DD8">
        <w:trPr>
          <w:trHeight w:val="41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74F78" w14:textId="77777777" w:rsidR="006D3DD8" w:rsidRPr="000D43B5" w:rsidRDefault="006D3DD8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0B8E8" w14:textId="77777777" w:rsidR="006D3DD8" w:rsidRDefault="006D3DD8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2.1.3</w:t>
            </w:r>
          </w:p>
          <w:p w14:paraId="39F2A879" w14:textId="77777777" w:rsidR="006D3DD8" w:rsidRPr="000D43B5" w:rsidRDefault="006D3DD8" w:rsidP="00442DA2">
            <w:pPr>
              <w:rPr>
                <w:rFonts w:ascii="Times New Roman" w:hAnsi="Times New Roman" w:cs="Times New Roman"/>
              </w:rPr>
            </w:pPr>
            <w:r w:rsidRPr="009648F6">
              <w:rPr>
                <w:rFonts w:ascii="Times New Roman" w:hAnsi="Times New Roman" w:cs="Times New Roman"/>
              </w:rPr>
              <w:t xml:space="preserve">Zvýšení kvality výsledků umělecké činnosti s cílem meziročního nárůstu počtu výstupů hodnocených jako </w:t>
            </w:r>
            <w:r>
              <w:rPr>
                <w:rFonts w:ascii="Times New Roman" w:hAnsi="Times New Roman" w:cs="Times New Roman"/>
              </w:rPr>
              <w:t>AKX až BLX</w:t>
            </w:r>
            <w:r w:rsidRPr="009648F6">
              <w:rPr>
                <w:rFonts w:ascii="Times New Roman" w:hAnsi="Times New Roman" w:cs="Times New Roman"/>
              </w:rPr>
              <w:t xml:space="preserve"> dle</w:t>
            </w:r>
            <w:r>
              <w:rPr>
                <w:rFonts w:ascii="Times New Roman" w:hAnsi="Times New Roman" w:cs="Times New Roman"/>
              </w:rPr>
              <w:t xml:space="preserve"> metodiky RUV.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D35FE1A" w14:textId="40A1FDC4" w:rsidR="006D3DD8" w:rsidRPr="0054257A" w:rsidRDefault="00F537C6" w:rsidP="00442DA2">
            <w:pPr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t>Dokončit metodiku pro podporu excelentních výstupů v RUV zaměřenou na spolup</w:t>
            </w:r>
            <w:r w:rsidR="00416D62">
              <w:rPr>
                <w:rFonts w:ascii="Times New Roman" w:hAnsi="Times New Roman" w:cs="Times New Roman"/>
              </w:rPr>
              <w:t>ráci teoretiků, umělců a </w:t>
            </w:r>
            <w:r w:rsidR="006077C7" w:rsidRPr="0054257A">
              <w:rPr>
                <w:rFonts w:ascii="Times New Roman" w:hAnsi="Times New Roman" w:cs="Times New Roman"/>
              </w:rPr>
              <w:t>designér</w:t>
            </w:r>
            <w:r w:rsidRPr="0054257A">
              <w:rPr>
                <w:rFonts w:ascii="Times New Roman" w:hAnsi="Times New Roman" w:cs="Times New Roman"/>
              </w:rPr>
              <w:t>ů</w:t>
            </w:r>
            <w:r w:rsidR="006077C7" w:rsidRPr="0054257A">
              <w:rPr>
                <w:rFonts w:ascii="Times New Roman" w:hAnsi="Times New Roman" w:cs="Times New Roman"/>
              </w:rPr>
              <w:t>.</w:t>
            </w:r>
            <w:r w:rsidRPr="005425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2049D" w14:textId="77777777" w:rsidR="006D3DD8" w:rsidRPr="000D43B5" w:rsidRDefault="006D3DD8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Děkan FMK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7B45B" w14:textId="77777777" w:rsidR="006D3DD8" w:rsidRPr="000D43B5" w:rsidRDefault="00F537C6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EDF2D" w14:textId="77777777" w:rsidR="006D3DD8" w:rsidRPr="0054257A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257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5425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54257A">
              <w:rPr>
                <w:rFonts w:ascii="Times New Roman" w:hAnsi="Times New Roman" w:cs="Times New Roman"/>
                <w:sz w:val="18"/>
                <w:szCs w:val="18"/>
              </w:rPr>
              <w:t xml:space="preserve"> – Umělecká činnost – Počet výstupů v RUV</w:t>
            </w:r>
          </w:p>
          <w:p w14:paraId="4CB48C33" w14:textId="77777777" w:rsidR="006D3DD8" w:rsidRPr="0054257A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736BF9" w14:textId="77777777" w:rsidR="006D3DD8" w:rsidRPr="0054257A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257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5425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54257A">
              <w:rPr>
                <w:rFonts w:ascii="Times New Roman" w:hAnsi="Times New Roman" w:cs="Times New Roman"/>
                <w:sz w:val="18"/>
                <w:szCs w:val="18"/>
              </w:rPr>
              <w:t xml:space="preserve"> – Umělecká činnost s hodnocením AKX až BLX – Počet výstupů v RUV s hodnocením AKX až BLX</w:t>
            </w:r>
          </w:p>
        </w:tc>
      </w:tr>
      <w:tr w:rsidR="006D3DD8" w:rsidRPr="000D43B5" w14:paraId="6BF6627E" w14:textId="77777777" w:rsidTr="006D3DD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31AFD" w14:textId="77777777" w:rsidR="006D3DD8" w:rsidRPr="000D43B5" w:rsidRDefault="006D3DD8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1D429B28" w14:textId="1B0CBE9D" w:rsidR="006D3DD8" w:rsidRPr="000D43B5" w:rsidRDefault="006D3DD8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 xml:space="preserve">Dílčí cíl </w:t>
            </w:r>
            <w:proofErr w:type="gramStart"/>
            <w:r w:rsidRPr="004A4A0B">
              <w:rPr>
                <w:rFonts w:ascii="Times New Roman" w:hAnsi="Times New Roman" w:cs="Times New Roman"/>
              </w:rPr>
              <w:t>2.1.4</w:t>
            </w:r>
            <w:r w:rsidR="00F124B5">
              <w:rPr>
                <w:rFonts w:ascii="Times New Roman" w:hAnsi="Times New Roman" w:cs="Times New Roman"/>
              </w:rPr>
              <w:t xml:space="preserve">                 </w:t>
            </w:r>
            <w:r w:rsidRPr="004A4A0B">
              <w:rPr>
                <w:rFonts w:ascii="Times New Roman" w:hAnsi="Times New Roman" w:cs="Times New Roman"/>
              </w:rPr>
              <w:t>Zvýšení</w:t>
            </w:r>
            <w:proofErr w:type="gramEnd"/>
            <w:r w:rsidRPr="004A4A0B">
              <w:rPr>
                <w:rFonts w:ascii="Times New Roman" w:hAnsi="Times New Roman" w:cs="Times New Roman"/>
              </w:rPr>
              <w:t xml:space="preserve"> podílu výstupů tvůrčí </w:t>
            </w:r>
            <w:r w:rsidRPr="004A4A0B">
              <w:rPr>
                <w:rFonts w:ascii="Times New Roman" w:hAnsi="Times New Roman" w:cs="Times New Roman"/>
              </w:rPr>
              <w:lastRenderedPageBreak/>
              <w:t>činnosti ve spolupráci s</w:t>
            </w:r>
            <w:r w:rsidR="004319DC">
              <w:rPr>
                <w:rFonts w:ascii="Times New Roman" w:hAnsi="Times New Roman" w:cs="Times New Roman"/>
              </w:rPr>
              <w:t>e zahraničními</w:t>
            </w:r>
            <w:r w:rsidRPr="004A4A0B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F47110B" w14:textId="05BE8BFF" w:rsidR="006D3DD8" w:rsidRPr="0054257A" w:rsidRDefault="001307C0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lastRenderedPageBreak/>
              <w:t xml:space="preserve">Implementovat </w:t>
            </w:r>
            <w:r w:rsidR="006D3DD8" w:rsidRPr="0054257A">
              <w:rPr>
                <w:rFonts w:ascii="Times New Roman" w:hAnsi="Times New Roman" w:cs="Times New Roman"/>
              </w:rPr>
              <w:t>metodiku spolupráce s</w:t>
            </w:r>
            <w:r w:rsidR="004319DC" w:rsidRPr="0054257A">
              <w:rPr>
                <w:rFonts w:ascii="Times New Roman" w:hAnsi="Times New Roman" w:cs="Times New Roman"/>
              </w:rPr>
              <w:t>e zahraničními</w:t>
            </w:r>
            <w:r w:rsidR="006D3DD8" w:rsidRPr="0054257A">
              <w:rPr>
                <w:rFonts w:ascii="Times New Roman" w:hAnsi="Times New Roman" w:cs="Times New Roman"/>
              </w:rPr>
              <w:t xml:space="preserve"> partnery pro </w:t>
            </w:r>
            <w:proofErr w:type="spellStart"/>
            <w:r w:rsidR="006D3DD8" w:rsidRPr="0054257A">
              <w:rPr>
                <w:rFonts w:ascii="Times New Roman" w:hAnsi="Times New Roman" w:cs="Times New Roman"/>
              </w:rPr>
              <w:t>networkin</w:t>
            </w:r>
            <w:r w:rsidR="00416D62">
              <w:rPr>
                <w:rFonts w:ascii="Times New Roman" w:hAnsi="Times New Roman" w:cs="Times New Roman"/>
              </w:rPr>
              <w:t>g</w:t>
            </w:r>
            <w:proofErr w:type="spellEnd"/>
            <w:r w:rsidR="00416D62">
              <w:rPr>
                <w:rFonts w:ascii="Times New Roman" w:hAnsi="Times New Roman" w:cs="Times New Roman"/>
              </w:rPr>
              <w:t xml:space="preserve"> v oblasti tvůrčích činností </w:t>
            </w:r>
            <w:r w:rsidR="00416D62">
              <w:rPr>
                <w:rFonts w:ascii="Times New Roman" w:hAnsi="Times New Roman" w:cs="Times New Roman"/>
              </w:rPr>
              <w:lastRenderedPageBreak/>
              <w:t>a </w:t>
            </w:r>
            <w:r w:rsidR="006D3DD8" w:rsidRPr="0054257A">
              <w:rPr>
                <w:rFonts w:ascii="Times New Roman" w:hAnsi="Times New Roman" w:cs="Times New Roman"/>
              </w:rPr>
              <w:t>integraci</w:t>
            </w:r>
            <w:r w:rsidR="0054257A" w:rsidRPr="0054257A">
              <w:rPr>
                <w:rFonts w:ascii="Times New Roman" w:hAnsi="Times New Roman" w:cs="Times New Roman"/>
              </w:rPr>
              <w:t xml:space="preserve"> do </w:t>
            </w:r>
            <w:r w:rsidR="006D3DD8" w:rsidRPr="0054257A">
              <w:rPr>
                <w:rFonts w:ascii="Times New Roman" w:hAnsi="Times New Roman" w:cs="Times New Roman"/>
              </w:rPr>
              <w:t>mezinárodní výzkumné struktury (kritéria spolupracujících organizací,</w:t>
            </w:r>
            <w:r w:rsidR="0054257A" w:rsidRPr="0054257A">
              <w:rPr>
                <w:rFonts w:ascii="Times New Roman" w:hAnsi="Times New Roman" w:cs="Times New Roman"/>
              </w:rPr>
              <w:t xml:space="preserve"> zpětné vazby ohledně kvality a </w:t>
            </w:r>
            <w:r w:rsidR="006D3DD8" w:rsidRPr="0054257A">
              <w:rPr>
                <w:rFonts w:ascii="Times New Roman" w:hAnsi="Times New Roman" w:cs="Times New Roman"/>
              </w:rPr>
              <w:t>výstupů spolupráce, pravidla udržování koo</w:t>
            </w:r>
            <w:r w:rsidRPr="0054257A">
              <w:rPr>
                <w:rFonts w:ascii="Times New Roman" w:hAnsi="Times New Roman" w:cs="Times New Roman"/>
              </w:rPr>
              <w:t xml:space="preserve">perace). </w:t>
            </w:r>
          </w:p>
          <w:p w14:paraId="04659FBA" w14:textId="77777777" w:rsidR="001F3F22" w:rsidRPr="0054257A" w:rsidRDefault="001F3F22" w:rsidP="00442DA2">
            <w:pPr>
              <w:pStyle w:val="Textkomente"/>
            </w:pPr>
          </w:p>
          <w:p w14:paraId="49AD560C" w14:textId="77777777" w:rsidR="001F3F22" w:rsidRPr="0054257A" w:rsidRDefault="001F3F22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ADC09" w14:textId="77777777" w:rsidR="006D3DD8" w:rsidRPr="000D43B5" w:rsidRDefault="001307C0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Prorektor pro tvůrčí činnosti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7F84C" w14:textId="77777777" w:rsidR="006D3DD8" w:rsidRPr="000D43B5" w:rsidRDefault="001307C0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Implementace metodiky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D49D6" w14:textId="77777777" w:rsidR="006D3DD8" w:rsidRPr="0054257A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257A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5425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54257A">
              <w:rPr>
                <w:rFonts w:ascii="Times New Roman" w:hAnsi="Times New Roman" w:cs="Times New Roman"/>
                <w:sz w:val="18"/>
                <w:szCs w:val="18"/>
              </w:rPr>
              <w:t xml:space="preserve"> – Výstupy základního výzkumu s</w:t>
            </w:r>
            <w:r w:rsidR="004319DC" w:rsidRPr="0054257A">
              <w:rPr>
                <w:rFonts w:ascii="Times New Roman" w:hAnsi="Times New Roman" w:cs="Times New Roman"/>
                <w:sz w:val="18"/>
                <w:szCs w:val="18"/>
              </w:rPr>
              <w:t>e zahraničními</w:t>
            </w:r>
            <w:r w:rsidRPr="005425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25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partnery – Počet výstupů základního výzkumu realizovaného ve spolupráci s</w:t>
            </w:r>
            <w:r w:rsidR="004319DC" w:rsidRPr="0054257A">
              <w:rPr>
                <w:rFonts w:ascii="Times New Roman" w:hAnsi="Times New Roman" w:cs="Times New Roman"/>
                <w:sz w:val="18"/>
                <w:szCs w:val="18"/>
              </w:rPr>
              <w:t xml:space="preserve">e zahraničními </w:t>
            </w:r>
            <w:r w:rsidRPr="0054257A">
              <w:rPr>
                <w:rFonts w:ascii="Times New Roman" w:hAnsi="Times New Roman" w:cs="Times New Roman"/>
                <w:sz w:val="18"/>
                <w:szCs w:val="18"/>
              </w:rPr>
              <w:t>partnery</w:t>
            </w:r>
          </w:p>
        </w:tc>
      </w:tr>
      <w:tr w:rsidR="001307C0" w:rsidRPr="000D43B5" w14:paraId="3F8A5F2F" w14:textId="77777777" w:rsidTr="00924B63">
        <w:trPr>
          <w:trHeight w:val="573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2D6E1D" w14:textId="77777777" w:rsidR="001307C0" w:rsidRPr="00316532" w:rsidRDefault="001307C0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2.2</w:t>
            </w:r>
          </w:p>
          <w:p w14:paraId="77E62F90" w14:textId="77777777" w:rsidR="001307C0" w:rsidRPr="000D43B5" w:rsidRDefault="001307C0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Zvýš</w:t>
            </w:r>
            <w:r>
              <w:rPr>
                <w:rFonts w:ascii="Times New Roman" w:hAnsi="Times New Roman" w:cs="Times New Roman"/>
                <w:b/>
              </w:rPr>
              <w:t>ení objemu</w:t>
            </w:r>
            <w:r w:rsidRPr="00316532">
              <w:rPr>
                <w:rFonts w:ascii="Times New Roman" w:hAnsi="Times New Roman" w:cs="Times New Roman"/>
                <w:b/>
              </w:rPr>
              <w:t xml:space="preserve"> projektů v oblasti </w:t>
            </w:r>
            <w:proofErr w:type="spellStart"/>
            <w:r w:rsidRPr="00316532">
              <w:rPr>
                <w:rFonts w:ascii="Times New Roman" w:hAnsi="Times New Roman" w:cs="Times New Roman"/>
                <w:b/>
              </w:rPr>
              <w:t>VaVaI</w:t>
            </w:r>
            <w:proofErr w:type="spellEnd"/>
            <w:r w:rsidRPr="00316532">
              <w:rPr>
                <w:rFonts w:ascii="Times New Roman" w:hAnsi="Times New Roman" w:cs="Times New Roman"/>
                <w:b/>
              </w:rPr>
              <w:t xml:space="preserve"> s důrazem na realizaci mezinárodně uznávaného výzkumu</w:t>
            </w: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BBB021" w14:textId="77777777" w:rsidR="001307C0" w:rsidRDefault="001307C0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2.2.1</w:t>
            </w:r>
          </w:p>
          <w:p w14:paraId="3F60D5E7" w14:textId="77777777" w:rsidR="001307C0" w:rsidRPr="000D43B5" w:rsidRDefault="001307C0" w:rsidP="00442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Zvýšení </w:t>
            </w:r>
            <w:r w:rsidRPr="00BA4F43">
              <w:rPr>
                <w:rFonts w:ascii="Times New Roman" w:hAnsi="Times New Roman" w:cs="Times New Roman"/>
              </w:rPr>
              <w:t xml:space="preserve">podílu účelového financování </w:t>
            </w:r>
            <w:proofErr w:type="spellStart"/>
            <w:r w:rsidRPr="00BA4F43">
              <w:rPr>
                <w:rFonts w:ascii="Times New Roman" w:hAnsi="Times New Roman" w:cs="Times New Roman"/>
              </w:rPr>
              <w:t>VaV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A4F43">
              <w:rPr>
                <w:rFonts w:ascii="Times New Roman" w:hAnsi="Times New Roman" w:cs="Times New Roman"/>
              </w:rPr>
              <w:t>a smluvní</w:t>
            </w:r>
            <w:r>
              <w:rPr>
                <w:rFonts w:ascii="Times New Roman" w:hAnsi="Times New Roman" w:cs="Times New Roman"/>
              </w:rPr>
              <w:t xml:space="preserve">ho výzkumu </w:t>
            </w:r>
            <w:r w:rsidRPr="00BA4F43">
              <w:rPr>
                <w:rFonts w:ascii="Times New Roman" w:hAnsi="Times New Roman" w:cs="Times New Roman"/>
              </w:rPr>
              <w:t>na financování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BA4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FAD8B0" w14:textId="111E61C8" w:rsidR="001307C0" w:rsidRPr="0054257A" w:rsidRDefault="00336581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4257A">
              <w:rPr>
                <w:rFonts w:ascii="Times New Roman" w:hAnsi="Times New Roman" w:cs="Times New Roman"/>
                <w:color w:val="000000"/>
              </w:rPr>
              <w:t>P</w:t>
            </w:r>
            <w:r w:rsidR="001307C0" w:rsidRPr="0054257A">
              <w:rPr>
                <w:rFonts w:ascii="Times New Roman" w:hAnsi="Times New Roman" w:cs="Times New Roman"/>
                <w:color w:val="000000"/>
              </w:rPr>
              <w:t>os</w:t>
            </w:r>
            <w:r w:rsidRPr="0054257A">
              <w:rPr>
                <w:rFonts w:ascii="Times New Roman" w:hAnsi="Times New Roman" w:cs="Times New Roman"/>
                <w:color w:val="000000"/>
              </w:rPr>
              <w:t>i</w:t>
            </w:r>
            <w:r w:rsidR="001307C0" w:rsidRPr="0054257A">
              <w:rPr>
                <w:rFonts w:ascii="Times New Roman" w:hAnsi="Times New Roman" w:cs="Times New Roman"/>
                <w:color w:val="000000"/>
              </w:rPr>
              <w:t>l</w:t>
            </w:r>
            <w:r w:rsidRPr="0054257A">
              <w:rPr>
                <w:rFonts w:ascii="Times New Roman" w:hAnsi="Times New Roman" w:cs="Times New Roman"/>
                <w:color w:val="000000"/>
              </w:rPr>
              <w:t>ovat</w:t>
            </w:r>
            <w:r w:rsidR="001307C0" w:rsidRPr="0054257A">
              <w:rPr>
                <w:rFonts w:ascii="Times New Roman" w:hAnsi="Times New Roman" w:cs="Times New Roman"/>
                <w:color w:val="000000"/>
              </w:rPr>
              <w:t xml:space="preserve"> projektov</w:t>
            </w:r>
            <w:r w:rsidR="00253700" w:rsidRPr="0054257A">
              <w:rPr>
                <w:rFonts w:ascii="Times New Roman" w:hAnsi="Times New Roman" w:cs="Times New Roman"/>
                <w:color w:val="000000"/>
              </w:rPr>
              <w:t>é</w:t>
            </w:r>
            <w:r w:rsidR="001307C0" w:rsidRPr="0054257A">
              <w:rPr>
                <w:rFonts w:ascii="Times New Roman" w:hAnsi="Times New Roman" w:cs="Times New Roman"/>
                <w:color w:val="000000"/>
              </w:rPr>
              <w:t xml:space="preserve"> kapacit</w:t>
            </w:r>
            <w:r w:rsidRPr="0054257A">
              <w:rPr>
                <w:rFonts w:ascii="Times New Roman" w:hAnsi="Times New Roman" w:cs="Times New Roman"/>
                <w:color w:val="000000"/>
              </w:rPr>
              <w:t>y</w:t>
            </w:r>
            <w:r w:rsidR="001307C0" w:rsidRPr="005425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910AA" w:rsidRPr="0054257A">
              <w:rPr>
                <w:rFonts w:ascii="Times New Roman" w:hAnsi="Times New Roman" w:cs="Times New Roman"/>
                <w:color w:val="000000"/>
              </w:rPr>
              <w:t xml:space="preserve">zaměřené </w:t>
            </w:r>
            <w:r w:rsidR="00617A64" w:rsidRPr="0054257A">
              <w:rPr>
                <w:rFonts w:ascii="Times New Roman" w:hAnsi="Times New Roman" w:cs="Times New Roman"/>
                <w:color w:val="000000"/>
              </w:rPr>
              <w:t xml:space="preserve">na </w:t>
            </w:r>
            <w:proofErr w:type="spellStart"/>
            <w:r w:rsidR="00617A64" w:rsidRPr="0054257A">
              <w:rPr>
                <w:rFonts w:ascii="Times New Roman" w:hAnsi="Times New Roman" w:cs="Times New Roman"/>
                <w:color w:val="000000"/>
              </w:rPr>
              <w:t>VaV</w:t>
            </w:r>
            <w:proofErr w:type="spellEnd"/>
            <w:r w:rsidR="00617A64" w:rsidRPr="0054257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77C47" w14:textId="77777777" w:rsidR="001307C0" w:rsidRPr="00253700" w:rsidRDefault="001307C0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53700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78D4E" w14:textId="77777777" w:rsidR="001307C0" w:rsidRPr="00253700" w:rsidRDefault="001307C0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53700">
              <w:rPr>
                <w:rFonts w:ascii="Times New Roman" w:hAnsi="Times New Roman" w:cs="Times New Roman"/>
              </w:rPr>
              <w:t>Návrh systému podpory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4C2B1" w14:textId="77777777" w:rsidR="001307C0" w:rsidRPr="00990269" w:rsidRDefault="001307C0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Účelové finanční prostředky na </w:t>
            </w:r>
            <w:proofErr w:type="spellStart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získaných účelových prostředků na vědu a výzkum (Metodika 17+)</w:t>
            </w:r>
          </w:p>
          <w:p w14:paraId="7EADB7E5" w14:textId="77777777" w:rsidR="001307C0" w:rsidRPr="00990269" w:rsidRDefault="001307C0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74C3DA" w14:textId="77777777" w:rsidR="001307C0" w:rsidRPr="00990269" w:rsidRDefault="001307C0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1307C0" w:rsidRPr="000D43B5" w14:paraId="3A6141DF" w14:textId="77777777" w:rsidTr="001307C0">
        <w:trPr>
          <w:trHeight w:val="169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25183" w14:textId="77777777" w:rsidR="001307C0" w:rsidRDefault="001307C0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DD459" w14:textId="77777777" w:rsidR="001307C0" w:rsidRDefault="001307C0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DB8384A" w14:textId="3864D53F" w:rsidR="001307C0" w:rsidRPr="0054257A" w:rsidRDefault="005910AA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4257A">
              <w:rPr>
                <w:rFonts w:ascii="Times New Roman" w:hAnsi="Times New Roman" w:cs="Times New Roman"/>
                <w:color w:val="000000"/>
              </w:rPr>
              <w:t>Aktivně podporovat zapojování do projektů</w:t>
            </w:r>
            <w:r w:rsidRPr="0054257A" w:rsidDel="005910A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4257A">
              <w:rPr>
                <w:rFonts w:ascii="Times New Roman" w:hAnsi="Times New Roman" w:cs="Times New Roman"/>
                <w:color w:val="000000"/>
              </w:rPr>
              <w:t>VaV</w:t>
            </w:r>
            <w:proofErr w:type="spellEnd"/>
            <w:r w:rsidR="0054257A">
              <w:rPr>
                <w:rFonts w:ascii="Times New Roman" w:hAnsi="Times New Roman" w:cs="Times New Roman"/>
                <w:color w:val="000000"/>
              </w:rPr>
              <w:t xml:space="preserve"> ve </w:t>
            </w:r>
            <w:r w:rsidR="001307C0" w:rsidRPr="0054257A">
              <w:rPr>
                <w:rFonts w:ascii="Times New Roman" w:hAnsi="Times New Roman" w:cs="Times New Roman"/>
                <w:color w:val="000000"/>
              </w:rPr>
              <w:t>spolupráci s praxí.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4668C" w14:textId="77777777" w:rsidR="001307C0" w:rsidRPr="0054257A" w:rsidRDefault="001307C0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t>Prorektor pro tvůrčí činnosti</w:t>
            </w:r>
          </w:p>
          <w:p w14:paraId="03EEBF7C" w14:textId="77777777" w:rsidR="001307C0" w:rsidRPr="0054257A" w:rsidRDefault="001307C0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4BB7B" w14:textId="77777777" w:rsidR="001307C0" w:rsidRPr="0054257A" w:rsidRDefault="00253700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t>Přehled metodické podpory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949CD" w14:textId="77777777" w:rsidR="001307C0" w:rsidRPr="00990269" w:rsidRDefault="001307C0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4C3" w:rsidRPr="000D43B5" w14:paraId="1244CD38" w14:textId="77777777" w:rsidTr="00253700">
        <w:trPr>
          <w:trHeight w:val="228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8E05A" w14:textId="77777777" w:rsidR="007C34C3" w:rsidRPr="000D43B5" w:rsidRDefault="007C34C3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7B33BC73" w14:textId="77777777" w:rsidR="007C34C3" w:rsidRDefault="007C34C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2.2.2</w:t>
            </w:r>
          </w:p>
          <w:p w14:paraId="0AD18D3A" w14:textId="6D2AF7BD" w:rsidR="007C34C3" w:rsidRPr="000D43B5" w:rsidRDefault="007C34C3" w:rsidP="00442DA2">
            <w:pPr>
              <w:rPr>
                <w:rFonts w:ascii="Times New Roman" w:hAnsi="Times New Roman" w:cs="Times New Roman"/>
              </w:rPr>
            </w:pPr>
            <w:r w:rsidRPr="003733CB">
              <w:rPr>
                <w:rFonts w:ascii="Times New Roman" w:hAnsi="Times New Roman" w:cs="Times New Roman"/>
              </w:rPr>
              <w:t>Zvýšení podílu projektů základního a aplikovaného vý</w:t>
            </w:r>
            <w:r w:rsidR="0054257A">
              <w:rPr>
                <w:rFonts w:ascii="Times New Roman" w:hAnsi="Times New Roman" w:cs="Times New Roman"/>
              </w:rPr>
              <w:t>zkumu podaných/spoluřešených ve </w:t>
            </w:r>
            <w:r w:rsidRPr="003733CB">
              <w:rPr>
                <w:rFonts w:ascii="Times New Roman" w:hAnsi="Times New Roman" w:cs="Times New Roman"/>
              </w:rPr>
              <w:t>spolupráci s</w:t>
            </w:r>
            <w:r>
              <w:rPr>
                <w:rFonts w:ascii="Times New Roman" w:hAnsi="Times New Roman" w:cs="Times New Roman"/>
              </w:rPr>
              <w:t xml:space="preserve">e zahraničními </w:t>
            </w:r>
            <w:r w:rsidRPr="003733CB">
              <w:rPr>
                <w:rFonts w:ascii="Times New Roman" w:hAnsi="Times New Roman" w:cs="Times New Roman"/>
              </w:rPr>
              <w:t>partnery (rozšiřování integrace do mezin</w:t>
            </w:r>
            <w:r>
              <w:rPr>
                <w:rFonts w:ascii="Times New Roman" w:hAnsi="Times New Roman" w:cs="Times New Roman"/>
              </w:rPr>
              <w:t>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423B0E1" w14:textId="69E9B0A5" w:rsidR="007C34C3" w:rsidRPr="0054257A" w:rsidRDefault="007C34C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t>Postupně vytvářet p</w:t>
            </w:r>
            <w:r w:rsidR="00416D62">
              <w:rPr>
                <w:rFonts w:ascii="Times New Roman" w:hAnsi="Times New Roman" w:cs="Times New Roman"/>
              </w:rPr>
              <w:t>rojektové výzkumné kapacity pro </w:t>
            </w:r>
            <w:r w:rsidRPr="0054257A">
              <w:rPr>
                <w:rFonts w:ascii="Times New Roman" w:hAnsi="Times New Roman" w:cs="Times New Roman"/>
              </w:rPr>
              <w:t>přípravu mezinárodních pr</w:t>
            </w:r>
            <w:r w:rsidR="0054257A">
              <w:rPr>
                <w:rFonts w:ascii="Times New Roman" w:hAnsi="Times New Roman" w:cs="Times New Roman"/>
              </w:rPr>
              <w:t>ojektů a začleňování do </w:t>
            </w:r>
            <w:r w:rsidRPr="0054257A">
              <w:rPr>
                <w:rFonts w:ascii="Times New Roman" w:hAnsi="Times New Roman" w:cs="Times New Roman"/>
              </w:rPr>
              <w:t>mezinárodních struktur (implementace Strategie mezinárodní spolupráce).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5742B" w14:textId="77777777" w:rsidR="007C34C3" w:rsidRPr="0054257A" w:rsidRDefault="007C34C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t>Prorektor pro tvůrčí činnosti</w:t>
            </w:r>
          </w:p>
          <w:p w14:paraId="6B865396" w14:textId="77777777" w:rsidR="007C34C3" w:rsidRPr="0054257A" w:rsidRDefault="007C34C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183A7" w14:textId="77777777" w:rsidR="007C34C3" w:rsidRPr="0054257A" w:rsidRDefault="00CE06FF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t>Projekty mezinárodní spolupr</w:t>
            </w:r>
            <w:r w:rsidR="00A11FF1" w:rsidRPr="0054257A">
              <w:rPr>
                <w:rFonts w:ascii="Times New Roman" w:hAnsi="Times New Roman" w:cs="Times New Roman"/>
              </w:rPr>
              <w:t>á</w:t>
            </w:r>
            <w:r w:rsidRPr="0054257A">
              <w:rPr>
                <w:rFonts w:ascii="Times New Roman" w:hAnsi="Times New Roman" w:cs="Times New Roman"/>
              </w:rPr>
              <w:t>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44F59" w14:textId="77777777" w:rsidR="007C34C3" w:rsidRPr="00990269" w:rsidRDefault="007C34C3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Mezinárodní projekty </w:t>
            </w:r>
            <w:proofErr w:type="spellStart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Počet mezinárodních projektů dle Metodiky 17+</w:t>
            </w:r>
          </w:p>
        </w:tc>
      </w:tr>
      <w:tr w:rsidR="00126AFC" w:rsidRPr="000D43B5" w14:paraId="36E25D29" w14:textId="77777777" w:rsidTr="006077C7">
        <w:trPr>
          <w:trHeight w:val="1266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81A68C" w14:textId="77777777" w:rsidR="00126AFC" w:rsidRPr="00316532" w:rsidRDefault="00126AFC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2.3</w:t>
            </w:r>
          </w:p>
          <w:p w14:paraId="2CDF3475" w14:textId="77777777" w:rsidR="00126AFC" w:rsidRPr="000D43B5" w:rsidRDefault="00126AFC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Realizovat kvalitativní změny systému doktorského studia </w:t>
            </w:r>
            <w:r w:rsidRPr="00316532">
              <w:rPr>
                <w:rFonts w:ascii="Times New Roman" w:hAnsi="Times New Roman" w:cs="Times New Roman"/>
                <w:b/>
              </w:rPr>
              <w:lastRenderedPageBreak/>
              <w:t>pro zvýšení jeho atraktivity</w:t>
            </w: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EC400D" w14:textId="77777777" w:rsidR="00126AFC" w:rsidRDefault="00126AFC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Dílčí cíl 2.3.1</w:t>
            </w:r>
          </w:p>
          <w:p w14:paraId="4761FA81" w14:textId="0365EE8E" w:rsidR="00126AFC" w:rsidRPr="000D43B5" w:rsidRDefault="00126AFC" w:rsidP="00442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Zvýšit atraktivitu a kvalitu studia DSP prostřednictvím začlenění studentů do interních (IGA, RVO projekty) </w:t>
            </w:r>
            <w:r>
              <w:rPr>
                <w:rFonts w:ascii="Times New Roman" w:hAnsi="Times New Roman" w:cs="Times New Roman"/>
              </w:rPr>
              <w:lastRenderedPageBreak/>
              <w:t>i</w:t>
            </w:r>
            <w:r w:rsidRPr="00144598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externích zdrojů financování </w:t>
            </w:r>
            <w:proofErr w:type="spellStart"/>
            <w:r>
              <w:rPr>
                <w:rFonts w:ascii="Times New Roman" w:hAnsi="Times New Roman" w:cs="Times New Roman"/>
              </w:rPr>
              <w:t>VaVaI</w:t>
            </w:r>
            <w:proofErr w:type="spellEnd"/>
            <w:r>
              <w:rPr>
                <w:rFonts w:ascii="Times New Roman" w:hAnsi="Times New Roman" w:cs="Times New Roman"/>
              </w:rPr>
              <w:t xml:space="preserve"> a cíleného PR. </w:t>
            </w:r>
            <w:r w:rsidRPr="00593B3F">
              <w:rPr>
                <w:rFonts w:ascii="Times New Roman" w:hAnsi="Times New Roman" w:cs="Times New Roman"/>
              </w:rPr>
              <w:t xml:space="preserve">Zapojovat je do reálné výzkumné činnosti a řešení témat v rámci výzkumných týmů, vytvářet tak podmínky </w:t>
            </w:r>
            <w:r w:rsidR="0054257A">
              <w:rPr>
                <w:rFonts w:ascii="Times New Roman" w:hAnsi="Times New Roman" w:cs="Times New Roman"/>
              </w:rPr>
              <w:t>pro jejich pracovní uplatnění a </w:t>
            </w:r>
            <w:r w:rsidRPr="00593B3F">
              <w:rPr>
                <w:rFonts w:ascii="Times New Roman" w:hAnsi="Times New Roman" w:cs="Times New Roman"/>
              </w:rPr>
              <w:t>plynulý přechod do praxe.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D40128" w14:textId="24FE0681" w:rsidR="00126AFC" w:rsidRPr="0054257A" w:rsidRDefault="00126AFC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/>
              </w:rPr>
              <w:lastRenderedPageBreak/>
              <w:t xml:space="preserve">Dále zvyšovat atraktivitu doktorských </w:t>
            </w:r>
            <w:r w:rsidR="00253700" w:rsidRPr="0054257A">
              <w:rPr>
                <w:rFonts w:ascii="Times New Roman" w:hAnsi="Times New Roman"/>
              </w:rPr>
              <w:t xml:space="preserve">studijních </w:t>
            </w:r>
            <w:r w:rsidRPr="0054257A">
              <w:rPr>
                <w:rFonts w:ascii="Times New Roman" w:hAnsi="Times New Roman"/>
              </w:rPr>
              <w:t>program</w:t>
            </w:r>
            <w:r w:rsidR="006A1186" w:rsidRPr="0054257A">
              <w:rPr>
                <w:rFonts w:ascii="Times New Roman" w:hAnsi="Times New Roman"/>
              </w:rPr>
              <w:t xml:space="preserve">ů prostřednictvím implementace </w:t>
            </w:r>
            <w:r w:rsidR="00416D62">
              <w:rPr>
                <w:rFonts w:ascii="Times New Roman" w:hAnsi="Times New Roman"/>
              </w:rPr>
              <w:t>grantové soutěže určené pro </w:t>
            </w:r>
            <w:r w:rsidR="006A1186" w:rsidRPr="0054257A">
              <w:rPr>
                <w:rFonts w:ascii="Times New Roman" w:hAnsi="Times New Roman"/>
              </w:rPr>
              <w:t>studenty DSP (pilotního ověřování v rámci soutěže projektu JUNG UTB</w:t>
            </w:r>
            <w:r w:rsidR="006A1186" w:rsidRPr="0054257A">
              <w:rPr>
                <w:rStyle w:val="Znakapoznpodarou"/>
                <w:rFonts w:ascii="Times New Roman" w:hAnsi="Times New Roman"/>
              </w:rPr>
              <w:footnoteReference w:id="2"/>
            </w:r>
            <w:r w:rsidR="006A1186" w:rsidRPr="0054257A">
              <w:rPr>
                <w:rFonts w:ascii="Times New Roman" w:hAnsi="Times New Roman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D0A4A" w14:textId="77777777" w:rsidR="00126AFC" w:rsidRPr="0054257A" w:rsidRDefault="00126AFC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0798C" w14:textId="6C5B727B" w:rsidR="00126AFC" w:rsidRPr="0054257A" w:rsidRDefault="006A1186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t>Inovované interní výzvy</w:t>
            </w:r>
            <w:r w:rsidR="00231201" w:rsidRPr="0054257A">
              <w:rPr>
                <w:rFonts w:ascii="Times New Roman" w:hAnsi="Times New Roman" w:cs="Times New Roman"/>
              </w:rPr>
              <w:t xml:space="preserve"> v rámci IGA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3C054" w14:textId="77777777" w:rsidR="00126AFC" w:rsidRPr="00832681" w:rsidRDefault="00126AFC" w:rsidP="00D223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programů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proofErr w:type="gram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studentů v DSP k počtu studentů v BSP</w:t>
            </w:r>
          </w:p>
          <w:p w14:paraId="65F659DD" w14:textId="77777777" w:rsidR="00126AFC" w:rsidRPr="000D43B5" w:rsidRDefault="00126AFC" w:rsidP="00D2232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 – 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studentů DS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P, kteří absolvovali dlouhodobou stáž v zahraničí</w:t>
            </w:r>
          </w:p>
        </w:tc>
      </w:tr>
      <w:tr w:rsidR="006A1186" w:rsidRPr="000D43B5" w14:paraId="1F67EEA7" w14:textId="77777777" w:rsidTr="00A65F93">
        <w:trPr>
          <w:trHeight w:val="1528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CBAA0" w14:textId="77777777" w:rsidR="006A1186" w:rsidRDefault="006A1186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03F99" w14:textId="77777777" w:rsidR="006A1186" w:rsidRDefault="006A1186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04C89F" w14:textId="77777777" w:rsidR="006A1186" w:rsidRPr="00B84E73" w:rsidRDefault="006A1186" w:rsidP="00442D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84E73">
              <w:rPr>
                <w:rFonts w:ascii="Times New Roman" w:hAnsi="Times New Roman"/>
              </w:rPr>
              <w:t>Zavést systematickou podporu</w:t>
            </w:r>
            <w:r w:rsidR="00B84E73" w:rsidRPr="00B84E73">
              <w:rPr>
                <w:rFonts w:ascii="Times New Roman" w:hAnsi="Times New Roman"/>
              </w:rPr>
              <w:t xml:space="preserve"> </w:t>
            </w:r>
            <w:r w:rsidRPr="00B84E73">
              <w:rPr>
                <w:rFonts w:ascii="Times New Roman" w:hAnsi="Times New Roman"/>
              </w:rPr>
              <w:t>garantů</w:t>
            </w:r>
            <w:r w:rsidR="00B84E73" w:rsidRPr="00B84E73">
              <w:rPr>
                <w:rFonts w:ascii="Times New Roman" w:hAnsi="Times New Roman"/>
              </w:rPr>
              <w:t>/mentorů studentských grantů</w:t>
            </w:r>
            <w:r w:rsidR="00B84E73">
              <w:rPr>
                <w:rFonts w:ascii="Times New Roman" w:hAnsi="Times New Roman"/>
              </w:rPr>
              <w:t xml:space="preserve"> v</w:t>
            </w:r>
            <w:r w:rsidRPr="00B84E73">
              <w:rPr>
                <w:rFonts w:ascii="Times New Roman" w:hAnsi="Times New Roman"/>
              </w:rPr>
              <w:t xml:space="preserve"> </w:t>
            </w:r>
            <w:r w:rsidR="00B84E73">
              <w:rPr>
                <w:rFonts w:ascii="Times New Roman" w:hAnsi="Times New Roman"/>
              </w:rPr>
              <w:t xml:space="preserve">jejich </w:t>
            </w:r>
            <w:r w:rsidRPr="00B84E73">
              <w:rPr>
                <w:rFonts w:ascii="Times New Roman" w:hAnsi="Times New Roman"/>
              </w:rPr>
              <w:t>vedení</w:t>
            </w:r>
            <w:r w:rsidR="00B84E73" w:rsidRPr="00B84E73">
              <w:rPr>
                <w:rFonts w:ascii="Times New Roman" w:hAnsi="Times New Roman"/>
              </w:rPr>
              <w:t>/mentorov</w:t>
            </w:r>
            <w:r w:rsidR="00B84E73">
              <w:rPr>
                <w:rFonts w:ascii="Times New Roman" w:hAnsi="Times New Roman"/>
              </w:rPr>
              <w:t>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12ECA" w14:textId="77777777" w:rsidR="006A1186" w:rsidRPr="00A60A69" w:rsidRDefault="00B84E73" w:rsidP="00442DA2">
            <w:pPr>
              <w:pStyle w:val="Odstavecseseznamem"/>
              <w:ind w:left="0"/>
              <w:rPr>
                <w:rFonts w:ascii="Times New Roman" w:hAnsi="Times New Roman" w:cs="Times New Roman"/>
                <w:highlight w:val="green"/>
              </w:rPr>
            </w:pPr>
            <w:r w:rsidRPr="00B84E73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CC99B" w14:textId="77777777" w:rsidR="006A1186" w:rsidRDefault="00B84E7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realizovaných akcí</w:t>
            </w:r>
            <w:r w:rsidR="00CE06FF">
              <w:rPr>
                <w:rFonts w:ascii="Times New Roman" w:hAnsi="Times New Roman" w:cs="Times New Roman"/>
              </w:rPr>
              <w:t xml:space="preserve"> v rámci projektu JUNG UTB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F316C" w14:textId="77777777" w:rsidR="006A1186" w:rsidRPr="00832681" w:rsidRDefault="006A1186" w:rsidP="00D223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AFC" w:rsidRPr="000D43B5" w14:paraId="3FBB001D" w14:textId="77777777" w:rsidTr="00A65F93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B3E27" w14:textId="77777777" w:rsidR="00126AFC" w:rsidRPr="000D43B5" w:rsidRDefault="00126AFC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C54EF" w14:textId="77777777" w:rsidR="00126AFC" w:rsidRPr="000D43B5" w:rsidRDefault="00126AFC" w:rsidP="00442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1E3048E" w14:textId="77777777" w:rsidR="00126AFC" w:rsidRPr="004A4A0B" w:rsidRDefault="00126AFC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/>
              </w:rPr>
              <w:t>Efektivně využívat stipendijní fondy pro individuáln</w:t>
            </w:r>
            <w:r w:rsidR="00BA23F8">
              <w:rPr>
                <w:rFonts w:ascii="Times New Roman" w:hAnsi="Times New Roman"/>
              </w:rPr>
              <w:t>í rozvoj talentovaných studentů DSP.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28A1D" w14:textId="77777777" w:rsidR="00126AFC" w:rsidRPr="000D43B5" w:rsidRDefault="00A60A69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93BCC" w14:textId="77777777" w:rsidR="00126AFC" w:rsidRPr="0017481C" w:rsidRDefault="00126AFC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>Individuální rozvojové projekty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7E2F8" w14:textId="77777777" w:rsidR="00126AFC" w:rsidRPr="000D43B5" w:rsidRDefault="00126AFC" w:rsidP="00D2232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126AFC" w:rsidRPr="000D43B5" w14:paraId="5EA78B9D" w14:textId="77777777" w:rsidTr="006D3DD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01EF9" w14:textId="77777777" w:rsidR="00126AFC" w:rsidRPr="000D43B5" w:rsidRDefault="00126AFC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0E00C" w14:textId="77777777" w:rsidR="00126AFC" w:rsidRPr="000D43B5" w:rsidRDefault="00126AFC" w:rsidP="00442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8FD892" w14:textId="77777777" w:rsidR="00126AFC" w:rsidRPr="004A4A0B" w:rsidRDefault="00126AFC" w:rsidP="00442D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Pokračovat v podpoře absolventů DSP v začátcích jejich kariéry na UTB ve Zlíně.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412F5" w14:textId="77777777" w:rsidR="00126AFC" w:rsidRDefault="00126AFC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B657F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82A81" w14:textId="77777777" w:rsidR="00126AFC" w:rsidRPr="0017481C" w:rsidRDefault="00126AFC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Pokračující finanční nástroj podpory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3671D" w14:textId="77777777" w:rsidR="00126AFC" w:rsidRPr="000D43B5" w:rsidRDefault="00126AFC" w:rsidP="00D2232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B7304" w:rsidRPr="000D43B5" w14:paraId="57B260A7" w14:textId="77777777" w:rsidTr="00AE47A6">
        <w:trPr>
          <w:trHeight w:val="269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3FC32" w14:textId="77777777" w:rsidR="00DB7304" w:rsidRPr="000D43B5" w:rsidRDefault="00DB7304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1A0EF52A" w14:textId="77777777" w:rsidR="00DB7304" w:rsidRPr="00363AC0" w:rsidRDefault="00DB7304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63AC0">
              <w:rPr>
                <w:rFonts w:ascii="Times New Roman" w:hAnsi="Times New Roman" w:cs="Times New Roman"/>
              </w:rPr>
              <w:t>Dílčí cíl 2.3.2</w:t>
            </w:r>
          </w:p>
          <w:p w14:paraId="4AE00E6B" w14:textId="77777777" w:rsidR="00DB7304" w:rsidRPr="000D43B5" w:rsidRDefault="00DB7304" w:rsidP="00442DA2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DSP s cílem </w:t>
            </w:r>
            <w:r>
              <w:rPr>
                <w:rFonts w:ascii="Times New Roman" w:hAnsi="Times New Roman" w:cs="Times New Roman"/>
              </w:rPr>
              <w:t xml:space="preserve">zvýšit </w:t>
            </w:r>
            <w:proofErr w:type="spellStart"/>
            <w:r>
              <w:rPr>
                <w:rFonts w:ascii="Times New Roman" w:hAnsi="Times New Roman" w:cs="Times New Roman"/>
              </w:rPr>
              <w:t>G</w:t>
            </w:r>
            <w:r w:rsidRPr="000077A6">
              <w:rPr>
                <w:rFonts w:ascii="Times New Roman" w:hAnsi="Times New Roman" w:cs="Times New Roman"/>
              </w:rPr>
              <w:t>raduation</w:t>
            </w:r>
            <w:proofErr w:type="spellEnd"/>
            <w:r w:rsidRPr="000077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7A6">
              <w:rPr>
                <w:rFonts w:ascii="Times New Roman" w:hAnsi="Times New Roman" w:cs="Times New Roman"/>
              </w:rPr>
              <w:t>rate</w:t>
            </w:r>
            <w:proofErr w:type="spellEnd"/>
            <w:r w:rsidRPr="000077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09607A0" w14:textId="29A72635" w:rsidR="00DB7304" w:rsidRPr="004A4A0B" w:rsidRDefault="00A7702D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Rozšiřovat nabídku vzdělávání pro studenty DSP v oblasti generických, pedagogických a vědeckých dovedností.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F360D" w14:textId="00E3E434" w:rsidR="00DB7304" w:rsidRPr="000D43B5" w:rsidRDefault="00A7702D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84E73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98203" w14:textId="17286658" w:rsidR="00DB7304" w:rsidRPr="000D43B5" w:rsidRDefault="00A7702D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Přehled realizovaných akcí </w:t>
            </w:r>
            <w:r w:rsidR="00DB7304">
              <w:rPr>
                <w:rFonts w:ascii="Times New Roman" w:hAnsi="Times New Roman" w:cs="Times New Roman"/>
              </w:rPr>
              <w:t xml:space="preserve">pro studenty DSP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D9F81" w14:textId="77777777" w:rsidR="00DB7304" w:rsidRPr="00832681" w:rsidRDefault="00DB7304" w:rsidP="00D223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ve studijn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ích oborech – Počet studentů DSP</w:t>
            </w:r>
          </w:p>
          <w:p w14:paraId="2A9CFFB7" w14:textId="77777777" w:rsidR="00DB7304" w:rsidRDefault="00DB7304" w:rsidP="00D223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0ADFE0" w14:textId="77777777" w:rsidR="00DB7304" w:rsidRPr="00832681" w:rsidRDefault="00DB7304" w:rsidP="00D223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Procentuální podíl studentů, kteří dokončili studium v DSP</w:t>
            </w:r>
          </w:p>
          <w:p w14:paraId="103B90C2" w14:textId="77777777" w:rsidR="00DB7304" w:rsidRDefault="00DB7304" w:rsidP="00D223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2D2A08" w14:textId="77777777" w:rsidR="00DB7304" w:rsidRPr="000D43B5" w:rsidRDefault="00DB7304" w:rsidP="00D2232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Ekonomické zajištění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Průměrná výše stipendia u studentů DSP</w:t>
            </w:r>
          </w:p>
        </w:tc>
      </w:tr>
      <w:tr w:rsidR="00DB7304" w:rsidRPr="000D43B5" w14:paraId="1ABE1294" w14:textId="77777777" w:rsidTr="00DB7304">
        <w:trPr>
          <w:trHeight w:val="590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32C826" w14:textId="77777777" w:rsidR="00DB7304" w:rsidRPr="00457480" w:rsidRDefault="00DB7304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457480">
              <w:rPr>
                <w:rFonts w:ascii="Times New Roman" w:hAnsi="Times New Roman" w:cs="Times New Roman"/>
                <w:b/>
              </w:rPr>
              <w:t>2.4</w:t>
            </w:r>
          </w:p>
          <w:p w14:paraId="44353FB5" w14:textId="1471780A" w:rsidR="00DB7304" w:rsidRPr="00457480" w:rsidRDefault="00DB7304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457480">
              <w:rPr>
                <w:rFonts w:ascii="Times New Roman" w:hAnsi="Times New Roman" w:cs="Times New Roman"/>
                <w:b/>
              </w:rPr>
              <w:t xml:space="preserve">Realizovat další rozvoj </w:t>
            </w:r>
            <w:r w:rsidR="0054257A">
              <w:rPr>
                <w:rFonts w:ascii="Times New Roman" w:hAnsi="Times New Roman" w:cs="Times New Roman"/>
                <w:b/>
              </w:rPr>
              <w:t>Centra transferu technologií se zaměřením na </w:t>
            </w:r>
            <w:r w:rsidRPr="00457480">
              <w:rPr>
                <w:rFonts w:ascii="Times New Roman" w:hAnsi="Times New Roman" w:cs="Times New Roman"/>
                <w:b/>
              </w:rPr>
              <w:t xml:space="preserve">posilování odborné kapacity </w:t>
            </w:r>
            <w:r w:rsidR="0054257A">
              <w:rPr>
                <w:rFonts w:ascii="Times New Roman" w:hAnsi="Times New Roman" w:cs="Times New Roman"/>
                <w:b/>
              </w:rPr>
              <w:t>poradenských a </w:t>
            </w:r>
            <w:r w:rsidRPr="00457480">
              <w:rPr>
                <w:rFonts w:ascii="Times New Roman" w:hAnsi="Times New Roman" w:cs="Times New Roman"/>
                <w:b/>
              </w:rPr>
              <w:t>servisních služeb</w:t>
            </w:r>
          </w:p>
          <w:p w14:paraId="49D9DDCB" w14:textId="77777777" w:rsidR="00DB7304" w:rsidRDefault="00DB7304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61E82D2" w14:textId="77777777" w:rsidR="00DB7304" w:rsidRDefault="00DB7304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1B8D9679" w14:textId="77777777" w:rsidR="00DB7304" w:rsidRPr="004E1CC0" w:rsidRDefault="00DB7304" w:rsidP="00442DA2"/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D24DD1" w14:textId="77777777" w:rsidR="00DB7304" w:rsidRDefault="00DB7304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Dílčí cíl 2.4.1</w:t>
            </w:r>
          </w:p>
          <w:p w14:paraId="1C0004B3" w14:textId="77777777" w:rsidR="00DB7304" w:rsidRPr="000D43B5" w:rsidRDefault="00DB7304" w:rsidP="00442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Zpracovat a implementovat strategii dalšího rozvoje CTT.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C0FC3A" w14:textId="77777777" w:rsidR="00DB7304" w:rsidRPr="0054257A" w:rsidRDefault="00DB7304" w:rsidP="00442D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4257A">
              <w:rPr>
                <w:rFonts w:ascii="Times New Roman" w:hAnsi="Times New Roman"/>
              </w:rPr>
              <w:t>Připravit projekt založení/vzniku interní grantové agentury pro podporu transferových projektů.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9158F" w14:textId="77777777" w:rsidR="00DB7304" w:rsidRPr="0054257A" w:rsidRDefault="00DB7304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CFCA4" w14:textId="77777777" w:rsidR="00DB7304" w:rsidRPr="0054257A" w:rsidRDefault="00DB7304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t xml:space="preserve">Návrh systému </w:t>
            </w:r>
            <w:proofErr w:type="spellStart"/>
            <w:r w:rsidRPr="0054257A">
              <w:rPr>
                <w:rFonts w:ascii="Times New Roman" w:hAnsi="Times New Roman" w:cs="Times New Roman"/>
              </w:rPr>
              <w:t>proof</w:t>
            </w:r>
            <w:proofErr w:type="spellEnd"/>
            <w:r w:rsidRPr="005425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57A">
              <w:rPr>
                <w:rFonts w:ascii="Times New Roman" w:hAnsi="Times New Roman" w:cs="Times New Roman"/>
              </w:rPr>
              <w:t>of</w:t>
            </w:r>
            <w:proofErr w:type="spellEnd"/>
            <w:r w:rsidRPr="005425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57A">
              <w:rPr>
                <w:rFonts w:ascii="Times New Roman" w:hAnsi="Times New Roman" w:cs="Times New Roman"/>
              </w:rPr>
              <w:t>concept</w:t>
            </w:r>
            <w:proofErr w:type="spellEnd"/>
            <w:r w:rsidRPr="0054257A">
              <w:rPr>
                <w:rFonts w:ascii="Times New Roman" w:hAnsi="Times New Roman" w:cs="Times New Roman"/>
              </w:rPr>
              <w:t xml:space="preserve">  </w:t>
            </w:r>
            <w:r w:rsidRPr="0054257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51CC8" w14:textId="77777777" w:rsidR="00DB7304" w:rsidRPr="000D43B5" w:rsidRDefault="00DB7304" w:rsidP="00A60A6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Transfer znalostí a spolupráce – Počet výstupů transferu technologií</w:t>
            </w:r>
          </w:p>
        </w:tc>
      </w:tr>
      <w:tr w:rsidR="00A60A69" w:rsidRPr="000D43B5" w14:paraId="463EB01B" w14:textId="77777777" w:rsidTr="001C05D4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B7D27" w14:textId="77777777" w:rsidR="00A60A69" w:rsidRPr="000D43B5" w:rsidRDefault="00A60A69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CFC49" w14:textId="77777777" w:rsidR="00A60A69" w:rsidRPr="000D43B5" w:rsidRDefault="00A60A69" w:rsidP="00442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47626B" w14:textId="118FC739" w:rsidR="00A60A69" w:rsidRPr="0054257A" w:rsidRDefault="00A60A69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t>V rámci dalšího rozv</w:t>
            </w:r>
            <w:r w:rsidR="0054257A">
              <w:rPr>
                <w:rFonts w:ascii="Times New Roman" w:hAnsi="Times New Roman" w:cs="Times New Roman"/>
              </w:rPr>
              <w:t xml:space="preserve">oje komercializace pokračovat v realizaci </w:t>
            </w:r>
            <w:proofErr w:type="spellStart"/>
            <w:r w:rsidR="0054257A">
              <w:rPr>
                <w:rFonts w:ascii="Times New Roman" w:hAnsi="Times New Roman" w:cs="Times New Roman"/>
              </w:rPr>
              <w:t>projeků</w:t>
            </w:r>
            <w:proofErr w:type="spellEnd"/>
            <w:r w:rsidR="005425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257A">
              <w:rPr>
                <w:rFonts w:ascii="Times New Roman" w:hAnsi="Times New Roman" w:cs="Times New Roman"/>
              </w:rPr>
              <w:t>proof-of-</w:t>
            </w:r>
            <w:r w:rsidRPr="0054257A">
              <w:rPr>
                <w:rFonts w:ascii="Times New Roman" w:hAnsi="Times New Roman" w:cs="Times New Roman"/>
              </w:rPr>
              <w:t>concept</w:t>
            </w:r>
            <w:proofErr w:type="spellEnd"/>
            <w:r w:rsidRPr="0054257A">
              <w:rPr>
                <w:rFonts w:ascii="Times New Roman" w:hAnsi="Times New Roman" w:cs="Times New Roman"/>
              </w:rPr>
              <w:t xml:space="preserve"> včetně kvalitního výběru </w:t>
            </w:r>
            <w:proofErr w:type="spellStart"/>
            <w:r w:rsidRPr="0054257A">
              <w:rPr>
                <w:rFonts w:ascii="Times New Roman" w:hAnsi="Times New Roman" w:cs="Times New Roman"/>
              </w:rPr>
              <w:t>VaV</w:t>
            </w:r>
            <w:proofErr w:type="spellEnd"/>
            <w:r w:rsidRPr="0054257A">
              <w:rPr>
                <w:rFonts w:ascii="Times New Roman" w:hAnsi="Times New Roman" w:cs="Times New Roman"/>
              </w:rPr>
              <w:t xml:space="preserve"> výstupů s uplatněním v praxi.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7A446" w14:textId="77777777" w:rsidR="00A60A69" w:rsidRPr="0054257A" w:rsidRDefault="00643575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5DF95" w14:textId="77777777" w:rsidR="00A60A69" w:rsidRPr="0054257A" w:rsidRDefault="00A60A69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t>Podpořené transferové projek</w:t>
            </w:r>
            <w:r w:rsidR="00DB7304" w:rsidRPr="0054257A">
              <w:rPr>
                <w:rFonts w:ascii="Times New Roman" w:hAnsi="Times New Roman" w:cs="Times New Roman"/>
              </w:rPr>
              <w:t xml:space="preserve">ty na bázi </w:t>
            </w:r>
            <w:proofErr w:type="spellStart"/>
            <w:r w:rsidR="00DB7304" w:rsidRPr="0054257A">
              <w:rPr>
                <w:rFonts w:ascii="Times New Roman" w:hAnsi="Times New Roman" w:cs="Times New Roman"/>
              </w:rPr>
              <w:t>proof-of-concept</w:t>
            </w:r>
            <w:proofErr w:type="spellEnd"/>
            <w:r w:rsidR="00DB7304" w:rsidRPr="005425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F1BE9" w14:textId="77777777" w:rsidR="00A60A69" w:rsidRPr="000D43B5" w:rsidRDefault="00A60A69" w:rsidP="00A60A6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60A69" w:rsidRPr="000D43B5" w14:paraId="030E535D" w14:textId="77777777" w:rsidTr="00DB7304">
        <w:trPr>
          <w:trHeight w:val="67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6DC64" w14:textId="77777777" w:rsidR="00A60A69" w:rsidRPr="000D43B5" w:rsidRDefault="00A60A69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1C757" w14:textId="77777777" w:rsidR="00A60A69" w:rsidRPr="000D43B5" w:rsidRDefault="00A60A69" w:rsidP="00442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1F9145E" w14:textId="77777777" w:rsidR="00A60A69" w:rsidRPr="0054257A" w:rsidRDefault="0078338E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t xml:space="preserve">Zajistit provoz Centra transferu technologií za účelem centrální agendy ochrany duševního vlastnictví a její správy.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F4A17" w14:textId="77777777" w:rsidR="00A60A69" w:rsidRPr="0054257A" w:rsidRDefault="00643575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A3C6F" w14:textId="77777777" w:rsidR="00A60A69" w:rsidRPr="0054257A" w:rsidRDefault="00A60A69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t xml:space="preserve">Počet výstupů </w:t>
            </w:r>
            <w:r w:rsidR="00DB7304" w:rsidRPr="0054257A">
              <w:rPr>
                <w:rFonts w:ascii="Times New Roman" w:hAnsi="Times New Roman" w:cs="Times New Roman"/>
              </w:rPr>
              <w:t>ochrany duševního vlastnictví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D2D44" w14:textId="77777777" w:rsidR="00A60A69" w:rsidRPr="000D43B5" w:rsidRDefault="00A60A69" w:rsidP="00A60A6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B7304" w:rsidRPr="000D43B5" w14:paraId="32A7FECA" w14:textId="77777777" w:rsidTr="00AE47A6">
        <w:trPr>
          <w:trHeight w:val="126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0B91A" w14:textId="77777777" w:rsidR="00DB7304" w:rsidRPr="000D43B5" w:rsidRDefault="00DB7304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4BE9FBA1" w14:textId="77777777" w:rsidR="00DB7304" w:rsidRDefault="00DB7304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2.4.2</w:t>
            </w:r>
          </w:p>
          <w:p w14:paraId="6A673085" w14:textId="77777777" w:rsidR="00DB7304" w:rsidRPr="004E1CC0" w:rsidRDefault="00DB7304" w:rsidP="00442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 vzdělávat zaměstnance v oblasti ochrany duševního vlastnictví a nakládání s nehmotným majetkem.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BD40C6" w14:textId="77777777" w:rsidR="00DB7304" w:rsidRPr="0054257A" w:rsidRDefault="00DB7304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/>
              </w:rPr>
              <w:t>Zajišťovat kontinuální vzdělávání pro zaměstnance v oblasti transferu technologií a duševní ochrany.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AB954" w14:textId="77777777" w:rsidR="00DB7304" w:rsidRPr="0054257A" w:rsidRDefault="00DB7304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4BDB5" w14:textId="77777777" w:rsidR="00DB7304" w:rsidRPr="0054257A" w:rsidRDefault="00DB7304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t>Realizovaná školení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E9BB3" w14:textId="77777777" w:rsidR="00DB7304" w:rsidRPr="000D43B5" w:rsidRDefault="00DB7304" w:rsidP="00A60A6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Prohlubování kvalifikace zaměstnanců v oblasti ochrany duševního vlastnictví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vzdělávacích akcí za rok</w:t>
            </w:r>
          </w:p>
        </w:tc>
      </w:tr>
      <w:tr w:rsidR="00DB7304" w:rsidRPr="000D43B5" w14:paraId="2E887D28" w14:textId="77777777" w:rsidTr="0054257A">
        <w:trPr>
          <w:trHeight w:val="112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66046" w14:textId="77777777" w:rsidR="00DB7304" w:rsidRPr="000D43B5" w:rsidRDefault="00DB7304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2E0855EA" w14:textId="77777777" w:rsidR="00DB7304" w:rsidRDefault="00DB7304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2.4.3</w:t>
            </w:r>
          </w:p>
          <w:p w14:paraId="10D4CED9" w14:textId="77777777" w:rsidR="00DB7304" w:rsidRPr="000D43B5" w:rsidRDefault="00DB7304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Systémovými nástroji podporovat transfer poznatků </w:t>
            </w:r>
            <w:proofErr w:type="spellStart"/>
            <w:r>
              <w:rPr>
                <w:rFonts w:ascii="Times New Roman" w:hAnsi="Times New Roman" w:cs="Times New Roman"/>
              </w:rPr>
              <w:t>VaV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praxe.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F101055" w14:textId="37BA6A50" w:rsidR="00DB7304" w:rsidRPr="0054257A" w:rsidRDefault="00DB7304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t xml:space="preserve">Aktivně uplatňovat výsledky </w:t>
            </w:r>
            <w:proofErr w:type="spellStart"/>
            <w:r w:rsidRPr="0054257A">
              <w:rPr>
                <w:rFonts w:ascii="Times New Roman" w:hAnsi="Times New Roman" w:cs="Times New Roman"/>
              </w:rPr>
              <w:t>VaV</w:t>
            </w:r>
            <w:proofErr w:type="spellEnd"/>
            <w:r w:rsidRPr="0054257A">
              <w:rPr>
                <w:rFonts w:ascii="Times New Roman" w:hAnsi="Times New Roman" w:cs="Times New Roman"/>
              </w:rPr>
              <w:t xml:space="preserve"> u průmyslových partnerů s inovačním a transformačním záměrem v rámci propagace </w:t>
            </w:r>
            <w:r w:rsidR="005910AA" w:rsidRPr="0054257A">
              <w:rPr>
                <w:rFonts w:ascii="Times New Roman" w:hAnsi="Times New Roman" w:cs="Times New Roman"/>
              </w:rPr>
              <w:t xml:space="preserve">podnikatelské </w:t>
            </w:r>
            <w:r w:rsidRPr="0054257A">
              <w:rPr>
                <w:rFonts w:ascii="Times New Roman" w:hAnsi="Times New Roman" w:cs="Times New Roman"/>
              </w:rPr>
              <w:t xml:space="preserve">univerzity UTB ve Zlíně.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F5AE1" w14:textId="77777777" w:rsidR="00DB7304" w:rsidRPr="0054257A" w:rsidRDefault="00DB7304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t>Ředitel UNI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E46F4" w14:textId="4B8B7C24" w:rsidR="0054257A" w:rsidRPr="0054257A" w:rsidRDefault="00DB7304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t>Výsledky průmyslově právní ochrany U</w:t>
            </w:r>
            <w:r w:rsidR="0054257A">
              <w:rPr>
                <w:rFonts w:ascii="Times New Roman" w:hAnsi="Times New Roman" w:cs="Times New Roman"/>
              </w:rPr>
              <w:t xml:space="preserve">TB ve Zlíně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4B09E" w14:textId="77777777" w:rsidR="00DB7304" w:rsidRPr="000D43B5" w:rsidRDefault="00DB7304" w:rsidP="00A60A6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Transfer znalostí a spolupráce – Počet výstupů transferu technologií</w:t>
            </w:r>
          </w:p>
        </w:tc>
      </w:tr>
    </w:tbl>
    <w:p w14:paraId="4536469E" w14:textId="77777777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E3FE221" w14:textId="77777777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3D2F7D0" w14:textId="77777777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F79A8A6" w14:textId="77777777" w:rsidR="00504694" w:rsidRDefault="0050469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947CA17" w14:textId="77777777" w:rsidR="005463F1" w:rsidRDefault="005463F1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2208968" w14:textId="77777777" w:rsidR="005463F1" w:rsidRDefault="005463F1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5442555" w14:textId="77777777" w:rsidR="005463F1" w:rsidRDefault="005463F1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25923D1" w14:textId="77777777" w:rsidR="00D2232C" w:rsidRDefault="00D2232C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0BFDF05" w14:textId="77777777" w:rsidR="00DB7304" w:rsidRDefault="00DB730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BDB9157" w14:textId="77777777" w:rsidR="00DB7304" w:rsidRDefault="00DB730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1639E3C" w14:textId="77777777" w:rsidR="00DB7304" w:rsidRDefault="00DB730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5BA1F5D" w14:textId="77777777" w:rsidR="00DB7304" w:rsidRDefault="00DB730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0521C22" w14:textId="77777777" w:rsidR="00DB7304" w:rsidRDefault="00DB730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162"/>
        <w:gridCol w:w="2874"/>
        <w:gridCol w:w="4911"/>
        <w:gridCol w:w="2525"/>
        <w:gridCol w:w="2074"/>
        <w:gridCol w:w="1756"/>
      </w:tblGrid>
      <w:tr w:rsidR="006D3DD8" w:rsidRPr="00EC42E2" w14:paraId="0A073EC4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90E2D07" w14:textId="77777777" w:rsidR="006D3DD8" w:rsidRPr="00DE2BAD" w:rsidRDefault="006D3DD8" w:rsidP="00DE2BAD">
            <w:pPr>
              <w:pStyle w:val="Nadpis2"/>
              <w:outlineLvl w:val="1"/>
              <w:rPr>
                <w:sz w:val="28"/>
                <w:szCs w:val="28"/>
              </w:rPr>
            </w:pPr>
            <w:bookmarkStart w:id="8" w:name="_Toc84595618"/>
            <w:r w:rsidRPr="00156D09">
              <w:rPr>
                <w:sz w:val="28"/>
                <w:szCs w:val="28"/>
              </w:rPr>
              <w:lastRenderedPageBreak/>
              <w:t>Pilíř C: INTERNACIONALIZACE</w:t>
            </w:r>
            <w:bookmarkEnd w:id="8"/>
          </w:p>
          <w:p w14:paraId="3FE235DE" w14:textId="77777777" w:rsidR="006D3DD8" w:rsidRDefault="006D3DD8" w:rsidP="006D3DD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B83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</w:p>
          <w:p w14:paraId="643954B2" w14:textId="67DD5BE8" w:rsidR="006D3DD8" w:rsidRDefault="00F00A1A" w:rsidP="00442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6D3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aplňováním Strategie internacionalizace </w:t>
            </w:r>
            <w:r w:rsidR="008C5EF4">
              <w:rPr>
                <w:rFonts w:ascii="Times New Roman" w:hAnsi="Times New Roman" w:cs="Times New Roman"/>
                <w:b/>
                <w:sz w:val="24"/>
                <w:szCs w:val="24"/>
              </w:rPr>
              <w:t>UTB ve Zlíně</w:t>
            </w:r>
            <w:r w:rsidR="001B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období 21+</w:t>
            </w:r>
            <w:r w:rsidR="008C5E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3DD8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UTB ve Zlíně a rozšiřovat mezi</w:t>
            </w:r>
            <w:r w:rsidR="008C5EF4">
              <w:rPr>
                <w:rFonts w:ascii="Times New Roman" w:hAnsi="Times New Roman" w:cs="Times New Roman"/>
                <w:b/>
                <w:sz w:val="24"/>
                <w:szCs w:val="24"/>
              </w:rPr>
              <w:t>národní spoluprá</w:t>
            </w:r>
            <w:r w:rsidR="0054257A">
              <w:rPr>
                <w:rFonts w:ascii="Times New Roman" w:hAnsi="Times New Roman" w:cs="Times New Roman"/>
                <w:b/>
                <w:sz w:val="24"/>
                <w:szCs w:val="24"/>
              </w:rPr>
              <w:t>ci ve </w:t>
            </w:r>
            <w:r w:rsidR="008C5EF4">
              <w:rPr>
                <w:rFonts w:ascii="Times New Roman" w:hAnsi="Times New Roman" w:cs="Times New Roman"/>
                <w:b/>
                <w:sz w:val="24"/>
                <w:szCs w:val="24"/>
              </w:rPr>
              <w:t>všech její</w:t>
            </w:r>
            <w:r w:rsidR="006D3DD8">
              <w:rPr>
                <w:rFonts w:ascii="Times New Roman" w:hAnsi="Times New Roman" w:cs="Times New Roman"/>
                <w:b/>
                <w:sz w:val="24"/>
                <w:szCs w:val="24"/>
              </w:rPr>
              <w:t>ch činnostech</w:t>
            </w:r>
          </w:p>
          <w:p w14:paraId="067322B5" w14:textId="77777777" w:rsidR="006D3DD8" w:rsidRPr="00EC42E2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:rsidRPr="000D43B5" w14:paraId="10502841" w14:textId="77777777" w:rsidTr="006D3DD8">
        <w:trPr>
          <w:trHeight w:val="158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FA3D8" w14:textId="77777777" w:rsidR="006D3DD8" w:rsidRPr="000D43B5" w:rsidRDefault="006D3DD8" w:rsidP="0054257A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D699D" w14:textId="77777777" w:rsidR="006D3DD8" w:rsidRPr="000D43B5" w:rsidRDefault="006D3DD8" w:rsidP="0054257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098533" w14:textId="77777777" w:rsidR="006D3DD8" w:rsidRPr="000D43B5" w:rsidRDefault="006D3DD8" w:rsidP="0054257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 w:rsidR="003F0501">
              <w:rPr>
                <w:rFonts w:ascii="Times New Roman" w:hAnsi="Times New Roman" w:cs="Times New Roman"/>
                <w:b/>
              </w:rPr>
              <w:t>/Projekty 2022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7D537" w14:textId="77777777" w:rsidR="006D3DD8" w:rsidRPr="000D43B5" w:rsidRDefault="006D3DD8" w:rsidP="0054257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B50BB" w14:textId="4ED1C137" w:rsidR="006D3DD8" w:rsidRPr="000D43B5" w:rsidRDefault="006D3DD8" w:rsidP="0054257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50726" w14:textId="77777777" w:rsidR="006D3DD8" w:rsidRPr="000D43B5" w:rsidRDefault="006D3DD8" w:rsidP="0054257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6D3DD8" w:rsidRPr="000D43B5" w14:paraId="06D452FA" w14:textId="77777777" w:rsidTr="00C65B5D">
        <w:trPr>
          <w:trHeight w:val="1829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50B5E" w14:textId="77777777" w:rsidR="006D3DD8" w:rsidRPr="00316532" w:rsidRDefault="006D3DD8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3.1</w:t>
            </w:r>
          </w:p>
          <w:p w14:paraId="1E321979" w14:textId="06767727" w:rsidR="006D3DD8" w:rsidRPr="000D43B5" w:rsidRDefault="006D3DD8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Posilovat internacionalizaci UTB </w:t>
            </w:r>
            <w:r>
              <w:rPr>
                <w:rFonts w:ascii="Times New Roman" w:hAnsi="Times New Roman" w:cs="Times New Roman"/>
                <w:b/>
              </w:rPr>
              <w:t xml:space="preserve">ve Zlíně </w:t>
            </w:r>
            <w:r w:rsidRPr="00316532">
              <w:rPr>
                <w:rFonts w:ascii="Times New Roman" w:hAnsi="Times New Roman" w:cs="Times New Roman"/>
                <w:b/>
              </w:rPr>
              <w:t>zvyšováním p</w:t>
            </w:r>
            <w:r w:rsidR="0054257A">
              <w:rPr>
                <w:rFonts w:ascii="Times New Roman" w:hAnsi="Times New Roman" w:cs="Times New Roman"/>
                <w:b/>
              </w:rPr>
              <w:t>očtu zahraničních studujících a </w:t>
            </w:r>
            <w:r w:rsidRPr="00316532">
              <w:rPr>
                <w:rFonts w:ascii="Times New Roman" w:hAnsi="Times New Roman" w:cs="Times New Roman"/>
                <w:b/>
              </w:rPr>
              <w:t>pracovníků, podporovat je</w:t>
            </w:r>
            <w:r w:rsidR="0054257A">
              <w:rPr>
                <w:rFonts w:ascii="Times New Roman" w:hAnsi="Times New Roman" w:cs="Times New Roman"/>
                <w:b/>
              </w:rPr>
              <w:t>jich sociální integraci a </w:t>
            </w:r>
            <w:r w:rsidRPr="00316532">
              <w:rPr>
                <w:rFonts w:ascii="Times New Roman" w:hAnsi="Times New Roman" w:cs="Times New Roman"/>
                <w:b/>
              </w:rPr>
              <w:t>moderovat jejich spo</w:t>
            </w:r>
            <w:r w:rsidR="0054257A">
              <w:rPr>
                <w:rFonts w:ascii="Times New Roman" w:hAnsi="Times New Roman" w:cs="Times New Roman"/>
                <w:b/>
              </w:rPr>
              <w:t>lupráci s „domácími“ studenty a </w:t>
            </w:r>
            <w:r w:rsidRPr="00316532">
              <w:rPr>
                <w:rFonts w:ascii="Times New Roman" w:hAnsi="Times New Roman" w:cs="Times New Roman"/>
                <w:b/>
              </w:rPr>
              <w:t>zaměstnanci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80868" w14:textId="77777777" w:rsidR="006D3DD8" w:rsidRDefault="006D3DD8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3.1.1</w:t>
            </w:r>
          </w:p>
          <w:p w14:paraId="66374244" w14:textId="77777777" w:rsidR="006D3DD8" w:rsidRPr="00A94ACA" w:rsidRDefault="006D3DD8" w:rsidP="00442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zahraničních studentů ve studijních programech akreditovaných v  českém a anglickém jazyce a dovést je k úspěšnému absolvování studia.</w:t>
            </w:r>
          </w:p>
          <w:p w14:paraId="70F6054B" w14:textId="77777777" w:rsidR="006D3DD8" w:rsidRPr="00A94ACA" w:rsidRDefault="006D3DD8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935EFE1" w14:textId="77777777" w:rsidR="006D3DD8" w:rsidRPr="0054257A" w:rsidRDefault="00DB7304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54257A">
              <w:rPr>
                <w:rFonts w:ascii="Times New Roman" w:hAnsi="Times New Roman" w:cs="Times New Roman"/>
                <w:szCs w:val="24"/>
              </w:rPr>
              <w:t>Implementovat</w:t>
            </w:r>
            <w:r w:rsidR="00F537C6" w:rsidRPr="0054257A">
              <w:rPr>
                <w:rFonts w:ascii="Times New Roman" w:hAnsi="Times New Roman" w:cs="Times New Roman"/>
                <w:szCs w:val="24"/>
              </w:rPr>
              <w:t xml:space="preserve"> opatření </w:t>
            </w:r>
            <w:r w:rsidR="006D3DD8" w:rsidRPr="0054257A">
              <w:rPr>
                <w:rFonts w:ascii="Times New Roman" w:hAnsi="Times New Roman" w:cs="Times New Roman"/>
                <w:szCs w:val="24"/>
              </w:rPr>
              <w:t>pro zvýšení p</w:t>
            </w:r>
            <w:r w:rsidR="005463F1" w:rsidRPr="0054257A">
              <w:rPr>
                <w:rFonts w:ascii="Times New Roman" w:hAnsi="Times New Roman" w:cs="Times New Roman"/>
                <w:szCs w:val="24"/>
              </w:rPr>
              <w:t>očtu zahraničních studentů ve studijních programech</w:t>
            </w:r>
            <w:r w:rsidR="006D3DD8" w:rsidRPr="0054257A">
              <w:rPr>
                <w:rFonts w:ascii="Times New Roman" w:hAnsi="Times New Roman" w:cs="Times New Roman"/>
                <w:szCs w:val="24"/>
              </w:rPr>
              <w:t xml:space="preserve"> akreditovaných v anglickém jazyce</w:t>
            </w:r>
            <w:r w:rsidR="00F537C6" w:rsidRPr="0054257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0584B" w14:textId="77777777" w:rsidR="006D3DD8" w:rsidRPr="0054257A" w:rsidRDefault="006D3DD8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7E8A5" w14:textId="03FA48AC" w:rsidR="006D3DD8" w:rsidRPr="0054257A" w:rsidRDefault="00F537C6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t xml:space="preserve">Implementovaná </w:t>
            </w:r>
            <w:r w:rsidR="00C65B5D" w:rsidRPr="0054257A">
              <w:rPr>
                <w:rFonts w:ascii="Times New Roman" w:hAnsi="Times New Roman" w:cs="Times New Roman"/>
              </w:rPr>
              <w:t>opatření pro zvýšení po</w:t>
            </w:r>
            <w:r w:rsidR="005463F1" w:rsidRPr="0054257A">
              <w:rPr>
                <w:rFonts w:ascii="Times New Roman" w:hAnsi="Times New Roman" w:cs="Times New Roman"/>
              </w:rPr>
              <w:t xml:space="preserve">čtu zahraničních studentů ve studijních programech </w:t>
            </w:r>
            <w:r w:rsidR="00C65B5D" w:rsidRPr="0054257A">
              <w:rPr>
                <w:rFonts w:ascii="Times New Roman" w:hAnsi="Times New Roman" w:cs="Times New Roman"/>
              </w:rPr>
              <w:t>akreditovaných v anglickém jazyce</w:t>
            </w:r>
            <w:r w:rsidR="00231201" w:rsidRPr="0054257A">
              <w:rPr>
                <w:rFonts w:ascii="Times New Roman" w:hAnsi="Times New Roman" w:cs="Times New Roman"/>
              </w:rPr>
              <w:t>, marketingové aktivity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4F302" w14:textId="77777777" w:rsidR="006D3DD8" w:rsidRPr="004F3CE9" w:rsidRDefault="006D3DD8" w:rsidP="00442DA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</w:rPr>
              <w:t xml:space="preserve">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14:paraId="481B713D" w14:textId="77777777" w:rsidR="006D3DD8" w:rsidRPr="004F3CE9" w:rsidRDefault="006D3DD8" w:rsidP="00442DA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D3FF02" w14:textId="77777777" w:rsidR="006D3DD8" w:rsidRPr="004F3CE9" w:rsidRDefault="006D3DD8" w:rsidP="00442DA2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v jiném než českém jazyce – Počet akreditovaných studijních programů v jiném než českém jazyce, v nichž je realizována výuka </w:t>
            </w:r>
          </w:p>
          <w:p w14:paraId="62EAE55D" w14:textId="77777777" w:rsidR="006D3DD8" w:rsidRPr="004F3CE9" w:rsidRDefault="006D3DD8" w:rsidP="00442DA2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6E015E" w14:textId="77777777" w:rsidR="006D3DD8" w:rsidRPr="004F3CE9" w:rsidRDefault="006D3DD8" w:rsidP="00442DA2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14:paraId="5F375228" w14:textId="77777777" w:rsidR="006D3DD8" w:rsidRPr="004F3CE9" w:rsidRDefault="006D3DD8" w:rsidP="00442DA2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57AEA8" w14:textId="77777777" w:rsidR="006D3DD8" w:rsidRPr="004F3CE9" w:rsidRDefault="006D3DD8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4F3CE9">
              <w:rPr>
                <w:rFonts w:ascii="Times New Roman" w:hAnsi="Times New Roman" w:cs="Times New Roman"/>
                <w:sz w:val="18"/>
                <w:szCs w:val="18"/>
              </w:rPr>
              <w:t xml:space="preserve">Zahraniční absolventi studijních programů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Počet zahraničních absolventů, z toho samoplátců</w:t>
            </w:r>
          </w:p>
        </w:tc>
      </w:tr>
      <w:tr w:rsidR="00C65B5D" w:rsidRPr="000D43B5" w14:paraId="0DB24105" w14:textId="77777777" w:rsidTr="006D3DD8">
        <w:trPr>
          <w:trHeight w:val="283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00289" w14:textId="77777777" w:rsidR="00C65B5D" w:rsidRPr="000D43B5" w:rsidRDefault="00C65B5D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E00B6" w14:textId="77777777" w:rsidR="00C65B5D" w:rsidRPr="000D43B5" w:rsidRDefault="00C65B5D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49E0FC6" w14:textId="77777777" w:rsidR="00C65B5D" w:rsidRPr="0054257A" w:rsidRDefault="008E0C52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t xml:space="preserve">Ověřit funkčnost </w:t>
            </w:r>
            <w:r w:rsidR="00643575" w:rsidRPr="0054257A">
              <w:rPr>
                <w:rFonts w:ascii="Times New Roman" w:hAnsi="Times New Roman" w:cs="Times New Roman"/>
              </w:rPr>
              <w:t>systém</w:t>
            </w:r>
            <w:r w:rsidRPr="0054257A">
              <w:rPr>
                <w:rFonts w:ascii="Times New Roman" w:hAnsi="Times New Roman" w:cs="Times New Roman"/>
              </w:rPr>
              <w:t>u</w:t>
            </w:r>
            <w:r w:rsidR="00C65B5D" w:rsidRPr="0054257A">
              <w:rPr>
                <w:rFonts w:ascii="Times New Roman" w:hAnsi="Times New Roman" w:cs="Times New Roman"/>
              </w:rPr>
              <w:t xml:space="preserve"> financování (stipendia) pro zahraniční studenty studující celé akreditované studijní programy v anglickém jazyce s pa</w:t>
            </w:r>
            <w:r w:rsidR="00307AD9" w:rsidRPr="0054257A">
              <w:rPr>
                <w:rFonts w:ascii="Times New Roman" w:hAnsi="Times New Roman" w:cs="Times New Roman"/>
              </w:rPr>
              <w:t>rticipací součástí UTB ve Zlíně.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FE79D" w14:textId="77777777" w:rsidR="00C65B5D" w:rsidRPr="0054257A" w:rsidRDefault="00C65B5D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52CDA" w14:textId="77777777" w:rsidR="00C65B5D" w:rsidRPr="0054257A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4257A">
              <w:rPr>
                <w:rFonts w:ascii="Times New Roman" w:hAnsi="Times New Roman" w:cs="Times New Roman"/>
              </w:rPr>
              <w:t>Pokračující s</w:t>
            </w:r>
            <w:r w:rsidR="00DB7304" w:rsidRPr="0054257A">
              <w:rPr>
                <w:rFonts w:ascii="Times New Roman" w:hAnsi="Times New Roman" w:cs="Times New Roman"/>
              </w:rPr>
              <w:t>tipendijní program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69796" w14:textId="77777777" w:rsidR="00C65B5D" w:rsidRPr="004F3CE9" w:rsidRDefault="00C65B5D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B5D" w:rsidRPr="000D43B5" w14:paraId="48EE9DC5" w14:textId="77777777" w:rsidTr="006D3DD8">
        <w:trPr>
          <w:trHeight w:val="31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5031C" w14:textId="77777777" w:rsidR="00C65B5D" w:rsidRPr="000D43B5" w:rsidRDefault="00C65B5D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4F5AE" w14:textId="77777777" w:rsidR="00C65B5D" w:rsidRDefault="00C65B5D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3.1.2</w:t>
            </w:r>
          </w:p>
          <w:p w14:paraId="4751EA01" w14:textId="62A79BE0" w:rsidR="00C65B5D" w:rsidRPr="000D43B5" w:rsidRDefault="00C65B5D" w:rsidP="00442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</w:t>
            </w:r>
            <w:r w:rsidR="00F124B5">
              <w:rPr>
                <w:rFonts w:ascii="Times New Roman" w:hAnsi="Times New Roman" w:cs="Times New Roman"/>
              </w:rPr>
              <w:t>cích na UTB ve </w:t>
            </w:r>
            <w:r>
              <w:rPr>
                <w:rFonts w:ascii="Times New Roman" w:hAnsi="Times New Roman" w:cs="Times New Roman"/>
              </w:rPr>
              <w:t>Zlíně.</w:t>
            </w:r>
          </w:p>
          <w:p w14:paraId="2C8B0161" w14:textId="77777777" w:rsidR="00C65B5D" w:rsidRPr="000D43B5" w:rsidRDefault="00C65B5D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BC0B7FC" w14:textId="77777777" w:rsidR="00C65B5D" w:rsidRPr="000D43B5" w:rsidRDefault="00C65B5D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5F1EE7" w14:textId="77777777" w:rsidR="00C65B5D" w:rsidRPr="00F124B5" w:rsidRDefault="00DB7304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F124B5">
              <w:rPr>
                <w:rFonts w:ascii="Times New Roman" w:hAnsi="Times New Roman" w:cs="Times New Roman"/>
                <w:szCs w:val="24"/>
              </w:rPr>
              <w:t>Implementovat</w:t>
            </w:r>
            <w:r w:rsidR="00307AD9" w:rsidRPr="00F124B5">
              <w:rPr>
                <w:rFonts w:ascii="Times New Roman" w:hAnsi="Times New Roman" w:cs="Times New Roman"/>
                <w:szCs w:val="24"/>
              </w:rPr>
              <w:t xml:space="preserve"> opatření </w:t>
            </w:r>
            <w:r w:rsidR="00C65B5D" w:rsidRPr="00F124B5">
              <w:rPr>
                <w:rFonts w:ascii="Times New Roman" w:hAnsi="Times New Roman" w:cs="Times New Roman"/>
                <w:szCs w:val="24"/>
              </w:rPr>
              <w:t>pro zvýšení počtu zahraničních studentů na krátkodobých pobytech</w:t>
            </w:r>
            <w:r w:rsidR="00F014C9" w:rsidRPr="00F124B5">
              <w:rPr>
                <w:rFonts w:ascii="Times New Roman" w:hAnsi="Times New Roman" w:cs="Times New Roman"/>
                <w:szCs w:val="24"/>
              </w:rPr>
              <w:t xml:space="preserve"> prostřednictvím inovované nabídky atraktivních vzdělávacích kurzů</w:t>
            </w:r>
            <w:r w:rsidRPr="00F124B5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17488" w14:textId="77777777" w:rsidR="00C65B5D" w:rsidRPr="00226DB3" w:rsidRDefault="00C65B5D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26DB3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085D5" w14:textId="77777777" w:rsidR="00C65B5D" w:rsidRPr="00226DB3" w:rsidRDefault="00F014C9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26DB3">
              <w:rPr>
                <w:rFonts w:ascii="Times New Roman" w:hAnsi="Times New Roman" w:cs="Times New Roman"/>
              </w:rPr>
              <w:t>Krátkodob</w:t>
            </w:r>
            <w:r w:rsidR="00DB7304">
              <w:rPr>
                <w:rFonts w:ascii="Times New Roman" w:hAnsi="Times New Roman" w:cs="Times New Roman"/>
              </w:rPr>
              <w:t>é kurzy pro zahraniční studenty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B231C" w14:textId="77777777" w:rsidR="00C65B5D" w:rsidRPr="004F3CE9" w:rsidRDefault="00C65B5D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pobyt a 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C65B5D" w:rsidRPr="000D43B5" w14:paraId="46C562DF" w14:textId="77777777" w:rsidTr="006D3DD8">
        <w:trPr>
          <w:trHeight w:val="411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77C0A" w14:textId="77777777" w:rsidR="00C65B5D" w:rsidRPr="000D43B5" w:rsidRDefault="00C65B5D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E4D92" w14:textId="77777777" w:rsidR="00C65B5D" w:rsidRPr="000D43B5" w:rsidRDefault="00C65B5D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382ADE2" w14:textId="77777777" w:rsidR="00C65B5D" w:rsidRPr="00F124B5" w:rsidRDefault="00F014C9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 xml:space="preserve">Podporovat mobility studentů ze zemí se zhoršenými sociálněekonomickými podmínkami.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59AC3" w14:textId="77777777" w:rsidR="00C65B5D" w:rsidRPr="00DB7304" w:rsidRDefault="00C65B5D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7304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ECE47" w14:textId="613EC7D1" w:rsidR="00C65B5D" w:rsidRPr="00DB7304" w:rsidRDefault="00C65B5D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7304">
              <w:rPr>
                <w:rFonts w:ascii="Times New Roman" w:hAnsi="Times New Roman" w:cs="Times New Roman"/>
              </w:rPr>
              <w:t>Stipendijní program</w:t>
            </w:r>
            <w:r w:rsidR="00307AD9" w:rsidRPr="00DB7304">
              <w:rPr>
                <w:rFonts w:ascii="Times New Roman" w:hAnsi="Times New Roman" w:cs="Times New Roman"/>
              </w:rPr>
              <w:t xml:space="preserve"> pro studenty z rozvojových zemí s akcentem na Bělorusko</w:t>
            </w:r>
            <w:r w:rsidR="00F014C9" w:rsidRPr="00DB7304">
              <w:rPr>
                <w:rFonts w:ascii="Times New Roman" w:hAnsi="Times New Roman" w:cs="Times New Roman"/>
              </w:rPr>
              <w:t xml:space="preserve">, </w:t>
            </w:r>
            <w:r w:rsidR="00307AD9" w:rsidRPr="00DB7304">
              <w:rPr>
                <w:rFonts w:ascii="Times New Roman" w:hAnsi="Times New Roman" w:cs="Times New Roman"/>
              </w:rPr>
              <w:t>Ukrajinu</w:t>
            </w:r>
            <w:r w:rsidR="00231201">
              <w:rPr>
                <w:rFonts w:ascii="Times New Roman" w:hAnsi="Times New Roman" w:cs="Times New Roman"/>
              </w:rPr>
              <w:t xml:space="preserve"> a Afganistán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C76C7" w14:textId="77777777" w:rsidR="00C65B5D" w:rsidRPr="004F3CE9" w:rsidRDefault="00C65B5D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B5D" w:rsidRPr="000D43B5" w14:paraId="7CAF0C7C" w14:textId="77777777" w:rsidTr="006D3DD8">
        <w:trPr>
          <w:trHeight w:val="411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ECFCB" w14:textId="77777777" w:rsidR="00C65B5D" w:rsidRPr="000D43B5" w:rsidRDefault="00C65B5D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65CDD" w14:textId="77777777" w:rsidR="00C65B5D" w:rsidRPr="000D43B5" w:rsidRDefault="00C65B5D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DC55404" w14:textId="042CEEB4" w:rsidR="00C65B5D" w:rsidRPr="00F124B5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>Pokračovat v harmonizaci</w:t>
            </w:r>
            <w:r w:rsidR="00C65B5D" w:rsidRPr="00F124B5">
              <w:rPr>
                <w:rFonts w:ascii="Times New Roman" w:hAnsi="Times New Roman" w:cs="Times New Roman"/>
              </w:rPr>
              <w:t xml:space="preserve"> přijímací</w:t>
            </w:r>
            <w:r w:rsidR="005910AA" w:rsidRPr="00F124B5">
              <w:rPr>
                <w:rFonts w:ascii="Times New Roman" w:hAnsi="Times New Roman" w:cs="Times New Roman"/>
              </w:rPr>
              <w:t>ho</w:t>
            </w:r>
            <w:r w:rsidR="00C65B5D" w:rsidRPr="00F124B5">
              <w:rPr>
                <w:rFonts w:ascii="Times New Roman" w:hAnsi="Times New Roman" w:cs="Times New Roman"/>
              </w:rPr>
              <w:t xml:space="preserve"> řízení s ohledem na Erasmus </w:t>
            </w:r>
            <w:proofErr w:type="spellStart"/>
            <w:r w:rsidR="00C65B5D" w:rsidRPr="00F124B5">
              <w:rPr>
                <w:rFonts w:ascii="Times New Roman" w:hAnsi="Times New Roman" w:cs="Times New Roman"/>
              </w:rPr>
              <w:t>Without</w:t>
            </w:r>
            <w:proofErr w:type="spellEnd"/>
            <w:r w:rsidR="00C65B5D" w:rsidRPr="00F124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5B5D" w:rsidRPr="00F124B5">
              <w:rPr>
                <w:rFonts w:ascii="Times New Roman" w:hAnsi="Times New Roman" w:cs="Times New Roman"/>
              </w:rPr>
              <w:t>Papers</w:t>
            </w:r>
            <w:proofErr w:type="spellEnd"/>
            <w:r w:rsidR="00C65B5D" w:rsidRPr="00F124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4ED1A" w14:textId="77777777" w:rsidR="00C65B5D" w:rsidRPr="000D43B5" w:rsidRDefault="00C65B5D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8DB82" w14:textId="77777777" w:rsidR="00C65B5D" w:rsidRPr="000D43B5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Specifické úpravy IS/STAG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9D4A2" w14:textId="77777777" w:rsidR="00C65B5D" w:rsidRPr="004F3CE9" w:rsidRDefault="00C65B5D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07AD9" w:rsidRPr="000D43B5" w14:paraId="2FA7FEAA" w14:textId="77777777" w:rsidTr="008F0E30">
        <w:trPr>
          <w:trHeight w:val="83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EF5BF" w14:textId="77777777" w:rsidR="00307AD9" w:rsidRPr="000D43B5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6852A" w14:textId="77777777" w:rsidR="00307AD9" w:rsidRDefault="00307AD9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3.1.3</w:t>
            </w:r>
          </w:p>
          <w:p w14:paraId="7E4F81DB" w14:textId="1784E7F0" w:rsidR="00307AD9" w:rsidRPr="00A94ACA" w:rsidRDefault="00307AD9" w:rsidP="00416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</w:t>
            </w:r>
            <w:r w:rsidR="00F124B5">
              <w:rPr>
                <w:rFonts w:ascii="Times New Roman" w:hAnsi="Times New Roman" w:cs="Times New Roman"/>
              </w:rPr>
              <w:t>tegraci zahraničních studentů a pracovníků a propagace v </w:t>
            </w:r>
            <w:r>
              <w:rPr>
                <w:rFonts w:ascii="Times New Roman" w:hAnsi="Times New Roman" w:cs="Times New Roman"/>
              </w:rPr>
              <w:t>zahraničí.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35BA73" w14:textId="77777777" w:rsidR="00307AD9" w:rsidRPr="00F124B5" w:rsidRDefault="00DB7304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>Implementovat</w:t>
            </w:r>
            <w:r w:rsidR="001F3F22" w:rsidRPr="00F124B5">
              <w:rPr>
                <w:rFonts w:ascii="Times New Roman" w:hAnsi="Times New Roman" w:cs="Times New Roman"/>
              </w:rPr>
              <w:t xml:space="preserve"> </w:t>
            </w:r>
            <w:r w:rsidR="00307AD9" w:rsidRPr="00F124B5">
              <w:rPr>
                <w:rFonts w:ascii="Times New Roman" w:hAnsi="Times New Roman" w:cs="Times New Roman"/>
              </w:rPr>
              <w:t xml:space="preserve">institucionální Strategii internacionalizace </w:t>
            </w:r>
            <w:proofErr w:type="spellStart"/>
            <w:r w:rsidR="00307AD9" w:rsidRPr="00F124B5">
              <w:rPr>
                <w:rFonts w:ascii="Times New Roman" w:hAnsi="Times New Roman" w:cs="Times New Roman"/>
              </w:rPr>
              <w:t>VaV</w:t>
            </w:r>
            <w:proofErr w:type="spellEnd"/>
            <w:r w:rsidR="001F3F22" w:rsidRPr="00F124B5">
              <w:rPr>
                <w:rFonts w:ascii="Times New Roman" w:hAnsi="Times New Roman" w:cs="Times New Roman"/>
              </w:rPr>
              <w:t>.</w:t>
            </w:r>
            <w:r w:rsidR="0094025D" w:rsidRPr="00F124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EAC69" w14:textId="77777777" w:rsidR="00307AD9" w:rsidRPr="000D43B5" w:rsidRDefault="001F3F22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921CB" w14:textId="6A8A1A10" w:rsidR="00307AD9" w:rsidRPr="000D43B5" w:rsidRDefault="001F3F22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 xml:space="preserve">Přehled opatření implementace </w:t>
            </w:r>
            <w:r w:rsidR="00307AD9" w:rsidRPr="00F124B5">
              <w:rPr>
                <w:rFonts w:ascii="Times New Roman" w:hAnsi="Times New Roman" w:cs="Times New Roman"/>
              </w:rPr>
              <w:t xml:space="preserve">Strategie internacionalizace ve </w:t>
            </w:r>
            <w:proofErr w:type="spellStart"/>
            <w:r w:rsidR="00307AD9" w:rsidRPr="00F124B5">
              <w:rPr>
                <w:rFonts w:ascii="Times New Roman" w:hAnsi="Times New Roman" w:cs="Times New Roman"/>
              </w:rPr>
              <w:t>VaV</w:t>
            </w:r>
            <w:proofErr w:type="spellEnd"/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246EE" w14:textId="77777777" w:rsidR="00307AD9" w:rsidRPr="004F3CE9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307AD9" w:rsidRPr="000D43B5" w14:paraId="73174508" w14:textId="77777777" w:rsidTr="001C05D4">
        <w:trPr>
          <w:trHeight w:val="920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1904E" w14:textId="77777777" w:rsidR="00307AD9" w:rsidRPr="000D43B5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9E44B" w14:textId="77777777" w:rsidR="00307AD9" w:rsidRDefault="00307AD9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B67D08F" w14:textId="77777777" w:rsidR="00307AD9" w:rsidRPr="00F124B5" w:rsidRDefault="00307AD9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>Realizovat aktivity vyplývající z Akčního plánu Strategie mezinárodní spolupráce a vytváření mezinárodního prostředí na UTB ve Zlíně.</w:t>
            </w:r>
            <w:r w:rsidR="0094025D" w:rsidRPr="00F124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8EA73" w14:textId="77777777" w:rsidR="00307AD9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6F1DA" w14:textId="77777777" w:rsidR="00307AD9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aktivity</w:t>
            </w:r>
            <w:r w:rsidR="00755539">
              <w:rPr>
                <w:rFonts w:ascii="Times New Roman" w:hAnsi="Times New Roman" w:cs="Times New Roman"/>
              </w:rPr>
              <w:t xml:space="preserve"> na základě doporučení evaluace MICHE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91B40" w14:textId="77777777" w:rsidR="00307AD9" w:rsidRPr="004F3CE9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AD9" w:rsidRPr="000D43B5" w14:paraId="0E520464" w14:textId="77777777" w:rsidTr="00EE0E35">
        <w:trPr>
          <w:trHeight w:val="634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03B7E" w14:textId="77777777" w:rsidR="00307AD9" w:rsidRPr="000D43B5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26B8" w14:textId="77777777" w:rsidR="00307AD9" w:rsidRDefault="00307AD9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552170" w14:textId="4BE090C8" w:rsidR="00307AD9" w:rsidRPr="00F124B5" w:rsidRDefault="00307AD9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>Poskytovat zahraničn</w:t>
            </w:r>
            <w:r w:rsidR="00F124B5">
              <w:rPr>
                <w:rFonts w:ascii="Times New Roman" w:hAnsi="Times New Roman" w:cs="Times New Roman"/>
              </w:rPr>
              <w:t>ím zájemcům o studium i </w:t>
            </w:r>
            <w:r w:rsidRPr="00F124B5">
              <w:rPr>
                <w:rFonts w:ascii="Times New Roman" w:hAnsi="Times New Roman" w:cs="Times New Roman"/>
              </w:rPr>
              <w:t xml:space="preserve">zaměstnání/studentům/zaměstnancům komplexní informační, poradenské a podpůrné </w:t>
            </w:r>
            <w:r w:rsidR="00EE0E35" w:rsidRPr="00F124B5">
              <w:rPr>
                <w:rFonts w:ascii="Times New Roman" w:hAnsi="Times New Roman" w:cs="Times New Roman"/>
              </w:rPr>
              <w:t>služby.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068D4" w14:textId="77777777" w:rsidR="00307AD9" w:rsidRPr="00DB7304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7304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26E21" w14:textId="77777777" w:rsidR="00307AD9" w:rsidRPr="00DB7304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7304">
              <w:rPr>
                <w:rFonts w:ascii="Times New Roman" w:hAnsi="Times New Roman" w:cs="Times New Roman"/>
              </w:rPr>
              <w:t xml:space="preserve">Přehled služeb </w:t>
            </w:r>
            <w:proofErr w:type="spellStart"/>
            <w:r w:rsidRPr="00DB7304">
              <w:rPr>
                <w:rFonts w:ascii="Times New Roman" w:hAnsi="Times New Roman" w:cs="Times New Roman"/>
              </w:rPr>
              <w:t>Welcome</w:t>
            </w:r>
            <w:proofErr w:type="spellEnd"/>
            <w:r w:rsidRPr="00DB7304">
              <w:rPr>
                <w:rFonts w:ascii="Times New Roman" w:hAnsi="Times New Roman" w:cs="Times New Roman"/>
              </w:rPr>
              <w:t xml:space="preserve"> Centra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79313" w14:textId="77777777" w:rsidR="00307AD9" w:rsidRPr="004F3CE9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AD9" w:rsidRPr="000D43B5" w14:paraId="192A68E9" w14:textId="77777777" w:rsidTr="00EE0E35">
        <w:trPr>
          <w:trHeight w:val="717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F248D" w14:textId="77777777" w:rsidR="00307AD9" w:rsidRPr="000D43B5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A2637" w14:textId="77777777" w:rsidR="00307AD9" w:rsidRDefault="00307AD9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88E286" w14:textId="5A95054B" w:rsidR="00307AD9" w:rsidRPr="00F124B5" w:rsidRDefault="00307AD9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 xml:space="preserve">Nabízet finanční podporu </w:t>
            </w:r>
            <w:r w:rsidR="005910AA" w:rsidRPr="00F124B5">
              <w:rPr>
                <w:rFonts w:ascii="Times New Roman" w:hAnsi="Times New Roman" w:cs="Times New Roman"/>
              </w:rPr>
              <w:t>pro realizaci prestižních mobilit</w:t>
            </w:r>
            <w:r w:rsidR="005910AA" w:rsidRPr="00F124B5" w:rsidDel="005910AA">
              <w:rPr>
                <w:rFonts w:ascii="Times New Roman" w:hAnsi="Times New Roman" w:cs="Times New Roman"/>
              </w:rPr>
              <w:t xml:space="preserve"> </w:t>
            </w:r>
            <w:r w:rsidRPr="00F124B5">
              <w:rPr>
                <w:rFonts w:ascii="Times New Roman" w:hAnsi="Times New Roman" w:cs="Times New Roman"/>
              </w:rPr>
              <w:t>akademických a vědeckých pracovníků ze zahraničních institucí.</w:t>
            </w:r>
            <w:r w:rsidR="0094025D" w:rsidRPr="00F124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700A6" w14:textId="77777777" w:rsidR="00307AD9" w:rsidRPr="00DB7304" w:rsidRDefault="00307AD9" w:rsidP="00442DA2">
            <w:r w:rsidRPr="00DB7304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0D592" w14:textId="77777777" w:rsidR="00307AD9" w:rsidRPr="00DB7304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7304">
              <w:rPr>
                <w:rFonts w:ascii="Times New Roman" w:hAnsi="Times New Roman" w:cs="Times New Roman"/>
              </w:rPr>
              <w:t>Přehled podpory</w:t>
            </w:r>
            <w:r w:rsidR="00755539" w:rsidRPr="00DB7304">
              <w:rPr>
                <w:rFonts w:ascii="Times New Roman" w:hAnsi="Times New Roman" w:cs="Times New Roman"/>
              </w:rPr>
              <w:t xml:space="preserve"> v rámci vnitřní soutěž</w:t>
            </w:r>
            <w:r w:rsidR="00DB7304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DFFC9" w14:textId="77777777" w:rsidR="00307AD9" w:rsidRPr="004F3CE9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AD9" w:rsidRPr="000D43B5" w14:paraId="58E486D1" w14:textId="77777777" w:rsidTr="001E1853">
        <w:trPr>
          <w:trHeight w:val="977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7708A" w14:textId="77777777" w:rsidR="00307AD9" w:rsidRPr="000D43B5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512F5" w14:textId="77777777" w:rsidR="00307AD9" w:rsidRDefault="00307AD9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1651D05" w14:textId="3096AEDA" w:rsidR="00307AD9" w:rsidRPr="00F124B5" w:rsidRDefault="00307AD9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>Spolupracovat s Domem zahraniční spolupráce (DZS), ambas</w:t>
            </w:r>
            <w:r w:rsidR="00F124B5">
              <w:rPr>
                <w:rFonts w:ascii="Times New Roman" w:hAnsi="Times New Roman" w:cs="Times New Roman"/>
              </w:rPr>
              <w:t>ádami, Českými centry, apod. na </w:t>
            </w:r>
            <w:r w:rsidRPr="00F124B5">
              <w:rPr>
                <w:rFonts w:ascii="Times New Roman" w:hAnsi="Times New Roman" w:cs="Times New Roman"/>
              </w:rPr>
              <w:t xml:space="preserve">nabídce jednotné prezentace v zahraničí v rámci iniciativy Study in </w:t>
            </w:r>
            <w:proofErr w:type="spellStart"/>
            <w:r w:rsidRPr="00F124B5">
              <w:rPr>
                <w:rFonts w:ascii="Times New Roman" w:hAnsi="Times New Roman" w:cs="Times New Roman"/>
              </w:rPr>
              <w:t>the</w:t>
            </w:r>
            <w:proofErr w:type="spellEnd"/>
            <w:r w:rsidRPr="00F124B5">
              <w:rPr>
                <w:rFonts w:ascii="Times New Roman" w:hAnsi="Times New Roman" w:cs="Times New Roman"/>
              </w:rPr>
              <w:t xml:space="preserve"> Czech Republic.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6FE64" w14:textId="77777777" w:rsidR="00307AD9" w:rsidRPr="008F0E30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A174B" w14:textId="77777777" w:rsidR="00307AD9" w:rsidRPr="008F0E30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Přehled propagačních aktivit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C97B4" w14:textId="77777777" w:rsidR="00307AD9" w:rsidRPr="004F3CE9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4C3" w:rsidRPr="000D43B5" w14:paraId="7180F5DF" w14:textId="77777777" w:rsidTr="00A65F93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4E321" w14:textId="77777777" w:rsidR="007C34C3" w:rsidRPr="000D43B5" w:rsidRDefault="007C34C3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5A55B7" w14:textId="77777777" w:rsidR="007C34C3" w:rsidRDefault="007C34C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3.1.4</w:t>
            </w:r>
          </w:p>
          <w:p w14:paraId="5296F019" w14:textId="77777777" w:rsidR="007C34C3" w:rsidRPr="000D43B5" w:rsidRDefault="007C34C3" w:rsidP="00416D62">
            <w:pPr>
              <w:rPr>
                <w:rFonts w:ascii="Times New Roman" w:hAnsi="Times New Roman" w:cs="Times New Roman"/>
              </w:rPr>
            </w:pPr>
            <w:r w:rsidRPr="008F106B">
              <w:rPr>
                <w:rFonts w:ascii="Times New Roman" w:hAnsi="Times New Roman" w:cs="Times New Roman"/>
              </w:rPr>
              <w:t xml:space="preserve">Navýšit počet zahraničních pracovníků a podporovat </w:t>
            </w:r>
            <w:r w:rsidRPr="008F106B">
              <w:rPr>
                <w:rFonts w:ascii="Times New Roman" w:hAnsi="Times New Roman" w:cs="Times New Roman"/>
              </w:rPr>
              <w:lastRenderedPageBreak/>
              <w:t>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85C5C7" w14:textId="135D8BD6" w:rsidR="007C34C3" w:rsidRPr="00F124B5" w:rsidRDefault="00643575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lastRenderedPageBreak/>
              <w:t xml:space="preserve">Vytvářet </w:t>
            </w:r>
            <w:r w:rsidR="007C34C3" w:rsidRPr="00F124B5">
              <w:rPr>
                <w:rFonts w:ascii="Times New Roman" w:hAnsi="Times New Roman" w:cs="Times New Roman"/>
              </w:rPr>
              <w:t xml:space="preserve">pracovní </w:t>
            </w:r>
            <w:r w:rsidR="005910AA" w:rsidRPr="00F124B5">
              <w:rPr>
                <w:rFonts w:ascii="Times New Roman" w:hAnsi="Times New Roman" w:cs="Times New Roman"/>
              </w:rPr>
              <w:t xml:space="preserve">příležitosti </w:t>
            </w:r>
            <w:r w:rsidR="007C34C3" w:rsidRPr="00F124B5">
              <w:rPr>
                <w:rFonts w:ascii="Times New Roman" w:hAnsi="Times New Roman" w:cs="Times New Roman"/>
              </w:rPr>
              <w:t>pro zahraniční pracovníky.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11CD7" w14:textId="77777777" w:rsidR="007C34C3" w:rsidRPr="000D43B5" w:rsidRDefault="0094025D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C2AC3" w14:textId="77777777" w:rsidR="007C34C3" w:rsidRPr="000D43B5" w:rsidRDefault="007C34C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Nabídka pracovních příležitostí pro pracovníky ze zahraničí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15FB2" w14:textId="77777777" w:rsidR="007C34C3" w:rsidRPr="004F3CE9" w:rsidRDefault="007C34C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pracovníků zaměstnaných na UTB ve Zlíně (Metodika 17+)</w:t>
            </w:r>
          </w:p>
        </w:tc>
      </w:tr>
      <w:tr w:rsidR="007C34C3" w:rsidRPr="000D43B5" w14:paraId="1CDCB173" w14:textId="77777777" w:rsidTr="00A65F93">
        <w:trPr>
          <w:trHeight w:val="416"/>
        </w:trPr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14:paraId="7B654D6A" w14:textId="77777777" w:rsidR="007C34C3" w:rsidRPr="000D43B5" w:rsidRDefault="007C34C3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7E0CD" w14:textId="77777777" w:rsidR="007C34C3" w:rsidRDefault="007C34C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E581E11" w14:textId="4213F11B" w:rsidR="007C34C3" w:rsidRPr="00F124B5" w:rsidRDefault="001E1853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>Realizovat s</w:t>
            </w:r>
            <w:r w:rsidR="007C34C3" w:rsidRPr="00F124B5">
              <w:rPr>
                <w:rFonts w:ascii="Times New Roman" w:hAnsi="Times New Roman" w:cs="Times New Roman"/>
              </w:rPr>
              <w:t>trategické vyhledávání výzkumných pracovníků v zahran</w:t>
            </w:r>
            <w:r w:rsidR="00442DA2">
              <w:rPr>
                <w:rFonts w:ascii="Times New Roman" w:hAnsi="Times New Roman" w:cs="Times New Roman"/>
              </w:rPr>
              <w:t>ičí, zvýšení atraktivity UTB ve </w:t>
            </w:r>
            <w:r w:rsidR="007C34C3" w:rsidRPr="00F124B5">
              <w:rPr>
                <w:rFonts w:ascii="Times New Roman" w:hAnsi="Times New Roman" w:cs="Times New Roman"/>
              </w:rPr>
              <w:t xml:space="preserve">Zlíně pro výzkumné pracovníky ze zahraničí a </w:t>
            </w:r>
            <w:r w:rsidRPr="00F124B5">
              <w:rPr>
                <w:rFonts w:ascii="Times New Roman" w:hAnsi="Times New Roman" w:cs="Times New Roman"/>
              </w:rPr>
              <w:t>při</w:t>
            </w:r>
            <w:r w:rsidR="007C34C3" w:rsidRPr="00F124B5">
              <w:rPr>
                <w:rFonts w:ascii="Times New Roman" w:hAnsi="Times New Roman" w:cs="Times New Roman"/>
              </w:rPr>
              <w:t>pr</w:t>
            </w:r>
            <w:r w:rsidRPr="00F124B5">
              <w:rPr>
                <w:rFonts w:ascii="Times New Roman" w:hAnsi="Times New Roman" w:cs="Times New Roman"/>
              </w:rPr>
              <w:t>avovat</w:t>
            </w:r>
            <w:r w:rsidR="007C34C3" w:rsidRPr="00F124B5">
              <w:rPr>
                <w:rFonts w:ascii="Times New Roman" w:hAnsi="Times New Roman" w:cs="Times New Roman"/>
              </w:rPr>
              <w:t xml:space="preserve"> nabídky pro tyto pracovníky včetně poskytování součinnosti při jejich </w:t>
            </w:r>
            <w:r w:rsidR="005910AA" w:rsidRPr="00F124B5">
              <w:rPr>
                <w:rFonts w:ascii="Times New Roman" w:hAnsi="Times New Roman" w:cs="Times New Roman"/>
              </w:rPr>
              <w:t xml:space="preserve">přechodu </w:t>
            </w:r>
            <w:r w:rsidR="007C34C3" w:rsidRPr="00F124B5">
              <w:rPr>
                <w:rFonts w:ascii="Times New Roman" w:hAnsi="Times New Roman" w:cs="Times New Roman"/>
              </w:rPr>
              <w:t>na UTB ve Zlíně.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66D48" w14:textId="77777777" w:rsidR="007C34C3" w:rsidRPr="00F124B5" w:rsidRDefault="007C34C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>Prorektor pro tvůrčí činnosti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B4DB4" w14:textId="77777777" w:rsidR="00F401F4" w:rsidRPr="00F124B5" w:rsidRDefault="00F401F4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>Nabídka pro zahraniční výzkumné pracovníky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0D79E" w14:textId="77777777" w:rsidR="007C34C3" w:rsidRPr="004F3CE9" w:rsidRDefault="007C34C3" w:rsidP="00442DA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AD9" w:rsidRPr="000D43B5" w14:paraId="7E1997B4" w14:textId="77777777" w:rsidTr="00344366">
        <w:trPr>
          <w:trHeight w:val="552"/>
        </w:trPr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905594" w14:textId="77777777" w:rsidR="00307AD9" w:rsidRPr="00832681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14:paraId="112FEF93" w14:textId="2535FEBB" w:rsidR="00307AD9" w:rsidRPr="00316532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="00F124B5">
              <w:rPr>
                <w:rFonts w:ascii="Times New Roman" w:hAnsi="Times New Roman" w:cs="Times New Roman"/>
                <w:b/>
              </w:rPr>
              <w:t xml:space="preserve"> a </w:t>
            </w:r>
            <w:r w:rsidRPr="00832681">
              <w:rPr>
                <w:rFonts w:ascii="Times New Roman" w:hAnsi="Times New Roman" w:cs="Times New Roman"/>
                <w:b/>
              </w:rPr>
              <w:t>akademických i</w:t>
            </w:r>
            <w:r w:rsidRPr="00316532"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 w:rsidR="00F124B5">
              <w:rPr>
                <w:rFonts w:ascii="Times New Roman" w:hAnsi="Times New Roman" w:cs="Times New Roman"/>
                <w:b/>
              </w:rPr>
              <w:t xml:space="preserve"> ve </w:t>
            </w:r>
            <w:r>
              <w:rPr>
                <w:rFonts w:ascii="Times New Roman" w:hAnsi="Times New Roman" w:cs="Times New Roman"/>
                <w:b/>
              </w:rPr>
              <w:t>Zlíně</w:t>
            </w: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06A7F3" w14:textId="77777777" w:rsidR="00307AD9" w:rsidRPr="00832681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3.2.1</w:t>
            </w:r>
          </w:p>
          <w:p w14:paraId="55661567" w14:textId="77777777" w:rsidR="00307AD9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 neakademických pracovníků, kteří absolvovali studium/pracovní stáž v</w:t>
            </w:r>
            <w:r w:rsidRPr="00457480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zahraničí nebo tam získali významné odborné zkušenosti a odstraňovat formální i neformální bariéry pro jejich integraci do života akademické obce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85001A2" w14:textId="77777777" w:rsidR="00307AD9" w:rsidRPr="00F124B5" w:rsidRDefault="00643575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 xml:space="preserve">Zpracovat návrh opatření </w:t>
            </w:r>
            <w:r w:rsidR="00307AD9" w:rsidRPr="00F124B5">
              <w:rPr>
                <w:rFonts w:ascii="Times New Roman" w:hAnsi="Times New Roman" w:cs="Times New Roman"/>
              </w:rPr>
              <w:t>pro zvýšení počtu akademických i neakademických pracovníků, kteří absolvovali zahraniční pobyt</w:t>
            </w:r>
            <w:r w:rsidRPr="00F124B5">
              <w:rPr>
                <w:rFonts w:ascii="Times New Roman" w:hAnsi="Times New Roman" w:cs="Times New Roman"/>
              </w:rPr>
              <w:t>, a zpracovat</w:t>
            </w:r>
            <w:r w:rsidR="00307AD9" w:rsidRPr="00F124B5">
              <w:rPr>
                <w:rFonts w:ascii="Times New Roman" w:hAnsi="Times New Roman" w:cs="Times New Roman"/>
              </w:rPr>
              <w:t xml:space="preserve"> pobídkový systém k účasti </w:t>
            </w:r>
            <w:r w:rsidRPr="00F124B5">
              <w:rPr>
                <w:rFonts w:ascii="Times New Roman" w:hAnsi="Times New Roman" w:cs="Times New Roman"/>
              </w:rPr>
              <w:t>na mobilitách.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B8F4D" w14:textId="77777777" w:rsidR="00307AD9" w:rsidRPr="00F124B5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 xml:space="preserve">Prorektor pro </w:t>
            </w:r>
            <w:r w:rsidR="006A0E14" w:rsidRPr="00F124B5">
              <w:rPr>
                <w:rFonts w:ascii="Times New Roman" w:hAnsi="Times New Roman" w:cs="Times New Roman"/>
              </w:rPr>
              <w:t>kvalitu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54296" w14:textId="77777777" w:rsidR="00307AD9" w:rsidRPr="00F124B5" w:rsidRDefault="00E1011E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>Návrh a</w:t>
            </w:r>
            <w:r w:rsidR="006A0E14" w:rsidRPr="00F124B5">
              <w:rPr>
                <w:rFonts w:ascii="Times New Roman" w:hAnsi="Times New Roman" w:cs="Times New Roman"/>
              </w:rPr>
              <w:t>ktualizace vnitřní normy SR 7/2021 a vnitřního předpisu upravující karierní růst akademických pracovníků</w:t>
            </w:r>
            <w:r w:rsidR="00344366" w:rsidRPr="00F124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81E27" w14:textId="77777777" w:rsidR="00307AD9" w:rsidRPr="004F3CE9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 neakademičtí zaměstnanci se studiem/pracovní stáží v zahraničí – Podíl akademických i neakademických pracovníků, kteří absolvovali studium/pracovní stáž v zahraničí</w:t>
            </w:r>
          </w:p>
        </w:tc>
      </w:tr>
      <w:tr w:rsidR="00F401F4" w:rsidRPr="000D43B5" w14:paraId="5618B618" w14:textId="77777777" w:rsidTr="00344366">
        <w:trPr>
          <w:trHeight w:val="552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DD6EB" w14:textId="77777777" w:rsidR="00F401F4" w:rsidRDefault="00F401F4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AB907" w14:textId="77777777" w:rsidR="00F401F4" w:rsidRPr="00832681" w:rsidRDefault="00F401F4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FE94292" w14:textId="61F44336" w:rsidR="00F401F4" w:rsidRPr="00F124B5" w:rsidRDefault="006D5307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>Nabízet finanční podporu pro prestižní mobility akademickýc</w:t>
            </w:r>
            <w:r w:rsidR="00442DA2">
              <w:rPr>
                <w:rFonts w:ascii="Times New Roman" w:hAnsi="Times New Roman" w:cs="Times New Roman"/>
              </w:rPr>
              <w:t>h a vědeckých pracovníků UTB na </w:t>
            </w:r>
            <w:r w:rsidRPr="00F124B5">
              <w:rPr>
                <w:rFonts w:ascii="Times New Roman" w:hAnsi="Times New Roman" w:cs="Times New Roman"/>
              </w:rPr>
              <w:t>zahraniční instituce.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BACC9" w14:textId="77777777" w:rsidR="00F401F4" w:rsidRPr="00F124B5" w:rsidRDefault="006D5307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07B61" w14:textId="77777777" w:rsidR="00F401F4" w:rsidRPr="00F124B5" w:rsidRDefault="001E185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>Přehled realizovaných mobilit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A0257" w14:textId="77777777" w:rsidR="00F401F4" w:rsidRPr="004F3CE9" w:rsidRDefault="00F401F4" w:rsidP="00442DA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AD9" w:rsidRPr="000D43B5" w14:paraId="74B36154" w14:textId="77777777" w:rsidTr="00E52800">
        <w:trPr>
          <w:trHeight w:val="557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A58B" w14:textId="77777777" w:rsidR="00307AD9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16B6A" w14:textId="77777777" w:rsidR="00307AD9" w:rsidRPr="00832681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9B2718A" w14:textId="77777777" w:rsidR="00307AD9" w:rsidRPr="00F124B5" w:rsidRDefault="00307AD9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>Rozvíjet jazykovou vybavenost zaměstnanců UTB ve Zlíně.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A7F2A" w14:textId="77777777" w:rsidR="00307AD9" w:rsidRPr="00F124B5" w:rsidRDefault="00643575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D6BC4" w14:textId="77777777" w:rsidR="00307AD9" w:rsidRPr="00F124B5" w:rsidRDefault="001E185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>Přehled realizovaných kurzů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BFB45" w14:textId="77777777" w:rsidR="00307AD9" w:rsidRPr="004F3CE9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853" w:rsidRPr="000D43B5" w14:paraId="5A9E9A48" w14:textId="77777777" w:rsidTr="00D93B2C">
        <w:trPr>
          <w:trHeight w:val="1667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9B680" w14:textId="77777777" w:rsidR="001E1853" w:rsidRPr="00832681" w:rsidRDefault="001E1853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CAFE07" w14:textId="77777777" w:rsidR="001E1853" w:rsidRPr="00457480" w:rsidRDefault="001E185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480">
              <w:rPr>
                <w:rFonts w:ascii="Times New Roman" w:hAnsi="Times New Roman" w:cs="Times New Roman"/>
              </w:rPr>
              <w:t>3.2.2</w:t>
            </w:r>
          </w:p>
          <w:p w14:paraId="6B802EDA" w14:textId="2383F638" w:rsidR="001E1853" w:rsidRDefault="001E185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Zjednodušovat procesy uznávání výsledků zahraničního studia ta</w:t>
            </w:r>
            <w:r w:rsidR="00F124B5">
              <w:rPr>
                <w:rFonts w:ascii="Times New Roman" w:hAnsi="Times New Roman" w:cs="Times New Roman"/>
              </w:rPr>
              <w:t>k, aby studující vyjíždějící na </w:t>
            </w:r>
            <w:r w:rsidRPr="00457480">
              <w:rPr>
                <w:rFonts w:ascii="Times New Roman" w:hAnsi="Times New Roman" w:cs="Times New Roman"/>
              </w:rPr>
              <w:t>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F925902" w14:textId="3C87DF97" w:rsidR="001E1853" w:rsidRPr="00F124B5" w:rsidRDefault="001E1853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>Pokračovat v implementaci opatření pro plnou aplikaci nástrojů pro elektronickou výměnu informací o studi</w:t>
            </w:r>
            <w:r w:rsidR="00442DA2">
              <w:rPr>
                <w:rFonts w:ascii="Times New Roman" w:hAnsi="Times New Roman" w:cs="Times New Roman"/>
              </w:rPr>
              <w:t>u, elektronickou identifikaci a </w:t>
            </w:r>
            <w:r w:rsidRPr="00F124B5">
              <w:rPr>
                <w:rFonts w:ascii="Times New Roman" w:hAnsi="Times New Roman" w:cs="Times New Roman"/>
              </w:rPr>
              <w:t xml:space="preserve">elektronizaci uznávání kreditů ze studijních mobilit. Implementovat iniciativu EK Erasmus </w:t>
            </w:r>
            <w:proofErr w:type="spellStart"/>
            <w:r w:rsidRPr="00F124B5">
              <w:rPr>
                <w:rFonts w:ascii="Times New Roman" w:hAnsi="Times New Roman" w:cs="Times New Roman"/>
              </w:rPr>
              <w:t>Without</w:t>
            </w:r>
            <w:proofErr w:type="spellEnd"/>
            <w:r w:rsidRPr="00F124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24B5">
              <w:rPr>
                <w:rFonts w:ascii="Times New Roman" w:hAnsi="Times New Roman" w:cs="Times New Roman"/>
              </w:rPr>
              <w:t>Papers</w:t>
            </w:r>
            <w:proofErr w:type="spellEnd"/>
            <w:r w:rsidRPr="00F124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24B5">
              <w:rPr>
                <w:rFonts w:ascii="Times New Roman" w:hAnsi="Times New Roman" w:cs="Times New Roman"/>
              </w:rPr>
              <w:t>European</w:t>
            </w:r>
            <w:proofErr w:type="spellEnd"/>
            <w:r w:rsidRPr="00F124B5">
              <w:rPr>
                <w:rFonts w:ascii="Times New Roman" w:hAnsi="Times New Roman" w:cs="Times New Roman"/>
              </w:rPr>
              <w:t xml:space="preserve"> Student </w:t>
            </w:r>
            <w:proofErr w:type="spellStart"/>
            <w:r w:rsidRPr="00F124B5">
              <w:rPr>
                <w:rFonts w:ascii="Times New Roman" w:hAnsi="Times New Roman" w:cs="Times New Roman"/>
              </w:rPr>
              <w:t>Card</w:t>
            </w:r>
            <w:proofErr w:type="spellEnd"/>
            <w:r w:rsidRPr="00F124B5">
              <w:rPr>
                <w:rFonts w:ascii="Times New Roman" w:hAnsi="Times New Roman" w:cs="Times New Roman"/>
              </w:rPr>
              <w:t>, EMREX</w:t>
            </w:r>
            <w:r w:rsidR="00020E6D" w:rsidRPr="00F124B5">
              <w:rPr>
                <w:rFonts w:ascii="Times New Roman" w:hAnsi="Times New Roman" w:cs="Times New Roman"/>
              </w:rPr>
              <w:t>.</w:t>
            </w:r>
            <w:r w:rsidR="00D93B2C" w:rsidRPr="00F124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D664A" w14:textId="77777777" w:rsidR="001E1853" w:rsidRPr="00F124B5" w:rsidRDefault="001E185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>Prorektor pro internacionalizaci</w:t>
            </w:r>
          </w:p>
          <w:p w14:paraId="2BF9E014" w14:textId="77777777" w:rsidR="001E1853" w:rsidRPr="00F124B5" w:rsidRDefault="001E185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625C6" w14:textId="77777777" w:rsidR="001E1853" w:rsidRPr="00F124B5" w:rsidRDefault="001E185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>Přehled opatření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3F3D8" w14:textId="77777777" w:rsidR="001E1853" w:rsidRPr="004F3CE9" w:rsidRDefault="001E185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bez prodloužení studia – Počet/podíl studentů, kteří absolvovali studium/stáž v zahraničí a dokončili studium ve standardní době studia</w:t>
            </w:r>
          </w:p>
        </w:tc>
      </w:tr>
      <w:tr w:rsidR="00307AD9" w:rsidRPr="000D43B5" w14:paraId="0EC52C35" w14:textId="77777777" w:rsidTr="006D3DD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19CD1" w14:textId="77777777" w:rsidR="00307AD9" w:rsidRPr="00832681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9BD8B" w14:textId="77777777" w:rsidR="00307AD9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4293924" w14:textId="77777777" w:rsidR="00307AD9" w:rsidRPr="00F124B5" w:rsidRDefault="00643575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 xml:space="preserve">Implementovat </w:t>
            </w:r>
            <w:r w:rsidR="00307AD9" w:rsidRPr="00F124B5">
              <w:rPr>
                <w:rFonts w:ascii="Times New Roman" w:hAnsi="Times New Roman" w:cs="Times New Roman"/>
              </w:rPr>
              <w:t>uznávání výsledků z období studia v zahraničí a zavést transparent</w:t>
            </w:r>
            <w:r w:rsidR="00961BF1" w:rsidRPr="00F124B5">
              <w:rPr>
                <w:rFonts w:ascii="Times New Roman" w:hAnsi="Times New Roman" w:cs="Times New Roman"/>
              </w:rPr>
              <w:t>ní kritéria uznávání výsledků, která budou uplatňována jednotně na celé UTB ve Zlíně.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E409" w14:textId="77777777" w:rsidR="00307AD9" w:rsidRPr="00F124B5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 xml:space="preserve">Prorektor pro </w:t>
            </w:r>
            <w:r w:rsidR="00EF311E" w:rsidRPr="00F124B5">
              <w:rPr>
                <w:rFonts w:ascii="Times New Roman" w:hAnsi="Times New Roman" w:cs="Times New Roman"/>
              </w:rPr>
              <w:t>pedagogickou činnost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5EB77" w14:textId="77777777" w:rsidR="00307AD9" w:rsidRPr="00F124B5" w:rsidRDefault="00EF311E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>Aktualizace vnitřní normy</w:t>
            </w:r>
            <w:r w:rsidR="00307AD9" w:rsidRPr="00F124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6DE90" w14:textId="77777777" w:rsidR="00307AD9" w:rsidRPr="004F3CE9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07AD9" w:rsidRPr="000D43B5" w14:paraId="6676BCE1" w14:textId="77777777" w:rsidTr="006D3DD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DA454" w14:textId="77777777" w:rsidR="00307AD9" w:rsidRPr="00832681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9AA974" w14:textId="6A3A23ED" w:rsidR="00307AD9" w:rsidRPr="000D43B5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Dílčí cíl </w:t>
            </w:r>
            <w:proofErr w:type="gramStart"/>
            <w:r>
              <w:rPr>
                <w:rFonts w:ascii="Times New Roman" w:hAnsi="Times New Roman" w:cs="Times New Roman"/>
              </w:rPr>
              <w:t>3.2.3</w:t>
            </w:r>
            <w:r w:rsidR="00F124B5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>Navýšit</w:t>
            </w:r>
            <w:proofErr w:type="gramEnd"/>
            <w:r>
              <w:rPr>
                <w:rFonts w:ascii="Times New Roman" w:hAnsi="Times New Roman" w:cs="Times New Roman"/>
              </w:rPr>
              <w:t xml:space="preserve"> počet studentů, kteří absolvovali studium/pracovní stáž v zahraničí.</w:t>
            </w:r>
          </w:p>
          <w:p w14:paraId="0A6380FD" w14:textId="77777777" w:rsidR="00307AD9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6583195" w14:textId="5885D10A" w:rsidR="00307AD9" w:rsidRPr="00F124B5" w:rsidRDefault="00F124B5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Podporovat mobilitu u studentů</w:t>
            </w:r>
            <w:r w:rsidR="00307AD9" w:rsidRPr="00F124B5">
              <w:rPr>
                <w:rFonts w:ascii="Times New Roman" w:hAnsi="Times New Roman" w:cs="Times New Roman"/>
              </w:rPr>
              <w:t xml:space="preserve"> se specifickými potřebami a ze socioekonomick</w:t>
            </w:r>
            <w:r w:rsidR="00961BF1" w:rsidRPr="00F124B5">
              <w:rPr>
                <w:rFonts w:ascii="Times New Roman" w:hAnsi="Times New Roman" w:cs="Times New Roman"/>
              </w:rPr>
              <w:t>y znevýhodněného prostředí.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2DDC9" w14:textId="77777777" w:rsidR="00307AD9" w:rsidRPr="00F124B5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33023" w14:textId="77777777" w:rsidR="001E1853" w:rsidRPr="00F124B5" w:rsidRDefault="001E185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>Počet podpořených mobilit</w:t>
            </w:r>
          </w:p>
          <w:p w14:paraId="34D37C09" w14:textId="77777777" w:rsidR="00F124B5" w:rsidRDefault="00F124B5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4A952F" w14:textId="5DDAFAC7" w:rsidR="00307AD9" w:rsidRPr="00F124B5" w:rsidRDefault="00961BF1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24B5">
              <w:rPr>
                <w:rFonts w:ascii="Times New Roman" w:hAnsi="Times New Roman" w:cs="Times New Roman"/>
              </w:rPr>
              <w:t>S</w:t>
            </w:r>
            <w:r w:rsidR="00630D59" w:rsidRPr="00F124B5">
              <w:rPr>
                <w:rFonts w:ascii="Times New Roman" w:hAnsi="Times New Roman" w:cs="Times New Roman"/>
              </w:rPr>
              <w:t>tipendijní program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9DB82" w14:textId="77777777" w:rsidR="00307AD9" w:rsidRPr="004F3CE9" w:rsidRDefault="00307AD9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absolvovali studium/pracovní stáž v zahraničí a 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1E1853" w:rsidRPr="000D43B5" w14:paraId="32577D2F" w14:textId="77777777" w:rsidTr="00AE47A6">
        <w:trPr>
          <w:trHeight w:val="842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8EC7B" w14:textId="77777777" w:rsidR="001E1853" w:rsidRPr="00832681" w:rsidRDefault="001E1853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520B2" w14:textId="77777777" w:rsidR="001E1853" w:rsidRDefault="001E185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95429CC" w14:textId="77777777" w:rsidR="001E1853" w:rsidRPr="001E1853" w:rsidRDefault="001E1853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E1853">
              <w:rPr>
                <w:rFonts w:ascii="Times New Roman" w:hAnsi="Times New Roman" w:cs="Times New Roman"/>
              </w:rPr>
              <w:t>Zefektivnit systém financování (stipendia) pro studenty vyjíždějící do zahraničí s participací součástí UTB ve Zlíně.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46ED9" w14:textId="77777777" w:rsidR="001E1853" w:rsidRPr="001E1853" w:rsidRDefault="001E185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E1853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D387F" w14:textId="77777777" w:rsidR="001E1853" w:rsidRPr="001E1853" w:rsidRDefault="001E185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E1853">
              <w:rPr>
                <w:rFonts w:ascii="Times New Roman" w:hAnsi="Times New Roman" w:cs="Times New Roman"/>
              </w:rPr>
              <w:t xml:space="preserve">Stipendijní program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D4CC8" w14:textId="77777777" w:rsidR="001E1853" w:rsidRPr="004F3CE9" w:rsidRDefault="001E185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961BF1" w:rsidRPr="000D43B5" w14:paraId="34EC4F57" w14:textId="77777777" w:rsidTr="006A1186">
        <w:trPr>
          <w:trHeight w:val="1556"/>
        </w:trPr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6A3675" w14:textId="77777777" w:rsidR="00961BF1" w:rsidRPr="00316532" w:rsidRDefault="00961BF1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3.3</w:t>
            </w:r>
          </w:p>
          <w:p w14:paraId="42B82429" w14:textId="0EF65D81" w:rsidR="00961BF1" w:rsidRPr="004E1CC0" w:rsidRDefault="00961BF1" w:rsidP="00442DA2">
            <w:r w:rsidRPr="00316532">
              <w:rPr>
                <w:rFonts w:ascii="Times New Roman" w:hAnsi="Times New Roman" w:cs="Times New Roman"/>
                <w:b/>
              </w:rPr>
              <w:t>Podporovat strateg</w:t>
            </w:r>
            <w:r w:rsidR="00442DA2">
              <w:rPr>
                <w:rFonts w:ascii="Times New Roman" w:hAnsi="Times New Roman" w:cs="Times New Roman"/>
                <w:b/>
              </w:rPr>
              <w:t>ickou spolupráci, partnerství a budování kapacit z</w:t>
            </w:r>
            <w:r w:rsidRPr="00316532">
              <w:rPr>
                <w:rFonts w:ascii="Times New Roman" w:hAnsi="Times New Roman" w:cs="Times New Roman"/>
                <w:b/>
              </w:rPr>
              <w:t>a účelem internacionalizace</w:t>
            </w:r>
          </w:p>
          <w:p w14:paraId="2D5003D3" w14:textId="77777777" w:rsidR="00961BF1" w:rsidRPr="000D43B5" w:rsidRDefault="00961BF1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71AF81B4" w14:textId="77777777" w:rsidR="00961BF1" w:rsidRPr="000D43B5" w:rsidRDefault="00961BF1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750FBE3D" w14:textId="77777777" w:rsidR="00961BF1" w:rsidRPr="000D43B5" w:rsidRDefault="00961BF1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78022111" w14:textId="77777777" w:rsidR="00961BF1" w:rsidRPr="000D43B5" w:rsidRDefault="00961BF1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04BB9393" w14:textId="77777777" w:rsidR="00961BF1" w:rsidRPr="004E1CC0" w:rsidRDefault="00961BF1" w:rsidP="00442DA2">
            <w:pPr>
              <w:pStyle w:val="Odstavecseseznamem"/>
              <w:ind w:left="0"/>
            </w:pP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</w:tcPr>
          <w:p w14:paraId="2B190E66" w14:textId="77777777" w:rsidR="00961BF1" w:rsidRDefault="00961BF1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3.3.1</w:t>
            </w:r>
          </w:p>
          <w:p w14:paraId="7B4A2808" w14:textId="1F9686EF" w:rsidR="00961BF1" w:rsidRPr="000D43B5" w:rsidRDefault="00442DA2" w:rsidP="00442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akreditaci a </w:t>
            </w:r>
            <w:r w:rsidR="00961BF1">
              <w:rPr>
                <w:rFonts w:ascii="Times New Roman" w:hAnsi="Times New Roman" w:cs="Times New Roman"/>
              </w:rPr>
              <w:t>realizaci joint/double/</w:t>
            </w:r>
            <w:proofErr w:type="spellStart"/>
            <w:r w:rsidR="00961BF1">
              <w:rPr>
                <w:rFonts w:ascii="Times New Roman" w:hAnsi="Times New Roman" w:cs="Times New Roman"/>
              </w:rPr>
              <w:t>multipl</w:t>
            </w:r>
            <w:r>
              <w:rPr>
                <w:rFonts w:ascii="Times New Roman" w:hAnsi="Times New Roman" w:cs="Times New Roman"/>
              </w:rPr>
              <w:t>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degree</w:t>
            </w:r>
            <w:proofErr w:type="spellEnd"/>
            <w:r>
              <w:rPr>
                <w:rFonts w:ascii="Times New Roman" w:hAnsi="Times New Roman" w:cs="Times New Roman"/>
              </w:rPr>
              <w:t xml:space="preserve"> studijních programů se </w:t>
            </w:r>
            <w:r w:rsidR="00961BF1">
              <w:rPr>
                <w:rFonts w:ascii="Times New Roman" w:hAnsi="Times New Roman" w:cs="Times New Roman"/>
              </w:rPr>
              <w:t>strategickými zahraničními partnery.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EEB7F6" w14:textId="77777777" w:rsidR="00961BF1" w:rsidRPr="001E1853" w:rsidRDefault="00961BF1" w:rsidP="00442D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E1853">
              <w:rPr>
                <w:rFonts w:ascii="Times New Roman" w:hAnsi="Times New Roman" w:cs="Times New Roman"/>
              </w:rPr>
              <w:t>Podporovat rozvoj společných studijních programů pomocí finančních pobídek a zajištění metodické podpory.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43859" w14:textId="77777777" w:rsidR="00961BF1" w:rsidRPr="001E1853" w:rsidRDefault="00961BF1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E1853">
              <w:rPr>
                <w:rFonts w:ascii="Times New Roman" w:hAnsi="Times New Roman" w:cs="Times New Roman"/>
              </w:rPr>
              <w:t>Prorektor pro pedagogickou činnost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2A251" w14:textId="77777777" w:rsidR="00961BF1" w:rsidRPr="001E1853" w:rsidRDefault="00961BF1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E1853">
              <w:rPr>
                <w:rFonts w:ascii="Times New Roman" w:hAnsi="Times New Roman" w:cs="Times New Roman"/>
              </w:rPr>
              <w:t>Přehled opatření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A0485" w14:textId="77777777" w:rsidR="00961BF1" w:rsidRPr="004F3CE9" w:rsidRDefault="00961BF1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Joint/double/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multiple</w:t>
            </w:r>
            <w:proofErr w:type="spellEnd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  <w:proofErr w:type="spellEnd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studijní programy – Počet joint/double/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multiple</w:t>
            </w:r>
            <w:proofErr w:type="spellEnd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  <w:proofErr w:type="spellEnd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studijních programů</w:t>
            </w:r>
          </w:p>
        </w:tc>
      </w:tr>
      <w:tr w:rsidR="001E1853" w:rsidRPr="000D43B5" w14:paraId="51BAF0D0" w14:textId="77777777" w:rsidTr="001E1853">
        <w:trPr>
          <w:trHeight w:val="225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C7B18" w14:textId="77777777" w:rsidR="001E1853" w:rsidRPr="000D43B5" w:rsidRDefault="001E1853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</w:tcPr>
          <w:p w14:paraId="3BFB344A" w14:textId="77777777" w:rsidR="001E1853" w:rsidRPr="008F0E30" w:rsidRDefault="001E185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3.3.2</w:t>
            </w:r>
          </w:p>
          <w:p w14:paraId="2F11DC4A" w14:textId="77777777" w:rsidR="001E1853" w:rsidRPr="008F0E30" w:rsidRDefault="001E1853" w:rsidP="00442DA2">
            <w:pPr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Zvýšení celkového objemu získaných národních i mezinárodních vzdělávacích projektů, a to i ve spolupráci se strategickými zahraničními partnery (rozšiřování integrace do mezinárodní vzdělávací infrastruktury).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3CE1D1" w14:textId="77777777" w:rsidR="001E1853" w:rsidRPr="008F0E30" w:rsidRDefault="001E1853" w:rsidP="00442DA2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Nadále r</w:t>
            </w:r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ozvíjet systém podpory přípravy a podávání mezinárodních vzdělávacích a </w:t>
            </w:r>
            <w:proofErr w:type="spellStart"/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mobilitních</w:t>
            </w:r>
            <w:proofErr w:type="spellEnd"/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projektů formou využívání vybudovaného </w:t>
            </w:r>
            <w:proofErr w:type="spellStart"/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networkingu</w:t>
            </w:r>
            <w:proofErr w:type="spellEnd"/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vyhledávání dotačních možností a konzultací při přípravě projektů.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FEE16" w14:textId="77777777" w:rsidR="001E1853" w:rsidRPr="008F0E30" w:rsidRDefault="001E185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D8FB0" w14:textId="1D0C4802" w:rsidR="001E1853" w:rsidRPr="008F0E30" w:rsidRDefault="001E185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Na</w:t>
            </w:r>
            <w:r w:rsidR="004D5CF6">
              <w:rPr>
                <w:rFonts w:ascii="Times New Roman" w:hAnsi="Times New Roman" w:cs="Times New Roman"/>
              </w:rPr>
              <w:t>bídka služeb podpory přípravy a </w:t>
            </w:r>
            <w:r w:rsidRPr="008F0E30">
              <w:rPr>
                <w:rFonts w:ascii="Times New Roman" w:hAnsi="Times New Roman" w:cs="Times New Roman"/>
              </w:rPr>
              <w:t>podávání projektů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E6101" w14:textId="77777777" w:rsidR="001E1853" w:rsidRPr="004F3CE9" w:rsidRDefault="001E1853" w:rsidP="00442DA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Objem finančních zdrojů ze získaných mezinárodních vzdělávacích projektů</w:t>
            </w:r>
          </w:p>
          <w:p w14:paraId="282C25D4" w14:textId="77777777" w:rsidR="001E1853" w:rsidRPr="004F3CE9" w:rsidRDefault="001E1853" w:rsidP="00442DA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B3EDEA" w14:textId="77777777" w:rsidR="001E1853" w:rsidRPr="004F3CE9" w:rsidRDefault="001E1853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961BF1" w:rsidRPr="000D43B5" w14:paraId="6AB62CF4" w14:textId="77777777" w:rsidTr="006D3DD8">
        <w:trPr>
          <w:trHeight w:val="76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54E5B" w14:textId="77777777" w:rsidR="00961BF1" w:rsidRPr="000D43B5" w:rsidRDefault="00961BF1" w:rsidP="00442DA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</w:tcPr>
          <w:p w14:paraId="458BB706" w14:textId="77777777" w:rsidR="00961BF1" w:rsidRPr="008F0E30" w:rsidRDefault="00961BF1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3.3.3</w:t>
            </w:r>
          </w:p>
          <w:p w14:paraId="1BF94357" w14:textId="5DD473C2" w:rsidR="00961BF1" w:rsidRPr="008F0E30" w:rsidRDefault="00442DA2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zapojení do mezinárodních sítí a </w:t>
            </w:r>
            <w:r w:rsidR="00961BF1" w:rsidRPr="008F0E30">
              <w:rPr>
                <w:rFonts w:ascii="Times New Roman" w:hAnsi="Times New Roman" w:cs="Times New Roman"/>
              </w:rPr>
              <w:t>podporovat strategická partnerství.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4991222" w14:textId="55FDEC68" w:rsidR="00961BF1" w:rsidRPr="008F0E30" w:rsidRDefault="00961BF1" w:rsidP="00442DA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Zapojovat se do mezinárodních sítí odpovídajících profilu, preferencím a</w:t>
            </w:r>
            <w:r w:rsidR="00442DA2">
              <w:rPr>
                <w:rFonts w:ascii="Times New Roman" w:hAnsi="Times New Roman" w:cs="Times New Roman"/>
                <w:color w:val="auto"/>
                <w:sz w:val="22"/>
              </w:rPr>
              <w:t xml:space="preserve"> dlouhodobým cílům UTB ve 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Zlín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ě.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97EAA" w14:textId="77777777" w:rsidR="00961BF1" w:rsidRPr="008F0E30" w:rsidRDefault="00961BF1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D1134" w14:textId="77777777" w:rsidR="00961BF1" w:rsidRPr="008F0E30" w:rsidRDefault="00961BF1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mezinárodních sítí</w:t>
            </w:r>
          </w:p>
          <w:p w14:paraId="7869E2BC" w14:textId="77777777" w:rsidR="00961BF1" w:rsidRPr="008F0E30" w:rsidRDefault="00961BF1" w:rsidP="00442DA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strategických partnerství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C4740" w14:textId="77777777" w:rsidR="00961BF1" w:rsidRPr="00832681" w:rsidRDefault="00961BF1" w:rsidP="00442DA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9E76A26" w14:textId="04597DE2" w:rsidR="001F3F22" w:rsidRDefault="001F3F22" w:rsidP="00442DA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3EFBEC" w14:textId="4147A50C" w:rsidR="00EE0E35" w:rsidRDefault="00EE0E35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7493886F" w14:textId="6BCAE518" w:rsidR="00EE0E35" w:rsidRDefault="00EE0E35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61C3BBD5" w14:textId="3F11D69A" w:rsidR="00EE0E35" w:rsidRDefault="00EE0E35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A62B5FA" w14:textId="77777777" w:rsidR="00EE0E35" w:rsidRDefault="00EE0E35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765"/>
        <w:gridCol w:w="2933"/>
        <w:gridCol w:w="5342"/>
        <w:gridCol w:w="1780"/>
        <w:gridCol w:w="1903"/>
        <w:gridCol w:w="1579"/>
      </w:tblGrid>
      <w:tr w:rsidR="006D3DD8" w:rsidRPr="00EC42E2" w14:paraId="7291CB12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DE02804" w14:textId="77777777" w:rsidR="006D3DD8" w:rsidRPr="00DE2BAD" w:rsidRDefault="006D3DD8" w:rsidP="00DE2BAD">
            <w:pPr>
              <w:pStyle w:val="Nadpis2"/>
              <w:outlineLvl w:val="1"/>
              <w:rPr>
                <w:sz w:val="28"/>
                <w:szCs w:val="28"/>
              </w:rPr>
            </w:pPr>
            <w:bookmarkStart w:id="9" w:name="_Toc84595619"/>
            <w:r w:rsidRPr="00156D09">
              <w:rPr>
                <w:sz w:val="28"/>
                <w:szCs w:val="28"/>
              </w:rPr>
              <w:lastRenderedPageBreak/>
              <w:t>Pilíř D: TŘETÍ ROLE UTB VE ZLÍNĚ</w:t>
            </w:r>
            <w:bookmarkEnd w:id="9"/>
          </w:p>
          <w:p w14:paraId="4B6C1717" w14:textId="77777777" w:rsidR="006D3DD8" w:rsidRDefault="006D3DD8" w:rsidP="006D3DD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14:paraId="0CBEAE17" w14:textId="77777777" w:rsidR="006D3DD8" w:rsidRDefault="006D3DD8" w:rsidP="00442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Posilovat </w:t>
            </w:r>
            <w:r w:rsidRPr="00957903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ozici UTB ve Zlíně jako </w:t>
            </w:r>
            <w:r w:rsidRPr="00957903">
              <w:rPr>
                <w:rFonts w:ascii="Times New Roman" w:hAnsi="Times New Roman" w:cs="Times New Roman"/>
                <w:b/>
                <w:sz w:val="24"/>
                <w:szCs w:val="24"/>
              </w:rPr>
              <w:t>strategického partnera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při formování národních i regionálních politik a strategií, realizaci strategických projektů regionu, utváření partnerství veřejného a společenského života ve městě Zlíně i ve Zlínském kraji. Posilování aktivit v oblasti společenské odpovědnosti uvnitř i navenek a podílení se na trvale udržitelném rozvoji společnosti.</w:t>
            </w:r>
          </w:p>
          <w:p w14:paraId="0A296EF1" w14:textId="77777777" w:rsidR="006D3DD8" w:rsidRPr="00EC42E2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020" w:rsidRPr="000D43B5" w14:paraId="341F23D4" w14:textId="77777777" w:rsidTr="00FD43A4">
        <w:trPr>
          <w:trHeight w:val="15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8623B" w14:textId="77777777" w:rsidR="006D3DD8" w:rsidRPr="000D43B5" w:rsidRDefault="006D3DD8" w:rsidP="00416D62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D5277" w14:textId="77777777" w:rsidR="006D3DD8" w:rsidRPr="000D43B5" w:rsidRDefault="006D3DD8" w:rsidP="00416D6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76181B1" w14:textId="77777777" w:rsidR="006D3DD8" w:rsidRPr="000D43B5" w:rsidRDefault="006D3DD8" w:rsidP="00416D6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 w:rsidR="003F0501">
              <w:rPr>
                <w:rFonts w:ascii="Times New Roman" w:hAnsi="Times New Roman" w:cs="Times New Roman"/>
                <w:b/>
              </w:rPr>
              <w:t>/Projekty 2022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90A57" w14:textId="77777777" w:rsidR="006D3DD8" w:rsidRPr="000D43B5" w:rsidRDefault="006D3DD8" w:rsidP="00416D6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E776F" w14:textId="77777777" w:rsidR="006D3DD8" w:rsidRPr="000D43B5" w:rsidRDefault="006D3DD8" w:rsidP="00416D6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8B045" w14:textId="77777777" w:rsidR="006D3DD8" w:rsidRPr="000D43B5" w:rsidRDefault="006D3DD8" w:rsidP="00416D6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847020" w:rsidRPr="000D43B5" w14:paraId="5C6E7041" w14:textId="77777777" w:rsidTr="00FD43A4">
        <w:trPr>
          <w:trHeight w:val="371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E50E9" w14:textId="77777777" w:rsidR="006D3DD8" w:rsidRPr="00316532" w:rsidRDefault="006D3DD8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4.1</w:t>
            </w:r>
          </w:p>
          <w:p w14:paraId="1F62CCC5" w14:textId="1E4F3D5A" w:rsidR="006D3DD8" w:rsidRPr="000D43B5" w:rsidRDefault="006D3D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>Aktivně se zap</w:t>
            </w:r>
            <w:r w:rsidR="00442DA2">
              <w:rPr>
                <w:rFonts w:ascii="Times New Roman" w:hAnsi="Times New Roman" w:cs="Times New Roman"/>
                <w:b/>
              </w:rPr>
              <w:t>ojovat do formování, přípravy a </w:t>
            </w:r>
            <w:r w:rsidRPr="00316532">
              <w:rPr>
                <w:rFonts w:ascii="Times New Roman" w:hAnsi="Times New Roman" w:cs="Times New Roman"/>
                <w:b/>
              </w:rPr>
              <w:t xml:space="preserve">implementace </w:t>
            </w:r>
            <w:r w:rsidR="00442DA2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národních i regionálních strategií včetně rozv</w:t>
            </w:r>
            <w:r w:rsidR="00442DA2">
              <w:rPr>
                <w:rFonts w:ascii="Times New Roman" w:hAnsi="Times New Roman" w:cs="Times New Roman"/>
                <w:b/>
              </w:rPr>
              <w:t>ojových strategií města Zlína a </w:t>
            </w:r>
            <w:r w:rsidRPr="00316532">
              <w:rPr>
                <w:rFonts w:ascii="Times New Roman" w:hAnsi="Times New Roman" w:cs="Times New Roman"/>
                <w:b/>
              </w:rPr>
              <w:t>dalších municipalit regionu, spolupodílet se na rozvoji n</w:t>
            </w:r>
            <w:r w:rsidR="00442DA2">
              <w:rPr>
                <w:rFonts w:ascii="Times New Roman" w:hAnsi="Times New Roman" w:cs="Times New Roman"/>
                <w:b/>
              </w:rPr>
              <w:t>eziskového sektoru kulturního a </w:t>
            </w:r>
            <w:r w:rsidRPr="00316532">
              <w:rPr>
                <w:rFonts w:ascii="Times New Roman" w:hAnsi="Times New Roman" w:cs="Times New Roman"/>
                <w:b/>
              </w:rPr>
              <w:t>společenského prostředí a spolup</w:t>
            </w:r>
            <w:r w:rsidR="00442DA2">
              <w:rPr>
                <w:rFonts w:ascii="Times New Roman" w:hAnsi="Times New Roman" w:cs="Times New Roman"/>
                <w:b/>
              </w:rPr>
              <w:t>racovat s externími subjekty na </w:t>
            </w:r>
            <w:r w:rsidRPr="00316532">
              <w:rPr>
                <w:rFonts w:ascii="Times New Roman" w:hAnsi="Times New Roman" w:cs="Times New Roman"/>
                <w:b/>
              </w:rPr>
              <w:t>rozvojových projektech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6580A" w14:textId="77777777" w:rsidR="006D3DD8" w:rsidRPr="00DF5A61" w:rsidRDefault="006D3D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4.1.1</w:t>
            </w:r>
          </w:p>
          <w:p w14:paraId="077C5380" w14:textId="7054AA96" w:rsidR="006D3DD8" w:rsidRPr="00A94ACA" w:rsidRDefault="006D3DD8" w:rsidP="00416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</w:t>
            </w:r>
            <w:r w:rsidRPr="00DF5A61">
              <w:rPr>
                <w:rFonts w:ascii="Times New Roman" w:hAnsi="Times New Roman" w:cs="Times New Roman"/>
              </w:rPr>
              <w:t xml:space="preserve"> aktivní zastoupení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DF5A61">
              <w:rPr>
                <w:rFonts w:ascii="Times New Roman" w:hAnsi="Times New Roman" w:cs="Times New Roman"/>
              </w:rPr>
              <w:t xml:space="preserve"> ve strukturách tvorby a řízení klíč</w:t>
            </w:r>
            <w:r w:rsidR="00442DA2">
              <w:rPr>
                <w:rFonts w:ascii="Times New Roman" w:hAnsi="Times New Roman" w:cs="Times New Roman"/>
              </w:rPr>
              <w:t>ových strategických dokumentů a současně participovat na </w:t>
            </w:r>
            <w:r w:rsidRPr="00DF5A61">
              <w:rPr>
                <w:rFonts w:ascii="Times New Roman" w:hAnsi="Times New Roman" w:cs="Times New Roman"/>
              </w:rPr>
              <w:t>jejich naplňování vlastními projekty nebo partnerstvím</w:t>
            </w:r>
            <w:r>
              <w:rPr>
                <w:rFonts w:ascii="Times New Roman" w:hAnsi="Times New Roman" w:cs="Times New Roman"/>
              </w:rPr>
              <w:t xml:space="preserve"> s cílem ovlivňování veřejného života.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9BFD23" w14:textId="51A751BD" w:rsidR="006D3DD8" w:rsidRPr="003645A2" w:rsidRDefault="006D3DD8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Aktivním zastoupením participovat na</w:t>
            </w:r>
            <w:r w:rsidR="008830A9">
              <w:rPr>
                <w:rFonts w:ascii="Times New Roman" w:hAnsi="Times New Roman" w:cs="Times New Roman"/>
              </w:rPr>
              <w:t xml:space="preserve"> tvorbě</w:t>
            </w:r>
            <w:r>
              <w:rPr>
                <w:rFonts w:ascii="Times New Roman" w:hAnsi="Times New Roman" w:cs="Times New Roman"/>
              </w:rPr>
              <w:t xml:space="preserve"> strategických dokumentů Zlínského kraje v rámci zastoupení v řídících nebo poradních orgánech, spolupracovat na aktualizaci RIS3 strateg</w:t>
            </w:r>
            <w:r w:rsidR="009E1DB4">
              <w:rPr>
                <w:rFonts w:ascii="Times New Roman" w:hAnsi="Times New Roman" w:cs="Times New Roman"/>
              </w:rPr>
              <w:t>ie prostřednictvím aktualizace R</w:t>
            </w:r>
            <w:r>
              <w:rPr>
                <w:rFonts w:ascii="Times New Roman" w:hAnsi="Times New Roman" w:cs="Times New Roman"/>
              </w:rPr>
              <w:t xml:space="preserve">egionální inovační strategie Zlínského kraje a krajského </w:t>
            </w:r>
            <w:proofErr w:type="spellStart"/>
            <w:r>
              <w:rPr>
                <w:rFonts w:ascii="Times New Roman" w:hAnsi="Times New Roman" w:cs="Times New Roman"/>
              </w:rPr>
              <w:t>annexu</w:t>
            </w:r>
            <w:proofErr w:type="spellEnd"/>
            <w:r>
              <w:rPr>
                <w:rFonts w:ascii="Times New Roman" w:hAnsi="Times New Roman" w:cs="Times New Roman"/>
              </w:rPr>
              <w:t xml:space="preserve"> RIS3.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B04ED" w14:textId="77777777" w:rsidR="006D3DD8" w:rsidRPr="000D43B5" w:rsidRDefault="006D3D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8D070" w14:textId="77777777" w:rsidR="006D3DD8" w:rsidRPr="000D43B5" w:rsidRDefault="006D3D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Zastoupení UTB ve Zlíně v odborných orgánech, komisích nebo výborech Zlínského kraje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13872" w14:textId="77777777" w:rsidR="00D36EF4" w:rsidRPr="00991272" w:rsidRDefault="00D36EF4" w:rsidP="00D36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Veřejná partnerství pro formování národních a regionálních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strategických partnerství</w:t>
            </w:r>
          </w:p>
          <w:p w14:paraId="534F4C7F" w14:textId="77777777" w:rsidR="00D36EF4" w:rsidRPr="00991272" w:rsidRDefault="00D36EF4" w:rsidP="00D36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36913C" w14:textId="77777777" w:rsidR="00D36EF4" w:rsidRPr="000D43B5" w:rsidRDefault="00D36EF4" w:rsidP="00D36EF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projekty regionálního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rozvoje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připravených projektů</w:t>
            </w:r>
          </w:p>
        </w:tc>
      </w:tr>
      <w:tr w:rsidR="00847020" w:rsidRPr="000D43B5" w14:paraId="240E0A96" w14:textId="77777777" w:rsidTr="00FD43A4">
        <w:trPr>
          <w:trHeight w:val="407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55611" w14:textId="77777777" w:rsidR="006D3DD8" w:rsidRPr="000D43B5" w:rsidRDefault="006D3DD8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38597" w14:textId="77777777" w:rsidR="006D3DD8" w:rsidRPr="000D43B5" w:rsidRDefault="006D3D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38F3A1" w14:textId="77777777" w:rsidR="006D3DD8" w:rsidRPr="003645A2" w:rsidRDefault="006D3DD8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spolupráci se statutárním městem Zlín na rozvoji území města Zlína včetně spolupráce na přípravě Strategie Zlín 2030 a na rozvoji vymezené aglomerace Zlín v rámci přípravy a spuštění ITI včetně zpracování Strategie aglomerace Zlín 2030.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75868" w14:textId="77777777" w:rsidR="006D3DD8" w:rsidRPr="000D43B5" w:rsidRDefault="006D3D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75D6E" w14:textId="77777777" w:rsidR="006D3DD8" w:rsidRPr="000D43B5" w:rsidRDefault="006D3D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Zastoupení UTB ve Zlíně v odborných orgánech, komisích nebo výborech SMZ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82207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847020" w:rsidRPr="000D43B5" w14:paraId="1202B4A9" w14:textId="77777777" w:rsidTr="00FD43A4">
        <w:trPr>
          <w:trHeight w:val="413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8DE21" w14:textId="77777777" w:rsidR="006D3DD8" w:rsidRPr="000D43B5" w:rsidRDefault="006D3DD8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E7652" w14:textId="77777777" w:rsidR="006D3DD8" w:rsidRPr="000D43B5" w:rsidRDefault="006D3D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57E1BEE" w14:textId="77777777" w:rsidR="006D3DD8" w:rsidRPr="003645A2" w:rsidRDefault="006D3DD8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Připravovat nebo participovat na přípravě strategických projektů zejména pak ITI projektů v rámci aglomerace Zlín.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241C5" w14:textId="77777777" w:rsidR="006D3DD8" w:rsidRPr="000D43B5" w:rsidRDefault="006D3D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1E0E8" w14:textId="77777777" w:rsidR="006D3DD8" w:rsidRPr="000D43B5" w:rsidRDefault="006D3D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Připravené strategické projekty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E02EB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847020" w:rsidRPr="000D43B5" w14:paraId="27CDF03E" w14:textId="77777777" w:rsidTr="00FD43A4">
        <w:trPr>
          <w:trHeight w:val="43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96F38" w14:textId="77777777" w:rsidR="006D3DD8" w:rsidRPr="000D43B5" w:rsidRDefault="006D3DD8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C7730" w14:textId="77777777" w:rsidR="006D3DD8" w:rsidRPr="000D43B5" w:rsidRDefault="006D3D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C516A0" w14:textId="0A01C873" w:rsidR="006D3DD8" w:rsidRPr="003645A2" w:rsidRDefault="006D3DD8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 xml:space="preserve">Spolupracovat s městem Zlín a Zlínským krajem na systematickém odstraňování bariér v každodenním životě zahraničních studentů a </w:t>
            </w:r>
            <w:r w:rsidR="00416D62">
              <w:rPr>
                <w:rFonts w:ascii="Times New Roman" w:hAnsi="Times New Roman" w:cs="Times New Roman"/>
              </w:rPr>
              <w:t>zaměstnanců s cílem vytvořit ze </w:t>
            </w:r>
            <w:r w:rsidRPr="00C14CBA">
              <w:rPr>
                <w:rFonts w:ascii="Times New Roman" w:hAnsi="Times New Roman" w:cs="Times New Roman"/>
              </w:rPr>
              <w:t xml:space="preserve">Zlína univerzitní město s mezinárodním přesahem – spolupracovat na projektech v rámci </w:t>
            </w:r>
            <w:r>
              <w:rPr>
                <w:rFonts w:ascii="Times New Roman" w:hAnsi="Times New Roman" w:cs="Times New Roman"/>
              </w:rPr>
              <w:t>budování přívětivého regionu pro cizince.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1B5B7" w14:textId="77777777" w:rsidR="006D3DD8" w:rsidRPr="000D43B5" w:rsidRDefault="006D3D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51328" w14:textId="77777777" w:rsidR="006D3DD8" w:rsidRDefault="006D3D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  <w:p w14:paraId="16DCD208" w14:textId="77777777" w:rsidR="006D3DD8" w:rsidRPr="000D43B5" w:rsidRDefault="006D3D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230FC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847020" w:rsidRPr="000D43B5" w14:paraId="712E8854" w14:textId="77777777" w:rsidTr="00FD43A4">
        <w:trPr>
          <w:trHeight w:val="31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632F2" w14:textId="77777777" w:rsidR="006D3DD8" w:rsidRPr="000D43B5" w:rsidRDefault="006D3DD8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D3F24" w14:textId="77777777" w:rsidR="006D3DD8" w:rsidRPr="00DF5A61" w:rsidRDefault="006D3D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4.1.2</w:t>
            </w:r>
          </w:p>
          <w:p w14:paraId="414BF7A8" w14:textId="6F030DEE" w:rsidR="006D3DD8" w:rsidRPr="000D43B5" w:rsidRDefault="00442DA2" w:rsidP="00416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zapojení UTB ve </w:t>
            </w:r>
            <w:r w:rsidR="006D3DD8">
              <w:rPr>
                <w:rFonts w:ascii="Times New Roman" w:hAnsi="Times New Roman" w:cs="Times New Roman"/>
              </w:rPr>
              <w:t xml:space="preserve">Zlíně do klastrů, platforem, </w:t>
            </w:r>
            <w:r w:rsidR="006D3DD8">
              <w:rPr>
                <w:rFonts w:ascii="Times New Roman" w:hAnsi="Times New Roman" w:cs="Times New Roman"/>
              </w:rPr>
              <w:lastRenderedPageBreak/>
              <w:t>spolků nebo asociací s cílem spolupodílet se na činnostech těchto subjektů aktivním členstvím a společnými projekty ku prospěchu UTB ve Zlíně.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A68CEFC" w14:textId="0B76BA4B" w:rsidR="006D3DD8" w:rsidRPr="003645A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Udržovat aktivní </w:t>
            </w:r>
            <w:r w:rsidR="006D3DD8">
              <w:rPr>
                <w:rFonts w:ascii="Times New Roman" w:hAnsi="Times New Roman" w:cs="Times New Roman"/>
              </w:rPr>
              <w:t>zastoupení UTB ve Zlíně v klastrech, klastrových platformác</w:t>
            </w:r>
            <w:r w:rsidR="00416D62">
              <w:rPr>
                <w:rFonts w:ascii="Times New Roman" w:hAnsi="Times New Roman" w:cs="Times New Roman"/>
              </w:rPr>
              <w:t xml:space="preserve">h, oborových asociacích apod. </w:t>
            </w:r>
            <w:r w:rsidR="00416D62">
              <w:rPr>
                <w:rFonts w:ascii="Times New Roman" w:hAnsi="Times New Roman" w:cs="Times New Roman"/>
              </w:rPr>
              <w:lastRenderedPageBreak/>
              <w:t>a </w:t>
            </w:r>
            <w:r w:rsidR="006D3DD8">
              <w:rPr>
                <w:rFonts w:ascii="Times New Roman" w:hAnsi="Times New Roman" w:cs="Times New Roman"/>
              </w:rPr>
              <w:t xml:space="preserve">aktivovat zastoupení </w:t>
            </w:r>
            <w:r w:rsidR="00416D62">
              <w:rPr>
                <w:rFonts w:ascii="Times New Roman" w:hAnsi="Times New Roman" w:cs="Times New Roman"/>
              </w:rPr>
              <w:t>tam, kde je to ze strany UTB ve </w:t>
            </w:r>
            <w:r w:rsidR="006D3DD8">
              <w:rPr>
                <w:rFonts w:ascii="Times New Roman" w:hAnsi="Times New Roman" w:cs="Times New Roman"/>
              </w:rPr>
              <w:t>Zlíně účelné, své aktivní partnerství prezentovat.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9630D" w14:textId="77777777" w:rsidR="006D3DD8" w:rsidRPr="000D43B5" w:rsidRDefault="006D3D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Prore</w:t>
            </w:r>
            <w:r w:rsidR="003B3033">
              <w:rPr>
                <w:rFonts w:ascii="Times New Roman" w:hAnsi="Times New Roman" w:cs="Times New Roman"/>
              </w:rPr>
              <w:t>ktor pro tvůrčí činnosti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9CAD4" w14:textId="2B15B998" w:rsidR="006D3DD8" w:rsidRPr="000D43B5" w:rsidRDefault="00847020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Přehled aktivního </w:t>
            </w:r>
            <w:r w:rsidR="006D3DD8">
              <w:rPr>
                <w:rFonts w:ascii="Times New Roman" w:hAnsi="Times New Roman" w:cs="Times New Roman"/>
              </w:rPr>
              <w:t>členství/zastoupení UTB ve Zlíně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71071" w14:textId="77777777" w:rsidR="006D3DD8" w:rsidRPr="000D43B5" w:rsidRDefault="00D36EF4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37BC">
              <w:rPr>
                <w:rFonts w:ascii="Times New Roman" w:hAnsi="Times New Roman" w:cs="Times New Roman"/>
                <w:sz w:val="18"/>
                <w:szCs w:val="18"/>
              </w:rPr>
              <w:t xml:space="preserve">– Zapojení do klastrů, </w:t>
            </w:r>
            <w:r w:rsidRPr="00946144">
              <w:rPr>
                <w:rFonts w:ascii="Times New Roman" w:hAnsi="Times New Roman" w:cs="Times New Roman"/>
                <w:sz w:val="18"/>
                <w:szCs w:val="18"/>
              </w:rPr>
              <w:t xml:space="preserve">platforem, spolků nebo </w:t>
            </w:r>
            <w:proofErr w:type="gramStart"/>
            <w:r w:rsidRPr="00946144">
              <w:rPr>
                <w:rFonts w:ascii="Times New Roman" w:hAnsi="Times New Roman" w:cs="Times New Roman"/>
                <w:sz w:val="18"/>
                <w:szCs w:val="18"/>
              </w:rPr>
              <w:t>asociací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platforem, kde má UTB ve Zlíně zastoupení</w:t>
            </w:r>
          </w:p>
        </w:tc>
      </w:tr>
      <w:tr w:rsidR="00847020" w:rsidRPr="000D43B5" w14:paraId="721ADE2E" w14:textId="77777777" w:rsidTr="00EE0E35">
        <w:trPr>
          <w:trHeight w:val="73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0F115" w14:textId="77777777" w:rsidR="006D3DD8" w:rsidRPr="000D43B5" w:rsidRDefault="006D3DD8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9D8220" w14:textId="77777777" w:rsidR="006D3DD8" w:rsidRPr="00DF5A61" w:rsidRDefault="006D3D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4.1.3</w:t>
            </w:r>
          </w:p>
          <w:p w14:paraId="4E95FB1D" w14:textId="72AA2E5F" w:rsidR="006D3DD8" w:rsidRPr="000D43B5" w:rsidRDefault="00416D62" w:rsidP="00416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neziskový sektor a </w:t>
            </w:r>
            <w:r w:rsidR="006D3DD8">
              <w:rPr>
                <w:rFonts w:ascii="Times New Roman" w:hAnsi="Times New Roman" w:cs="Times New Roman"/>
              </w:rPr>
              <w:t>charitativní projekty, akti</w:t>
            </w:r>
            <w:r>
              <w:rPr>
                <w:rFonts w:ascii="Times New Roman" w:hAnsi="Times New Roman" w:cs="Times New Roman"/>
              </w:rPr>
              <w:t>vity kulturního a </w:t>
            </w:r>
            <w:r w:rsidR="006D3DD8">
              <w:rPr>
                <w:rFonts w:ascii="Times New Roman" w:hAnsi="Times New Roman" w:cs="Times New Roman"/>
              </w:rPr>
              <w:t>sportovního charakteru zejména pak tam, kde jsou přímo zapojeni zaměstnanci nebo studenti UTB ve Zlíně nebo jde o studentské projekty.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ACF5A2E" w14:textId="77777777" w:rsidR="006D3DD8" w:rsidRPr="009C27F8" w:rsidRDefault="006D3DD8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Revidovat koncepci podpory materiálně technické základny provozování tělesné výchovy a sportu na UTB ve Zlíně.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37DF7" w14:textId="77777777" w:rsidR="006D3DD8" w:rsidRPr="000D43B5" w:rsidRDefault="006D3D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42BE4" w14:textId="77777777" w:rsidR="006D3DD8" w:rsidRPr="000D43B5" w:rsidRDefault="006D3D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Inovovaná koncepce podpory</w:t>
            </w:r>
            <w:r w:rsidR="0002791D">
              <w:rPr>
                <w:rFonts w:ascii="Times New Roman" w:hAnsi="Times New Roman" w:cs="Times New Roman"/>
              </w:rPr>
              <w:t xml:space="preserve"> TV a sportu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4CEBF" w14:textId="77777777" w:rsidR="00D36EF4" w:rsidRDefault="00D36EF4" w:rsidP="00D36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podpory sportu na UTB ve Zlíně</w:t>
            </w:r>
          </w:p>
          <w:p w14:paraId="000C7E96" w14:textId="77777777" w:rsidR="00D36EF4" w:rsidRDefault="00D36EF4" w:rsidP="00D36EF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60E414" w14:textId="12136920" w:rsidR="00EE0E35" w:rsidRPr="00EE0E35" w:rsidRDefault="00D36EF4" w:rsidP="006D3DD8">
            <w:pPr>
              <w:pStyle w:val="Odstavecseseznamem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Spolupráce se studentskými organizacemi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UTB a studentskými veřejně prospěšnými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spolky</w:t>
            </w:r>
          </w:p>
        </w:tc>
      </w:tr>
      <w:tr w:rsidR="001E1853" w:rsidRPr="000D43B5" w14:paraId="1E7D4553" w14:textId="77777777" w:rsidTr="001E1853">
        <w:trPr>
          <w:trHeight w:val="1403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A8F90" w14:textId="77777777" w:rsidR="001E1853" w:rsidRPr="000D43B5" w:rsidRDefault="001E185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23CBC" w14:textId="77777777" w:rsidR="001E1853" w:rsidRDefault="001E185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C10E5B2" w14:textId="77777777" w:rsidR="001E1853" w:rsidRDefault="001E1853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Připravit koncepci rozvoje další spolupráce se Studentskou unií UTB </w:t>
            </w:r>
            <w:r w:rsidRPr="002E0852">
              <w:rPr>
                <w:rFonts w:ascii="Times New Roman" w:hAnsi="Times New Roman" w:cs="Times New Roman"/>
                <w:color w:val="000000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</w:rPr>
              <w:t xml:space="preserve">studentskými veřejně prospěšnými spolky.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898A1" w14:textId="77777777" w:rsidR="001E1853" w:rsidRDefault="001E185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456D2" w14:textId="77777777" w:rsidR="001E1853" w:rsidRDefault="001E185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Koncepce rozvoje další spolupráce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3735A" w14:textId="77777777" w:rsidR="001E1853" w:rsidRPr="00832681" w:rsidRDefault="001E1853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B2C" w:rsidRPr="000D43B5" w14:paraId="6A280A3A" w14:textId="77777777" w:rsidTr="00FD183F">
        <w:trPr>
          <w:trHeight w:val="5371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D93DC5" w14:textId="77777777" w:rsidR="00D93B2C" w:rsidRPr="00316532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4.2</w:t>
            </w:r>
          </w:p>
          <w:p w14:paraId="17238663" w14:textId="29BF1BD0" w:rsidR="00D93B2C" w:rsidRPr="000D43B5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Posílit pozici UTB </w:t>
            </w:r>
            <w:r>
              <w:rPr>
                <w:rFonts w:ascii="Times New Roman" w:hAnsi="Times New Roman" w:cs="Times New Roman"/>
                <w:b/>
              </w:rPr>
              <w:t>ve Zlíně jako lídra</w:t>
            </w:r>
            <w:r w:rsidRPr="00316532">
              <w:rPr>
                <w:rFonts w:ascii="Times New Roman" w:hAnsi="Times New Roman" w:cs="Times New Roman"/>
                <w:b/>
              </w:rPr>
              <w:t xml:space="preserve"> rozv</w:t>
            </w:r>
            <w:r w:rsidR="00416D62">
              <w:rPr>
                <w:rFonts w:ascii="Times New Roman" w:hAnsi="Times New Roman" w:cs="Times New Roman"/>
                <w:b/>
              </w:rPr>
              <w:t>oje vzdělávání a vzdělanosti ve 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316532">
              <w:rPr>
                <w:rFonts w:ascii="Times New Roman" w:hAnsi="Times New Roman" w:cs="Times New Roman"/>
                <w:b/>
              </w:rPr>
              <w:t>línském kraji</w:t>
            </w: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30F36516" w14:textId="77777777" w:rsidR="00D93B2C" w:rsidRPr="00DF5A61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4.2.1</w:t>
            </w:r>
          </w:p>
          <w:p w14:paraId="0479D2F0" w14:textId="059173A5" w:rsidR="00D93B2C" w:rsidRPr="000D43B5" w:rsidRDefault="00D93B2C" w:rsidP="00416D62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Připravovat a </w:t>
            </w:r>
            <w:r>
              <w:rPr>
                <w:rFonts w:ascii="Times New Roman" w:hAnsi="Times New Roman" w:cs="Times New Roman"/>
              </w:rPr>
              <w:t xml:space="preserve">realizovat projekty spolupráce </w:t>
            </w:r>
            <w:r w:rsidRPr="00DF5A61">
              <w:rPr>
                <w:rFonts w:ascii="Times New Roman" w:hAnsi="Times New Roman" w:cs="Times New Roman"/>
              </w:rPr>
              <w:t xml:space="preserve">se středními, </w:t>
            </w:r>
            <w:r w:rsidR="004D5CF6">
              <w:rPr>
                <w:rFonts w:ascii="Times New Roman" w:hAnsi="Times New Roman" w:cs="Times New Roman"/>
              </w:rPr>
              <w:t>základními i </w:t>
            </w:r>
            <w:r>
              <w:rPr>
                <w:rFonts w:ascii="Times New Roman" w:hAnsi="Times New Roman" w:cs="Times New Roman"/>
              </w:rPr>
              <w:t>mateřskými školami s cíle</w:t>
            </w:r>
            <w:r w:rsidR="00416D62">
              <w:rPr>
                <w:rFonts w:ascii="Times New Roman" w:hAnsi="Times New Roman" w:cs="Times New Roman"/>
              </w:rPr>
              <w:t>m rozvíjet systém vzdělávání ve </w:t>
            </w:r>
            <w:r w:rsidR="004D5CF6">
              <w:rPr>
                <w:rFonts w:ascii="Times New Roman" w:hAnsi="Times New Roman" w:cs="Times New Roman"/>
              </w:rPr>
              <w:t>Zlínském kraji a </w:t>
            </w:r>
            <w:r>
              <w:rPr>
                <w:rFonts w:ascii="Times New Roman" w:hAnsi="Times New Roman" w:cs="Times New Roman"/>
              </w:rPr>
              <w:t xml:space="preserve">spolupracovat na projektech zaměřených </w:t>
            </w:r>
            <w:r w:rsidR="00416D62">
              <w:rPr>
                <w:rFonts w:ascii="Times New Roman" w:hAnsi="Times New Roman" w:cs="Times New Roman"/>
              </w:rPr>
              <w:t>na podporu talentovaných žáků a </w:t>
            </w:r>
            <w:r>
              <w:rPr>
                <w:rFonts w:ascii="Times New Roman" w:hAnsi="Times New Roman" w:cs="Times New Roman"/>
              </w:rPr>
              <w:t>studentů.</w:t>
            </w:r>
          </w:p>
          <w:p w14:paraId="1E41CCA5" w14:textId="77777777" w:rsidR="00D93B2C" w:rsidRPr="000D43B5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C06992" w14:textId="443D0024" w:rsidR="00D93B2C" w:rsidRPr="00416D62" w:rsidRDefault="007F6A41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16D62">
              <w:rPr>
                <w:rFonts w:ascii="Times New Roman" w:hAnsi="Times New Roman" w:cs="Times New Roman"/>
                <w:color w:val="000000"/>
              </w:rPr>
              <w:t>Realizovat klíčové aktivity</w:t>
            </w:r>
            <w:r w:rsidR="00D93B2C" w:rsidRPr="00416D62">
              <w:rPr>
                <w:rFonts w:ascii="Times New Roman" w:hAnsi="Times New Roman" w:cs="Times New Roman"/>
                <w:color w:val="000000"/>
              </w:rPr>
              <w:t xml:space="preserve"> v rámci projektu Zlínského kraje IKAP II:</w:t>
            </w:r>
          </w:p>
          <w:p w14:paraId="3099B18C" w14:textId="5795CC5A" w:rsidR="00D93B2C" w:rsidRPr="00416D62" w:rsidRDefault="00FD183F" w:rsidP="00416D62">
            <w:pPr>
              <w:autoSpaceDE w:val="0"/>
              <w:autoSpaceDN w:val="0"/>
              <w:adjustRightInd w:val="0"/>
              <w:ind w:left="-472" w:firstLine="472"/>
              <w:rPr>
                <w:rFonts w:ascii="Times New Roman" w:hAnsi="Times New Roman" w:cs="Times New Roman"/>
                <w:color w:val="000000"/>
              </w:rPr>
            </w:pPr>
            <w:r w:rsidRPr="00416D62">
              <w:rPr>
                <w:rFonts w:ascii="Times New Roman" w:hAnsi="Times New Roman" w:cs="Times New Roman"/>
                <w:color w:val="000000"/>
              </w:rPr>
              <w:t>-</w:t>
            </w:r>
            <w:r w:rsidRPr="00416D62">
              <w:rPr>
                <w:rFonts w:ascii="Times New Roman" w:hAnsi="Times New Roman" w:cs="Times New Roman"/>
                <w:color w:val="000000"/>
              </w:rPr>
              <w:tab/>
              <w:t>Polytechnické vzdělávání</w:t>
            </w:r>
            <w:r w:rsidR="007F6A41" w:rsidRPr="00416D6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33D27D8" w14:textId="25BC16DA" w:rsidR="00D93B2C" w:rsidRPr="00416D62" w:rsidRDefault="00FD183F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16D62">
              <w:rPr>
                <w:rFonts w:ascii="Times New Roman" w:hAnsi="Times New Roman" w:cs="Times New Roman"/>
                <w:color w:val="000000"/>
              </w:rPr>
              <w:t>-</w:t>
            </w:r>
            <w:r w:rsidRPr="00416D62">
              <w:rPr>
                <w:rFonts w:ascii="Times New Roman" w:hAnsi="Times New Roman" w:cs="Times New Roman"/>
                <w:color w:val="000000"/>
              </w:rPr>
              <w:tab/>
              <w:t xml:space="preserve">Podpora rozvoje </w:t>
            </w:r>
            <w:r w:rsidR="00D93B2C" w:rsidRPr="00416D62">
              <w:rPr>
                <w:rFonts w:ascii="Times New Roman" w:hAnsi="Times New Roman" w:cs="Times New Roman"/>
                <w:color w:val="000000"/>
              </w:rPr>
              <w:t>gramotnosti</w:t>
            </w:r>
          </w:p>
          <w:p w14:paraId="080E1F93" w14:textId="5E61A136" w:rsidR="00D93B2C" w:rsidRPr="00416D62" w:rsidRDefault="00FD183F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16D62">
              <w:rPr>
                <w:rFonts w:ascii="Times New Roman" w:hAnsi="Times New Roman" w:cs="Times New Roman"/>
                <w:color w:val="000000"/>
              </w:rPr>
              <w:t>-</w:t>
            </w:r>
            <w:r w:rsidRPr="00416D62">
              <w:rPr>
                <w:rFonts w:ascii="Times New Roman" w:hAnsi="Times New Roman" w:cs="Times New Roman"/>
                <w:color w:val="000000"/>
              </w:rPr>
              <w:tab/>
              <w:t>Rovné příležitosti ve vzdělávání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E00CD" w14:textId="56CB6713" w:rsidR="00D93B2C" w:rsidRPr="00416D62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E56E4" w14:textId="247AA203" w:rsidR="00D93B2C" w:rsidRPr="00416D62" w:rsidRDefault="007F6A41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 xml:space="preserve">Realizace klíčových aktivit projektu pro rok 2022 </w:t>
            </w:r>
          </w:p>
          <w:p w14:paraId="35EE30E7" w14:textId="77777777" w:rsidR="00D93B2C" w:rsidRPr="00416D62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BE6C4" w14:textId="77777777" w:rsidR="00D93B2C" w:rsidRPr="00991272" w:rsidRDefault="00D93B2C" w:rsidP="00D93B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Projekty spolupr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áce s nižšími stupni vzdělávání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Počet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rojektů spolupráce se SŠ, ZŠ a MŠ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 cílem rozvíjet systém vzdělávání ve Zlínském kraji</w:t>
            </w:r>
          </w:p>
          <w:p w14:paraId="1250B2E4" w14:textId="77777777" w:rsidR="00D93B2C" w:rsidRPr="00991272" w:rsidRDefault="00D93B2C" w:rsidP="00D93B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EB8575" w14:textId="77777777" w:rsidR="00D93B2C" w:rsidRDefault="00D93B2C" w:rsidP="00D93B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Akce pro nadané žáky a studenty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projektů podpory 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áků nebo studentů se zapojením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326BAEEC" w14:textId="77777777" w:rsidR="00D93B2C" w:rsidRPr="00991272" w:rsidRDefault="00D93B2C" w:rsidP="00D93B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3D490C" w14:textId="66C7683C" w:rsidR="00D93B2C" w:rsidRDefault="00D93B2C" w:rsidP="00D93B2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Podpora nadaných žáků a studentů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podpořených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žáků nebo studentů</w:t>
            </w:r>
          </w:p>
        </w:tc>
      </w:tr>
      <w:tr w:rsidR="00D93B2C" w:rsidRPr="000D43B5" w14:paraId="4325710D" w14:textId="77777777" w:rsidTr="001E1853">
        <w:trPr>
          <w:trHeight w:val="773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D4E1B" w14:textId="77777777" w:rsidR="00D93B2C" w:rsidRPr="000D43B5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084A1F07" w14:textId="77777777" w:rsidR="00D93B2C" w:rsidRPr="00DF5A61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4.2.2</w:t>
            </w:r>
          </w:p>
          <w:p w14:paraId="1E951262" w14:textId="24B2F3FF" w:rsidR="00D93B2C" w:rsidRPr="000D43B5" w:rsidRDefault="00D93B2C" w:rsidP="00416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 real</w:t>
            </w:r>
            <w:r w:rsidR="00416D62">
              <w:rPr>
                <w:rFonts w:ascii="Times New Roman" w:hAnsi="Times New Roman" w:cs="Times New Roman"/>
              </w:rPr>
              <w:t>izaci Univerzity třetího věku a </w:t>
            </w:r>
            <w:r>
              <w:rPr>
                <w:rFonts w:ascii="Times New Roman" w:hAnsi="Times New Roman" w:cs="Times New Roman"/>
              </w:rPr>
              <w:t>rozvíjet její nabídku.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7EEEDFA" w14:textId="77777777" w:rsidR="00D93B2C" w:rsidRDefault="00D93B2C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Inovovat a rozšiřovat nabídku kurzů pro posluchače U3V.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C6864" w14:textId="77777777" w:rsidR="00D93B2C" w:rsidRPr="000D43B5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D6C44" w14:textId="77777777" w:rsidR="00D93B2C" w:rsidRPr="00416D62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Inovace stávajících kurzů</w:t>
            </w:r>
          </w:p>
          <w:p w14:paraId="2131B7D3" w14:textId="77777777" w:rsidR="004D5CF6" w:rsidRDefault="004D5CF6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7D10074" w14:textId="031367F9" w:rsidR="00D93B2C" w:rsidRPr="000D43B5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Nové kurzy U3V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B4365" w14:textId="77777777" w:rsidR="00D93B2C" w:rsidRPr="000D43B5" w:rsidRDefault="00D93B2C" w:rsidP="00D93B2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U3V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U3V</w:t>
            </w:r>
          </w:p>
        </w:tc>
      </w:tr>
      <w:tr w:rsidR="00D93B2C" w:rsidRPr="000D43B5" w14:paraId="691EB5B2" w14:textId="77777777" w:rsidTr="001E1853">
        <w:trPr>
          <w:trHeight w:val="1028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6EE721" w14:textId="77777777" w:rsidR="00D93B2C" w:rsidRPr="00316532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4.3</w:t>
            </w:r>
          </w:p>
          <w:p w14:paraId="4FA58393" w14:textId="7ACE534B" w:rsidR="00D93B2C" w:rsidRDefault="00D93B2C" w:rsidP="00416D62">
            <w:r w:rsidRPr="00316532">
              <w:rPr>
                <w:rFonts w:ascii="Times New Roman" w:hAnsi="Times New Roman" w:cs="Times New Roman"/>
                <w:b/>
              </w:rPr>
              <w:t>Budováním image UTB</w:t>
            </w:r>
            <w:r w:rsidR="00416D62">
              <w:rPr>
                <w:rFonts w:ascii="Times New Roman" w:hAnsi="Times New Roman" w:cs="Times New Roman"/>
                <w:b/>
              </w:rPr>
              <w:t xml:space="preserve"> ve </w:t>
            </w:r>
            <w:r>
              <w:rPr>
                <w:rFonts w:ascii="Times New Roman" w:hAnsi="Times New Roman" w:cs="Times New Roman"/>
                <w:b/>
              </w:rPr>
              <w:t xml:space="preserve">Zlíně </w:t>
            </w:r>
            <w:r w:rsidRPr="00316532">
              <w:rPr>
                <w:rFonts w:ascii="Times New Roman" w:hAnsi="Times New Roman" w:cs="Times New Roman"/>
                <w:b/>
              </w:rPr>
              <w:t>včetně šíření odkazu Tomáše</w:t>
            </w:r>
            <w:r w:rsidR="00416D62">
              <w:rPr>
                <w:rFonts w:ascii="Times New Roman" w:hAnsi="Times New Roman" w:cs="Times New Roman"/>
                <w:b/>
              </w:rPr>
              <w:t xml:space="preserve"> Bati propagovat zlínský kraj a </w:t>
            </w:r>
            <w:r w:rsidRPr="00316532">
              <w:rPr>
                <w:rFonts w:ascii="Times New Roman" w:hAnsi="Times New Roman" w:cs="Times New Roman"/>
                <w:b/>
              </w:rPr>
              <w:t xml:space="preserve">město Zlín jako kvalitní místo </w:t>
            </w:r>
            <w:r w:rsidRPr="00457480">
              <w:rPr>
                <w:rFonts w:ascii="Times New Roman" w:hAnsi="Times New Roman" w:cs="Times New Roman"/>
                <w:b/>
              </w:rPr>
              <w:t>ke studiu a životu</w:t>
            </w:r>
          </w:p>
          <w:p w14:paraId="1BB58D26" w14:textId="77777777" w:rsidR="00D93B2C" w:rsidRDefault="00D93B2C" w:rsidP="00416D62"/>
          <w:p w14:paraId="1EF4B01E" w14:textId="77777777" w:rsidR="00D93B2C" w:rsidRPr="002F0B74" w:rsidRDefault="00D93B2C" w:rsidP="00416D62"/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15230D" w14:textId="77777777" w:rsidR="00D93B2C" w:rsidRPr="00DF5A61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lastRenderedPageBreak/>
              <w:t>Dílčí cíl</w:t>
            </w:r>
            <w:r>
              <w:rPr>
                <w:rFonts w:ascii="Times New Roman" w:hAnsi="Times New Roman" w:cs="Times New Roman"/>
              </w:rPr>
              <w:t xml:space="preserve"> 4.3</w:t>
            </w:r>
            <w:r w:rsidRPr="00DF5A61">
              <w:rPr>
                <w:rFonts w:ascii="Times New Roman" w:hAnsi="Times New Roman" w:cs="Times New Roman"/>
              </w:rPr>
              <w:t>.1</w:t>
            </w:r>
          </w:p>
          <w:p w14:paraId="41EE6D62" w14:textId="4B6FF54E" w:rsidR="00D93B2C" w:rsidRDefault="00D93B2C" w:rsidP="00416D62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Posilovat prestiž </w:t>
            </w:r>
            <w:r>
              <w:rPr>
                <w:rFonts w:ascii="Times New Roman" w:hAnsi="Times New Roman" w:cs="Times New Roman"/>
              </w:rPr>
              <w:t xml:space="preserve">a propagaci </w:t>
            </w:r>
            <w:r w:rsidRPr="00DF5A61">
              <w:rPr>
                <w:rFonts w:ascii="Times New Roman" w:hAnsi="Times New Roman" w:cs="Times New Roman"/>
              </w:rPr>
              <w:t>UTB v ná</w:t>
            </w:r>
            <w:r w:rsidR="00416D62">
              <w:rPr>
                <w:rFonts w:ascii="Times New Roman" w:hAnsi="Times New Roman" w:cs="Times New Roman"/>
              </w:rPr>
              <w:t>rodním i </w:t>
            </w:r>
            <w:r w:rsidRPr="00DF5A61">
              <w:rPr>
                <w:rFonts w:ascii="Times New Roman" w:hAnsi="Times New Roman" w:cs="Times New Roman"/>
              </w:rPr>
              <w:t>mezinárodním měřítku, pečovat o image univerzity včetně šíření odkazu Tomáše Bati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2E72343" w14:textId="77777777" w:rsidR="00D93B2C" w:rsidRDefault="00D93B2C" w:rsidP="00416D62">
            <w:pPr>
              <w:rPr>
                <w:rFonts w:ascii="Times New Roman" w:hAnsi="Times New Roman" w:cs="Times New Roman"/>
              </w:rPr>
            </w:pPr>
          </w:p>
          <w:p w14:paraId="2840B94D" w14:textId="77777777" w:rsidR="00D93B2C" w:rsidRPr="002F0B74" w:rsidRDefault="00D93B2C" w:rsidP="00416D62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6119178" w14:textId="77777777" w:rsidR="00D93B2C" w:rsidRDefault="00D93B2C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Aktivně šířit povědomí o životě a díle Tomáše Bati.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681E8" w14:textId="77777777" w:rsidR="00D93B2C" w:rsidRPr="000D43B5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knihovny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28EE7" w14:textId="0509DA26" w:rsidR="00D93B2C" w:rsidRPr="000D43B5" w:rsidRDefault="00416D62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Aktualizované webové stránky a </w:t>
            </w:r>
            <w:r w:rsidR="00D93B2C">
              <w:rPr>
                <w:rFonts w:ascii="Times New Roman" w:hAnsi="Times New Roman" w:cs="Times New Roman"/>
              </w:rPr>
              <w:t>další publikační výstupy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103DE" w14:textId="77777777" w:rsidR="00D93B2C" w:rsidRPr="00832681" w:rsidRDefault="00D93B2C" w:rsidP="00D93B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Roční hodnocení marketingo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vých akcí</w:t>
            </w:r>
          </w:p>
          <w:p w14:paraId="719E2E37" w14:textId="77777777" w:rsidR="00D93B2C" w:rsidRPr="00832681" w:rsidRDefault="00D93B2C" w:rsidP="00D93B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5FFAA0" w14:textId="77777777" w:rsidR="00D93B2C" w:rsidRPr="004A4A0B" w:rsidRDefault="00D93B2C" w:rsidP="00D93B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/>
                <w:sz w:val="18"/>
                <w:szCs w:val="18"/>
              </w:rPr>
              <w:t xml:space="preserve">Roční hodnocení plánu činnosti </w:t>
            </w:r>
            <w:r w:rsidRPr="00832681">
              <w:rPr>
                <w:rFonts w:ascii="Times New Roman" w:hAnsi="Times New Roman"/>
                <w:sz w:val="18"/>
                <w:szCs w:val="18"/>
              </w:rPr>
              <w:lastRenderedPageBreak/>
              <w:t>Informačního centra Baťa</w:t>
            </w:r>
          </w:p>
        </w:tc>
      </w:tr>
      <w:tr w:rsidR="00D93B2C" w:rsidRPr="000D43B5" w14:paraId="7E6D0E4E" w14:textId="77777777" w:rsidTr="004D5CF6">
        <w:trPr>
          <w:trHeight w:val="693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D6B3E" w14:textId="77777777" w:rsidR="00D93B2C" w:rsidRPr="00316532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813D9" w14:textId="77777777" w:rsidR="00D93B2C" w:rsidRPr="00DF5A61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9E3C01" w14:textId="77777777" w:rsidR="00D93B2C" w:rsidRPr="001E1853" w:rsidRDefault="00D93B2C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Zajistit </w:t>
            </w:r>
            <w:r w:rsidRPr="001E1853">
              <w:rPr>
                <w:rFonts w:ascii="Times New Roman" w:hAnsi="Times New Roman" w:cs="Times New Roman"/>
              </w:rPr>
              <w:t>účast na veletrzích pomaturitního vzdělávání.</w:t>
            </w:r>
            <w:r w:rsidRPr="001E185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E1853">
              <w:rPr>
                <w:rFonts w:ascii="Times New Roman" w:hAnsi="Times New Roman" w:cs="Times New Roman"/>
              </w:rPr>
              <w:t xml:space="preserve">Realizovat náborovou PPC kampaň na platformách </w:t>
            </w:r>
            <w:proofErr w:type="spellStart"/>
            <w:r w:rsidRPr="001E1853">
              <w:rPr>
                <w:rFonts w:ascii="Times New Roman" w:hAnsi="Times New Roman" w:cs="Times New Roman"/>
              </w:rPr>
              <w:t>Adwords</w:t>
            </w:r>
            <w:proofErr w:type="spellEnd"/>
            <w:r w:rsidRPr="001E18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1853">
              <w:rPr>
                <w:rFonts w:ascii="Times New Roman" w:hAnsi="Times New Roman" w:cs="Times New Roman"/>
              </w:rPr>
              <w:t>Sklik</w:t>
            </w:r>
            <w:proofErr w:type="spellEnd"/>
            <w:r w:rsidRPr="001E1853">
              <w:rPr>
                <w:rFonts w:ascii="Times New Roman" w:hAnsi="Times New Roman" w:cs="Times New Roman"/>
              </w:rPr>
              <w:t xml:space="preserve"> a na sociálních sítích.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0D9D8" w14:textId="77777777" w:rsidR="00D93B2C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1E107" w14:textId="77777777" w:rsidR="00D93B2C" w:rsidRPr="009344A5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Přehled zajištěných účastí na veletrzích</w:t>
            </w:r>
          </w:p>
          <w:p w14:paraId="07479C6C" w14:textId="77777777" w:rsidR="004D5CF6" w:rsidRDefault="004D5CF6" w:rsidP="00416D6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028DCD" w14:textId="4F764526" w:rsidR="00D93B2C" w:rsidRPr="009344A5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Dokumentace realizované kampaně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6DD86" w14:textId="77777777" w:rsidR="00D93B2C" w:rsidRPr="00832681" w:rsidRDefault="00D93B2C" w:rsidP="00D93B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B2C" w:rsidRPr="000D43B5" w14:paraId="38DA429C" w14:textId="77777777" w:rsidTr="00FD43A4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AC21E" w14:textId="77777777" w:rsidR="00D93B2C" w:rsidRPr="00316532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5D56F" w14:textId="77777777" w:rsidR="00D93B2C" w:rsidRPr="00DF5A61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59E9AE" w14:textId="77777777" w:rsidR="00D93B2C" w:rsidRDefault="00D93B2C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Aktivně se zapojit do doprovodného programu Zlín Film Festivalu.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67055" w14:textId="77777777" w:rsidR="00D93B2C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Kancléř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04898" w14:textId="77777777" w:rsidR="00D93B2C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Participace na doprovodném programu – propagace značky UTB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DAF49" w14:textId="77777777" w:rsidR="00D93B2C" w:rsidRPr="00832681" w:rsidRDefault="00D93B2C" w:rsidP="00D93B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B2C" w:rsidRPr="000D43B5" w14:paraId="23CD1468" w14:textId="77777777" w:rsidTr="00FD43A4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A3244" w14:textId="77777777" w:rsidR="00D93B2C" w:rsidRPr="00316532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71B24" w14:textId="77777777" w:rsidR="00D93B2C" w:rsidRPr="00DF5A61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4C91603" w14:textId="77777777" w:rsidR="00D93B2C" w:rsidRPr="000F3621" w:rsidRDefault="00D93B2C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F3621">
              <w:rPr>
                <w:rFonts w:ascii="Times New Roman" w:hAnsi="Times New Roman" w:cs="Times New Roman"/>
                <w:color w:val="000000"/>
              </w:rPr>
              <w:t>Rozvíjet prestiž UTB ve Zlíně prostřednictvím zkvalitňování aktivit Klubu absolventů.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E3414" w14:textId="77777777" w:rsidR="00D93B2C" w:rsidRPr="000F3621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F3621"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0A594" w14:textId="77777777" w:rsidR="00D93B2C" w:rsidRPr="000F3621" w:rsidRDefault="00D93B2C" w:rsidP="00416D62">
            <w:pPr>
              <w:pStyle w:val="Odstavecseseznamem"/>
              <w:ind w:left="0"/>
            </w:pPr>
            <w:r w:rsidRPr="000F3621">
              <w:rPr>
                <w:rFonts w:ascii="Times New Roman" w:hAnsi="Times New Roman" w:cs="Times New Roman"/>
              </w:rPr>
              <w:t>Aktivity spojené s udržováním vztahů s absolventy UTB ve Zlíně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CEF17" w14:textId="77777777" w:rsidR="00D93B2C" w:rsidRPr="00832681" w:rsidRDefault="00D93B2C" w:rsidP="00D93B2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B2C" w:rsidRPr="000D43B5" w14:paraId="39CAA030" w14:textId="77777777" w:rsidTr="00FD43A4">
        <w:trPr>
          <w:trHeight w:val="74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4A576" w14:textId="77777777" w:rsidR="00D93B2C" w:rsidRPr="000D43B5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9C64E1" w14:textId="77777777" w:rsidR="00D93B2C" w:rsidRPr="00DF5A61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4.3.2</w:t>
            </w:r>
          </w:p>
          <w:p w14:paraId="7CD6CA60" w14:textId="5FC0A3AD" w:rsidR="00D93B2C" w:rsidRPr="004E1CC0" w:rsidRDefault="00D93B2C" w:rsidP="00416D62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Popularizovat výsledky </w:t>
            </w:r>
            <w:r>
              <w:rPr>
                <w:rFonts w:ascii="Times New Roman" w:hAnsi="Times New Roman" w:cs="Times New Roman"/>
              </w:rPr>
              <w:t xml:space="preserve">vzdělávání </w:t>
            </w:r>
            <w:r w:rsidRPr="00DF5A61">
              <w:rPr>
                <w:rFonts w:ascii="Times New Roman" w:hAnsi="Times New Roman" w:cs="Times New Roman"/>
              </w:rPr>
              <w:t>vědy a výzkumu směrem k veřejnosti, aktivně šířit nové poznatky, výsledky vědecko-výzkumné činn</w:t>
            </w:r>
            <w:r w:rsidR="00416D62">
              <w:rPr>
                <w:rFonts w:ascii="Times New Roman" w:hAnsi="Times New Roman" w:cs="Times New Roman"/>
              </w:rPr>
              <w:t>osti a </w:t>
            </w:r>
            <w:r w:rsidRPr="00DF5A61">
              <w:rPr>
                <w:rFonts w:ascii="Times New Roman" w:hAnsi="Times New Roman" w:cs="Times New Roman"/>
              </w:rPr>
              <w:t>příklady dobré praxe směrem k široké veřejnosti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71EBF62" w14:textId="646478D8" w:rsidR="00D93B2C" w:rsidRPr="000F3621" w:rsidRDefault="00D93B2C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F3621">
              <w:rPr>
                <w:rFonts w:ascii="Times New Roman" w:hAnsi="Times New Roman" w:cs="Times New Roman"/>
              </w:rPr>
              <w:t>Zpracovávat Marketingo</w:t>
            </w:r>
            <w:r w:rsidR="00416D62">
              <w:rPr>
                <w:rFonts w:ascii="Times New Roman" w:hAnsi="Times New Roman" w:cs="Times New Roman"/>
              </w:rPr>
              <w:t>vou a komunikační strategii pro </w:t>
            </w:r>
            <w:r w:rsidRPr="000F3621">
              <w:rPr>
                <w:rFonts w:ascii="Times New Roman" w:hAnsi="Times New Roman" w:cs="Times New Roman"/>
              </w:rPr>
              <w:t xml:space="preserve">popularizaci </w:t>
            </w:r>
            <w:proofErr w:type="spellStart"/>
            <w:r w:rsidRPr="000F3621">
              <w:rPr>
                <w:rFonts w:ascii="Times New Roman" w:hAnsi="Times New Roman" w:cs="Times New Roman"/>
              </w:rPr>
              <w:t>VaV</w:t>
            </w:r>
            <w:proofErr w:type="spellEnd"/>
            <w:r w:rsidRPr="000F3621">
              <w:rPr>
                <w:rFonts w:ascii="Times New Roman" w:hAnsi="Times New Roman" w:cs="Times New Roman"/>
              </w:rPr>
              <w:t xml:space="preserve"> na UTB ve Zlíně.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0EBD7" w14:textId="77777777" w:rsidR="00D93B2C" w:rsidRPr="000F3621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F3621">
              <w:rPr>
                <w:rFonts w:ascii="Times New Roman" w:hAnsi="Times New Roman" w:cs="Times New Roman"/>
              </w:rPr>
              <w:t>Děkan FT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47DC2" w14:textId="77777777" w:rsidR="00D93B2C" w:rsidRPr="000F3621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F3621">
              <w:rPr>
                <w:rFonts w:ascii="Times New Roman" w:hAnsi="Times New Roman" w:cs="Times New Roman"/>
              </w:rPr>
              <w:t>Pracovní návrh strategie v r</w:t>
            </w:r>
            <w:r>
              <w:rPr>
                <w:rFonts w:ascii="Times New Roman" w:hAnsi="Times New Roman" w:cs="Times New Roman"/>
              </w:rPr>
              <w:t>ámci řešení projektu IKAROS UTB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94F78" w14:textId="77777777" w:rsidR="00D93B2C" w:rsidRPr="000D43B5" w:rsidRDefault="00D93B2C" w:rsidP="00D93B2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akcí určených na popularizaci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</w:p>
        </w:tc>
      </w:tr>
      <w:tr w:rsidR="00D93B2C" w:rsidRPr="000D43B5" w14:paraId="0890C024" w14:textId="77777777" w:rsidTr="00FD43A4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01300" w14:textId="77777777" w:rsidR="00D93B2C" w:rsidRPr="000D43B5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5BE5E" w14:textId="77777777" w:rsidR="00D93B2C" w:rsidRPr="000D43B5" w:rsidRDefault="00D93B2C" w:rsidP="0041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EB4EE0B" w14:textId="77777777" w:rsidR="00D93B2C" w:rsidRDefault="00D93B2C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Rozvíjet povědomí a popularizovat vzdělávací, výzkumné a vývojové aktivity UTB ve Zlíně prostřednictvím cílených akcí pro veřejnost.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D0A4B" w14:textId="77777777" w:rsidR="00D93B2C" w:rsidRPr="000D43B5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Děkani fakult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0A11C" w14:textId="77777777" w:rsidR="00D93B2C" w:rsidRPr="000D43B5" w:rsidRDefault="00D93B2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17C0D" w14:textId="77777777" w:rsidR="00D93B2C" w:rsidRPr="000D43B5" w:rsidRDefault="00D93B2C" w:rsidP="00D93B2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427C825" w14:textId="3D72D88D" w:rsidR="00BB3338" w:rsidRDefault="00BB3338"/>
    <w:p w14:paraId="79EA693E" w14:textId="5B7F30F9" w:rsidR="00D93B2C" w:rsidRDefault="00D93B2C"/>
    <w:p w14:paraId="3986AB01" w14:textId="7143ACBF" w:rsidR="00D93B2C" w:rsidRDefault="00D93B2C"/>
    <w:p w14:paraId="4C471153" w14:textId="64E94B82" w:rsidR="00D93B2C" w:rsidRDefault="00D93B2C"/>
    <w:p w14:paraId="6502A12D" w14:textId="62A6A2C1" w:rsidR="00D93B2C" w:rsidRDefault="00D93B2C"/>
    <w:p w14:paraId="2DBEC139" w14:textId="2453D3D7" w:rsidR="00FD183F" w:rsidRDefault="00FD183F"/>
    <w:p w14:paraId="3EF2A71D" w14:textId="4A40E7B8" w:rsidR="00FD183F" w:rsidRDefault="00FD183F"/>
    <w:p w14:paraId="10208AB6" w14:textId="0635393C" w:rsidR="00D93B2C" w:rsidRDefault="00D93B2C"/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187"/>
        <w:gridCol w:w="3112"/>
        <w:gridCol w:w="5460"/>
        <w:gridCol w:w="1957"/>
        <w:gridCol w:w="1793"/>
        <w:gridCol w:w="1793"/>
      </w:tblGrid>
      <w:tr w:rsidR="003B3033" w:rsidRPr="00EC42E2" w14:paraId="14DD4FBD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5360D94" w14:textId="77777777" w:rsidR="003B3033" w:rsidRPr="00DE2BAD" w:rsidRDefault="003B3033" w:rsidP="003B3033">
            <w:pPr>
              <w:pStyle w:val="Nadpis2"/>
              <w:outlineLvl w:val="1"/>
              <w:rPr>
                <w:sz w:val="28"/>
                <w:szCs w:val="28"/>
              </w:rPr>
            </w:pPr>
            <w:bookmarkStart w:id="10" w:name="_Toc84595620"/>
            <w:r w:rsidRPr="00156D09">
              <w:rPr>
                <w:sz w:val="28"/>
                <w:szCs w:val="28"/>
              </w:rPr>
              <w:lastRenderedPageBreak/>
              <w:t>Pilíř E: LIDSKÉ ZDROJE, FINANCOVÁNÍ, VNITŘNÍ PROTŘEDÍ UTB VE ZLÍNĚ A STRATEGICKÉ ŘÍZENÍ</w:t>
            </w:r>
            <w:bookmarkEnd w:id="10"/>
          </w:p>
          <w:p w14:paraId="35B3D450" w14:textId="77777777" w:rsidR="003B3033" w:rsidRDefault="003B3033" w:rsidP="003B3033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</w:p>
          <w:p w14:paraId="4EE4CA1E" w14:textId="4EC01D53" w:rsidR="003B3033" w:rsidRDefault="003B3033" w:rsidP="00416D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858">
              <w:rPr>
                <w:rFonts w:ascii="Times New Roman" w:hAnsi="Times New Roman" w:cs="Times New Roman"/>
                <w:b/>
                <w:sz w:val="24"/>
                <w:szCs w:val="24"/>
              </w:rPr>
              <w:t>Rozv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íjet</w:t>
            </w:r>
            <w:r w:rsidRPr="00DD1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vnitřní prostředí UTB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Zlíně</w:t>
            </w:r>
            <w:r w:rsidRPr="00DD1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jako prostředí inspirující a motivující k práci a studiu, ke spolupráci uvnitř i navene</w:t>
            </w:r>
            <w:r w:rsidR="00416D62">
              <w:rPr>
                <w:rFonts w:ascii="Times New Roman" w:hAnsi="Times New Roman" w:cs="Times New Roman"/>
                <w:b/>
                <w:sz w:val="24"/>
                <w:szCs w:val="24"/>
              </w:rPr>
              <w:t>k, podporující sounáležitost ke </w:t>
            </w:r>
            <w:r w:rsidRPr="00DD1858">
              <w:rPr>
                <w:rFonts w:ascii="Times New Roman" w:hAnsi="Times New Roman" w:cs="Times New Roman"/>
                <w:b/>
                <w:sz w:val="24"/>
                <w:szCs w:val="24"/>
              </w:rPr>
              <w:t>značce UTB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D1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jejím hodnotám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respektující dodržování vnitřních pravidel univerzity</w:t>
            </w:r>
          </w:p>
          <w:p w14:paraId="3A2ABE8F" w14:textId="77777777" w:rsidR="003B3033" w:rsidRPr="00EC42E2" w:rsidRDefault="003B3033" w:rsidP="003B30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B96" w:rsidRPr="000D43B5" w14:paraId="39B074FA" w14:textId="77777777" w:rsidTr="006D3DD8">
        <w:trPr>
          <w:trHeight w:val="158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8CCB2" w14:textId="77777777" w:rsidR="003B3033" w:rsidRPr="000D43B5" w:rsidRDefault="003B3033" w:rsidP="00416D62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183A2" w14:textId="77777777" w:rsidR="003B3033" w:rsidRPr="000D43B5" w:rsidRDefault="003B3033" w:rsidP="00416D6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E83B5D2" w14:textId="77777777" w:rsidR="003B3033" w:rsidRPr="000D43B5" w:rsidRDefault="003B3033" w:rsidP="00416D6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2F634" w14:textId="77777777" w:rsidR="003B3033" w:rsidRPr="000D43B5" w:rsidRDefault="003B3033" w:rsidP="00416D6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C1C95" w14:textId="77777777" w:rsidR="003B3033" w:rsidRPr="000D43B5" w:rsidRDefault="003B3033" w:rsidP="00416D6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144FC" w14:textId="561D8401" w:rsidR="003B3033" w:rsidRPr="000D43B5" w:rsidRDefault="003B3033" w:rsidP="00416D62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ry</w:t>
            </w:r>
          </w:p>
        </w:tc>
      </w:tr>
      <w:tr w:rsidR="00C47B96" w:rsidRPr="000D43B5" w14:paraId="3C336174" w14:textId="77777777" w:rsidTr="001F3F22">
        <w:trPr>
          <w:trHeight w:val="1829"/>
        </w:trPr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47735" w14:textId="77777777" w:rsidR="001F3F22" w:rsidRPr="00316532" w:rsidRDefault="001F3F22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5.1</w:t>
            </w:r>
          </w:p>
          <w:p w14:paraId="11DE04AC" w14:textId="7B1DD239" w:rsidR="001F3F22" w:rsidRPr="00316532" w:rsidRDefault="001F3F22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Nasta</w:t>
            </w:r>
            <w:r w:rsidR="00C47B96">
              <w:rPr>
                <w:rFonts w:ascii="Times New Roman" w:hAnsi="Times New Roman" w:cs="Times New Roman"/>
                <w:b/>
              </w:rPr>
              <w:t>vit efektivní vnitřní procesy a </w:t>
            </w:r>
            <w:r w:rsidRPr="00316532">
              <w:rPr>
                <w:rFonts w:ascii="Times New Roman" w:hAnsi="Times New Roman" w:cs="Times New Roman"/>
                <w:b/>
              </w:rPr>
              <w:t>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0D65FADA" w14:textId="77777777" w:rsidR="001F3F22" w:rsidRPr="000D43B5" w:rsidRDefault="001F3F22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531CC" w14:textId="77777777" w:rsidR="001F3F22" w:rsidRPr="004A4A0B" w:rsidRDefault="001F3F22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5.1.1</w:t>
            </w:r>
          </w:p>
          <w:p w14:paraId="0B642638" w14:textId="77777777" w:rsidR="001F3F22" w:rsidRPr="00A94ACA" w:rsidRDefault="001F3F22" w:rsidP="00416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C1AF448" w14:textId="50BFEC32" w:rsidR="001F3F22" w:rsidRPr="00416D62" w:rsidRDefault="00AB7182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I</w:t>
            </w:r>
            <w:r w:rsidR="001F3F22" w:rsidRPr="00416D62">
              <w:rPr>
                <w:rFonts w:ascii="Times New Roman" w:hAnsi="Times New Roman" w:cs="Times New Roman"/>
              </w:rPr>
              <w:t>mplementovat s</w:t>
            </w:r>
            <w:r w:rsidR="00C47B96">
              <w:rPr>
                <w:rFonts w:ascii="Times New Roman" w:hAnsi="Times New Roman" w:cs="Times New Roman"/>
              </w:rPr>
              <w:t>ystém managementu bezpečnosti a </w:t>
            </w:r>
            <w:r w:rsidR="001F3F22" w:rsidRPr="00416D62">
              <w:rPr>
                <w:rFonts w:ascii="Times New Roman" w:hAnsi="Times New Roman" w:cs="Times New Roman"/>
              </w:rPr>
              <w:t xml:space="preserve">ochrany zdraví při práci, </w:t>
            </w:r>
            <w:r w:rsidR="00C47B96">
              <w:rPr>
                <w:rFonts w:ascii="Times New Roman" w:hAnsi="Times New Roman" w:cs="Times New Roman"/>
              </w:rPr>
              <w:t xml:space="preserve">systém </w:t>
            </w:r>
            <w:r w:rsidR="001F3F22" w:rsidRPr="00416D62">
              <w:rPr>
                <w:rFonts w:ascii="Times New Roman" w:hAnsi="Times New Roman" w:cs="Times New Roman"/>
              </w:rPr>
              <w:t>požární ochrany, životního prostředí včetně nastave</w:t>
            </w:r>
            <w:r w:rsidR="00C47B96">
              <w:rPr>
                <w:rFonts w:ascii="Times New Roman" w:hAnsi="Times New Roman" w:cs="Times New Roman"/>
              </w:rPr>
              <w:t>ní metodik krizového řízení pro </w:t>
            </w:r>
            <w:r w:rsidR="001F3F22" w:rsidRPr="00416D62">
              <w:rPr>
                <w:rFonts w:ascii="Times New Roman" w:hAnsi="Times New Roman" w:cs="Times New Roman"/>
              </w:rPr>
              <w:t>zajišťování koncepční</w:t>
            </w:r>
            <w:r w:rsidR="00C47B96">
              <w:rPr>
                <w:rFonts w:ascii="Times New Roman" w:hAnsi="Times New Roman" w:cs="Times New Roman"/>
              </w:rPr>
              <w:t>ho řízení bezpečnosti na UTB ve </w:t>
            </w:r>
            <w:r w:rsidR="001F3F22" w:rsidRPr="00416D62">
              <w:rPr>
                <w:rFonts w:ascii="Times New Roman" w:hAnsi="Times New Roman" w:cs="Times New Roman"/>
              </w:rPr>
              <w:t>Zlíně.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A4200" w14:textId="77777777" w:rsidR="001F3F22" w:rsidRPr="00416D62" w:rsidRDefault="001F3F22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2DDA7" w14:textId="46959174" w:rsidR="001F3F22" w:rsidRPr="00416D62" w:rsidRDefault="001F3F22" w:rsidP="00416D62">
            <w:pPr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Akt</w:t>
            </w:r>
            <w:r w:rsidR="00C47B96">
              <w:rPr>
                <w:rFonts w:ascii="Times New Roman" w:hAnsi="Times New Roman" w:cs="Times New Roman"/>
              </w:rPr>
              <w:t>ualizace organizační směrnice a vnitřních předpisů</w:t>
            </w:r>
          </w:p>
          <w:p w14:paraId="192E6102" w14:textId="77777777" w:rsidR="00C47B96" w:rsidRDefault="00C47B96" w:rsidP="00416D62">
            <w:pPr>
              <w:rPr>
                <w:rFonts w:ascii="Times New Roman" w:hAnsi="Times New Roman" w:cs="Times New Roman"/>
              </w:rPr>
            </w:pPr>
          </w:p>
          <w:p w14:paraId="26DE3FD6" w14:textId="0FDFD656" w:rsidR="001F3F22" w:rsidRPr="00416D62" w:rsidRDefault="001F3F22" w:rsidP="00416D62">
            <w:pPr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 xml:space="preserve">Aktualizace dokumentace 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3CB6F" w14:textId="77777777" w:rsidR="001F3F22" w:rsidRPr="00991272" w:rsidRDefault="001F3F22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 součástí do přípravy, zpracování, projednávání a implementace strategií a strategických dokumentů</w:t>
            </w:r>
          </w:p>
          <w:p w14:paraId="3EE0413C" w14:textId="77777777" w:rsidR="001F3F22" w:rsidRPr="004A4A0B" w:rsidRDefault="001F3F22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7B96" w:rsidRPr="000D43B5" w14:paraId="07FA1F77" w14:textId="77777777" w:rsidTr="00686A24">
        <w:trPr>
          <w:trHeight w:val="624"/>
        </w:trPr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E83FF" w14:textId="77777777" w:rsidR="003B3033" w:rsidRPr="0031653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A93D9" w14:textId="77777777" w:rsidR="003B3033" w:rsidRPr="004A4A0B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056A6E0" w14:textId="77777777" w:rsidR="003B3033" w:rsidRPr="00416D62" w:rsidRDefault="00BB3338" w:rsidP="00416D6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16D62">
              <w:rPr>
                <w:rFonts w:ascii="Times New Roman" w:hAnsi="Times New Roman" w:cs="Times New Roman"/>
                <w:iCs/>
              </w:rPr>
              <w:t xml:space="preserve">Udržet a odborně rozvíjet </w:t>
            </w:r>
            <w:r w:rsidR="003B3033" w:rsidRPr="00416D62">
              <w:rPr>
                <w:rFonts w:ascii="Times New Roman" w:hAnsi="Times New Roman" w:cs="Times New Roman"/>
                <w:iCs/>
              </w:rPr>
              <w:t>personální kapacitu pro pří</w:t>
            </w:r>
            <w:r w:rsidR="003B3033" w:rsidRPr="00416D62">
              <w:rPr>
                <w:rFonts w:ascii="Times New Roman" w:hAnsi="Times New Roman" w:cs="Times New Roman"/>
              </w:rPr>
              <w:t>pravu</w:t>
            </w:r>
            <w:r w:rsidR="000F3621" w:rsidRPr="00416D62">
              <w:rPr>
                <w:rFonts w:ascii="Times New Roman" w:hAnsi="Times New Roman" w:cs="Times New Roman"/>
              </w:rPr>
              <w:t xml:space="preserve"> </w:t>
            </w:r>
            <w:r w:rsidR="003B3033" w:rsidRPr="00416D62">
              <w:rPr>
                <w:rFonts w:ascii="Times New Roman" w:hAnsi="Times New Roman" w:cs="Times New Roman"/>
              </w:rPr>
              <w:t>analytických podkladů, zpracování dat a vyhodnocování informací pro strategické řízení UTB ve Zlíně.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CBE50" w14:textId="77777777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DBBDC" w14:textId="314423F6" w:rsidR="003B3033" w:rsidRPr="00416D62" w:rsidRDefault="00BB3338" w:rsidP="00416D62">
            <w:pPr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 xml:space="preserve">Zajištění udržení </w:t>
            </w:r>
            <w:r w:rsidR="000F3621" w:rsidRPr="00416D62">
              <w:rPr>
                <w:rFonts w:ascii="Times New Roman" w:hAnsi="Times New Roman" w:cs="Times New Roman"/>
              </w:rPr>
              <w:t xml:space="preserve">pracovní </w:t>
            </w:r>
            <w:proofErr w:type="gramStart"/>
            <w:r w:rsidR="000F3621" w:rsidRPr="00416D62">
              <w:rPr>
                <w:rFonts w:ascii="Times New Roman" w:hAnsi="Times New Roman" w:cs="Times New Roman"/>
              </w:rPr>
              <w:t xml:space="preserve">pozice </w:t>
            </w:r>
            <w:r w:rsidR="004D5CF6">
              <w:rPr>
                <w:rFonts w:ascii="Times New Roman" w:hAnsi="Times New Roman" w:cs="Times New Roman"/>
              </w:rPr>
              <w:t xml:space="preserve"> a </w:t>
            </w:r>
            <w:r w:rsidRPr="00416D62">
              <w:rPr>
                <w:rFonts w:ascii="Times New Roman" w:hAnsi="Times New Roman" w:cs="Times New Roman"/>
              </w:rPr>
              <w:t>jejího</w:t>
            </w:r>
            <w:proofErr w:type="gramEnd"/>
            <w:r w:rsidRPr="00416D62">
              <w:rPr>
                <w:rFonts w:ascii="Times New Roman" w:hAnsi="Times New Roman" w:cs="Times New Roman"/>
              </w:rPr>
              <w:t xml:space="preserve"> odborného růstu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CB49F" w14:textId="77777777" w:rsidR="003B3033" w:rsidRPr="004A4A0B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7B96" w:rsidRPr="000F3621" w14:paraId="6238FBAF" w14:textId="77777777" w:rsidTr="00686A24">
        <w:trPr>
          <w:trHeight w:val="624"/>
        </w:trPr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5DAB2" w14:textId="77777777" w:rsidR="003B3033" w:rsidRPr="0031653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39690" w14:textId="77777777" w:rsidR="003B3033" w:rsidRPr="004A4A0B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E3D91E" w14:textId="77777777" w:rsidR="003B3033" w:rsidRPr="00416D62" w:rsidRDefault="00AB7182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Zajistit personální kapacity pro stabilizaci činností projektového oddělení na UTB</w:t>
            </w:r>
            <w:r w:rsidR="000F3621" w:rsidRPr="00416D62">
              <w:rPr>
                <w:rFonts w:ascii="Times New Roman" w:hAnsi="Times New Roman" w:cs="Times New Roman"/>
              </w:rPr>
              <w:t xml:space="preserve"> ve Zlíně</w:t>
            </w:r>
            <w:r w:rsidRPr="00416D62">
              <w:rPr>
                <w:rFonts w:ascii="Times New Roman" w:hAnsi="Times New Roman" w:cs="Times New Roman"/>
              </w:rPr>
              <w:t xml:space="preserve"> v kontextu připravenosti efektivní</w:t>
            </w:r>
            <w:r w:rsidR="000F3621" w:rsidRPr="00416D62">
              <w:rPr>
                <w:rFonts w:ascii="Times New Roman" w:hAnsi="Times New Roman" w:cs="Times New Roman"/>
              </w:rPr>
              <w:t xml:space="preserve"> participace  na OP JAK nebo</w:t>
            </w:r>
            <w:r w:rsidRPr="00416D62">
              <w:rPr>
                <w:rFonts w:ascii="Times New Roman" w:hAnsi="Times New Roman" w:cs="Times New Roman"/>
              </w:rPr>
              <w:t xml:space="preserve"> OP TAK</w:t>
            </w:r>
            <w:r w:rsidR="000F3621" w:rsidRPr="00416D62">
              <w:rPr>
                <w:rFonts w:ascii="Times New Roman" w:hAnsi="Times New Roman" w:cs="Times New Roman"/>
              </w:rPr>
              <w:t>.</w:t>
            </w:r>
            <w:r w:rsidRPr="00416D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D46AF" w14:textId="77777777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DB244" w14:textId="77777777" w:rsidR="003B3033" w:rsidRPr="00416D62" w:rsidRDefault="00AB7182" w:rsidP="00416D62">
            <w:pPr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 xml:space="preserve">Personální </w:t>
            </w:r>
            <w:r w:rsidR="000F3621" w:rsidRPr="00416D62">
              <w:rPr>
                <w:rFonts w:ascii="Times New Roman" w:hAnsi="Times New Roman" w:cs="Times New Roman"/>
              </w:rPr>
              <w:t>kapacita projektového oddělení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CBCEE" w14:textId="77777777" w:rsidR="003B3033" w:rsidRPr="000F3621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7B96" w:rsidRPr="000F3621" w14:paraId="3329AD82" w14:textId="77777777" w:rsidTr="006D3DD8">
        <w:trPr>
          <w:trHeight w:val="1265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C40EA" w14:textId="77777777" w:rsidR="003B3033" w:rsidRPr="000D43B5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F330C4" w14:textId="77777777" w:rsidR="003B3033" w:rsidRPr="000F3621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F3621">
              <w:rPr>
                <w:rFonts w:ascii="Times New Roman" w:hAnsi="Times New Roman" w:cs="Times New Roman"/>
              </w:rPr>
              <w:t>Dílčí cíl 5.1.2</w:t>
            </w:r>
          </w:p>
          <w:p w14:paraId="41A2AE4A" w14:textId="02EA3482" w:rsidR="003B3033" w:rsidRPr="00FE3CDA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0F3621">
              <w:rPr>
                <w:rFonts w:ascii="Times New Roman" w:hAnsi="Times New Roman" w:cs="Times New Roman"/>
              </w:rPr>
              <w:t>Zkvalitnit a rozvíjet centrálně poskytované služby s cílem snížit duplicitu kapacit na</w:t>
            </w:r>
            <w:r w:rsidR="00C47B96">
              <w:rPr>
                <w:rFonts w:ascii="Times New Roman" w:hAnsi="Times New Roman" w:cs="Times New Roman"/>
              </w:rPr>
              <w:t> jednotlivých součástech UTB ve </w:t>
            </w:r>
            <w:r w:rsidRPr="000F3621">
              <w:rPr>
                <w:rFonts w:ascii="Times New Roman" w:hAnsi="Times New Roman" w:cs="Times New Roman"/>
              </w:rPr>
              <w:t>Zlíně a administrati</w:t>
            </w:r>
            <w:r w:rsidR="000F3621">
              <w:rPr>
                <w:rFonts w:ascii="Times New Roman" w:hAnsi="Times New Roman" w:cs="Times New Roman"/>
              </w:rPr>
              <w:t>vní zátěž ve vnitřním prostředí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905139E" w14:textId="2F8D811A" w:rsidR="003B3033" w:rsidRPr="00416D62" w:rsidRDefault="003B3033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Pokračovat v realizaci interní</w:t>
            </w:r>
            <w:r w:rsidR="00C47B96">
              <w:rPr>
                <w:rFonts w:ascii="Times New Roman" w:hAnsi="Times New Roman" w:cs="Times New Roman"/>
              </w:rPr>
              <w:t>ho</w:t>
            </w:r>
            <w:r w:rsidRPr="00416D62">
              <w:rPr>
                <w:rFonts w:ascii="Times New Roman" w:hAnsi="Times New Roman" w:cs="Times New Roman"/>
              </w:rPr>
              <w:t xml:space="preserve"> audit</w:t>
            </w:r>
            <w:r w:rsidR="00C47B96">
              <w:rPr>
                <w:rFonts w:ascii="Times New Roman" w:hAnsi="Times New Roman" w:cs="Times New Roman"/>
              </w:rPr>
              <w:t>u</w:t>
            </w:r>
            <w:r w:rsidRPr="00416D62">
              <w:rPr>
                <w:rFonts w:ascii="Times New Roman" w:hAnsi="Times New Roman" w:cs="Times New Roman"/>
              </w:rPr>
              <w:t xml:space="preserve"> duplicit činností, které byly nastaveny jako centralizované služby nebo kapacity na centrální úrovni, a nastavit plán odstranění duplicit, které nejsou opodstatněné. Zvýšit efektivitu vybudovaných ka</w:t>
            </w:r>
            <w:r w:rsidR="00C47B96">
              <w:rPr>
                <w:rFonts w:ascii="Times New Roman" w:hAnsi="Times New Roman" w:cs="Times New Roman"/>
              </w:rPr>
              <w:t>pacit centralizovaných služeb a </w:t>
            </w:r>
            <w:r w:rsidRPr="00416D62">
              <w:rPr>
                <w:rFonts w:ascii="Times New Roman" w:hAnsi="Times New Roman" w:cs="Times New Roman"/>
              </w:rPr>
              <w:t>minimalizovat byrokratickou zátěž.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E59DB" w14:textId="77777777" w:rsidR="003B3033" w:rsidRPr="00416D62" w:rsidRDefault="006A1186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Rektor</w:t>
            </w:r>
          </w:p>
          <w:p w14:paraId="715A0F02" w14:textId="77777777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6FEA1A9" w14:textId="77777777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A9539" w14:textId="433D3311" w:rsidR="004D5CF6" w:rsidRDefault="004D5CF6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Zpráva interního auditu</w:t>
            </w:r>
          </w:p>
          <w:p w14:paraId="118C9375" w14:textId="44D800B6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1B8C8" w14:textId="77777777" w:rsidR="003B3033" w:rsidRPr="000F3621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21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F362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0F3621">
              <w:rPr>
                <w:rFonts w:ascii="Times New Roman" w:hAnsi="Times New Roman" w:cs="Times New Roman"/>
                <w:sz w:val="18"/>
                <w:szCs w:val="18"/>
              </w:rPr>
              <w:t xml:space="preserve"> – Nastavená organizační struktura UTB ve Zlíně</w:t>
            </w:r>
          </w:p>
          <w:p w14:paraId="321AC339" w14:textId="77777777" w:rsidR="003B3033" w:rsidRPr="000F3621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C03122" w14:textId="77777777" w:rsidR="003B3033" w:rsidRPr="000F3621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21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0F362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0F3621">
              <w:rPr>
                <w:rFonts w:ascii="Times New Roman" w:hAnsi="Times New Roman" w:cs="Times New Roman"/>
                <w:sz w:val="18"/>
                <w:szCs w:val="18"/>
              </w:rPr>
              <w:t xml:space="preserve"> – Funkční centralizované služby</w:t>
            </w:r>
          </w:p>
        </w:tc>
      </w:tr>
      <w:tr w:rsidR="00C47B96" w:rsidRPr="000D43B5" w14:paraId="69404767" w14:textId="77777777" w:rsidTr="006D3DD8">
        <w:trPr>
          <w:trHeight w:val="411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22AFE" w14:textId="77777777" w:rsidR="003B3033" w:rsidRPr="000D43B5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83926" w14:textId="77777777" w:rsidR="003B3033" w:rsidRPr="000D43B5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A654FB4" w14:textId="77777777" w:rsidR="003B3033" w:rsidRPr="00416D62" w:rsidRDefault="00FD6B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 xml:space="preserve">Optimalizovat </w:t>
            </w:r>
            <w:r w:rsidR="003B3033" w:rsidRPr="00416D62">
              <w:rPr>
                <w:rFonts w:ascii="Times New Roman" w:hAnsi="Times New Roman" w:cs="Times New Roman"/>
              </w:rPr>
              <w:t>jednotnou kategorizaci prací a pracovních pozic na UTB ve Zlíně.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F919F" w14:textId="77777777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Kvestor</w:t>
            </w:r>
          </w:p>
          <w:p w14:paraId="39CDAB74" w14:textId="77777777" w:rsidR="00C47B96" w:rsidRDefault="00C47B96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F925F93" w14:textId="5A74A0C9" w:rsidR="003B3033" w:rsidRPr="00416D62" w:rsidRDefault="00FD6B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99193" w14:textId="77777777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 xml:space="preserve">Interní kategorizace prací 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281F4" w14:textId="77777777" w:rsidR="003B3033" w:rsidRPr="000D43B5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B96" w:rsidRPr="000D43B5" w14:paraId="022D9AFC" w14:textId="77777777" w:rsidTr="006D3DD8">
        <w:trPr>
          <w:trHeight w:val="411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02B7C" w14:textId="77777777" w:rsidR="003B3033" w:rsidRPr="000D43B5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118F" w14:textId="77777777" w:rsidR="003B3033" w:rsidRPr="000D43B5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5B68CD" w14:textId="77777777" w:rsidR="003B3033" w:rsidRPr="00416D62" w:rsidRDefault="00187BED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 xml:space="preserve">Navrhnout optimalizovaný </w:t>
            </w:r>
            <w:r w:rsidR="000F3621" w:rsidRPr="00416D62">
              <w:rPr>
                <w:rFonts w:ascii="Times New Roman" w:hAnsi="Times New Roman" w:cs="Times New Roman"/>
              </w:rPr>
              <w:t xml:space="preserve">systém </w:t>
            </w:r>
            <w:r w:rsidRPr="00416D62">
              <w:rPr>
                <w:rFonts w:ascii="Times New Roman" w:hAnsi="Times New Roman" w:cs="Times New Roman"/>
              </w:rPr>
              <w:t xml:space="preserve">hodnocení akademických a vědeckých pracovníků.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04FC0" w14:textId="77777777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Kvestor</w:t>
            </w:r>
          </w:p>
          <w:p w14:paraId="0A9032F9" w14:textId="50ED28F8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0331A" w14:textId="77777777" w:rsidR="003B3033" w:rsidRPr="00416D62" w:rsidRDefault="000F3621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Návrh systému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55292" w14:textId="77777777" w:rsidR="003B3033" w:rsidRPr="000D43B5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B96" w:rsidRPr="000D43B5" w14:paraId="2E04377B" w14:textId="77777777" w:rsidTr="006D3DD8">
        <w:trPr>
          <w:trHeight w:val="1033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F7769" w14:textId="77777777" w:rsidR="003B3033" w:rsidRPr="000D43B5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4C406" w14:textId="77777777" w:rsidR="003B3033" w:rsidRPr="00457480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5.1.3</w:t>
            </w:r>
          </w:p>
          <w:p w14:paraId="2BD0F299" w14:textId="77777777" w:rsidR="003B3033" w:rsidRPr="00A94ACA" w:rsidRDefault="003B3033" w:rsidP="00416D62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C1787B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F797F3" w14:textId="69037246" w:rsidR="003B3033" w:rsidRPr="00416D62" w:rsidRDefault="003B3033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Pokračovat v realizac</w:t>
            </w:r>
            <w:r w:rsidR="00C47B96">
              <w:rPr>
                <w:rFonts w:ascii="Times New Roman" w:hAnsi="Times New Roman" w:cs="Times New Roman"/>
              </w:rPr>
              <w:t>i úprav IS/STAG v souvislosti s </w:t>
            </w:r>
            <w:r w:rsidRPr="00416D62">
              <w:rPr>
                <w:rFonts w:ascii="Times New Roman" w:hAnsi="Times New Roman" w:cs="Times New Roman"/>
              </w:rPr>
              <w:t>novelizací zákona o vysokých školách a novými projekty EU zaměřenými na digitalizaci (</w:t>
            </w:r>
            <w:proofErr w:type="spellStart"/>
            <w:r w:rsidRPr="00416D62">
              <w:rPr>
                <w:rFonts w:ascii="Times New Roman" w:hAnsi="Times New Roman" w:cs="Times New Roman"/>
              </w:rPr>
              <w:t>eIDAS</w:t>
            </w:r>
            <w:proofErr w:type="spellEnd"/>
            <w:r w:rsidRPr="00416D62">
              <w:rPr>
                <w:rFonts w:ascii="Times New Roman" w:hAnsi="Times New Roman" w:cs="Times New Roman"/>
              </w:rPr>
              <w:t xml:space="preserve">, Erasmus </w:t>
            </w:r>
            <w:proofErr w:type="spellStart"/>
            <w:r w:rsidRPr="00416D62">
              <w:rPr>
                <w:rFonts w:ascii="Times New Roman" w:hAnsi="Times New Roman" w:cs="Times New Roman"/>
              </w:rPr>
              <w:t>Without</w:t>
            </w:r>
            <w:proofErr w:type="spellEnd"/>
            <w:r w:rsidRPr="00416D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D62">
              <w:rPr>
                <w:rFonts w:ascii="Times New Roman" w:hAnsi="Times New Roman" w:cs="Times New Roman"/>
              </w:rPr>
              <w:t>Paper</w:t>
            </w:r>
            <w:proofErr w:type="spellEnd"/>
            <w:r w:rsidRPr="00416D62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CF9E0" w14:textId="77777777" w:rsidR="003B3033" w:rsidRPr="00416D62" w:rsidRDefault="006A1186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AF3D9" w14:textId="77777777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Úpravy IS/STAG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98DD7" w14:textId="77777777" w:rsidR="003B3033" w:rsidRPr="00991272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Moderní funkční informační infrastruktura</w:t>
            </w:r>
          </w:p>
          <w:p w14:paraId="21D37249" w14:textId="77777777" w:rsidR="003B3033" w:rsidRPr="00991272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D413B1" w14:textId="77777777" w:rsidR="003B3033" w:rsidRPr="00C323AB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 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spis</w:t>
            </w:r>
          </w:p>
        </w:tc>
      </w:tr>
      <w:tr w:rsidR="00C47B96" w:rsidRPr="000D43B5" w14:paraId="2E6E4652" w14:textId="77777777" w:rsidTr="006D3DD8">
        <w:trPr>
          <w:trHeight w:val="419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13CC7" w14:textId="77777777" w:rsidR="003B3033" w:rsidRPr="000D43B5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588FD" w14:textId="77777777" w:rsidR="003B3033" w:rsidRPr="000D43B5" w:rsidRDefault="003B3033" w:rsidP="0041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3544ED" w14:textId="77777777" w:rsidR="003B3033" w:rsidRPr="00416D62" w:rsidRDefault="003B3033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16D62">
              <w:rPr>
                <w:rFonts w:ascii="Times New Roman" w:hAnsi="Times New Roman" w:cs="Times New Roman"/>
              </w:rPr>
              <w:t>Postupovat koordinovaně s ostatními veřejnými vysokými školami při aplikaci nových nařízení EU do prostředí vysokých škol.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20AF8" w14:textId="77777777" w:rsidR="003B3033" w:rsidRPr="00416D62" w:rsidRDefault="00FD6B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Kvestor</w:t>
            </w:r>
          </w:p>
          <w:p w14:paraId="7E8BA1E2" w14:textId="77777777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E5A7B" w14:textId="77777777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Aplikace nových nařízení EU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1F26F" w14:textId="77777777" w:rsidR="003B3033" w:rsidRPr="000D43B5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B96" w:rsidRPr="000D43B5" w14:paraId="18CB0B05" w14:textId="77777777" w:rsidTr="006D3DD8">
        <w:trPr>
          <w:trHeight w:val="419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C81E5" w14:textId="77777777" w:rsidR="003B3033" w:rsidRPr="000D43B5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005D2" w14:textId="77777777" w:rsidR="003B3033" w:rsidRPr="000D43B5" w:rsidRDefault="003B3033" w:rsidP="0041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CC205B" w14:textId="2CE274BC" w:rsidR="003B3033" w:rsidRPr="00416D62" w:rsidRDefault="003B3033" w:rsidP="00416D62">
            <w:pPr>
              <w:jc w:val="both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Dokončit dobudování integrační vazby elektronické spisové služby E</w:t>
            </w:r>
            <w:r w:rsidR="005910AA" w:rsidRPr="00416D62">
              <w:rPr>
                <w:rFonts w:ascii="Times New Roman" w:hAnsi="Times New Roman" w:cs="Times New Roman"/>
              </w:rPr>
              <w:t>-S</w:t>
            </w:r>
            <w:r w:rsidRPr="00416D62">
              <w:rPr>
                <w:rFonts w:ascii="Times New Roman" w:hAnsi="Times New Roman" w:cs="Times New Roman"/>
              </w:rPr>
              <w:t>pis na vše</w:t>
            </w:r>
            <w:r w:rsidR="00C47B96">
              <w:rPr>
                <w:rFonts w:ascii="Times New Roman" w:hAnsi="Times New Roman" w:cs="Times New Roman"/>
              </w:rPr>
              <w:t>ch organizačních jednotkách na </w:t>
            </w:r>
            <w:r w:rsidRPr="00416D62">
              <w:rPr>
                <w:rFonts w:ascii="Times New Roman" w:hAnsi="Times New Roman" w:cs="Times New Roman"/>
              </w:rPr>
              <w:t xml:space="preserve">IS/STAG a profilu zadavatele (veřejných zakázek) </w:t>
            </w:r>
            <w:proofErr w:type="spellStart"/>
            <w:r w:rsidRPr="00416D62">
              <w:rPr>
                <w:rFonts w:ascii="Times New Roman" w:hAnsi="Times New Roman" w:cs="Times New Roman"/>
              </w:rPr>
              <w:t>Tenderarena</w:t>
            </w:r>
            <w:proofErr w:type="spellEnd"/>
            <w:r w:rsidRPr="00416D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21F72" w14:textId="77777777" w:rsidR="00FD6BD8" w:rsidRPr="00416D62" w:rsidRDefault="00FD6B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Kvestor</w:t>
            </w:r>
          </w:p>
          <w:p w14:paraId="587D30D4" w14:textId="77777777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71BBE" w14:textId="77777777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Dokončení integračního procesu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022FC" w14:textId="77777777" w:rsidR="003B3033" w:rsidRPr="000D43B5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B96" w:rsidRPr="000D43B5" w14:paraId="33EA10B8" w14:textId="77777777" w:rsidTr="006D3DD8">
        <w:trPr>
          <w:trHeight w:val="419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280C1" w14:textId="77777777" w:rsidR="003B3033" w:rsidRPr="000D43B5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23FF6" w14:textId="77777777" w:rsidR="003B3033" w:rsidRPr="000D43B5" w:rsidRDefault="003B3033" w:rsidP="0041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E1C7DA8" w14:textId="0BEEE484" w:rsidR="003B3033" w:rsidRPr="00416D62" w:rsidRDefault="005910AA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16D62">
              <w:rPr>
                <w:rFonts w:ascii="Times New Roman" w:hAnsi="Times New Roman" w:cs="Times New Roman"/>
              </w:rPr>
              <w:t>Vytvořit podrobnou analýzu</w:t>
            </w:r>
            <w:r w:rsidRPr="00416D62" w:rsidDel="005910AA">
              <w:rPr>
                <w:rFonts w:ascii="Times New Roman" w:hAnsi="Times New Roman" w:cs="Times New Roman"/>
              </w:rPr>
              <w:t xml:space="preserve"> </w:t>
            </w:r>
            <w:r w:rsidR="003B3033" w:rsidRPr="00416D62">
              <w:rPr>
                <w:rFonts w:ascii="Times New Roman" w:hAnsi="Times New Roman" w:cs="Times New Roman"/>
              </w:rPr>
              <w:t xml:space="preserve">přechodu na čipové karty </w:t>
            </w:r>
            <w:proofErr w:type="spellStart"/>
            <w:r w:rsidR="003B3033" w:rsidRPr="00416D62">
              <w:rPr>
                <w:rFonts w:ascii="Times New Roman" w:hAnsi="Times New Roman" w:cs="Times New Roman"/>
              </w:rPr>
              <w:t>Mifare</w:t>
            </w:r>
            <w:proofErr w:type="spellEnd"/>
            <w:r w:rsidR="003B3033" w:rsidRPr="00416D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3033" w:rsidRPr="00416D62">
              <w:rPr>
                <w:rFonts w:ascii="Times New Roman" w:hAnsi="Times New Roman" w:cs="Times New Roman"/>
              </w:rPr>
              <w:t>DESFire</w:t>
            </w:r>
            <w:proofErr w:type="spellEnd"/>
            <w:r w:rsidR="003B3033" w:rsidRPr="00416D62">
              <w:rPr>
                <w:rFonts w:ascii="Times New Roman" w:hAnsi="Times New Roman" w:cs="Times New Roman"/>
              </w:rPr>
              <w:t xml:space="preserve"> včetně technických dopadů a finanční náročnosti.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D8633" w14:textId="77777777" w:rsidR="00FD6BD8" w:rsidRPr="00416D62" w:rsidRDefault="00FD6B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Kvestor</w:t>
            </w:r>
          </w:p>
          <w:p w14:paraId="3FE22925" w14:textId="77777777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14961" w14:textId="1F168433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Analýza p</w:t>
            </w:r>
            <w:r w:rsidR="000F3621" w:rsidRPr="00416D62">
              <w:rPr>
                <w:rFonts w:ascii="Times New Roman" w:hAnsi="Times New Roman" w:cs="Times New Roman"/>
              </w:rPr>
              <w:t xml:space="preserve">řechodu na </w:t>
            </w:r>
            <w:r w:rsidR="00C47B96">
              <w:rPr>
                <w:rFonts w:ascii="Times New Roman" w:hAnsi="Times New Roman" w:cs="Times New Roman"/>
              </w:rPr>
              <w:t>či</w:t>
            </w:r>
            <w:r w:rsidRPr="00416D62">
              <w:rPr>
                <w:rFonts w:ascii="Times New Roman" w:hAnsi="Times New Roman" w:cs="Times New Roman"/>
              </w:rPr>
              <w:t xml:space="preserve">pové karty </w:t>
            </w:r>
            <w:proofErr w:type="spellStart"/>
            <w:r w:rsidRPr="00416D62">
              <w:rPr>
                <w:rFonts w:ascii="Times New Roman" w:hAnsi="Times New Roman" w:cs="Times New Roman"/>
              </w:rPr>
              <w:t>Mifare</w:t>
            </w:r>
            <w:proofErr w:type="spellEnd"/>
            <w:r w:rsidRPr="00416D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D62">
              <w:rPr>
                <w:rFonts w:ascii="Times New Roman" w:hAnsi="Times New Roman" w:cs="Times New Roman"/>
              </w:rPr>
              <w:t>DESFire</w:t>
            </w:r>
            <w:proofErr w:type="spellEnd"/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8FF61" w14:textId="77777777" w:rsidR="003B3033" w:rsidRPr="000D43B5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B96" w:rsidRPr="000D43B5" w14:paraId="2662ED3D" w14:textId="77777777" w:rsidTr="006D3DD8">
        <w:trPr>
          <w:trHeight w:val="419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02C93" w14:textId="77777777" w:rsidR="003B3033" w:rsidRPr="000D43B5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AD30C" w14:textId="77777777" w:rsidR="003B3033" w:rsidRPr="000D43B5" w:rsidRDefault="003B3033" w:rsidP="0041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4F76C8" w14:textId="11FFF914" w:rsidR="003B3033" w:rsidRPr="00416D62" w:rsidRDefault="005910AA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Obnovit systém</w:t>
            </w:r>
            <w:r w:rsidRPr="00416D62" w:rsidDel="005910AA">
              <w:rPr>
                <w:rFonts w:ascii="Times New Roman" w:hAnsi="Times New Roman" w:cs="Times New Roman"/>
              </w:rPr>
              <w:t xml:space="preserve"> </w:t>
            </w:r>
            <w:r w:rsidR="003B3033" w:rsidRPr="00416D62">
              <w:rPr>
                <w:rFonts w:ascii="Times New Roman" w:hAnsi="Times New Roman" w:cs="Times New Roman"/>
              </w:rPr>
              <w:t>elektronické kontroly vstupu do objektů.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CC794" w14:textId="77777777" w:rsidR="00FD6BD8" w:rsidRPr="00416D62" w:rsidRDefault="00FD6B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Kvestor</w:t>
            </w:r>
          </w:p>
          <w:p w14:paraId="27D1220E" w14:textId="77777777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429C9" w14:textId="2E0D5445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  <w:iCs/>
              </w:rPr>
              <w:t>Výměna stávajícího systému EKV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3CE6D" w14:textId="77777777" w:rsidR="003B3033" w:rsidRPr="000D43B5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B96" w:rsidRPr="000D43B5" w14:paraId="01F6016F" w14:textId="77777777" w:rsidTr="006D3DD8">
        <w:trPr>
          <w:trHeight w:val="419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3F522" w14:textId="77777777" w:rsidR="003B3033" w:rsidRPr="000D43B5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FE721" w14:textId="77777777" w:rsidR="003B3033" w:rsidRPr="000D43B5" w:rsidRDefault="003B3033" w:rsidP="0041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462A54C" w14:textId="1C6F9DD8" w:rsidR="003B3033" w:rsidRPr="00416D62" w:rsidRDefault="005910AA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Zajistit bezpečnost</w:t>
            </w:r>
            <w:r w:rsidRPr="00416D62" w:rsidDel="005910AA">
              <w:rPr>
                <w:rFonts w:ascii="Times New Roman" w:hAnsi="Times New Roman" w:cs="Times New Roman"/>
              </w:rPr>
              <w:t xml:space="preserve"> </w:t>
            </w:r>
            <w:r w:rsidR="003B3033" w:rsidRPr="00416D62">
              <w:rPr>
                <w:rFonts w:ascii="Times New Roman" w:hAnsi="Times New Roman" w:cs="Times New Roman"/>
              </w:rPr>
              <w:t>síťové a serverové infrastruktury UTB ve Zlíně. Návrh a realizace změn topologie počítačové sítě a pořízení nutných nástrojů pro detekci a monitoring.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C12F3" w14:textId="77777777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FD2E9" w14:textId="3BC61488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Realizace zákla</w:t>
            </w:r>
            <w:r w:rsidR="00C47B96">
              <w:rPr>
                <w:rFonts w:ascii="Times New Roman" w:hAnsi="Times New Roman" w:cs="Times New Roman"/>
              </w:rPr>
              <w:t>dních strategických opatření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B1E4C" w14:textId="77777777" w:rsidR="003B3033" w:rsidRPr="000D43B5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B96" w:rsidRPr="000D43B5" w14:paraId="23E435B4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1BF2A" w14:textId="77777777" w:rsidR="003B3033" w:rsidRPr="000D43B5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F7ECF" w14:textId="77777777" w:rsidR="003B3033" w:rsidRPr="000D43B5" w:rsidRDefault="003B3033" w:rsidP="0041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E209FCA" w14:textId="77777777" w:rsidR="003B3033" w:rsidRPr="00416D62" w:rsidRDefault="003B3033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16D62">
              <w:rPr>
                <w:rFonts w:ascii="Times New Roman" w:hAnsi="Times New Roman" w:cs="Times New Roman"/>
              </w:rPr>
              <w:t>Elektronické podepisování – postupný přechod k výhradnímu použití e-podpisu s podporou univerzitních informačních systémů.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F0B5B" w14:textId="77777777" w:rsidR="00FD6BD8" w:rsidRPr="00416D62" w:rsidRDefault="00FD6B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Kvestor</w:t>
            </w:r>
          </w:p>
          <w:p w14:paraId="14838F62" w14:textId="77777777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056AE" w14:textId="0D6B1EA0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Implementace</w:t>
            </w:r>
            <w:r w:rsidR="00C47B96">
              <w:rPr>
                <w:rFonts w:ascii="Times New Roman" w:hAnsi="Times New Roman" w:cs="Times New Roman"/>
              </w:rPr>
              <w:t xml:space="preserve"> elektronického podepisování do </w:t>
            </w:r>
            <w:r w:rsidRPr="00416D62">
              <w:rPr>
                <w:rFonts w:ascii="Times New Roman" w:hAnsi="Times New Roman" w:cs="Times New Roman"/>
              </w:rPr>
              <w:t>všech procesů UTB ve Zlíně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A0DE6" w14:textId="77777777" w:rsidR="003B3033" w:rsidRPr="000D43B5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B96" w:rsidRPr="000D43B5" w14:paraId="0E260A04" w14:textId="77777777" w:rsidTr="004646B6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D0BB1" w14:textId="77777777" w:rsidR="003B3033" w:rsidRPr="000D43B5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63BDA" w14:textId="77777777" w:rsidR="003B3033" w:rsidRPr="000D43B5" w:rsidRDefault="003B3033" w:rsidP="0041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F92D6A9" w14:textId="77777777" w:rsidR="003B3033" w:rsidRPr="00416D62" w:rsidRDefault="003B3033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16D62">
              <w:rPr>
                <w:rFonts w:ascii="Times New Roman" w:hAnsi="Times New Roman" w:cs="Times New Roman"/>
              </w:rPr>
              <w:t>Pokračovat v úpravách informační infrastruktury dle požadavků EU.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201A4" w14:textId="77777777" w:rsidR="00FD6BD8" w:rsidRPr="00416D62" w:rsidRDefault="00FD6B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Kvestor</w:t>
            </w:r>
          </w:p>
          <w:p w14:paraId="4245A7CD" w14:textId="77777777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3384C" w14:textId="77777777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Úprava informační infrastruktury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36065" w14:textId="77777777" w:rsidR="003B3033" w:rsidRPr="000D43B5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B96" w:rsidRPr="000D43B5" w14:paraId="7DB77A4B" w14:textId="77777777" w:rsidTr="006A1186">
        <w:trPr>
          <w:trHeight w:val="2277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AF0BA" w14:textId="77777777" w:rsidR="00FD6BD8" w:rsidRPr="000D43B5" w:rsidRDefault="00FD6BD8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tcBorders>
              <w:left w:val="single" w:sz="4" w:space="0" w:color="auto"/>
              <w:right w:val="single" w:sz="4" w:space="0" w:color="auto"/>
            </w:tcBorders>
          </w:tcPr>
          <w:p w14:paraId="0FD1EF08" w14:textId="77777777" w:rsidR="00FD6BD8" w:rsidRPr="00457480" w:rsidRDefault="00FD6B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03CBC91F" w14:textId="67015B0A" w:rsidR="00FD6BD8" w:rsidRPr="000D43B5" w:rsidRDefault="00C47B96" w:rsidP="00416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 podmínky pro vznik a </w:t>
            </w:r>
            <w:r w:rsidR="00FD6BD8" w:rsidRPr="00832681">
              <w:rPr>
                <w:rFonts w:ascii="Times New Roman" w:hAnsi="Times New Roman" w:cs="Times New Roman"/>
              </w:rPr>
              <w:t xml:space="preserve">rozvoj nových </w:t>
            </w:r>
            <w:r w:rsidR="00EC169C">
              <w:rPr>
                <w:rFonts w:ascii="Times New Roman" w:hAnsi="Times New Roman" w:cs="Times New Roman"/>
              </w:rPr>
              <w:t>výzkumných center zaměřených na strategické směry a </w:t>
            </w:r>
            <w:r w:rsidR="00FD6BD8" w:rsidRPr="00832681">
              <w:rPr>
                <w:rFonts w:ascii="Times New Roman" w:hAnsi="Times New Roman" w:cs="Times New Roman"/>
              </w:rPr>
              <w:t>za</w:t>
            </w:r>
            <w:r w:rsidR="00FD6BD8">
              <w:rPr>
                <w:rFonts w:ascii="Times New Roman" w:hAnsi="Times New Roman" w:cs="Times New Roman"/>
              </w:rPr>
              <w:t>bezpečit u</w:t>
            </w:r>
            <w:r w:rsidR="00FD6BD8" w:rsidRPr="00832681">
              <w:rPr>
                <w:rFonts w:ascii="Times New Roman" w:hAnsi="Times New Roman" w:cs="Times New Roman"/>
              </w:rPr>
              <w:t>držitelnost a další rozvoj stávajících výzkumných center</w:t>
            </w:r>
            <w:r w:rsidR="00FD6B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BEF5B1E" w14:textId="77777777" w:rsidR="00FD6BD8" w:rsidRPr="00416D62" w:rsidRDefault="00FD6BD8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16D62">
              <w:rPr>
                <w:rFonts w:ascii="Times New Roman" w:hAnsi="Times New Roman" w:cs="Times New Roman"/>
                <w:color w:val="000000"/>
              </w:rPr>
              <w:t xml:space="preserve">V Pravidlech rozpočtu zajistit udržitelnost a rozvoj výzkumných center vybudovaných v rámci OP </w:t>
            </w:r>
            <w:proofErr w:type="spellStart"/>
            <w:r w:rsidRPr="00416D62">
              <w:rPr>
                <w:rFonts w:ascii="Times New Roman" w:hAnsi="Times New Roman" w:cs="Times New Roman"/>
                <w:color w:val="000000"/>
              </w:rPr>
              <w:t>VaVpI</w:t>
            </w:r>
            <w:proofErr w:type="spellEnd"/>
            <w:r w:rsidRPr="00416D62">
              <w:rPr>
                <w:rFonts w:ascii="Times New Roman" w:hAnsi="Times New Roman" w:cs="Times New Roman"/>
                <w:color w:val="000000"/>
              </w:rPr>
              <w:t>, prioritní osa II.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751DB" w14:textId="77777777" w:rsidR="00FD6BD8" w:rsidRPr="00416D62" w:rsidRDefault="00FD6B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C3519" w14:textId="77777777" w:rsidR="00FD6BD8" w:rsidRPr="00416D62" w:rsidRDefault="00FD6B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Pravidla rozpočtu UTB pro rok 2022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DC132" w14:textId="77777777" w:rsidR="00FD6BD8" w:rsidRPr="00991272" w:rsidRDefault="00FD6BD8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Infrastruktura pro tvůrčí činnosti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výzkumných center na UTB ve Zlíně</w:t>
            </w:r>
          </w:p>
          <w:p w14:paraId="43996F15" w14:textId="77777777" w:rsidR="00FD6BD8" w:rsidRPr="00991272" w:rsidRDefault="00FD6BD8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476340" w14:textId="77777777" w:rsidR="00FD6BD8" w:rsidRPr="004A4A0B" w:rsidRDefault="00FD6BD8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Rozvoj infrastruktury pro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Nastavené podmínky pro rozvoj výzkumných center</w:t>
            </w:r>
          </w:p>
        </w:tc>
      </w:tr>
      <w:tr w:rsidR="00C47B96" w:rsidRPr="000D43B5" w14:paraId="5B7A240B" w14:textId="77777777" w:rsidTr="00C47B96">
        <w:trPr>
          <w:trHeight w:val="70"/>
        </w:trPr>
        <w:tc>
          <w:tcPr>
            <w:tcW w:w="21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2DB8CC1" w14:textId="77777777" w:rsidR="00FD6BD8" w:rsidRPr="000D43B5" w:rsidRDefault="00FD6BD8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B3852E" w14:textId="77777777" w:rsidR="00FD6BD8" w:rsidRPr="004A4A0B" w:rsidRDefault="00FD6BD8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5.1.5</w:t>
            </w:r>
          </w:p>
          <w:p w14:paraId="710910F9" w14:textId="77777777" w:rsidR="00FD6BD8" w:rsidRPr="000D43B5" w:rsidRDefault="00FD6BD8" w:rsidP="00416D62">
            <w:pPr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>, podporovat vytváření komunikačních platforem zaměstnanců v různých segmentech jejich pracovních činností.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93B3F">
              <w:rPr>
                <w:rFonts w:ascii="Times New Roman" w:hAnsi="Times New Roman" w:cs="Times New Roman"/>
                <w:bCs/>
              </w:rPr>
              <w:t>Povzbuzovat studenty (</w:t>
            </w:r>
            <w:r w:rsidRPr="00593B3F">
              <w:rPr>
                <w:rFonts w:ascii="Times New Roman" w:hAnsi="Times New Roman" w:cs="Times New Roman"/>
              </w:rPr>
              <w:t xml:space="preserve">angažované i neangažované), aby k vyjadřování svých potřeb a obav používali formální mechanismy univerzity. Rozvíjet systematičtější přístup k </w:t>
            </w:r>
            <w:r w:rsidRPr="00593B3F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593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DD1A72" w14:textId="77777777" w:rsidR="00FD6BD8" w:rsidRPr="00416D62" w:rsidRDefault="00FD6BD8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16D62">
              <w:rPr>
                <w:rFonts w:ascii="Times New Roman" w:hAnsi="Times New Roman" w:cs="Times New Roman"/>
                <w:color w:val="000000"/>
              </w:rPr>
              <w:t>Nastavit systém interní komunikace se zaměstnanci.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C2FCD" w14:textId="77777777" w:rsidR="00FD6BD8" w:rsidRPr="00416D62" w:rsidRDefault="00FD6B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2A1A5" w14:textId="77777777" w:rsidR="00FD6BD8" w:rsidRPr="00416D62" w:rsidRDefault="00FD6B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Systém interní komunikace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FE612" w14:textId="77777777" w:rsidR="00FD6BD8" w:rsidRPr="004A4A0B" w:rsidRDefault="00FD6BD8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C47B96" w:rsidRPr="000D43B5" w14:paraId="1452D247" w14:textId="77777777" w:rsidTr="00C47B96">
        <w:trPr>
          <w:trHeight w:val="970"/>
        </w:trPr>
        <w:tc>
          <w:tcPr>
            <w:tcW w:w="218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C59C39" w14:textId="77777777" w:rsidR="00FD6BD8" w:rsidRPr="000D43B5" w:rsidRDefault="00FD6BD8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73BED" w14:textId="77777777" w:rsidR="00FD6BD8" w:rsidRPr="004A4A0B" w:rsidRDefault="00FD6BD8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92F1CC" w14:textId="4FDE253F" w:rsidR="00FD6BD8" w:rsidRPr="00416D62" w:rsidRDefault="00EF311E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16D62">
              <w:rPr>
                <w:rFonts w:ascii="Times New Roman" w:hAnsi="Times New Roman" w:cs="Times New Roman"/>
                <w:color w:val="000000"/>
              </w:rPr>
              <w:t xml:space="preserve">Motivovat studenty k zapojení </w:t>
            </w:r>
            <w:r w:rsidR="000F3621" w:rsidRPr="00416D62">
              <w:rPr>
                <w:rFonts w:ascii="Times New Roman" w:hAnsi="Times New Roman" w:cs="Times New Roman"/>
                <w:color w:val="000000"/>
              </w:rPr>
              <w:t xml:space="preserve">se </w:t>
            </w:r>
            <w:r w:rsidRPr="00416D62">
              <w:rPr>
                <w:rFonts w:ascii="Times New Roman" w:hAnsi="Times New Roman" w:cs="Times New Roman"/>
                <w:color w:val="000000"/>
              </w:rPr>
              <w:t>do chodu univer</w:t>
            </w:r>
            <w:r w:rsidR="00E1011E" w:rsidRPr="00416D62">
              <w:rPr>
                <w:rFonts w:ascii="Times New Roman" w:hAnsi="Times New Roman" w:cs="Times New Roman"/>
                <w:color w:val="000000"/>
              </w:rPr>
              <w:t>z</w:t>
            </w:r>
            <w:r w:rsidRPr="00416D62">
              <w:rPr>
                <w:rFonts w:ascii="Times New Roman" w:hAnsi="Times New Roman" w:cs="Times New Roman"/>
                <w:color w:val="000000"/>
              </w:rPr>
              <w:t>ity</w:t>
            </w:r>
            <w:r w:rsidR="00C47B96">
              <w:rPr>
                <w:rFonts w:ascii="Times New Roman" w:hAnsi="Times New Roman" w:cs="Times New Roman"/>
                <w:color w:val="000000"/>
              </w:rPr>
              <w:t xml:space="preserve"> a </w:t>
            </w:r>
            <w:r w:rsidR="00E1011E" w:rsidRPr="00416D62">
              <w:rPr>
                <w:rFonts w:ascii="Times New Roman" w:hAnsi="Times New Roman" w:cs="Times New Roman"/>
                <w:color w:val="000000"/>
              </w:rPr>
              <w:t>vytvořit systém pravidelného setkání s nimi</w:t>
            </w:r>
            <w:r w:rsidRPr="00416D6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3254E" w14:textId="77777777" w:rsidR="00FD6BD8" w:rsidRPr="00416D62" w:rsidRDefault="00385D06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Prorektor pro vnitřní a vnější vztahy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B0777" w14:textId="77777777" w:rsidR="00FD6BD8" w:rsidRPr="00416D62" w:rsidRDefault="00385D06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A29CF" w14:textId="77777777" w:rsidR="00FD6BD8" w:rsidRDefault="00FD6BD8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7B96" w:rsidRPr="003119F6" w14:paraId="6A039061" w14:textId="77777777" w:rsidTr="006D3DD8">
        <w:trPr>
          <w:trHeight w:val="416"/>
        </w:trPr>
        <w:tc>
          <w:tcPr>
            <w:tcW w:w="2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59ACBC" w14:textId="77777777" w:rsidR="003B3033" w:rsidRPr="003119F6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5.2</w:t>
            </w:r>
          </w:p>
          <w:p w14:paraId="334471F4" w14:textId="45A9610B" w:rsidR="003B3033" w:rsidRPr="003119F6" w:rsidRDefault="003B3033" w:rsidP="00416D62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Dobudovat </w:t>
            </w:r>
            <w:r w:rsidR="00C47B9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vnitřní systém zajišťování a 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hodnoce</w:t>
            </w:r>
            <w:r w:rsidR="00C47B9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ní kvality vzdělávací, tvůrčí a 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 nimi souvisejících 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C47B9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ve 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Zlíně</w:t>
            </w:r>
          </w:p>
          <w:p w14:paraId="63D46652" w14:textId="77777777" w:rsidR="003B3033" w:rsidRPr="003119F6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6638F8" w14:textId="77777777" w:rsidR="003B3033" w:rsidRPr="003119F6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5.2.1</w:t>
            </w:r>
          </w:p>
          <w:p w14:paraId="7AA4727C" w14:textId="77777777" w:rsidR="003B3033" w:rsidRPr="003119F6" w:rsidRDefault="003B3033" w:rsidP="00416D62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Realizovat vnitřní systém hodnocení kvality tvůrčích činností v souladu s doporučeními MŠMT, metodikou NAÚ a Metodikou 17+ a rozvíjet evaluační metody pro účely zajišťování kvality </w:t>
            </w:r>
            <w:r w:rsidRPr="003119F6">
              <w:rPr>
                <w:rFonts w:ascii="Times New Roman" w:hAnsi="Times New Roman" w:cs="Times New Roman"/>
              </w:rPr>
              <w:lastRenderedPageBreak/>
              <w:t>vzdělání, tvůrčí činnosti a třetí role univerzity.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1C8EA92" w14:textId="11ED2D70" w:rsidR="003B3033" w:rsidRPr="00416D62" w:rsidRDefault="001F3F22" w:rsidP="00416D62">
            <w:pPr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lastRenderedPageBreak/>
              <w:t>Realizovat vnitřní š</w:t>
            </w:r>
            <w:r w:rsidR="00C47B96">
              <w:rPr>
                <w:rFonts w:ascii="Times New Roman" w:hAnsi="Times New Roman" w:cs="Times New Roman"/>
              </w:rPr>
              <w:t>etření UTB ve Zlíně zaměřené na </w:t>
            </w:r>
            <w:r w:rsidRPr="00416D62">
              <w:rPr>
                <w:rFonts w:ascii="Times New Roman" w:hAnsi="Times New Roman" w:cs="Times New Roman"/>
              </w:rPr>
              <w:t>pracovní podm</w:t>
            </w:r>
            <w:r w:rsidR="00C47B96">
              <w:rPr>
                <w:rFonts w:ascii="Times New Roman" w:hAnsi="Times New Roman" w:cs="Times New Roman"/>
              </w:rPr>
              <w:t>ínky, spokojenost zaměstnanců a </w:t>
            </w:r>
            <w:r w:rsidRPr="00416D62">
              <w:rPr>
                <w:rFonts w:ascii="Times New Roman" w:hAnsi="Times New Roman" w:cs="Times New Roman"/>
              </w:rPr>
              <w:t>vzdělávací potřeby.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BAFB0" w14:textId="77777777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Prorektor pro kvalitu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FEC2B" w14:textId="1EF79D2F" w:rsidR="003B3033" w:rsidRPr="00416D62" w:rsidRDefault="003B3033" w:rsidP="00416D62">
            <w:pPr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Výsledky v podobě výzku</w:t>
            </w:r>
            <w:r w:rsidR="00C47B96">
              <w:rPr>
                <w:rFonts w:ascii="Times New Roman" w:hAnsi="Times New Roman" w:cs="Times New Roman"/>
              </w:rPr>
              <w:t xml:space="preserve">mné zprávy a její prezentace v </w:t>
            </w:r>
            <w:r w:rsidRPr="00416D62">
              <w:rPr>
                <w:rFonts w:ascii="Times New Roman" w:hAnsi="Times New Roman" w:cs="Times New Roman"/>
              </w:rPr>
              <w:t>orgánech UTB</w:t>
            </w:r>
            <w:r w:rsidR="000F3621" w:rsidRPr="00416D62">
              <w:rPr>
                <w:rFonts w:ascii="Times New Roman" w:hAnsi="Times New Roman" w:cs="Times New Roman"/>
              </w:rPr>
              <w:t xml:space="preserve"> ve Zlíně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429C6" w14:textId="77777777" w:rsidR="003B3033" w:rsidRPr="003119F6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 hodnocení kvality</w:t>
            </w:r>
          </w:p>
        </w:tc>
      </w:tr>
      <w:tr w:rsidR="00C47B96" w:rsidRPr="003119F6" w14:paraId="357C921F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6D865" w14:textId="77777777" w:rsidR="003B3033" w:rsidRPr="003119F6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85788" w14:textId="77777777" w:rsidR="003B3033" w:rsidRPr="003119F6" w:rsidRDefault="003B3033" w:rsidP="0041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F2E921" w14:textId="77777777" w:rsidR="003B3033" w:rsidRPr="00416D62" w:rsidRDefault="003B3033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Realizovat vnitřní šetření zaměřené na faktory ovlivňující neúspěšnost studia.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65FF8" w14:textId="77777777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Prorektor pro kvalitu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C83CA" w14:textId="4CC722BD" w:rsidR="003B3033" w:rsidRPr="00416D62" w:rsidRDefault="003B3033" w:rsidP="00416D62">
            <w:pPr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 xml:space="preserve">Výsledky v podobě výzkumné zprávy </w:t>
            </w:r>
            <w:r w:rsidRPr="00416D62">
              <w:rPr>
                <w:rFonts w:ascii="Times New Roman" w:hAnsi="Times New Roman" w:cs="Times New Roman"/>
              </w:rPr>
              <w:lastRenderedPageBreak/>
              <w:t>a jej</w:t>
            </w:r>
            <w:r w:rsidR="00C47B96">
              <w:rPr>
                <w:rFonts w:ascii="Times New Roman" w:hAnsi="Times New Roman" w:cs="Times New Roman"/>
              </w:rPr>
              <w:t xml:space="preserve">í prezentace v </w:t>
            </w:r>
            <w:r w:rsidRPr="00416D62">
              <w:rPr>
                <w:rFonts w:ascii="Times New Roman" w:hAnsi="Times New Roman" w:cs="Times New Roman"/>
              </w:rPr>
              <w:t>orgánech UTB</w:t>
            </w:r>
            <w:r w:rsidR="000F3621" w:rsidRPr="00416D62">
              <w:rPr>
                <w:rFonts w:ascii="Times New Roman" w:hAnsi="Times New Roman" w:cs="Times New Roman"/>
              </w:rPr>
              <w:t xml:space="preserve"> ve Zlíně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895ED" w14:textId="77777777" w:rsidR="003B3033" w:rsidRPr="003119F6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B96" w:rsidRPr="003119F6" w14:paraId="2AC9C57A" w14:textId="77777777" w:rsidTr="00F02E24">
        <w:trPr>
          <w:trHeight w:val="3289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E6DC1" w14:textId="77777777" w:rsidR="003B3033" w:rsidRPr="003119F6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tcBorders>
              <w:left w:val="single" w:sz="4" w:space="0" w:color="auto"/>
              <w:right w:val="single" w:sz="4" w:space="0" w:color="auto"/>
            </w:tcBorders>
          </w:tcPr>
          <w:p w14:paraId="69C54B52" w14:textId="77777777" w:rsidR="003B3033" w:rsidRPr="003119F6" w:rsidRDefault="003B3033" w:rsidP="00C47B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5.2.2</w:t>
            </w:r>
          </w:p>
          <w:p w14:paraId="50E76A32" w14:textId="7B5761D9" w:rsidR="003B3033" w:rsidRPr="003119F6" w:rsidRDefault="003B3033" w:rsidP="00C47B96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Implementovat </w:t>
            </w:r>
            <w:r>
              <w:rPr>
                <w:rFonts w:ascii="Times New Roman" w:hAnsi="Times New Roman" w:cs="Times New Roman"/>
              </w:rPr>
              <w:t xml:space="preserve">relevantní </w:t>
            </w:r>
            <w:r w:rsidRPr="003119F6">
              <w:rPr>
                <w:rFonts w:ascii="Times New Roman" w:hAnsi="Times New Roman" w:cs="Times New Roman"/>
              </w:rPr>
              <w:t>doporučení vzešlá z prác</w:t>
            </w:r>
            <w:r w:rsidR="00EC169C">
              <w:rPr>
                <w:rFonts w:ascii="Times New Roman" w:hAnsi="Times New Roman" w:cs="Times New Roman"/>
              </w:rPr>
              <w:t>e vnějších evaluačních panelů v </w:t>
            </w:r>
            <w:r w:rsidRPr="003119F6">
              <w:rPr>
                <w:rFonts w:ascii="Times New Roman" w:hAnsi="Times New Roman" w:cs="Times New Roman"/>
              </w:rPr>
              <w:t xml:space="preserve">rámci hodnocení MICHE, EUA – </w:t>
            </w:r>
            <w:proofErr w:type="spellStart"/>
            <w:r w:rsidRPr="003119F6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Evalution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Programme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a Metodiky 17+. Zohlednit jejich závěry při revizích vnitřních procesů, strategickém rozdělování zdrojů v rámci instituce a dalších politikách, </w:t>
            </w:r>
            <w:r>
              <w:rPr>
                <w:rFonts w:ascii="Times New Roman" w:hAnsi="Times New Roman" w:cs="Times New Roman"/>
              </w:rPr>
              <w:t>které jsou předmětem hodnocení.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8E1DF19" w14:textId="77777777" w:rsidR="003B3033" w:rsidRPr="00416D62" w:rsidRDefault="003B3033" w:rsidP="00C47B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Realizovat vnější evaluaci zaměřenou na implementaci dopo</w:t>
            </w:r>
            <w:r w:rsidR="000F3621" w:rsidRPr="00416D62">
              <w:rPr>
                <w:rFonts w:ascii="Times New Roman" w:hAnsi="Times New Roman" w:cs="Times New Roman"/>
              </w:rPr>
              <w:t>ručení vzešlých z práce EUA – „</w:t>
            </w:r>
            <w:proofErr w:type="spellStart"/>
            <w:r w:rsidR="000F3621" w:rsidRPr="00416D62">
              <w:rPr>
                <w:rFonts w:ascii="Times New Roman" w:hAnsi="Times New Roman" w:cs="Times New Roman"/>
              </w:rPr>
              <w:t>F</w:t>
            </w:r>
            <w:r w:rsidRPr="00416D62">
              <w:rPr>
                <w:rFonts w:ascii="Times New Roman" w:hAnsi="Times New Roman" w:cs="Times New Roman"/>
              </w:rPr>
              <w:t>ollow</w:t>
            </w:r>
            <w:proofErr w:type="spellEnd"/>
            <w:r w:rsidRPr="00416D62">
              <w:rPr>
                <w:rFonts w:ascii="Times New Roman" w:hAnsi="Times New Roman" w:cs="Times New Roman"/>
              </w:rPr>
              <w:t xml:space="preserve"> up evaluace“.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8A13D" w14:textId="77777777" w:rsidR="003B3033" w:rsidRPr="00416D62" w:rsidRDefault="003B3033" w:rsidP="00C47B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Prorektor pro kvalitu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E9539" w14:textId="77777777" w:rsidR="003B3033" w:rsidRPr="00416D62" w:rsidRDefault="003B3033" w:rsidP="00C47B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Zpráva hodnotící implementaci doporučení – „</w:t>
            </w:r>
            <w:proofErr w:type="spellStart"/>
            <w:r w:rsidRPr="00416D62">
              <w:rPr>
                <w:rFonts w:ascii="Times New Roman" w:hAnsi="Times New Roman" w:cs="Times New Roman"/>
              </w:rPr>
              <w:t>Follow</w:t>
            </w:r>
            <w:proofErr w:type="spellEnd"/>
            <w:r w:rsidRPr="00416D62">
              <w:rPr>
                <w:rFonts w:ascii="Times New Roman" w:hAnsi="Times New Roman" w:cs="Times New Roman"/>
              </w:rPr>
              <w:t xml:space="preserve"> Report“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F937C" w14:textId="77777777" w:rsidR="003B3033" w:rsidRPr="003119F6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  <w:r w:rsidRPr="00832681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47B96" w:rsidRPr="003119F6" w14:paraId="24E43A77" w14:textId="77777777" w:rsidTr="006D3DD8">
        <w:trPr>
          <w:trHeight w:val="1265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9B376" w14:textId="77777777" w:rsidR="003B3033" w:rsidRPr="003119F6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tcBorders>
              <w:left w:val="single" w:sz="4" w:space="0" w:color="auto"/>
              <w:right w:val="single" w:sz="4" w:space="0" w:color="auto"/>
            </w:tcBorders>
          </w:tcPr>
          <w:p w14:paraId="1E567D0D" w14:textId="77777777" w:rsidR="003B3033" w:rsidRPr="00226DB3" w:rsidRDefault="003B3033" w:rsidP="00C47B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6DB3">
              <w:rPr>
                <w:rFonts w:ascii="Times New Roman" w:hAnsi="Times New Roman" w:cs="Times New Roman"/>
              </w:rPr>
              <w:t>Dílčí cíl 5.2.3</w:t>
            </w:r>
          </w:p>
          <w:p w14:paraId="770824A0" w14:textId="77777777" w:rsidR="003B3033" w:rsidRPr="00226DB3" w:rsidRDefault="003B3033" w:rsidP="00C47B96">
            <w:pPr>
              <w:rPr>
                <w:rFonts w:ascii="Times New Roman" w:hAnsi="Times New Roman" w:cs="Times New Roman"/>
              </w:rPr>
            </w:pPr>
            <w:r w:rsidRPr="00226DB3">
              <w:rPr>
                <w:rFonts w:ascii="Times New Roman" w:hAnsi="Times New Roman" w:cs="Times New Roman"/>
              </w:rPr>
              <w:t>Důsledně hodnotit a zajišťovat kvalitu mezinárodních mobilit přijíždějících i vyjíždějících studujících.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E720437" w14:textId="77777777" w:rsidR="003B3033" w:rsidRPr="00416D62" w:rsidRDefault="003B3033" w:rsidP="00C47B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Realizovat dotazníkové šetření pro vyhodnocení kvality mezinárodních mobilit.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86FA5" w14:textId="77777777" w:rsidR="003B3033" w:rsidRPr="00416D62" w:rsidRDefault="003B3033" w:rsidP="00C47B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Prorektor pro internacionalizaci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FF997" w14:textId="77777777" w:rsidR="003B3033" w:rsidRPr="00416D62" w:rsidRDefault="003B3033" w:rsidP="00C47B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Zpráva z dotazníkového šetření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6D7DE" w14:textId="77777777" w:rsidR="003B3033" w:rsidRPr="00226DB3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6DB3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226DB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226DB3">
              <w:rPr>
                <w:rFonts w:ascii="Times New Roman" w:hAnsi="Times New Roman" w:cs="Times New Roman"/>
                <w:sz w:val="18"/>
                <w:szCs w:val="18"/>
              </w:rPr>
              <w:t xml:space="preserve"> – Stabilizace kvality mezinárodních mobilit</w:t>
            </w:r>
          </w:p>
        </w:tc>
      </w:tr>
      <w:tr w:rsidR="00C47B96" w:rsidRPr="003119F6" w14:paraId="610743C4" w14:textId="77777777" w:rsidTr="008F0E30">
        <w:trPr>
          <w:trHeight w:val="552"/>
        </w:trPr>
        <w:tc>
          <w:tcPr>
            <w:tcW w:w="2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A3A066" w14:textId="77777777" w:rsidR="003B3033" w:rsidRPr="003119F6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5.3</w:t>
            </w:r>
          </w:p>
          <w:p w14:paraId="3A4D5999" w14:textId="77777777" w:rsidR="003B3033" w:rsidRPr="003119F6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447315AD" w14:textId="77777777" w:rsidR="003B3033" w:rsidRPr="003119F6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0E13788D" w14:textId="77777777" w:rsidR="003B3033" w:rsidRPr="003119F6" w:rsidRDefault="003B3033" w:rsidP="00416D62"/>
        </w:tc>
        <w:tc>
          <w:tcPr>
            <w:tcW w:w="3112" w:type="dxa"/>
            <w:tcBorders>
              <w:left w:val="single" w:sz="4" w:space="0" w:color="auto"/>
              <w:right w:val="single" w:sz="4" w:space="0" w:color="auto"/>
            </w:tcBorders>
          </w:tcPr>
          <w:p w14:paraId="1C045F83" w14:textId="77777777" w:rsidR="003B3033" w:rsidRPr="003119F6" w:rsidRDefault="003B3033" w:rsidP="00C47B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5.3.1</w:t>
            </w:r>
          </w:p>
          <w:p w14:paraId="0E410F7D" w14:textId="68DD4CC3" w:rsidR="000F3621" w:rsidRPr="003119F6" w:rsidRDefault="003B3033" w:rsidP="00C47B96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Rozvíjet účelové finanční zdroje na podporu rozvoje UTB</w:t>
            </w:r>
            <w:r w:rsidR="00EC169C">
              <w:rPr>
                <w:rFonts w:ascii="Times New Roman" w:hAnsi="Times New Roman" w:cs="Times New Roman"/>
              </w:rPr>
              <w:t xml:space="preserve"> ve </w:t>
            </w:r>
            <w:r>
              <w:rPr>
                <w:rFonts w:ascii="Times New Roman" w:hAnsi="Times New Roman" w:cs="Times New Roman"/>
              </w:rPr>
              <w:t>Zlíně</w:t>
            </w:r>
            <w:r w:rsidRPr="003119F6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0FBE0C2" w14:textId="3581A772" w:rsidR="003B3033" w:rsidRPr="00416D62" w:rsidRDefault="003B3033" w:rsidP="00C47B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V rámci Pravidel rozpočtu UTB pro rok 2022 oddělovat další finanční zdroje z in</w:t>
            </w:r>
            <w:r w:rsidR="00C47B96">
              <w:rPr>
                <w:rFonts w:ascii="Times New Roman" w:hAnsi="Times New Roman" w:cs="Times New Roman"/>
              </w:rPr>
              <w:t>stitucionálního financování pro </w:t>
            </w:r>
            <w:r w:rsidRPr="00416D62">
              <w:rPr>
                <w:rFonts w:ascii="Times New Roman" w:hAnsi="Times New Roman" w:cs="Times New Roman"/>
              </w:rPr>
              <w:t>definované účely, které budou rozdělovány na základě interních soutěží Fondu strategického rozvoje.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A7515" w14:textId="77777777" w:rsidR="003B3033" w:rsidRPr="00416D62" w:rsidRDefault="003B3033" w:rsidP="00C47B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Rektor</w:t>
            </w:r>
          </w:p>
          <w:p w14:paraId="0373260A" w14:textId="77777777" w:rsidR="00C47B96" w:rsidRDefault="00C47B96" w:rsidP="00C47B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9A4AD3" w14:textId="19F913A3" w:rsidR="003B3033" w:rsidRPr="00416D62" w:rsidRDefault="003B3033" w:rsidP="00C47B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529DC" w14:textId="77777777" w:rsidR="003B3033" w:rsidRPr="00416D62" w:rsidRDefault="003B3033" w:rsidP="00C47B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Pravidla rozpočtu UTB pro rok 2022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3D962" w14:textId="77777777" w:rsidR="003B3033" w:rsidRPr="004A4A0B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787B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  <w:r w:rsidRPr="004A4A0B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47B96" w:rsidRPr="003119F6" w14:paraId="18D1F0C3" w14:textId="77777777" w:rsidTr="00AE47A6">
        <w:trPr>
          <w:trHeight w:val="1012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F94C3" w14:textId="77777777" w:rsidR="000F3621" w:rsidRPr="003119F6" w:rsidRDefault="000F3621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BADF85" w14:textId="77777777" w:rsidR="000F3621" w:rsidRPr="003119F6" w:rsidRDefault="000F3621" w:rsidP="00C47B9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9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14:paraId="0A1DD3B3" w14:textId="7C856BE1" w:rsidR="000F3621" w:rsidRPr="003119F6" w:rsidRDefault="000F3621" w:rsidP="00C47B96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 w:rsidR="00C47B96">
              <w:rPr>
                <w:rFonts w:ascii="Times New Roman" w:hAnsi="Times New Roman" w:cs="Times New Roman"/>
              </w:rPr>
              <w:t xml:space="preserve"> ve </w:t>
            </w:r>
            <w:r>
              <w:rPr>
                <w:rFonts w:ascii="Times New Roman" w:hAnsi="Times New Roman" w:cs="Times New Roman"/>
              </w:rPr>
              <w:t xml:space="preserve">Zlíně, </w:t>
            </w:r>
            <w:r w:rsidR="00C47B96">
              <w:rPr>
                <w:rFonts w:ascii="Times New Roman" w:hAnsi="Times New Roman" w:cs="Times New Roman"/>
              </w:rPr>
              <w:t xml:space="preserve">a podporovat rozvoj </w:t>
            </w:r>
            <w:r w:rsidR="00C47B96">
              <w:rPr>
                <w:rFonts w:ascii="Times New Roman" w:hAnsi="Times New Roman" w:cs="Times New Roman"/>
              </w:rPr>
              <w:lastRenderedPageBreak/>
              <w:t>ve </w:t>
            </w:r>
            <w:r w:rsidRPr="00832681">
              <w:rPr>
                <w:rFonts w:ascii="Times New Roman" w:hAnsi="Times New Roman" w:cs="Times New Roman"/>
              </w:rPr>
              <w:t>vytyčených prioritních oblastech.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4F4076" w14:textId="77777777" w:rsidR="000F3621" w:rsidRPr="00416D62" w:rsidRDefault="000F3621" w:rsidP="00C47B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16D62">
              <w:rPr>
                <w:rFonts w:ascii="Times New Roman" w:hAnsi="Times New Roman" w:cs="Times New Roman"/>
                <w:bCs/>
              </w:rPr>
              <w:lastRenderedPageBreak/>
              <w:t xml:space="preserve">Při interní distribuci finančních prostředků institucionálního financování (příspěvek) důsledně zohledňovat skutečné výkony a kvalitativní výsledky organizačních jednotek.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8BED1" w14:textId="77777777" w:rsidR="000F3621" w:rsidRPr="00416D62" w:rsidRDefault="000F3621" w:rsidP="00C47B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Rektor</w:t>
            </w:r>
          </w:p>
          <w:p w14:paraId="65C3B08D" w14:textId="77777777" w:rsidR="00C47B96" w:rsidRDefault="00C47B96" w:rsidP="00C47B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96D2A80" w14:textId="7955A5B9" w:rsidR="000F3621" w:rsidRPr="00416D62" w:rsidRDefault="000F3621" w:rsidP="00C47B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42A6C" w14:textId="77777777" w:rsidR="000F3621" w:rsidRPr="00416D62" w:rsidRDefault="000F3621" w:rsidP="00C47B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Rozpis rozpočtu na rok 2022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C345F" w14:textId="77777777" w:rsidR="000F3621" w:rsidRPr="00BB74FF" w:rsidRDefault="000F3621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  <w:r w:rsidRPr="00BB74FF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47B96" w:rsidRPr="003119F6" w14:paraId="52B914D6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E30EC" w14:textId="77777777" w:rsidR="003B3033" w:rsidRPr="003119F6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79D89" w14:textId="77777777" w:rsidR="003B3033" w:rsidRPr="003119F6" w:rsidRDefault="003B3033" w:rsidP="00C47B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E35567" w14:textId="0BBFCB49" w:rsidR="003B3033" w:rsidRPr="00C47B96" w:rsidRDefault="003B3033" w:rsidP="00C47B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47B96">
              <w:rPr>
                <w:rFonts w:ascii="Times New Roman" w:hAnsi="Times New Roman" w:cs="Times New Roman"/>
                <w:bCs/>
              </w:rPr>
              <w:t>Při rozdělení a užití prostř</w:t>
            </w:r>
            <w:r w:rsidR="00C47B96" w:rsidRPr="00C47B96">
              <w:rPr>
                <w:rFonts w:ascii="Times New Roman" w:hAnsi="Times New Roman" w:cs="Times New Roman"/>
                <w:bCs/>
              </w:rPr>
              <w:t>edků institucionální podpory na </w:t>
            </w:r>
            <w:r w:rsidRPr="00C47B96">
              <w:rPr>
                <w:rFonts w:ascii="Times New Roman" w:hAnsi="Times New Roman" w:cs="Times New Roman"/>
                <w:bCs/>
              </w:rPr>
              <w:t xml:space="preserve">dlouhodobý koncepční rozvoj výzkumné organizace důsledně zohlednit prioritní cíle MŠMT a UTB ve Zlíně (systémová opatření pro podporu kvalitního výzkumu, </w:t>
            </w:r>
            <w:r w:rsidRPr="00C47B96">
              <w:rPr>
                <w:rFonts w:ascii="Times New Roman" w:hAnsi="Times New Roman" w:cs="Times New Roman"/>
                <w:bCs/>
              </w:rPr>
              <w:lastRenderedPageBreak/>
              <w:t xml:space="preserve">systém kariérního růstu akademických a vědeckých pracovníků apod.) s důrazem na větší centralizaci procesů.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038F1" w14:textId="77777777" w:rsidR="003B3033" w:rsidRPr="00416D62" w:rsidRDefault="003B3033" w:rsidP="00C47B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lastRenderedPageBreak/>
              <w:t>Rektor</w:t>
            </w:r>
          </w:p>
          <w:p w14:paraId="46B75C6C" w14:textId="77777777" w:rsidR="00C47B96" w:rsidRDefault="00C47B96" w:rsidP="00C47B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A55E4D" w14:textId="24360054" w:rsidR="003B3033" w:rsidRPr="00416D62" w:rsidRDefault="003B3033" w:rsidP="00C47B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F8769" w14:textId="77777777" w:rsidR="003B3033" w:rsidRPr="00416D62" w:rsidRDefault="003B3033" w:rsidP="00C47B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Pravidla rozpočtu pro rok 2022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AC660" w14:textId="77777777" w:rsidR="003B3033" w:rsidRPr="003119F6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B96" w:rsidRPr="003119F6" w14:paraId="610EE9F8" w14:textId="77777777" w:rsidTr="006D3DD8">
        <w:trPr>
          <w:trHeight w:val="416"/>
        </w:trPr>
        <w:tc>
          <w:tcPr>
            <w:tcW w:w="2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6125EB" w14:textId="77777777" w:rsidR="003B3033" w:rsidRPr="003119F6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5.4</w:t>
            </w:r>
          </w:p>
          <w:p w14:paraId="26F8697C" w14:textId="77777777" w:rsidR="003B3033" w:rsidRPr="003119F6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Posílit strategické řízení lidských zdrojů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2F38DF8" w14:textId="77777777" w:rsidR="003B3033" w:rsidRPr="003119F6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  <w:p w14:paraId="749A275A" w14:textId="77777777" w:rsidR="003B3033" w:rsidRPr="003119F6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E493BE" w14:textId="77777777" w:rsidR="003B3033" w:rsidRPr="003119F6" w:rsidRDefault="003B3033" w:rsidP="00C47B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5.4.1</w:t>
            </w:r>
          </w:p>
          <w:p w14:paraId="5404B72A" w14:textId="77777777" w:rsidR="003B3033" w:rsidRPr="003119F6" w:rsidRDefault="003B3033" w:rsidP="00C47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3F3A99D" w14:textId="77777777" w:rsidR="003B3033" w:rsidRPr="00C47B96" w:rsidRDefault="003B3033" w:rsidP="00C47B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7B96">
              <w:rPr>
                <w:rFonts w:ascii="Times New Roman" w:hAnsi="Times New Roman" w:cs="Times New Roman"/>
              </w:rPr>
              <w:t>Implementovat Strategii rozvoje lidských zdrojů na UTB ve Zlíně včetně implementace dílčích metodik z oblasti řízení lidských zdrojů.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EC054" w14:textId="77777777" w:rsidR="003B3033" w:rsidRPr="00416D62" w:rsidRDefault="00FD6B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  <w:lang w:eastAsia="cs-CZ"/>
              </w:rPr>
              <w:t>Rektor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53D9E" w14:textId="0946015B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Realizace nástrojů p</w:t>
            </w:r>
            <w:r w:rsidR="00C47B96">
              <w:rPr>
                <w:rFonts w:ascii="Times New Roman" w:hAnsi="Times New Roman" w:cs="Times New Roman"/>
              </w:rPr>
              <w:t>ersonální práce definovaných ve </w:t>
            </w:r>
            <w:r w:rsidRPr="00416D62">
              <w:rPr>
                <w:rFonts w:ascii="Times New Roman" w:hAnsi="Times New Roman" w:cs="Times New Roman"/>
              </w:rPr>
              <w:t>Strategii rozvoje lidských zdrojů na UTB ve Zlíně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9ADD8" w14:textId="77777777" w:rsidR="003B3033" w:rsidRPr="00D85AA0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C47B96" w:rsidRPr="003119F6" w14:paraId="592AA975" w14:textId="77777777" w:rsidTr="00E94A2C">
        <w:trPr>
          <w:trHeight w:val="634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2B945" w14:textId="77777777" w:rsidR="003B3033" w:rsidRPr="003119F6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A4E4D" w14:textId="77777777" w:rsidR="003B3033" w:rsidRPr="003119F6" w:rsidRDefault="003B3033" w:rsidP="00C47B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9ACFB1" w14:textId="6CA147E4" w:rsidR="003B3033" w:rsidRPr="00C47B96" w:rsidRDefault="005910AA" w:rsidP="00C47B96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C47B96">
              <w:rPr>
                <w:rFonts w:ascii="Times New Roman" w:hAnsi="Times New Roman" w:cs="Times New Roman"/>
                <w:iCs/>
                <w:sz w:val="22"/>
                <w:szCs w:val="22"/>
              </w:rPr>
              <w:t>Zajistit lidské zdroje</w:t>
            </w:r>
            <w:r w:rsidR="00D93B2C" w:rsidRPr="00C47B96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="003B3033" w:rsidRPr="00C47B96">
              <w:rPr>
                <w:rFonts w:ascii="Times New Roman" w:hAnsi="Times New Roman" w:cs="Times New Roman"/>
                <w:sz w:val="22"/>
                <w:szCs w:val="22"/>
              </w:rPr>
              <w:t>a jejich rozvoj v oblasti HR</w:t>
            </w:r>
            <w:r w:rsidR="00D93B2C" w:rsidRPr="00C47B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B3033" w:rsidRPr="00C47B96">
              <w:rPr>
                <w:rFonts w:ascii="Times New Roman" w:hAnsi="Times New Roman" w:cs="Times New Roman"/>
                <w:sz w:val="22"/>
                <w:szCs w:val="22"/>
              </w:rPr>
              <w:t>Managementu.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E8C8D" w14:textId="77777777" w:rsidR="003B3033" w:rsidRPr="00416D62" w:rsidDel="00C21954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2A922" w14:textId="77777777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Udržení a rozvoj vy</w:t>
            </w:r>
            <w:r w:rsidR="000F3621" w:rsidRPr="00416D62">
              <w:rPr>
                <w:rFonts w:ascii="Times New Roman" w:hAnsi="Times New Roman" w:cs="Times New Roman"/>
              </w:rPr>
              <w:t>budované personální kapacity ORLZ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F41C3" w14:textId="77777777" w:rsidR="003B3033" w:rsidRPr="00FB16C6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B96" w:rsidRPr="003119F6" w14:paraId="457D8FA2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3E29E" w14:textId="77777777" w:rsidR="003B3033" w:rsidRPr="003119F6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99D92" w14:textId="77777777" w:rsidR="003B3033" w:rsidRPr="003119F6" w:rsidRDefault="003B3033" w:rsidP="00C47B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FEE992B" w14:textId="2C6CBF2B" w:rsidR="003B3033" w:rsidRPr="00C47B96" w:rsidRDefault="003B3033" w:rsidP="00C47B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C47B96">
              <w:rPr>
                <w:rFonts w:ascii="Times New Roman" w:hAnsi="Times New Roman" w:cs="Times New Roman"/>
              </w:rPr>
              <w:t>Vytvořit komplexní sys</w:t>
            </w:r>
            <w:r w:rsidR="00C47B96">
              <w:rPr>
                <w:rFonts w:ascii="Times New Roman" w:hAnsi="Times New Roman" w:cs="Times New Roman"/>
              </w:rPr>
              <w:t>tém vzdělávání, který povede ke </w:t>
            </w:r>
            <w:r w:rsidRPr="00C47B96">
              <w:rPr>
                <w:rFonts w:ascii="Times New Roman" w:hAnsi="Times New Roman" w:cs="Times New Roman"/>
              </w:rPr>
              <w:t>zvýšení kompetencí zaměstn</w:t>
            </w:r>
            <w:r w:rsidR="00FD6BD8" w:rsidRPr="00C47B96">
              <w:rPr>
                <w:rFonts w:ascii="Times New Roman" w:hAnsi="Times New Roman" w:cs="Times New Roman"/>
              </w:rPr>
              <w:t>anců UTB ve Zlíně.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6EA21" w14:textId="77777777" w:rsidR="003B3033" w:rsidRPr="00416D62" w:rsidRDefault="00FD6B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  <w:lang w:eastAsia="cs-CZ"/>
              </w:rPr>
              <w:t>Rektor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0AFDB" w14:textId="77777777" w:rsidR="003B3033" w:rsidRPr="00416D62" w:rsidRDefault="003B3033" w:rsidP="00416D62">
            <w:pPr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Plán vzdělávacích aktivit na dané časové období (kalendářní rok)</w:t>
            </w:r>
          </w:p>
          <w:p w14:paraId="48C4A2F6" w14:textId="77777777" w:rsidR="00366E21" w:rsidRDefault="00366E21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567436C" w14:textId="632976EF" w:rsidR="003B3033" w:rsidRPr="00416D62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Průvodce pro</w:t>
            </w:r>
            <w:r w:rsidR="00C47B96">
              <w:rPr>
                <w:rFonts w:ascii="Times New Roman" w:hAnsi="Times New Roman" w:cs="Times New Roman"/>
              </w:rPr>
              <w:t> vzdělávání a </w:t>
            </w:r>
            <w:r w:rsidRPr="00416D62">
              <w:rPr>
                <w:rFonts w:ascii="Times New Roman" w:hAnsi="Times New Roman" w:cs="Times New Roman"/>
              </w:rPr>
              <w:t>rozvoj zaměstnanců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23810" w14:textId="77777777" w:rsidR="003B3033" w:rsidRPr="00FB16C6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B96" w:rsidRPr="003119F6" w14:paraId="640D4DDC" w14:textId="77777777" w:rsidTr="006D3DD8">
        <w:trPr>
          <w:trHeight w:val="1494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C212D" w14:textId="77777777" w:rsidR="003B3033" w:rsidRPr="003119F6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tcBorders>
              <w:left w:val="single" w:sz="4" w:space="0" w:color="auto"/>
              <w:right w:val="single" w:sz="4" w:space="0" w:color="auto"/>
            </w:tcBorders>
          </w:tcPr>
          <w:p w14:paraId="6F91A7B1" w14:textId="77777777" w:rsidR="003B3033" w:rsidRPr="003119F6" w:rsidRDefault="003B3033" w:rsidP="00C47B9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5.4.2</w:t>
            </w:r>
          </w:p>
          <w:p w14:paraId="41DB2451" w14:textId="11768240" w:rsidR="003B3033" w:rsidRPr="003119F6" w:rsidRDefault="003B3033" w:rsidP="00C47B96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proofErr w:type="spellStart"/>
            <w:r w:rsidRPr="003119F6">
              <w:rPr>
                <w:rFonts w:ascii="Times New Roman" w:hAnsi="Times New Roman" w:cs="Times New Roman"/>
              </w:rPr>
              <w:t>recruitmentu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C47B96">
              <w:rPr>
                <w:rFonts w:ascii="Times New Roman" w:hAnsi="Times New Roman" w:cs="Times New Roman"/>
              </w:rPr>
              <w:t xml:space="preserve"> pro </w:t>
            </w:r>
            <w:r w:rsidRPr="003119F6">
              <w:rPr>
                <w:rFonts w:ascii="Times New Roman" w:hAnsi="Times New Roman" w:cs="Times New Roman"/>
              </w:rPr>
              <w:t xml:space="preserve">potřeby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3119F6">
              <w:rPr>
                <w:rFonts w:ascii="Times New Roman" w:hAnsi="Times New Roman" w:cs="Times New Roman"/>
              </w:rPr>
              <w:t>cíl</w:t>
            </w:r>
            <w:r w:rsidR="00C47B96">
              <w:rPr>
                <w:rFonts w:ascii="Times New Roman" w:hAnsi="Times New Roman" w:cs="Times New Roman"/>
              </w:rPr>
              <w:t>ený na získávání akademických a </w:t>
            </w:r>
            <w:r w:rsidRPr="003119F6">
              <w:rPr>
                <w:rFonts w:ascii="Times New Roman" w:hAnsi="Times New Roman" w:cs="Times New Roman"/>
              </w:rPr>
              <w:t>vědeckých pracovníků z vnějšího prostředí.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0D0A60" w14:textId="77777777" w:rsidR="003B3033" w:rsidRPr="00C47B96" w:rsidRDefault="00847020" w:rsidP="00C47B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7B96">
              <w:rPr>
                <w:rFonts w:ascii="Times New Roman" w:hAnsi="Times New Roman" w:cs="Times New Roman"/>
              </w:rPr>
              <w:t xml:space="preserve">Implementovat Náborovou strategii UTB ve Zlíně.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3BB47" w14:textId="77777777" w:rsidR="003B3033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  <w:lang w:eastAsia="cs-CZ"/>
              </w:rPr>
              <w:t>Rektor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44152" w14:textId="77777777" w:rsidR="00597B51" w:rsidRPr="00416D62" w:rsidRDefault="00597B51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Přehled opatření implementace strategie</w:t>
            </w:r>
          </w:p>
          <w:p w14:paraId="265F3FFC" w14:textId="77777777" w:rsidR="00366E21" w:rsidRDefault="00366E21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28ADF47" w14:textId="474E6B27" w:rsidR="003B3033" w:rsidRPr="00416D62" w:rsidRDefault="00EC169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Registrace a </w:t>
            </w:r>
            <w:r w:rsidR="003B3033" w:rsidRPr="00416D62">
              <w:rPr>
                <w:rFonts w:ascii="Times New Roman" w:hAnsi="Times New Roman" w:cs="Times New Roman"/>
              </w:rPr>
              <w:t>aktivní využívání rozšířeného vyhledávání na specializovaných serverech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47444" w14:textId="77777777" w:rsidR="003B3033" w:rsidRPr="0059327F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C47B96" w:rsidRPr="003119F6" w14:paraId="0E7473E5" w14:textId="77777777" w:rsidTr="00F537C6">
        <w:trPr>
          <w:trHeight w:val="1335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0E62F" w14:textId="77777777" w:rsidR="003B3033" w:rsidRPr="003119F6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3B7D2E" w14:textId="77777777" w:rsidR="003B3033" w:rsidRPr="003119F6" w:rsidRDefault="003B3033" w:rsidP="00366E2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5.4.3</w:t>
            </w:r>
          </w:p>
          <w:p w14:paraId="483E1AF6" w14:textId="77777777" w:rsidR="003B3033" w:rsidRPr="003119F6" w:rsidRDefault="003B3033" w:rsidP="00366E21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Plně implementovat systém řízení lidských zdrojů ve </w:t>
            </w:r>
            <w:proofErr w:type="spellStart"/>
            <w:r w:rsidRPr="00832681">
              <w:rPr>
                <w:rFonts w:ascii="Times New Roman" w:hAnsi="Times New Roman" w:cs="Times New Roman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, udržet a rozšířit certifikát HR </w:t>
            </w:r>
            <w:proofErr w:type="spellStart"/>
            <w:r w:rsidRPr="00832681">
              <w:rPr>
                <w:rFonts w:ascii="Times New Roman" w:hAnsi="Times New Roman" w:cs="Times New Roman"/>
              </w:rPr>
              <w:t>Award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– pokračovat v nastavování strategického řízení výzkumné organizace v souladu s podmínkami pro získání certifikátu.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19D33A0" w14:textId="77777777" w:rsidR="003B3033" w:rsidRPr="00416D62" w:rsidRDefault="003B3033" w:rsidP="00366E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16D62">
              <w:rPr>
                <w:rFonts w:ascii="Times New Roman" w:hAnsi="Times New Roman" w:cs="Times New Roman"/>
              </w:rPr>
              <w:t xml:space="preserve">Udržet stávající certifikaci HR </w:t>
            </w:r>
            <w:proofErr w:type="spellStart"/>
            <w:r w:rsidRPr="00416D62">
              <w:rPr>
                <w:rFonts w:ascii="Times New Roman" w:hAnsi="Times New Roman" w:cs="Times New Roman"/>
              </w:rPr>
              <w:t>Award</w:t>
            </w:r>
            <w:proofErr w:type="spellEnd"/>
            <w:r w:rsidRPr="00416D62">
              <w:rPr>
                <w:rFonts w:ascii="Times New Roman" w:hAnsi="Times New Roman" w:cs="Times New Roman"/>
              </w:rPr>
              <w:t xml:space="preserve"> a dokončit přípravu podmínek pro rozšíření certifikátu HR </w:t>
            </w:r>
            <w:proofErr w:type="spellStart"/>
            <w:r w:rsidRPr="00416D62">
              <w:rPr>
                <w:rFonts w:ascii="Times New Roman" w:hAnsi="Times New Roman" w:cs="Times New Roman"/>
              </w:rPr>
              <w:t>Award</w:t>
            </w:r>
            <w:proofErr w:type="spellEnd"/>
            <w:r w:rsidRPr="00416D62">
              <w:rPr>
                <w:rFonts w:ascii="Times New Roman" w:hAnsi="Times New Roman" w:cs="Times New Roman"/>
              </w:rPr>
              <w:t xml:space="preserve"> na všechny součásti UTB ve Zlíně.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235F3" w14:textId="77777777" w:rsidR="008652D8" w:rsidRPr="00416D62" w:rsidRDefault="008652D8" w:rsidP="00366E21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  <w:r w:rsidRPr="00416D62">
              <w:rPr>
                <w:rFonts w:ascii="Times New Roman" w:hAnsi="Times New Roman" w:cs="Times New Roman"/>
                <w:lang w:eastAsia="cs-CZ"/>
              </w:rPr>
              <w:t>Rektor</w:t>
            </w:r>
          </w:p>
          <w:p w14:paraId="25A6E25C" w14:textId="77777777" w:rsidR="00366E21" w:rsidRDefault="00366E21" w:rsidP="00366E2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96C874A" w14:textId="48ACBBA1" w:rsidR="003B3033" w:rsidRPr="00416D62" w:rsidRDefault="003B3033" w:rsidP="00366E2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Děkani fakult</w:t>
            </w:r>
          </w:p>
          <w:p w14:paraId="338EFDD2" w14:textId="77777777" w:rsidR="003B3033" w:rsidRPr="00416D62" w:rsidRDefault="003B3033" w:rsidP="00366E2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C3643" w14:textId="7FE0FD16" w:rsidR="003B3033" w:rsidRPr="00416D62" w:rsidRDefault="00EC169C" w:rsidP="00366E2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Vytvořené podmínky pro </w:t>
            </w:r>
            <w:r w:rsidR="003B3033" w:rsidRPr="00416D62">
              <w:rPr>
                <w:rFonts w:ascii="Times New Roman" w:hAnsi="Times New Roman" w:cs="Times New Roman"/>
              </w:rPr>
              <w:t xml:space="preserve">zisk a udržení certifikátu HR </w:t>
            </w:r>
            <w:proofErr w:type="spellStart"/>
            <w:r w:rsidR="003B3033" w:rsidRPr="00416D62">
              <w:rPr>
                <w:rFonts w:ascii="Times New Roman" w:hAnsi="Times New Roman" w:cs="Times New Roman"/>
              </w:rPr>
              <w:t>Award</w:t>
            </w:r>
            <w:proofErr w:type="spellEnd"/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A5B11" w14:textId="77777777" w:rsidR="003B3033" w:rsidRPr="000F3621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21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0F362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0F3621">
              <w:rPr>
                <w:rFonts w:ascii="Times New Roman" w:hAnsi="Times New Roman" w:cs="Times New Roman"/>
                <w:sz w:val="18"/>
                <w:szCs w:val="18"/>
              </w:rPr>
              <w:t xml:space="preserve"> – Získání certifikace HR </w:t>
            </w:r>
            <w:proofErr w:type="spellStart"/>
            <w:r w:rsidRPr="000F3621">
              <w:rPr>
                <w:rFonts w:ascii="Times New Roman" w:hAnsi="Times New Roman" w:cs="Times New Roman"/>
                <w:sz w:val="18"/>
                <w:szCs w:val="18"/>
              </w:rPr>
              <w:t>Award</w:t>
            </w:r>
            <w:proofErr w:type="spellEnd"/>
            <w:r w:rsidRPr="000F3621">
              <w:rPr>
                <w:rFonts w:ascii="Times New Roman" w:hAnsi="Times New Roman" w:cs="Times New Roman"/>
                <w:sz w:val="18"/>
                <w:szCs w:val="18"/>
              </w:rPr>
              <w:t xml:space="preserve"> na všech součástech UTB ve Zlíně</w:t>
            </w:r>
          </w:p>
        </w:tc>
      </w:tr>
      <w:tr w:rsidR="00C47B96" w:rsidRPr="003119F6" w14:paraId="76C3BC5E" w14:textId="77777777" w:rsidTr="00E94A2C">
        <w:trPr>
          <w:trHeight w:val="972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ECE11" w14:textId="77777777" w:rsidR="003B3033" w:rsidRPr="003119F6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42CA8" w14:textId="77777777" w:rsidR="003B3033" w:rsidRPr="003119F6" w:rsidRDefault="003B3033" w:rsidP="00366E2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B1F1A4" w14:textId="77777777" w:rsidR="003B3033" w:rsidRPr="00416D62" w:rsidRDefault="003B3033" w:rsidP="00366E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 xml:space="preserve">Vytvořit podmínky pro přípravu GEP – Gender </w:t>
            </w:r>
            <w:proofErr w:type="spellStart"/>
            <w:r w:rsidRPr="00416D62">
              <w:rPr>
                <w:rFonts w:ascii="Times New Roman" w:hAnsi="Times New Roman" w:cs="Times New Roman"/>
              </w:rPr>
              <w:t>Equality</w:t>
            </w:r>
            <w:proofErr w:type="spellEnd"/>
            <w:r w:rsidRPr="00416D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6D62">
              <w:rPr>
                <w:rFonts w:ascii="Times New Roman" w:hAnsi="Times New Roman" w:cs="Times New Roman"/>
              </w:rPr>
              <w:t>Plan</w:t>
            </w:r>
            <w:proofErr w:type="spellEnd"/>
            <w:r w:rsidRPr="00416D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FD46D" w14:textId="77777777" w:rsidR="006A1186" w:rsidRPr="00416D62" w:rsidRDefault="006A1186" w:rsidP="00366E21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  <w:r w:rsidRPr="00416D62">
              <w:rPr>
                <w:rFonts w:ascii="Times New Roman" w:hAnsi="Times New Roman" w:cs="Times New Roman"/>
                <w:lang w:eastAsia="cs-CZ"/>
              </w:rPr>
              <w:t>Rektor</w:t>
            </w:r>
          </w:p>
          <w:p w14:paraId="3253C7D9" w14:textId="77777777" w:rsidR="00366E21" w:rsidRDefault="00366E21" w:rsidP="00366E2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13D54E1D" w14:textId="010EDD7D" w:rsidR="003B3033" w:rsidRPr="00416D62" w:rsidRDefault="003B3033" w:rsidP="00366E2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Děkani fakult</w:t>
            </w:r>
          </w:p>
          <w:p w14:paraId="79227351" w14:textId="77777777" w:rsidR="003B3033" w:rsidRPr="00416D62" w:rsidRDefault="003B3033" w:rsidP="00366E21">
            <w:pPr>
              <w:pStyle w:val="Odstavecseseznamem"/>
              <w:ind w:left="0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EE0E3" w14:textId="77777777" w:rsidR="003B3033" w:rsidRPr="00416D62" w:rsidRDefault="003B3033" w:rsidP="00366E2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Plán genderové rovnosti na UTB</w:t>
            </w:r>
            <w:r w:rsidR="000F3621" w:rsidRPr="00416D62">
              <w:rPr>
                <w:rFonts w:ascii="Times New Roman" w:hAnsi="Times New Roman" w:cs="Times New Roman"/>
              </w:rPr>
              <w:t xml:space="preserve"> ve Zlíně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6450D" w14:textId="77777777" w:rsidR="003B3033" w:rsidRPr="000F3621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7B96" w:rsidRPr="003119F6" w14:paraId="0700601F" w14:textId="77777777" w:rsidTr="00DE2BAD">
        <w:trPr>
          <w:trHeight w:val="551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E4846" w14:textId="77777777" w:rsidR="003B3033" w:rsidRPr="003119F6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C79572" w14:textId="77777777" w:rsidR="003B3033" w:rsidRPr="003119F6" w:rsidRDefault="003B3033" w:rsidP="00366E2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5.4.4</w:t>
            </w:r>
          </w:p>
          <w:p w14:paraId="55BD2575" w14:textId="39333012" w:rsidR="003B3033" w:rsidRPr="003119F6" w:rsidRDefault="003B3033" w:rsidP="00366E21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Implementovat principy strategického řízení lidských zdrojů ve </w:t>
            </w:r>
            <w:proofErr w:type="spellStart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VaV</w:t>
            </w:r>
            <w:proofErr w:type="spellEnd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, Evropské c</w:t>
            </w:r>
            <w:r w:rsidR="00366E21">
              <w:rPr>
                <w:rFonts w:ascii="Times New Roman" w:hAnsi="Times New Roman" w:cs="Times New Roman"/>
                <w:shd w:val="clear" w:color="auto" w:fill="FFFFFF" w:themeFill="background1"/>
              </w:rPr>
              <w:t>harty pro výzkumné pracovníky a </w:t>
            </w:r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Kodexu chování pro přijímání výzkumných pracovníků.</w:t>
            </w:r>
          </w:p>
          <w:p w14:paraId="5452DAD6" w14:textId="77777777" w:rsidR="003B3033" w:rsidRPr="003119F6" w:rsidRDefault="003B3033" w:rsidP="00366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A21BB6" w14:textId="77777777" w:rsidR="003B3033" w:rsidRPr="00416D62" w:rsidRDefault="00392387" w:rsidP="00366E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 xml:space="preserve">Zapracovat Metodiku implementace </w:t>
            </w:r>
            <w:r w:rsidR="003B3033" w:rsidRPr="00416D62">
              <w:rPr>
                <w:rFonts w:ascii="Times New Roman" w:hAnsi="Times New Roman" w:cs="Times New Roman"/>
              </w:rPr>
              <w:t>Etického kodexu UTB ve Zlíně do v</w:t>
            </w:r>
            <w:r w:rsidRPr="00416D62">
              <w:rPr>
                <w:rFonts w:ascii="Times New Roman" w:hAnsi="Times New Roman" w:cs="Times New Roman"/>
              </w:rPr>
              <w:t>nitřních norem a procesů.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DD209" w14:textId="77777777" w:rsidR="003B3033" w:rsidRPr="00416D62" w:rsidRDefault="008652D8" w:rsidP="00366E2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  <w:lang w:eastAsia="cs-CZ"/>
              </w:rPr>
              <w:t>Rektor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F7098" w14:textId="77777777" w:rsidR="003B3033" w:rsidRPr="00416D62" w:rsidRDefault="00392387" w:rsidP="00366E2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Implementace metodiky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F6271" w14:textId="77777777" w:rsidR="003B3033" w:rsidRPr="000F3621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21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 w:rsidRPr="000F362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0F3621">
              <w:rPr>
                <w:rFonts w:ascii="Times New Roman" w:hAnsi="Times New Roman" w:cs="Times New Roman"/>
                <w:sz w:val="18"/>
                <w:szCs w:val="18"/>
              </w:rPr>
              <w:t xml:space="preserve"> – Nastavené principy strategického řízení lidských zdrojů ve </w:t>
            </w:r>
            <w:proofErr w:type="spellStart"/>
            <w:r w:rsidRPr="000F3621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0F3621">
              <w:rPr>
                <w:rFonts w:ascii="Times New Roman" w:hAnsi="Times New Roman" w:cs="Times New Roman"/>
                <w:sz w:val="18"/>
                <w:szCs w:val="18"/>
              </w:rPr>
              <w:t xml:space="preserve"> prostřednictvím klíčových dokumentů implementovaných do vnitřních norem a procesů UTB ve Zlíně</w:t>
            </w:r>
          </w:p>
        </w:tc>
      </w:tr>
      <w:tr w:rsidR="00C47B96" w:rsidRPr="003119F6" w14:paraId="2728BFC7" w14:textId="77777777" w:rsidTr="008652D8">
        <w:trPr>
          <w:trHeight w:val="1483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43B49" w14:textId="77777777" w:rsidR="003B3033" w:rsidRPr="003119F6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337EF" w14:textId="77777777" w:rsidR="003B3033" w:rsidRPr="003119F6" w:rsidRDefault="003B3033" w:rsidP="00366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E55B28C" w14:textId="77777777" w:rsidR="003B3033" w:rsidRPr="00416D62" w:rsidRDefault="003B3033" w:rsidP="00366E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Zajistit implementaci Evropské charty pro výzkumné pracovníky do vnitřní struktury UTB ve Zlíně.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A630" w14:textId="77777777" w:rsidR="003B3033" w:rsidRPr="00416D62" w:rsidRDefault="008652D8" w:rsidP="00366E2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Rektor</w:t>
            </w:r>
          </w:p>
          <w:p w14:paraId="458746B2" w14:textId="77777777" w:rsidR="003B3033" w:rsidRPr="00416D62" w:rsidRDefault="003B3033" w:rsidP="00366E2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EA89" w14:textId="77777777" w:rsidR="003B3033" w:rsidRPr="00416D62" w:rsidRDefault="008652D8" w:rsidP="00366E2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Vyhodnocení implementace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7BBD" w14:textId="77777777" w:rsidR="003B3033" w:rsidRPr="00FD5ADC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B96" w:rsidRPr="003119F6" w14:paraId="79BE23FA" w14:textId="77777777" w:rsidTr="00597B51">
        <w:trPr>
          <w:trHeight w:val="693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1FF05" w14:textId="77777777" w:rsidR="003B3033" w:rsidRPr="003119F6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B158D5" w14:textId="77777777" w:rsidR="003B3033" w:rsidRPr="004A4A0B" w:rsidRDefault="003B3033" w:rsidP="00366E2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5.4.5</w:t>
            </w:r>
          </w:p>
          <w:p w14:paraId="2BA99A14" w14:textId="15319C89" w:rsidR="003B3033" w:rsidRPr="003119F6" w:rsidRDefault="003B3033" w:rsidP="00366E21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Budovat personální strukturu akademických pracovníků, nastavit a rozvíjet systém </w:t>
            </w:r>
            <w:r w:rsidR="00366E21">
              <w:rPr>
                <w:rFonts w:ascii="Times New Roman" w:hAnsi="Times New Roman" w:cs="Times New Roman"/>
              </w:rPr>
              <w:t>kariérního růstu akademických a </w:t>
            </w:r>
            <w:r w:rsidRPr="00832681">
              <w:rPr>
                <w:rFonts w:ascii="Times New Roman" w:hAnsi="Times New Roman" w:cs="Times New Roman"/>
              </w:rPr>
              <w:t>vědeckých pracovníků a péče o rozvoj talentu mladých akademických pracovníků, včetně motivačního odměňování.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488BBAC" w14:textId="77777777" w:rsidR="003B3033" w:rsidRPr="00416D62" w:rsidRDefault="003B3033" w:rsidP="00366E21">
            <w:pPr>
              <w:jc w:val="both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Vytvořit motivační systém formou cílených nástrojů, který by stimuloval budování požadované personální struktury akademických pracovníků včetně péče o mladé talenty.</w:t>
            </w:r>
          </w:p>
          <w:p w14:paraId="2C947720" w14:textId="77777777" w:rsidR="003B3033" w:rsidRPr="00416D62" w:rsidRDefault="003B3033" w:rsidP="00366E21">
            <w:pPr>
              <w:rPr>
                <w:rFonts w:ascii="Times New Roman" w:hAnsi="Times New Roman" w:cs="Times New Roman"/>
              </w:rPr>
            </w:pPr>
          </w:p>
          <w:p w14:paraId="56AABE98" w14:textId="77777777" w:rsidR="003B3033" w:rsidRPr="00416D62" w:rsidRDefault="003B3033" w:rsidP="00366E21">
            <w:pPr>
              <w:rPr>
                <w:rFonts w:ascii="Times New Roman" w:hAnsi="Times New Roman" w:cs="Times New Roman"/>
              </w:rPr>
            </w:pPr>
          </w:p>
          <w:p w14:paraId="6F5EC15B" w14:textId="77777777" w:rsidR="003B3033" w:rsidRPr="00416D62" w:rsidRDefault="003B3033" w:rsidP="00366E21">
            <w:pPr>
              <w:rPr>
                <w:rFonts w:ascii="Times New Roman" w:hAnsi="Times New Roman" w:cs="Times New Roman"/>
              </w:rPr>
            </w:pPr>
          </w:p>
          <w:p w14:paraId="212CAEBB" w14:textId="77777777" w:rsidR="003B3033" w:rsidRPr="00416D62" w:rsidRDefault="003B3033" w:rsidP="00366E21">
            <w:pPr>
              <w:rPr>
                <w:rFonts w:ascii="Times New Roman" w:hAnsi="Times New Roman" w:cs="Times New Roman"/>
              </w:rPr>
            </w:pPr>
          </w:p>
          <w:p w14:paraId="4A37FA59" w14:textId="77777777" w:rsidR="003B3033" w:rsidRPr="00416D62" w:rsidRDefault="003B3033" w:rsidP="00366E21">
            <w:pPr>
              <w:tabs>
                <w:tab w:val="left" w:pos="1470"/>
              </w:tabs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C0DEF" w14:textId="77777777" w:rsidR="003B3033" w:rsidRPr="00416D62" w:rsidRDefault="003B3033" w:rsidP="00366E2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F6F59" w14:textId="77777777" w:rsidR="003B3033" w:rsidRPr="00416D62" w:rsidRDefault="003B3033" w:rsidP="00366E2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Návrh motivačního systému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FAE42" w14:textId="77777777" w:rsidR="003B3033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  <w:r w:rsidRPr="004A4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AACD671" w14:textId="77777777" w:rsidR="003B3033" w:rsidRPr="004A4A0B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AB9D4B" w14:textId="77777777" w:rsidR="003B3033" w:rsidRPr="004A4A0B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 procesů UTB ve Zlíně</w:t>
            </w:r>
          </w:p>
        </w:tc>
      </w:tr>
      <w:tr w:rsidR="00C47B96" w:rsidRPr="003119F6" w14:paraId="636B3F06" w14:textId="77777777" w:rsidTr="001C05D4">
        <w:trPr>
          <w:trHeight w:val="70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736F1" w14:textId="77777777" w:rsidR="003B3033" w:rsidRPr="003119F6" w:rsidRDefault="003B3033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37E9D" w14:textId="77777777" w:rsidR="003B3033" w:rsidRPr="004A4A0B" w:rsidRDefault="003B3033" w:rsidP="00366E2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9D1650" w14:textId="77777777" w:rsidR="003B3033" w:rsidRPr="00416D62" w:rsidRDefault="003B3033" w:rsidP="00366E21">
            <w:pPr>
              <w:jc w:val="both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Navrhnout opatření pro provázání systému hodnocení akademických a vědeckých pracovníků a jejich odměňování na UTB ve Zlíně.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DEDA0" w14:textId="77777777" w:rsidR="003B3033" w:rsidRPr="00416D62" w:rsidRDefault="003B3033" w:rsidP="00366E2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Prorektor pro kvalitu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208E9" w14:textId="77777777" w:rsidR="003B3033" w:rsidRPr="00416D62" w:rsidRDefault="003B3033" w:rsidP="00366E2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Návrh úpravy vnitřní normy UTB ve Zlíně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CC12A" w14:textId="77777777" w:rsidR="003B3033" w:rsidRDefault="003B3033" w:rsidP="003B303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7B96" w:rsidRPr="003119F6" w14:paraId="0CF87F61" w14:textId="77777777" w:rsidTr="006D3DD8">
        <w:trPr>
          <w:trHeight w:val="416"/>
        </w:trPr>
        <w:tc>
          <w:tcPr>
            <w:tcW w:w="2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37F1FC" w14:textId="4908A132" w:rsidR="008652D8" w:rsidRPr="00832681" w:rsidRDefault="008652D8" w:rsidP="00366E2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Strategický cíl 5.5</w:t>
            </w:r>
            <w:r w:rsidR="00EC169C">
              <w:rPr>
                <w:rFonts w:ascii="Times New Roman" w:hAnsi="Times New Roman" w:cs="Times New Roman"/>
                <w:b/>
              </w:rPr>
              <w:t xml:space="preserve"> </w:t>
            </w:r>
            <w:r w:rsidRPr="005858D6">
              <w:rPr>
                <w:rFonts w:ascii="Times New Roman" w:hAnsi="Times New Roman" w:cs="Times New Roman"/>
                <w:b/>
              </w:rPr>
              <w:t xml:space="preserve">Rozvoj vnitřní </w:t>
            </w:r>
            <w:r w:rsidRPr="005858D6">
              <w:rPr>
                <w:rFonts w:ascii="Times New Roman" w:hAnsi="Times New Roman" w:cs="Times New Roman"/>
                <w:b/>
              </w:rPr>
              <w:lastRenderedPageBreak/>
              <w:t>infrastruktury</w:t>
            </w:r>
            <w:r w:rsidR="00366E21">
              <w:rPr>
                <w:rFonts w:ascii="Times New Roman" w:hAnsi="Times New Roman" w:cs="Times New Roman"/>
                <w:b/>
              </w:rPr>
              <w:t xml:space="preserve"> a zvýšení její adaptability na </w:t>
            </w:r>
            <w:r>
              <w:rPr>
                <w:rFonts w:ascii="Times New Roman" w:hAnsi="Times New Roman" w:cs="Times New Roman"/>
                <w:b/>
              </w:rPr>
              <w:t>změny klimat</w:t>
            </w:r>
            <w:r w:rsidR="00366E21">
              <w:rPr>
                <w:rFonts w:ascii="Times New Roman" w:hAnsi="Times New Roman" w:cs="Times New Roman"/>
                <w:b/>
              </w:rPr>
              <w:t>u včetně realizace opatření pro </w:t>
            </w:r>
            <w:r>
              <w:rPr>
                <w:rFonts w:ascii="Times New Roman" w:hAnsi="Times New Roman" w:cs="Times New Roman"/>
                <w:b/>
              </w:rPr>
              <w:t>snižování uhlíkové stopy</w:t>
            </w:r>
          </w:p>
          <w:p w14:paraId="324B35C7" w14:textId="77777777" w:rsidR="008652D8" w:rsidRPr="008652D8" w:rsidRDefault="008652D8" w:rsidP="00366E21">
            <w:pPr>
              <w:pStyle w:val="Odstavecseseznamem"/>
              <w:ind w:left="0"/>
              <w:rPr>
                <w:rFonts w:ascii="Times New Roman ,serif" w:hAnsi="Times New Roman ,serif" w:cs="Calibri"/>
                <w:color w:val="FF0000"/>
                <w:sz w:val="24"/>
                <w:szCs w:val="24"/>
              </w:rPr>
            </w:pPr>
          </w:p>
        </w:tc>
        <w:tc>
          <w:tcPr>
            <w:tcW w:w="3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CFCAFC" w14:textId="5F041466" w:rsidR="008652D8" w:rsidRPr="003119F6" w:rsidRDefault="00EC169C" w:rsidP="00EC169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Dílčí cíl </w:t>
            </w:r>
            <w:proofErr w:type="gramStart"/>
            <w:r>
              <w:rPr>
                <w:rFonts w:ascii="Times New Roman" w:hAnsi="Times New Roman" w:cs="Times New Roman"/>
              </w:rPr>
              <w:t xml:space="preserve">5.5.1                 </w:t>
            </w:r>
            <w:r w:rsidR="008652D8" w:rsidRPr="003119F6">
              <w:rPr>
                <w:rFonts w:ascii="Times New Roman" w:hAnsi="Times New Roman" w:cs="Times New Roman"/>
              </w:rPr>
              <w:t>Udržovat</w:t>
            </w:r>
            <w:proofErr w:type="gramEnd"/>
            <w:r w:rsidR="008652D8" w:rsidRPr="003119F6">
              <w:rPr>
                <w:rFonts w:ascii="Times New Roman" w:hAnsi="Times New Roman" w:cs="Times New Roman"/>
              </w:rPr>
              <w:t xml:space="preserve"> a rozvíjet </w:t>
            </w:r>
            <w:r w:rsidR="008652D8" w:rsidRPr="003119F6">
              <w:rPr>
                <w:rFonts w:ascii="Times New Roman" w:hAnsi="Times New Roman" w:cs="Times New Roman"/>
              </w:rPr>
              <w:lastRenderedPageBreak/>
              <w:t>infrastrukturní zázem</w:t>
            </w:r>
            <w:r w:rsidR="00366E21">
              <w:rPr>
                <w:rFonts w:ascii="Times New Roman" w:hAnsi="Times New Roman" w:cs="Times New Roman"/>
              </w:rPr>
              <w:t>í pro </w:t>
            </w:r>
            <w:r w:rsidR="008652D8" w:rsidRPr="003119F6">
              <w:rPr>
                <w:rFonts w:ascii="Times New Roman" w:hAnsi="Times New Roman" w:cs="Times New Roman"/>
              </w:rPr>
              <w:t>vzdělávací i tvůrčí činnosti UTB</w:t>
            </w:r>
            <w:r w:rsidR="008652D8">
              <w:rPr>
                <w:rFonts w:ascii="Times New Roman" w:hAnsi="Times New Roman" w:cs="Times New Roman"/>
              </w:rPr>
              <w:t xml:space="preserve"> ve Zlíně</w:t>
            </w:r>
            <w:r w:rsidR="008652D8" w:rsidRPr="003119F6">
              <w:rPr>
                <w:rFonts w:ascii="Times New Roman" w:hAnsi="Times New Roman" w:cs="Times New Roman"/>
              </w:rPr>
              <w:t xml:space="preserve"> včetně rozvoje univerzitní knihovny </w:t>
            </w:r>
            <w:r w:rsidR="008652D8" w:rsidRPr="003119F6">
              <w:rPr>
                <w:rFonts w:ascii="Times New Roman" w:hAnsi="Times New Roman"/>
              </w:rPr>
              <w:t>a podpory dostupnosti jejích informačních zdrojů.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AB065B" w14:textId="77777777" w:rsidR="008652D8" w:rsidRPr="00416D62" w:rsidRDefault="00F03217" w:rsidP="00366E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416D62">
              <w:rPr>
                <w:rFonts w:ascii="Times New Roman" w:hAnsi="Times New Roman" w:cs="Times New Roman"/>
              </w:rPr>
              <w:lastRenderedPageBreak/>
              <w:t>Implementovat St</w:t>
            </w:r>
            <w:r w:rsidR="008652D8" w:rsidRPr="00416D62">
              <w:rPr>
                <w:rFonts w:ascii="Times New Roman" w:hAnsi="Times New Roman" w:cs="Times New Roman"/>
              </w:rPr>
              <w:t>rategii otevřeného přístupu k vědeckým informacím včetně odpovídající metodické podpory.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F9E9D" w14:textId="77777777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4A070" w14:textId="77777777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Implementace strategie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BB365" w14:textId="77777777" w:rsidR="008652D8" w:rsidRDefault="008652D8" w:rsidP="008652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včetně implementace Strategie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otevřeného přístupu k vědeckým 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>informacím</w:t>
            </w:r>
          </w:p>
          <w:p w14:paraId="49FDE0D7" w14:textId="77777777" w:rsidR="008652D8" w:rsidRPr="00991272" w:rsidRDefault="008652D8" w:rsidP="008652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A765F5" w14:textId="77777777" w:rsidR="008652D8" w:rsidRPr="004A4A0B" w:rsidRDefault="008652D8" w:rsidP="008652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  <w:p w14:paraId="4FFF3747" w14:textId="77777777" w:rsidR="008652D8" w:rsidRPr="003119F6" w:rsidRDefault="008652D8" w:rsidP="008652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B96" w:rsidRPr="003119F6" w14:paraId="3E0EDBD9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B64E3" w14:textId="77777777" w:rsidR="00E1011E" w:rsidRPr="005858D6" w:rsidRDefault="00E1011E" w:rsidP="00366E2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A183A" w14:textId="77777777" w:rsidR="00E1011E" w:rsidRPr="003119F6" w:rsidRDefault="00E1011E" w:rsidP="00366E2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A05903" w14:textId="77777777" w:rsidR="00E1011E" w:rsidRPr="00416D62" w:rsidRDefault="00E1011E" w:rsidP="00366E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 xml:space="preserve">Dobudovat systém pro management dat z oblasti </w:t>
            </w:r>
            <w:proofErr w:type="spellStart"/>
            <w:r w:rsidRPr="00416D62">
              <w:rPr>
                <w:rFonts w:ascii="Times New Roman" w:hAnsi="Times New Roman" w:cs="Times New Roman"/>
              </w:rPr>
              <w:t>VaVaI</w:t>
            </w:r>
            <w:proofErr w:type="spellEnd"/>
            <w:r w:rsidRPr="00416D6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3B02B" w14:textId="77777777" w:rsidR="00E1011E" w:rsidRPr="00416D62" w:rsidRDefault="00E1011E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A208F" w14:textId="77777777" w:rsidR="00E1011E" w:rsidRPr="00416D62" w:rsidRDefault="00E1011E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Systém managementu dat</w:t>
            </w: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FFDF7" w14:textId="77777777" w:rsidR="00E1011E" w:rsidRPr="0037047A" w:rsidRDefault="00E1011E" w:rsidP="008652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7B96" w:rsidRPr="003119F6" w14:paraId="70D15B8B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4FBFB" w14:textId="77777777" w:rsidR="008652D8" w:rsidRPr="003119F6" w:rsidRDefault="008652D8" w:rsidP="00366E2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3B874" w14:textId="77777777" w:rsidR="008652D8" w:rsidRPr="003119F6" w:rsidRDefault="008652D8" w:rsidP="00366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298260A" w14:textId="77777777" w:rsidR="008652D8" w:rsidRPr="00416D62" w:rsidRDefault="008652D8" w:rsidP="00366E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Optimalizovat technické vybavení Knihovny UTB včetně Nakladatelství UTB.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816B0" w14:textId="77777777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 xml:space="preserve">Ředitel knihovny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B3B9A" w14:textId="0A5D9AD1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Rozvoj funkcion</w:t>
            </w:r>
            <w:r w:rsidR="00366E21">
              <w:rPr>
                <w:rFonts w:ascii="Times New Roman" w:hAnsi="Times New Roman" w:cs="Times New Roman"/>
              </w:rPr>
              <w:t>alit stávající infrastruktury s </w:t>
            </w:r>
            <w:r w:rsidRPr="00416D62">
              <w:rPr>
                <w:rFonts w:ascii="Times New Roman" w:hAnsi="Times New Roman" w:cs="Times New Roman"/>
              </w:rPr>
              <w:t>cílem po</w:t>
            </w:r>
            <w:r w:rsidR="00EC169C">
              <w:rPr>
                <w:rFonts w:ascii="Times New Roman" w:hAnsi="Times New Roman" w:cs="Times New Roman"/>
              </w:rPr>
              <w:t>sílení bezpečnosti, stability a </w:t>
            </w:r>
            <w:r w:rsidRPr="00416D62">
              <w:rPr>
                <w:rFonts w:ascii="Times New Roman" w:hAnsi="Times New Roman" w:cs="Times New Roman"/>
              </w:rPr>
              <w:t>nabízených služeb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A385E" w14:textId="77777777" w:rsidR="008652D8" w:rsidRPr="003119F6" w:rsidRDefault="008652D8" w:rsidP="008652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B96" w:rsidRPr="003119F6" w14:paraId="226AC66E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1C4D4" w14:textId="77777777" w:rsidR="008652D8" w:rsidRPr="003119F6" w:rsidRDefault="008652D8" w:rsidP="00366E2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8D110" w14:textId="77777777" w:rsidR="008652D8" w:rsidRPr="003119F6" w:rsidRDefault="008652D8" w:rsidP="00366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D8F056" w14:textId="06CFB000" w:rsidR="008652D8" w:rsidRPr="00416D62" w:rsidRDefault="008652D8" w:rsidP="00366E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Rozšiřovat nabídky informačních a vzdělávacích zdrojů pro studenty a akade</w:t>
            </w:r>
            <w:r w:rsidR="00366E21">
              <w:rPr>
                <w:rFonts w:ascii="Times New Roman" w:hAnsi="Times New Roman" w:cs="Times New Roman"/>
              </w:rPr>
              <w:t>mické pracovníky UTB ve Zlíně i </w:t>
            </w:r>
            <w:r w:rsidRPr="00416D62">
              <w:rPr>
                <w:rFonts w:ascii="Times New Roman" w:hAnsi="Times New Roman" w:cs="Times New Roman"/>
              </w:rPr>
              <w:t>veřejnost a jejich nabídku v jednotném portálu.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8DC73" w14:textId="77777777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Ředitel knihovny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DF882" w14:textId="77777777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Komplexní nabídka tištěných i elektronických informačních zdrojů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39BBF" w14:textId="77777777" w:rsidR="008652D8" w:rsidRPr="003119F6" w:rsidRDefault="008652D8" w:rsidP="008652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B96" w:rsidRPr="003119F6" w14:paraId="4DFE58A9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B2DD8" w14:textId="77777777" w:rsidR="008652D8" w:rsidRPr="003119F6" w:rsidRDefault="008652D8" w:rsidP="00366E2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AA709" w14:textId="77777777" w:rsidR="008652D8" w:rsidRPr="003119F6" w:rsidRDefault="008652D8" w:rsidP="00366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3FCB11" w14:textId="77A20759" w:rsidR="008652D8" w:rsidRPr="00416D62" w:rsidRDefault="008652D8" w:rsidP="00366E21">
            <w:pPr>
              <w:rPr>
                <w:rFonts w:ascii="Times New Roman" w:hAnsi="Times New Roman" w:cs="Times New Roman"/>
                <w:iCs/>
              </w:rPr>
            </w:pPr>
            <w:r w:rsidRPr="00416D62">
              <w:rPr>
                <w:rFonts w:ascii="Times New Roman" w:hAnsi="Times New Roman" w:cs="Times New Roman"/>
                <w:iCs/>
              </w:rPr>
              <w:t xml:space="preserve">Optimalizovat a modernizovat </w:t>
            </w:r>
            <w:r w:rsidRPr="00416D62">
              <w:rPr>
                <w:rFonts w:ascii="Times New Roman" w:hAnsi="Times New Roman" w:cs="Times New Roman"/>
              </w:rPr>
              <w:t xml:space="preserve">informační a komunikační technologie s cílem stabilizace </w:t>
            </w:r>
            <w:r w:rsidRPr="00416D62">
              <w:rPr>
                <w:rFonts w:ascii="Times New Roman" w:hAnsi="Times New Roman" w:cs="Times New Roman"/>
                <w:iCs/>
              </w:rPr>
              <w:t>a zabezpečení vzdálených připojení uživatelů k inf</w:t>
            </w:r>
            <w:r w:rsidR="00366E21">
              <w:rPr>
                <w:rFonts w:ascii="Times New Roman" w:hAnsi="Times New Roman" w:cs="Times New Roman"/>
                <w:iCs/>
              </w:rPr>
              <w:t>ormačním systémům UTB ve </w:t>
            </w:r>
            <w:r w:rsidR="0012281C" w:rsidRPr="00416D62">
              <w:rPr>
                <w:rFonts w:ascii="Times New Roman" w:hAnsi="Times New Roman" w:cs="Times New Roman"/>
                <w:iCs/>
              </w:rPr>
              <w:t>Zlíně.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E0ED7" w14:textId="77777777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C0269" w14:textId="77777777" w:rsidR="008652D8" w:rsidRPr="00416D62" w:rsidRDefault="008652D8" w:rsidP="00416D62">
            <w:pPr>
              <w:rPr>
                <w:rFonts w:ascii="Times New Roman" w:hAnsi="Times New Roman" w:cs="Times New Roman"/>
                <w:iCs/>
              </w:rPr>
            </w:pPr>
            <w:r w:rsidRPr="00416D62">
              <w:rPr>
                <w:rFonts w:ascii="Times New Roman" w:hAnsi="Times New Roman" w:cs="Times New Roman"/>
                <w:iCs/>
              </w:rPr>
              <w:t>Obnova serverové infrastruktury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52162" w14:textId="77777777" w:rsidR="008652D8" w:rsidRPr="003119F6" w:rsidRDefault="008652D8" w:rsidP="008652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B96" w:rsidRPr="003119F6" w14:paraId="45C399B6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C34BC" w14:textId="77777777" w:rsidR="008652D8" w:rsidRPr="003119F6" w:rsidRDefault="008652D8" w:rsidP="00366E2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FE9B0" w14:textId="77777777" w:rsidR="008652D8" w:rsidRPr="003119F6" w:rsidRDefault="008652D8" w:rsidP="00366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1D4D32A" w14:textId="0582CA13" w:rsidR="008652D8" w:rsidRPr="00416D62" w:rsidRDefault="005910AA" w:rsidP="00366E21">
            <w:pPr>
              <w:rPr>
                <w:rFonts w:ascii="Times New Roman" w:hAnsi="Times New Roman" w:cs="Times New Roman"/>
                <w:iCs/>
              </w:rPr>
            </w:pPr>
            <w:r w:rsidRPr="00416D62">
              <w:rPr>
                <w:rFonts w:ascii="Times New Roman" w:hAnsi="Times New Roman" w:cs="Times New Roman"/>
              </w:rPr>
              <w:t xml:space="preserve">Rekonstruovat a modernizovat </w:t>
            </w:r>
            <w:proofErr w:type="spellStart"/>
            <w:r w:rsidRPr="00416D62">
              <w:rPr>
                <w:rFonts w:ascii="Times New Roman" w:hAnsi="Times New Roman" w:cs="Times New Roman"/>
              </w:rPr>
              <w:t>serverovnu</w:t>
            </w:r>
            <w:proofErr w:type="spellEnd"/>
            <w:r w:rsidRPr="00416D62" w:rsidDel="005910AA">
              <w:rPr>
                <w:rFonts w:ascii="Times New Roman" w:hAnsi="Times New Roman" w:cs="Times New Roman"/>
              </w:rPr>
              <w:t xml:space="preserve"> </w:t>
            </w:r>
            <w:r w:rsidR="008652D8" w:rsidRPr="00416D62">
              <w:rPr>
                <w:rFonts w:ascii="Times New Roman" w:hAnsi="Times New Roman" w:cs="Times New Roman"/>
              </w:rPr>
              <w:t xml:space="preserve">v objektu U13.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5BE02" w14:textId="77777777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74511" w14:textId="77777777" w:rsidR="008652D8" w:rsidRPr="00416D62" w:rsidRDefault="008652D8" w:rsidP="00416D62">
            <w:pPr>
              <w:rPr>
                <w:rFonts w:ascii="Times New Roman" w:hAnsi="Times New Roman" w:cs="Times New Roman"/>
                <w:iCs/>
              </w:rPr>
            </w:pPr>
            <w:r w:rsidRPr="00416D62">
              <w:rPr>
                <w:rFonts w:ascii="Times New Roman" w:hAnsi="Times New Roman" w:cs="Times New Roman"/>
              </w:rPr>
              <w:t xml:space="preserve">Komplexní přestavba </w:t>
            </w:r>
            <w:proofErr w:type="spellStart"/>
            <w:r w:rsidRPr="00416D62">
              <w:rPr>
                <w:rFonts w:ascii="Times New Roman" w:hAnsi="Times New Roman" w:cs="Times New Roman"/>
              </w:rPr>
              <w:t>serverovny</w:t>
            </w:r>
            <w:proofErr w:type="spellEnd"/>
            <w:r w:rsidRPr="00416D62">
              <w:rPr>
                <w:rFonts w:ascii="Times New Roman" w:hAnsi="Times New Roman" w:cs="Times New Roman"/>
              </w:rPr>
              <w:t xml:space="preserve"> U13 včetně technologií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17E35" w14:textId="77777777" w:rsidR="008652D8" w:rsidRPr="003119F6" w:rsidRDefault="008652D8" w:rsidP="008652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B96" w:rsidRPr="003119F6" w14:paraId="1B887F45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CA884" w14:textId="77777777" w:rsidR="008652D8" w:rsidRPr="003119F6" w:rsidRDefault="008652D8" w:rsidP="00366E21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9C225" w14:textId="77777777" w:rsidR="008652D8" w:rsidRPr="003119F6" w:rsidRDefault="008652D8" w:rsidP="00366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E69D863" w14:textId="25BF003F" w:rsidR="008652D8" w:rsidRPr="00416D62" w:rsidRDefault="008652D8" w:rsidP="00366E21">
            <w:pPr>
              <w:rPr>
                <w:rFonts w:ascii="Times New Roman" w:hAnsi="Times New Roman" w:cs="Times New Roman"/>
                <w:iCs/>
              </w:rPr>
            </w:pPr>
            <w:r w:rsidRPr="00416D62">
              <w:rPr>
                <w:rFonts w:ascii="Times New Roman" w:hAnsi="Times New Roman" w:cs="Times New Roman"/>
              </w:rPr>
              <w:t>Vybudovat infras</w:t>
            </w:r>
            <w:r w:rsidR="00366E21">
              <w:rPr>
                <w:rFonts w:ascii="Times New Roman" w:hAnsi="Times New Roman" w:cs="Times New Roman"/>
              </w:rPr>
              <w:t>trukturu a technické zázemí pro </w:t>
            </w:r>
            <w:r w:rsidRPr="00416D62">
              <w:rPr>
                <w:rFonts w:ascii="Times New Roman" w:hAnsi="Times New Roman" w:cs="Times New Roman"/>
              </w:rPr>
              <w:t>profesionální pří</w:t>
            </w:r>
            <w:r w:rsidR="00366E21">
              <w:rPr>
                <w:rFonts w:ascii="Times New Roman" w:hAnsi="Times New Roman" w:cs="Times New Roman"/>
              </w:rPr>
              <w:t>pravu digitálních materiálů pro </w:t>
            </w:r>
            <w:r w:rsidRPr="00416D62">
              <w:rPr>
                <w:rFonts w:ascii="Times New Roman" w:hAnsi="Times New Roman" w:cs="Times New Roman"/>
              </w:rPr>
              <w:t>realizaci distančních forem výuky.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F2ABA" w14:textId="77777777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Kvestor</w:t>
            </w:r>
          </w:p>
          <w:p w14:paraId="1ED75E01" w14:textId="77777777" w:rsidR="00366E21" w:rsidRDefault="00366E21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4E36F677" w14:textId="0C2FBFA2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Prorektor pro kvalitu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A055A" w14:textId="77777777" w:rsidR="008652D8" w:rsidRPr="00416D62" w:rsidRDefault="008652D8" w:rsidP="00416D62">
            <w:pPr>
              <w:rPr>
                <w:rFonts w:ascii="Times New Roman" w:hAnsi="Times New Roman" w:cs="Times New Roman"/>
                <w:iCs/>
              </w:rPr>
            </w:pPr>
            <w:r w:rsidRPr="00416D62">
              <w:rPr>
                <w:rFonts w:ascii="Times New Roman" w:hAnsi="Times New Roman" w:cs="Times New Roman"/>
              </w:rPr>
              <w:t>Realizace technickéh</w:t>
            </w:r>
            <w:r w:rsidR="00F03217" w:rsidRPr="00416D62">
              <w:rPr>
                <w:rFonts w:ascii="Times New Roman" w:hAnsi="Times New Roman" w:cs="Times New Roman"/>
              </w:rPr>
              <w:t xml:space="preserve">o zázemí Centra digitalizace - </w:t>
            </w:r>
            <w:r w:rsidRPr="00416D62">
              <w:rPr>
                <w:rFonts w:ascii="Times New Roman" w:hAnsi="Times New Roman" w:cs="Times New Roman"/>
              </w:rPr>
              <w:t>projekt FENIX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C2A89" w14:textId="77777777" w:rsidR="008652D8" w:rsidRPr="003119F6" w:rsidRDefault="008652D8" w:rsidP="008652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B96" w:rsidRPr="003119F6" w14:paraId="4A448C47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74811" w14:textId="77777777" w:rsidR="008652D8" w:rsidRPr="003119F6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49164" w14:textId="77777777" w:rsidR="008652D8" w:rsidRPr="003119F6" w:rsidRDefault="008652D8" w:rsidP="0041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AA5B4F" w14:textId="77777777" w:rsidR="008652D8" w:rsidRPr="00416D62" w:rsidRDefault="008652D8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 xml:space="preserve">Pokračovat v projekční a legislativní přípravě akce „UTB – Novostavba objektu U1“. Zabezpečit aktualizaci </w:t>
            </w:r>
            <w:proofErr w:type="spellStart"/>
            <w:r w:rsidRPr="00416D62">
              <w:rPr>
                <w:rFonts w:ascii="Times New Roman" w:hAnsi="Times New Roman" w:cs="Times New Roman"/>
              </w:rPr>
              <w:t>subtitulu</w:t>
            </w:r>
            <w:proofErr w:type="spellEnd"/>
            <w:r w:rsidRPr="00416D62">
              <w:rPr>
                <w:rFonts w:ascii="Times New Roman" w:hAnsi="Times New Roman" w:cs="Times New Roman"/>
              </w:rPr>
              <w:t xml:space="preserve"> 13322R.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D9F18" w14:textId="77777777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D3ACD" w14:textId="77777777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Povolení k odstranění stavby U1</w:t>
            </w:r>
          </w:p>
          <w:p w14:paraId="351C66B6" w14:textId="77777777" w:rsidR="00366E21" w:rsidRDefault="00366E21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D5B793" w14:textId="1527DB7F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lastRenderedPageBreak/>
              <w:t>Územní rozhodnutí novostavby U1</w:t>
            </w:r>
          </w:p>
          <w:p w14:paraId="58F56B0A" w14:textId="77777777" w:rsidR="00EC169C" w:rsidRDefault="00EC169C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F0217F" w14:textId="28AB9164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Regi</w:t>
            </w:r>
            <w:r w:rsidR="00F03217" w:rsidRPr="00416D62">
              <w:rPr>
                <w:rFonts w:ascii="Times New Roman" w:hAnsi="Times New Roman" w:cs="Times New Roman"/>
              </w:rPr>
              <w:t>strace akce, zabezpečení dotace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1ED97" w14:textId="77777777" w:rsidR="008652D8" w:rsidRPr="003119F6" w:rsidRDefault="008652D8" w:rsidP="008652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B96" w:rsidRPr="003119F6" w14:paraId="6F14599E" w14:textId="77777777" w:rsidTr="006D3DD8">
        <w:trPr>
          <w:trHeight w:val="793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65224" w14:textId="77777777" w:rsidR="008652D8" w:rsidRPr="003119F6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9FA75" w14:textId="77777777" w:rsidR="008652D8" w:rsidRPr="003119F6" w:rsidRDefault="008652D8" w:rsidP="0041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A1A2A01" w14:textId="14EA2707" w:rsidR="008652D8" w:rsidRPr="00416D62" w:rsidRDefault="008652D8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Připravovat projekt</w:t>
            </w:r>
            <w:r w:rsidR="00366E21">
              <w:rPr>
                <w:rFonts w:ascii="Times New Roman" w:hAnsi="Times New Roman" w:cs="Times New Roman"/>
              </w:rPr>
              <w:t xml:space="preserve"> Centrum digitálních inovací (a </w:t>
            </w:r>
            <w:r w:rsidRPr="00416D62">
              <w:rPr>
                <w:rFonts w:ascii="Times New Roman" w:hAnsi="Times New Roman" w:cs="Times New Roman"/>
              </w:rPr>
              <w:t>kreativního průmyslu), Etapa: zpracování projektové dokumentace objektu.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A377D" w14:textId="77777777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F890F" w14:textId="77777777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Projektová dokumentace pro stavební povolení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9C557" w14:textId="77777777" w:rsidR="008652D8" w:rsidRPr="003119F6" w:rsidRDefault="008652D8" w:rsidP="008652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B96" w:rsidRPr="003119F6" w14:paraId="5041EDA8" w14:textId="77777777" w:rsidTr="00CB2887">
        <w:trPr>
          <w:trHeight w:val="62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EF962" w14:textId="77777777" w:rsidR="008652D8" w:rsidRPr="003119F6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20F87" w14:textId="77777777" w:rsidR="008652D8" w:rsidRPr="003119F6" w:rsidRDefault="008652D8" w:rsidP="0041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CA6950" w14:textId="29196ED9" w:rsidR="008652D8" w:rsidRPr="00416D62" w:rsidRDefault="005910AA" w:rsidP="00416D62">
            <w:pPr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 xml:space="preserve">Realizovat </w:t>
            </w:r>
            <w:r w:rsidR="008652D8" w:rsidRPr="00416D62">
              <w:rPr>
                <w:rFonts w:ascii="Times New Roman" w:hAnsi="Times New Roman" w:cs="Times New Roman"/>
              </w:rPr>
              <w:t>multifunkční konferenční místnosti v objektu U13 na profesionální technické úrovni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6EF8A" w14:textId="77777777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053ED" w14:textId="77777777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Provedená realizace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0A049" w14:textId="77777777" w:rsidR="008652D8" w:rsidRPr="003119F6" w:rsidRDefault="008652D8" w:rsidP="008652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B96" w:rsidRPr="003119F6" w14:paraId="05A2ED77" w14:textId="77777777" w:rsidTr="00F03217">
        <w:trPr>
          <w:trHeight w:val="573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71768" w14:textId="77777777" w:rsidR="00F03217" w:rsidRPr="003119F6" w:rsidRDefault="00F03217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9AE4D" w14:textId="77777777" w:rsidR="00F03217" w:rsidRPr="003119F6" w:rsidRDefault="00F03217" w:rsidP="0041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807851" w14:textId="77777777" w:rsidR="00F03217" w:rsidRPr="00416D62" w:rsidRDefault="00F03217" w:rsidP="00416D62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16D62">
              <w:rPr>
                <w:rFonts w:ascii="Times New Roman" w:hAnsi="Times New Roman" w:cs="Times New Roman"/>
              </w:rPr>
              <w:t>Vybudovat bezbariérový přístupový a ochranný systém v rámci objektů UTB ve Zlíně U5 nebo U15.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4AC0A" w14:textId="77777777" w:rsidR="00F03217" w:rsidRPr="00416D62" w:rsidRDefault="00F03217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8FC23" w14:textId="77777777" w:rsidR="00F03217" w:rsidRPr="00416D62" w:rsidRDefault="00F03217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Provedené úpravy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D91E5" w14:textId="77777777" w:rsidR="00F03217" w:rsidRPr="003119F6" w:rsidRDefault="00F03217" w:rsidP="008652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B96" w:rsidRPr="003119F6" w14:paraId="38798E25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C9797" w14:textId="77777777" w:rsidR="008652D8" w:rsidRPr="003119F6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05FE4" w14:textId="77777777" w:rsidR="008652D8" w:rsidRPr="003119F6" w:rsidRDefault="008652D8" w:rsidP="0041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8FB4DBF" w14:textId="77777777" w:rsidR="008652D8" w:rsidRPr="00416D62" w:rsidRDefault="008606AF" w:rsidP="00416D62">
            <w:pPr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Zajistit provoz budovy U11 v rámci doplňkových funkcí.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280C2" w14:textId="77777777" w:rsidR="008652D8" w:rsidRPr="00416D62" w:rsidRDefault="008333F6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293A7" w14:textId="0D5A5128" w:rsidR="008652D8" w:rsidRPr="00416D62" w:rsidRDefault="008606AF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Návrh na opatření vedoucí ke</w:t>
            </w:r>
            <w:r w:rsidR="00366E21">
              <w:rPr>
                <w:rFonts w:ascii="Times New Roman" w:hAnsi="Times New Roman" w:cs="Times New Roman"/>
              </w:rPr>
              <w:t xml:space="preserve"> zvýšení funkčnosti objektu U11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74D34" w14:textId="77777777" w:rsidR="008652D8" w:rsidRPr="003119F6" w:rsidRDefault="008652D8" w:rsidP="008652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B96" w:rsidRPr="003119F6" w14:paraId="087FB0B6" w14:textId="77777777" w:rsidTr="006D3DD8">
        <w:trPr>
          <w:trHeight w:val="1591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EFB82" w14:textId="77777777" w:rsidR="008652D8" w:rsidRPr="003119F6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136A71" w14:textId="77777777" w:rsidR="008652D8" w:rsidRPr="003119F6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5.5.2</w:t>
            </w:r>
          </w:p>
          <w:p w14:paraId="0AE73E15" w14:textId="77777777" w:rsidR="008652D8" w:rsidRPr="003119F6" w:rsidRDefault="008652D8" w:rsidP="00416D62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infrastrukturu pro realizaci služeb ubytování a stravování.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445549D" w14:textId="298149C2" w:rsidR="008652D8" w:rsidRPr="00416D62" w:rsidRDefault="008652D8" w:rsidP="00416D62">
            <w:pPr>
              <w:rPr>
                <w:rFonts w:ascii="Times New Roman" w:hAnsi="Times New Roman" w:cs="Times New Roman"/>
                <w:lang w:eastAsia="cs-CZ"/>
              </w:rPr>
            </w:pPr>
            <w:r w:rsidRPr="00416D62">
              <w:rPr>
                <w:rFonts w:ascii="Times New Roman" w:hAnsi="Times New Roman" w:cs="Times New Roman"/>
              </w:rPr>
              <w:t>Dokončit realizaci stav</w:t>
            </w:r>
            <w:r w:rsidR="00366E21">
              <w:rPr>
                <w:rFonts w:ascii="Times New Roman" w:hAnsi="Times New Roman" w:cs="Times New Roman"/>
              </w:rPr>
              <w:t>ební akce „UTB – Rekonstrukce a </w:t>
            </w:r>
            <w:r w:rsidRPr="00416D62">
              <w:rPr>
                <w:rFonts w:ascii="Times New Roman" w:hAnsi="Times New Roman" w:cs="Times New Roman"/>
              </w:rPr>
              <w:t>modernizace objektu U7“ (dokončení červen 2022), vybavit objekt U7 nábyt</w:t>
            </w:r>
            <w:r w:rsidR="00366E21">
              <w:rPr>
                <w:rFonts w:ascii="Times New Roman" w:hAnsi="Times New Roman" w:cs="Times New Roman"/>
              </w:rPr>
              <w:t>kem, který není spojen pevně se </w:t>
            </w:r>
            <w:r w:rsidRPr="00416D62">
              <w:rPr>
                <w:rFonts w:ascii="Times New Roman" w:hAnsi="Times New Roman" w:cs="Times New Roman"/>
              </w:rPr>
              <w:t>stavbou a zajistit zprovoznění budovy kolejí (srpen 2022).</w:t>
            </w:r>
            <w:r w:rsidRPr="00416D62">
              <w:rPr>
                <w:rFonts w:ascii="Times New Roman" w:hAnsi="Times New Roman" w:cs="Times New Roman"/>
                <w:lang w:eastAsia="cs-CZ"/>
              </w:rPr>
              <w:t xml:space="preserve"> </w:t>
            </w:r>
          </w:p>
          <w:p w14:paraId="52CBF296" w14:textId="77777777" w:rsidR="008652D8" w:rsidRPr="00416D62" w:rsidRDefault="008652D8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63F61" w14:textId="77777777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Kvestor (za investiční akce)</w:t>
            </w:r>
          </w:p>
          <w:p w14:paraId="575A52BD" w14:textId="77777777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Ředitel KMZ (za zprovoznění objektu U7)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50915" w14:textId="77777777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Funkční objekt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A3E1A" w14:textId="77777777" w:rsidR="008652D8" w:rsidRDefault="008652D8" w:rsidP="008652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718D2C41" w14:textId="77777777" w:rsidR="008652D8" w:rsidRDefault="008652D8" w:rsidP="008652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E7BE63" w14:textId="77777777" w:rsidR="008652D8" w:rsidRPr="003119F6" w:rsidRDefault="008652D8" w:rsidP="008652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 služeb s tím souvisejících</w:t>
            </w:r>
          </w:p>
        </w:tc>
      </w:tr>
      <w:tr w:rsidR="00C47B96" w:rsidRPr="003119F6" w14:paraId="6A5ABA88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AFA4E" w14:textId="77777777" w:rsidR="008652D8" w:rsidRPr="003119F6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1410D" w14:textId="77777777" w:rsidR="008652D8" w:rsidRPr="003119F6" w:rsidRDefault="008652D8" w:rsidP="0041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7396AD5" w14:textId="77777777" w:rsidR="008652D8" w:rsidRPr="00416D62" w:rsidRDefault="008652D8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 xml:space="preserve">Zajistit registraci investičního záměru stavební akce „Rekonstrukce východní poloviny 2., 3., 4. NP objektu U12“ </w:t>
            </w:r>
            <w:r w:rsidRPr="00416D62">
              <w:rPr>
                <w:rFonts w:ascii="Times New Roman" w:eastAsia="Times New Roman" w:hAnsi="Times New Roman" w:cs="Times New Roman"/>
                <w:bCs/>
              </w:rPr>
              <w:t>na MŠMT.</w:t>
            </w:r>
            <w:r w:rsidRPr="00416D62">
              <w:rPr>
                <w:rStyle w:val="apple-converted-space"/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416D6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468CA" w14:textId="77777777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Kvestor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4C714" w14:textId="77777777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Registrace investičního záměru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61EDC" w14:textId="77777777" w:rsidR="008652D8" w:rsidRPr="003119F6" w:rsidRDefault="008652D8" w:rsidP="008652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B96" w:rsidRPr="003119F6" w14:paraId="07DA6B8F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2E0BA" w14:textId="77777777" w:rsidR="008652D8" w:rsidRPr="003119F6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419EF" w14:textId="77777777" w:rsidR="008652D8" w:rsidRPr="003119F6" w:rsidRDefault="008652D8" w:rsidP="0041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43C1E9" w14:textId="77777777" w:rsidR="008652D8" w:rsidRPr="00416D62" w:rsidRDefault="008652D8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Realizovat nový systém poskytování stravovacích služeb v menze U41 (rekonstrukce rozmístění výdejových pultů ve studentské menze).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2EA8E" w14:textId="77777777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Ředitel KMZ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CF412" w14:textId="77777777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Zahájení provozu v září 2022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C3000" w14:textId="77777777" w:rsidR="008652D8" w:rsidRPr="003119F6" w:rsidRDefault="008652D8" w:rsidP="008652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B96" w:rsidRPr="003119F6" w14:paraId="27AF8C84" w14:textId="77777777" w:rsidTr="006D3DD8">
        <w:trPr>
          <w:trHeight w:val="416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D1494" w14:textId="77777777" w:rsidR="008652D8" w:rsidRPr="003119F6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B647B" w14:textId="77777777" w:rsidR="008652D8" w:rsidRPr="003119F6" w:rsidRDefault="008652D8" w:rsidP="00416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37AA00B" w14:textId="5BEF31F8" w:rsidR="008652D8" w:rsidRPr="00416D62" w:rsidRDefault="008652D8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Zpracovat koncepci ubytování pro studenty a zahraniční pracovníky, která bude respektov</w:t>
            </w:r>
            <w:r w:rsidR="00366E21">
              <w:rPr>
                <w:rFonts w:ascii="Times New Roman" w:hAnsi="Times New Roman" w:cs="Times New Roman"/>
              </w:rPr>
              <w:t>at současné požadavky na </w:t>
            </w:r>
            <w:r w:rsidRPr="00416D62">
              <w:rPr>
                <w:rFonts w:ascii="Times New Roman" w:hAnsi="Times New Roman" w:cs="Times New Roman"/>
              </w:rPr>
              <w:t>kvalitu ubytovacích služeb a zahraniční standardy.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AAC46" w14:textId="77777777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Ředitel KMZ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FD0F1" w14:textId="77777777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 xml:space="preserve">Koncepce 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FB3BF" w14:textId="77777777" w:rsidR="008652D8" w:rsidRPr="003119F6" w:rsidRDefault="008652D8" w:rsidP="008652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47B96" w:rsidRPr="003119F6" w14:paraId="101327E3" w14:textId="77777777" w:rsidTr="001C05D4">
        <w:trPr>
          <w:trHeight w:val="551"/>
        </w:trPr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E6D89" w14:textId="77777777" w:rsidR="008652D8" w:rsidRPr="003119F6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2" w:type="dxa"/>
            <w:tcBorders>
              <w:left w:val="single" w:sz="4" w:space="0" w:color="auto"/>
              <w:right w:val="single" w:sz="4" w:space="0" w:color="auto"/>
            </w:tcBorders>
          </w:tcPr>
          <w:p w14:paraId="02ACE27C" w14:textId="77777777" w:rsidR="008652D8" w:rsidRPr="00593B3F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Dílčí cíl 5.5.3</w:t>
            </w:r>
          </w:p>
          <w:p w14:paraId="3D796DFD" w14:textId="73B63925" w:rsidR="008652D8" w:rsidRPr="00593B3F" w:rsidRDefault="00366E21" w:rsidP="00416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Realizovat opatření pro </w:t>
            </w:r>
            <w:r w:rsidR="008652D8" w:rsidRPr="00593B3F">
              <w:rPr>
                <w:rFonts w:ascii="Times New Roman" w:hAnsi="Times New Roman" w:cs="Times New Roman"/>
              </w:rPr>
              <w:t>naplňování Strategie dlouhodobé udržitelnosti UTB ve Zlíně s cílem rozvíjet environmentální odpovědnost UTB ve Zlíně.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7D4C90" w14:textId="77777777" w:rsidR="008652D8" w:rsidRPr="00416D62" w:rsidRDefault="008652D8" w:rsidP="00416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Implementovat akční plán Strategie udržitelného rozvoje UTB ve Zlíně a připravit projekty podporující environmentální odpovědnost UTB ve Zlíně.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F365C" w14:textId="77777777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Rektor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53F9D" w14:textId="15616B11" w:rsidR="008652D8" w:rsidRPr="00416D62" w:rsidRDefault="008652D8" w:rsidP="00416D6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16D62">
              <w:rPr>
                <w:rFonts w:ascii="Times New Roman" w:hAnsi="Times New Roman" w:cs="Times New Roman"/>
              </w:rPr>
              <w:t>Realizace opatření akčního plánu Strate</w:t>
            </w:r>
            <w:r w:rsidR="00366E21">
              <w:rPr>
                <w:rFonts w:ascii="Times New Roman" w:hAnsi="Times New Roman" w:cs="Times New Roman"/>
              </w:rPr>
              <w:t>gie udržitelného rozvoje UTB ve </w:t>
            </w:r>
            <w:r w:rsidRPr="00416D62">
              <w:rPr>
                <w:rFonts w:ascii="Times New Roman" w:hAnsi="Times New Roman" w:cs="Times New Roman"/>
              </w:rPr>
              <w:t>Zlíně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63BDA" w14:textId="77777777" w:rsidR="008652D8" w:rsidRPr="00593B3F" w:rsidRDefault="008652D8" w:rsidP="008652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93B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14:paraId="49EDF586" w14:textId="77777777" w:rsidR="006D3DD8" w:rsidRDefault="006D3DD8" w:rsidP="006D3D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6D3DD8" w:rsidSect="006D3DD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8F0E926" w14:textId="77777777" w:rsidR="006D3DD8" w:rsidRPr="002A53BA" w:rsidRDefault="006D3DD8" w:rsidP="002A53BA">
      <w:pPr>
        <w:pStyle w:val="Nadpis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83555929"/>
      <w:bookmarkStart w:id="12" w:name="_Toc84595621"/>
      <w:r w:rsidRPr="002A53B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ZÁVĚREČNÉ USTANOVENÍ</w:t>
      </w:r>
      <w:bookmarkEnd w:id="11"/>
      <w:bookmarkEnd w:id="12"/>
    </w:p>
    <w:p w14:paraId="5D2D3DFB" w14:textId="77777777" w:rsidR="006D3DD8" w:rsidRPr="00832681" w:rsidRDefault="006D3DD8" w:rsidP="006D3D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AFA498" w14:textId="7D2E589D" w:rsidR="006D3DD8" w:rsidRPr="00832681" w:rsidRDefault="006D3DD8" w:rsidP="006D3DD8">
      <w:pPr>
        <w:jc w:val="both"/>
        <w:rPr>
          <w:rFonts w:ascii="Times New Roman" w:hAnsi="Times New Roman" w:cs="Times New Roman"/>
          <w:sz w:val="24"/>
          <w:szCs w:val="24"/>
        </w:rPr>
      </w:pPr>
      <w:r w:rsidRPr="00832681">
        <w:rPr>
          <w:rFonts w:ascii="Times New Roman" w:hAnsi="Times New Roman" w:cs="Times New Roman"/>
          <w:sz w:val="24"/>
          <w:szCs w:val="24"/>
        </w:rPr>
        <w:t>V souladu se zákonem č. 111/1998 Sb. o vysokých školách a o změně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81">
        <w:rPr>
          <w:rFonts w:ascii="Times New Roman" w:hAnsi="Times New Roman" w:cs="Times New Roman"/>
          <w:sz w:val="24"/>
          <w:szCs w:val="24"/>
        </w:rPr>
        <w:br/>
        <w:t xml:space="preserve">a doplnění dalších zákonů (zákon o vysokých školách), ve znění pozdějších předpisů, </w:t>
      </w:r>
      <w:r w:rsidRPr="0083268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Plán realizace Strategického</w:t>
      </w:r>
      <w:r w:rsidRPr="00832681">
        <w:rPr>
          <w:rFonts w:ascii="Times New Roman" w:hAnsi="Times New Roman" w:cs="Times New Roman"/>
          <w:sz w:val="24"/>
          <w:szCs w:val="24"/>
        </w:rPr>
        <w:t xml:space="preserve"> záměr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32681">
        <w:rPr>
          <w:rFonts w:ascii="Times New Roman" w:hAnsi="Times New Roman" w:cs="Times New Roman"/>
          <w:sz w:val="24"/>
          <w:szCs w:val="24"/>
        </w:rPr>
        <w:t xml:space="preserve"> Univerzity Tomáše Bati ve Zlíně </w:t>
      </w:r>
      <w:r>
        <w:rPr>
          <w:rFonts w:ascii="Times New Roman" w:hAnsi="Times New Roman" w:cs="Times New Roman"/>
          <w:sz w:val="24"/>
          <w:szCs w:val="24"/>
        </w:rPr>
        <w:t xml:space="preserve">na období </w:t>
      </w:r>
      <w:r w:rsidRPr="00832681">
        <w:rPr>
          <w:rFonts w:ascii="Times New Roman" w:hAnsi="Times New Roman" w:cs="Times New Roman"/>
          <w:sz w:val="24"/>
          <w:szCs w:val="24"/>
        </w:rPr>
        <w:t xml:space="preserve">21+ </w:t>
      </w:r>
      <w:r w:rsidR="003F0501">
        <w:rPr>
          <w:rFonts w:ascii="Times New Roman" w:hAnsi="Times New Roman" w:cs="Times New Roman"/>
          <w:sz w:val="24"/>
          <w:szCs w:val="24"/>
        </w:rPr>
        <w:t>pro rok 2022</w:t>
      </w:r>
      <w:r w:rsidRPr="002A53BA">
        <w:rPr>
          <w:rFonts w:ascii="Times New Roman" w:hAnsi="Times New Roman" w:cs="Times New Roman"/>
          <w:sz w:val="24"/>
          <w:szCs w:val="24"/>
        </w:rPr>
        <w:t xml:space="preserve"> projednala </w:t>
      </w:r>
      <w:r w:rsidR="008652D8">
        <w:rPr>
          <w:rFonts w:ascii="Times New Roman" w:hAnsi="Times New Roman" w:cs="Times New Roman"/>
          <w:sz w:val="24"/>
          <w:szCs w:val="24"/>
        </w:rPr>
        <w:t xml:space="preserve">formou per </w:t>
      </w:r>
      <w:proofErr w:type="spellStart"/>
      <w:r w:rsidR="008652D8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="008652D8">
        <w:rPr>
          <w:rFonts w:ascii="Times New Roman" w:hAnsi="Times New Roman" w:cs="Times New Roman"/>
          <w:sz w:val="24"/>
          <w:szCs w:val="24"/>
        </w:rPr>
        <w:t xml:space="preserve"> </w:t>
      </w:r>
      <w:r w:rsidRPr="002A53BA"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 w:rsidR="00F82AA5">
        <w:rPr>
          <w:rFonts w:ascii="Times New Roman" w:hAnsi="Times New Roman" w:cs="Times New Roman"/>
          <w:sz w:val="24"/>
          <w:szCs w:val="24"/>
        </w:rPr>
        <w:t>17.10</w:t>
      </w:r>
      <w:r w:rsidR="003F0501">
        <w:rPr>
          <w:rFonts w:ascii="Times New Roman" w:hAnsi="Times New Roman" w:cs="Times New Roman"/>
          <w:sz w:val="24"/>
          <w:szCs w:val="24"/>
        </w:rPr>
        <w:t>.2021</w:t>
      </w:r>
      <w:proofErr w:type="gramEnd"/>
      <w:r w:rsidRPr="002A53BA">
        <w:rPr>
          <w:rFonts w:ascii="Times New Roman" w:hAnsi="Times New Roman" w:cs="Times New Roman"/>
          <w:sz w:val="24"/>
          <w:szCs w:val="24"/>
        </w:rPr>
        <w:t xml:space="preserve"> Mezinárodní rada UTB ve Zlíně, </w:t>
      </w:r>
      <w:r w:rsidR="005A01A8" w:rsidRPr="008652D8">
        <w:rPr>
          <w:rFonts w:ascii="Times New Roman" w:hAnsi="Times New Roman" w:cs="Times New Roman"/>
          <w:sz w:val="24"/>
          <w:szCs w:val="24"/>
        </w:rPr>
        <w:t xml:space="preserve">projednala formou per </w:t>
      </w:r>
      <w:proofErr w:type="spellStart"/>
      <w:r w:rsidR="005A01A8" w:rsidRPr="008652D8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="005A01A8" w:rsidRPr="008652D8">
        <w:rPr>
          <w:rFonts w:ascii="Times New Roman" w:hAnsi="Times New Roman" w:cs="Times New Roman"/>
          <w:sz w:val="24"/>
          <w:szCs w:val="24"/>
        </w:rPr>
        <w:t xml:space="preserve"> dne </w:t>
      </w:r>
      <w:r w:rsidR="00F82AA5">
        <w:rPr>
          <w:rFonts w:ascii="Times New Roman" w:hAnsi="Times New Roman" w:cs="Times New Roman"/>
          <w:sz w:val="24"/>
          <w:szCs w:val="24"/>
        </w:rPr>
        <w:t>17.10</w:t>
      </w:r>
      <w:r w:rsidR="003F0501" w:rsidRPr="008652D8">
        <w:rPr>
          <w:rFonts w:ascii="Times New Roman" w:hAnsi="Times New Roman" w:cs="Times New Roman"/>
          <w:sz w:val="24"/>
          <w:szCs w:val="24"/>
        </w:rPr>
        <w:t>.2022</w:t>
      </w:r>
      <w:r w:rsidR="005A01A8" w:rsidRPr="008652D8">
        <w:rPr>
          <w:rFonts w:ascii="Times New Roman" w:hAnsi="Times New Roman" w:cs="Times New Roman"/>
          <w:sz w:val="24"/>
          <w:szCs w:val="24"/>
        </w:rPr>
        <w:t xml:space="preserve"> Vědecká rada UTB ve Zlíně, </w:t>
      </w:r>
      <w:r w:rsidRPr="008652D8">
        <w:rPr>
          <w:rFonts w:ascii="Times New Roman" w:hAnsi="Times New Roman" w:cs="Times New Roman"/>
          <w:sz w:val="24"/>
          <w:szCs w:val="24"/>
        </w:rPr>
        <w:t>podle ustanovení</w:t>
      </w:r>
      <w:r w:rsidRPr="002A53BA">
        <w:rPr>
          <w:rFonts w:ascii="Times New Roman" w:hAnsi="Times New Roman" w:cs="Times New Roman"/>
          <w:sz w:val="24"/>
          <w:szCs w:val="24"/>
        </w:rPr>
        <w:t xml:space="preserve"> § 9 odst. 1 písm. i) zákona jej schválil </w:t>
      </w:r>
      <w:r w:rsidRPr="00B76BCF">
        <w:rPr>
          <w:rFonts w:ascii="Times New Roman" w:hAnsi="Times New Roman" w:cs="Times New Roman"/>
          <w:sz w:val="24"/>
          <w:szCs w:val="24"/>
        </w:rPr>
        <w:t xml:space="preserve">dne </w:t>
      </w:r>
      <w:r w:rsidR="003F0501">
        <w:rPr>
          <w:rFonts w:ascii="Times New Roman" w:hAnsi="Times New Roman" w:cs="Times New Roman"/>
          <w:sz w:val="24"/>
          <w:szCs w:val="24"/>
        </w:rPr>
        <w:t>xx.xx.2022</w:t>
      </w:r>
      <w:r w:rsidRPr="00B76BCF">
        <w:rPr>
          <w:rFonts w:ascii="Times New Roman" w:hAnsi="Times New Roman" w:cs="Times New Roman"/>
          <w:sz w:val="24"/>
          <w:szCs w:val="24"/>
        </w:rPr>
        <w:t xml:space="preserve"> Akademický</w:t>
      </w:r>
      <w:r w:rsidRPr="002A53BA">
        <w:rPr>
          <w:rFonts w:ascii="Times New Roman" w:hAnsi="Times New Roman" w:cs="Times New Roman"/>
          <w:sz w:val="24"/>
          <w:szCs w:val="24"/>
        </w:rPr>
        <w:t xml:space="preserve"> sen</w:t>
      </w:r>
      <w:r w:rsidR="003F0501">
        <w:rPr>
          <w:rFonts w:ascii="Times New Roman" w:hAnsi="Times New Roman" w:cs="Times New Roman"/>
          <w:sz w:val="24"/>
          <w:szCs w:val="24"/>
        </w:rPr>
        <w:t>át UTB ve Zlíně a dne xx.xx.2022</w:t>
      </w:r>
      <w:r w:rsidRPr="002A53BA">
        <w:rPr>
          <w:rFonts w:ascii="Times New Roman" w:hAnsi="Times New Roman" w:cs="Times New Roman"/>
          <w:sz w:val="24"/>
          <w:szCs w:val="24"/>
        </w:rPr>
        <w:t xml:space="preserve"> schválila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81">
        <w:rPr>
          <w:rFonts w:ascii="Times New Roman" w:hAnsi="Times New Roman" w:cs="Times New Roman"/>
          <w:sz w:val="24"/>
          <w:szCs w:val="24"/>
        </w:rPr>
        <w:t>Správní rada UTB ve Zlíně.</w:t>
      </w:r>
    </w:p>
    <w:p w14:paraId="0C4A2FF7" w14:textId="77777777" w:rsidR="006D3DD8" w:rsidRPr="00832681" w:rsidRDefault="006D3DD8" w:rsidP="006D3DD8">
      <w:pPr>
        <w:rPr>
          <w:rFonts w:ascii="Times New Roman" w:hAnsi="Times New Roman" w:cs="Times New Roman"/>
          <w:sz w:val="24"/>
          <w:szCs w:val="24"/>
        </w:rPr>
      </w:pPr>
    </w:p>
    <w:p w14:paraId="151EDAEB" w14:textId="77777777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2681">
        <w:rPr>
          <w:rFonts w:ascii="Times New Roman" w:hAnsi="Times New Roman" w:cs="Times New Roman"/>
          <w:sz w:val="24"/>
          <w:szCs w:val="24"/>
        </w:rPr>
        <w:tab/>
      </w:r>
    </w:p>
    <w:p w14:paraId="5BC12816" w14:textId="77777777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C2BAF1C" w14:textId="77777777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2E973DA" w14:textId="77777777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2681">
        <w:rPr>
          <w:rFonts w:ascii="Times New Roman" w:hAnsi="Times New Roman" w:cs="Times New Roman"/>
          <w:sz w:val="24"/>
          <w:szCs w:val="24"/>
        </w:rPr>
        <w:tab/>
        <w:t>doc. Ing. Martin Sysel, Ph.D.</w:t>
      </w:r>
      <w:r w:rsidRPr="00832681">
        <w:rPr>
          <w:rFonts w:ascii="Times New Roman" w:hAnsi="Times New Roman" w:cs="Times New Roman"/>
          <w:sz w:val="24"/>
          <w:szCs w:val="24"/>
        </w:rPr>
        <w:tab/>
        <w:t>prof.</w:t>
      </w:r>
      <w:r w:rsidR="005A01A8">
        <w:rPr>
          <w:rFonts w:ascii="Times New Roman" w:hAnsi="Times New Roman" w:cs="Times New Roman"/>
          <w:sz w:val="24"/>
          <w:szCs w:val="24"/>
        </w:rPr>
        <w:t xml:space="preserve"> Ing. Vladimír Sedlařík, Ph.D.</w:t>
      </w:r>
    </w:p>
    <w:p w14:paraId="610E5240" w14:textId="77777777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2681">
        <w:rPr>
          <w:rFonts w:ascii="Times New Roman" w:hAnsi="Times New Roman" w:cs="Times New Roman"/>
          <w:sz w:val="24"/>
          <w:szCs w:val="24"/>
        </w:rPr>
        <w:tab/>
        <w:t>předseda Akademického senátu UTB ve Zlíně</w:t>
      </w:r>
      <w:r w:rsidRPr="00832681">
        <w:rPr>
          <w:rFonts w:ascii="Times New Roman" w:hAnsi="Times New Roman" w:cs="Times New Roman"/>
          <w:sz w:val="24"/>
          <w:szCs w:val="24"/>
        </w:rPr>
        <w:tab/>
        <w:t>rektor UTB ve Zlíně</w:t>
      </w:r>
    </w:p>
    <w:p w14:paraId="7D765C34" w14:textId="77777777" w:rsidR="006D3DD8" w:rsidRPr="00832681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0BC39DE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004C09C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15DD4AD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7B4A693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86711F1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2841C4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6FAF4D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BA51887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7AAE11E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18AE8EE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916D2AC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B9CCCA7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963F709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B090256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3AB96ED" w14:textId="77777777" w:rsidR="006D3DD8" w:rsidRPr="00C74079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8C9DB56" w14:textId="77777777" w:rsidR="006D3DD8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2F058E4" w14:textId="77777777" w:rsidR="000917F6" w:rsidRDefault="000917F6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98F1D57" w14:textId="77777777" w:rsidR="006D3DD8" w:rsidRPr="00730508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508">
        <w:rPr>
          <w:rFonts w:ascii="Times New Roman" w:hAnsi="Times New Roman" w:cs="Times New Roman"/>
          <w:b/>
          <w:sz w:val="24"/>
          <w:szCs w:val="24"/>
        </w:rPr>
        <w:lastRenderedPageBreak/>
        <w:t>Seznam zkratek:</w:t>
      </w:r>
    </w:p>
    <w:p w14:paraId="5265457B" w14:textId="77777777" w:rsidR="006D3DD8" w:rsidRDefault="006D3DD8" w:rsidP="006D3DD8">
      <w:pPr>
        <w:tabs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</w:p>
    <w:p w14:paraId="12276657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</w:t>
      </w:r>
      <w:r w:rsidRPr="00A151AF">
        <w:rPr>
          <w:rFonts w:ascii="Times New Roman" w:hAnsi="Times New Roman" w:cs="Times New Roman"/>
          <w:sz w:val="24"/>
          <w:szCs w:val="24"/>
        </w:rPr>
        <w:tab/>
      </w:r>
      <w:r w:rsidRPr="00A151AF">
        <w:rPr>
          <w:rFonts w:ascii="Times New Roman" w:hAnsi="Times New Roman" w:cs="Times New Roman"/>
          <w:sz w:val="24"/>
          <w:szCs w:val="24"/>
        </w:rPr>
        <w:tab/>
        <w:t>anglický jazyk</w:t>
      </w:r>
    </w:p>
    <w:p w14:paraId="0C8DC53E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51AF">
        <w:rPr>
          <w:rFonts w:ascii="Times New Roman" w:hAnsi="Times New Roman" w:cs="Times New Roman"/>
          <w:sz w:val="24"/>
          <w:szCs w:val="24"/>
        </w:rPr>
        <w:t>A</w:t>
      </w:r>
      <w:r w:rsidRPr="00440BC8">
        <w:rPr>
          <w:rFonts w:ascii="Times New Roman" w:hAnsi="Times New Roman" w:cs="Times New Roman"/>
          <w:sz w:val="24"/>
          <w:szCs w:val="24"/>
        </w:rPr>
        <w:t>P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akademický pracovník</w:t>
      </w:r>
    </w:p>
    <w:p w14:paraId="35D48064" w14:textId="77777777" w:rsidR="006D3DD8" w:rsidRPr="00440BC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51AF">
        <w:rPr>
          <w:rFonts w:ascii="Times New Roman" w:hAnsi="Times New Roman" w:cs="Times New Roman"/>
          <w:sz w:val="24"/>
          <w:szCs w:val="24"/>
        </w:rPr>
        <w:t>AR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akademický rok</w:t>
      </w:r>
    </w:p>
    <w:p w14:paraId="344E3DE4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 xml:space="preserve">BSP 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bakalářský studijní program</w:t>
      </w:r>
    </w:p>
    <w:p w14:paraId="4CEAEF0F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CTT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Centrum transferu technologií</w:t>
      </w:r>
    </w:p>
    <w:p w14:paraId="6BE200BE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CŽV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celoživotní vzdělávání</w:t>
      </w:r>
    </w:p>
    <w:p w14:paraId="5843613F" w14:textId="77777777" w:rsidR="006D3DD8" w:rsidRPr="00B21E0B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51AF">
        <w:rPr>
          <w:rFonts w:ascii="Times New Roman" w:hAnsi="Times New Roman" w:cs="Times New Roman"/>
          <w:sz w:val="24"/>
          <w:szCs w:val="24"/>
        </w:rPr>
        <w:t>ČJ</w:t>
      </w:r>
      <w:r w:rsidRPr="00A151AF">
        <w:rPr>
          <w:rFonts w:ascii="Times New Roman" w:hAnsi="Times New Roman" w:cs="Times New Roman"/>
          <w:sz w:val="24"/>
          <w:szCs w:val="24"/>
        </w:rPr>
        <w:tab/>
      </w:r>
      <w:r w:rsidRPr="00A151AF">
        <w:rPr>
          <w:rFonts w:ascii="Times New Roman" w:hAnsi="Times New Roman" w:cs="Times New Roman"/>
          <w:sz w:val="24"/>
          <w:szCs w:val="24"/>
        </w:rPr>
        <w:tab/>
        <w:t>český jazyk</w:t>
      </w:r>
    </w:p>
    <w:p w14:paraId="2BF6A134" w14:textId="77777777" w:rsidR="006D3DD8" w:rsidRPr="00B21E0B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E0B">
        <w:rPr>
          <w:rFonts w:ascii="Times New Roman" w:hAnsi="Times New Roman" w:cs="Times New Roman"/>
          <w:sz w:val="24"/>
          <w:szCs w:val="24"/>
        </w:rPr>
        <w:t xml:space="preserve">ČR </w:t>
      </w:r>
      <w:r w:rsidRPr="00B21E0B">
        <w:rPr>
          <w:rFonts w:ascii="Times New Roman" w:hAnsi="Times New Roman" w:cs="Times New Roman"/>
          <w:sz w:val="24"/>
          <w:szCs w:val="24"/>
        </w:rPr>
        <w:tab/>
      </w:r>
      <w:r w:rsidRPr="00B21E0B">
        <w:rPr>
          <w:rFonts w:ascii="Times New Roman" w:hAnsi="Times New Roman" w:cs="Times New Roman"/>
          <w:sz w:val="24"/>
          <w:szCs w:val="24"/>
        </w:rPr>
        <w:tab/>
        <w:t>Česká republika</w:t>
      </w:r>
    </w:p>
    <w:p w14:paraId="37E412BD" w14:textId="5D8D8871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DS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doktorský studijní program</w:t>
      </w:r>
    </w:p>
    <w:p w14:paraId="19B835EA" w14:textId="2D993DE6" w:rsidR="00366E21" w:rsidRPr="00A151AF" w:rsidRDefault="00366E21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Dům zahraniční spolupráce</w:t>
      </w:r>
    </w:p>
    <w:p w14:paraId="3E811064" w14:textId="77777777" w:rsidR="006D3DD8" w:rsidRPr="00B21E0B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E0B">
        <w:rPr>
          <w:rFonts w:ascii="Times New Roman" w:hAnsi="Times New Roman" w:cs="Times New Roman"/>
          <w:sz w:val="24"/>
          <w:szCs w:val="24"/>
        </w:rPr>
        <w:t>EU</w:t>
      </w:r>
      <w:r w:rsidRPr="00B21E0B">
        <w:rPr>
          <w:rFonts w:ascii="Times New Roman" w:hAnsi="Times New Roman" w:cs="Times New Roman"/>
          <w:sz w:val="24"/>
          <w:szCs w:val="24"/>
        </w:rPr>
        <w:tab/>
      </w:r>
      <w:r w:rsidRPr="00B21E0B">
        <w:rPr>
          <w:rFonts w:ascii="Times New Roman" w:hAnsi="Times New Roman" w:cs="Times New Roman"/>
          <w:sz w:val="24"/>
          <w:szCs w:val="24"/>
        </w:rPr>
        <w:tab/>
        <w:t>Evropská unie</w:t>
      </w:r>
    </w:p>
    <w:p w14:paraId="785E9DEC" w14:textId="77777777" w:rsidR="006D3DD8" w:rsidRPr="00A151AF" w:rsidRDefault="006D3DD8" w:rsidP="006D3D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 xml:space="preserve">EUA            </w:t>
      </w:r>
      <w:proofErr w:type="spellStart"/>
      <w:r w:rsidRPr="0099127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91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272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991272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Pr="00991272">
        <w:rPr>
          <w:rFonts w:ascii="Times New Roman" w:hAnsi="Times New Roman" w:cs="Times New Roman"/>
          <w:sz w:val="24"/>
          <w:szCs w:val="24"/>
        </w:rPr>
        <w:t>Association</w:t>
      </w:r>
      <w:proofErr w:type="spellEnd"/>
    </w:p>
    <w:p w14:paraId="60DD5F84" w14:textId="77777777" w:rsidR="006D3DD8" w:rsidRPr="00440BC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FMK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Fakulta multimediálních komunikací UTB</w:t>
      </w:r>
      <w:r>
        <w:rPr>
          <w:rFonts w:ascii="Times New Roman" w:hAnsi="Times New Roman" w:cs="Times New Roman"/>
          <w:sz w:val="24"/>
          <w:szCs w:val="24"/>
        </w:rPr>
        <w:t xml:space="preserve"> ve Zlíně</w:t>
      </w:r>
    </w:p>
    <w:p w14:paraId="27A643AA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FT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Fakulta technologická UTB</w:t>
      </w:r>
      <w:r>
        <w:rPr>
          <w:rFonts w:ascii="Times New Roman" w:hAnsi="Times New Roman" w:cs="Times New Roman"/>
          <w:sz w:val="24"/>
          <w:szCs w:val="24"/>
        </w:rPr>
        <w:t xml:space="preserve"> ve Zlíně</w:t>
      </w:r>
    </w:p>
    <w:p w14:paraId="307E9C23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51AF">
        <w:rPr>
          <w:rFonts w:ascii="Times New Roman" w:hAnsi="Times New Roman" w:cs="Times New Roman"/>
          <w:sz w:val="24"/>
          <w:szCs w:val="24"/>
        </w:rPr>
        <w:t>HR</w:t>
      </w:r>
      <w:r w:rsidRPr="00A151AF">
        <w:rPr>
          <w:rFonts w:ascii="Times New Roman" w:hAnsi="Times New Roman" w:cs="Times New Roman"/>
          <w:sz w:val="24"/>
          <w:szCs w:val="24"/>
        </w:rPr>
        <w:tab/>
      </w:r>
      <w:r w:rsidRPr="00A151A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A151AF">
        <w:rPr>
          <w:rFonts w:ascii="Times New Roman" w:hAnsi="Times New Roman" w:cs="Times New Roman"/>
          <w:sz w:val="24"/>
          <w:szCs w:val="24"/>
        </w:rPr>
        <w:t>uman</w:t>
      </w:r>
      <w:proofErr w:type="spellEnd"/>
      <w:r w:rsidRPr="00A1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A151AF">
        <w:rPr>
          <w:rFonts w:ascii="Times New Roman" w:hAnsi="Times New Roman" w:cs="Times New Roman"/>
          <w:sz w:val="24"/>
          <w:szCs w:val="24"/>
        </w:rPr>
        <w:t>esources</w:t>
      </w:r>
      <w:proofErr w:type="spellEnd"/>
    </w:p>
    <w:p w14:paraId="0438BA38" w14:textId="77777777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51AF">
        <w:rPr>
          <w:rFonts w:ascii="Times New Roman" w:hAnsi="Times New Roman" w:cs="Times New Roman"/>
          <w:sz w:val="24"/>
          <w:szCs w:val="24"/>
        </w:rPr>
        <w:t>HR SAP</w:t>
      </w:r>
      <w:r w:rsidRPr="00A151AF">
        <w:rPr>
          <w:rFonts w:ascii="Times New Roman" w:hAnsi="Times New Roman" w:cs="Times New Roman"/>
          <w:sz w:val="24"/>
          <w:szCs w:val="24"/>
        </w:rPr>
        <w:tab/>
      </w:r>
      <w:r w:rsidRPr="00A151A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151AF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A15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1AF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A151AF">
        <w:rPr>
          <w:rFonts w:ascii="Times New Roman" w:hAnsi="Times New Roman" w:cs="Times New Roman"/>
          <w:sz w:val="24"/>
          <w:szCs w:val="24"/>
        </w:rPr>
        <w:t xml:space="preserve"> modul pro informační systém SAP</w:t>
      </w:r>
    </w:p>
    <w:p w14:paraId="0F4C9F1C" w14:textId="77777777" w:rsidR="000819BD" w:rsidRPr="00B21E0B" w:rsidRDefault="000819BD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Institutional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Evaluation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Programme</w:t>
      </w:r>
      <w:proofErr w:type="spellEnd"/>
    </w:p>
    <w:p w14:paraId="0980A175" w14:textId="77777777" w:rsidR="006D3DD8" w:rsidRPr="00B21E0B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E0B">
        <w:rPr>
          <w:rFonts w:ascii="Times New Roman" w:hAnsi="Times New Roman" w:cs="Times New Roman"/>
          <w:sz w:val="24"/>
          <w:szCs w:val="24"/>
        </w:rPr>
        <w:t>IGA</w:t>
      </w:r>
      <w:r w:rsidRPr="00B21E0B">
        <w:rPr>
          <w:rFonts w:ascii="Times New Roman" w:hAnsi="Times New Roman" w:cs="Times New Roman"/>
          <w:sz w:val="24"/>
          <w:szCs w:val="24"/>
        </w:rPr>
        <w:tab/>
      </w:r>
      <w:r w:rsidRPr="00B21E0B">
        <w:rPr>
          <w:rFonts w:ascii="Times New Roman" w:hAnsi="Times New Roman" w:cs="Times New Roman"/>
          <w:sz w:val="24"/>
          <w:szCs w:val="24"/>
        </w:rPr>
        <w:tab/>
        <w:t>Interní grantová agentura</w:t>
      </w:r>
    </w:p>
    <w:p w14:paraId="26BEC665" w14:textId="77777777" w:rsidR="006D3DD8" w:rsidRPr="00B21E0B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E0B">
        <w:rPr>
          <w:rFonts w:ascii="Times New Roman" w:hAnsi="Times New Roman" w:cs="Times New Roman"/>
          <w:sz w:val="24"/>
          <w:szCs w:val="24"/>
        </w:rPr>
        <w:t>IKAP</w:t>
      </w:r>
      <w:r w:rsidRPr="00B21E0B">
        <w:rPr>
          <w:rFonts w:ascii="Times New Roman" w:hAnsi="Times New Roman" w:cs="Times New Roman"/>
          <w:sz w:val="24"/>
          <w:szCs w:val="24"/>
        </w:rPr>
        <w:tab/>
      </w:r>
      <w:r w:rsidRPr="00B21E0B">
        <w:rPr>
          <w:rFonts w:ascii="Times New Roman" w:hAnsi="Times New Roman" w:cs="Times New Roman"/>
          <w:sz w:val="24"/>
          <w:szCs w:val="24"/>
        </w:rPr>
        <w:tab/>
        <w:t>Integrovaný krajský akční plán vzdělávání</w:t>
      </w:r>
    </w:p>
    <w:p w14:paraId="7FCDCFB4" w14:textId="77777777" w:rsidR="006D3DD8" w:rsidRPr="00A151AF" w:rsidRDefault="00B639E3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IS/STAG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</w:t>
      </w:r>
      <w:r w:rsidR="006D3DD8" w:rsidRPr="00440BC8">
        <w:rPr>
          <w:rFonts w:ascii="Times New Roman" w:hAnsi="Times New Roman" w:cs="Times New Roman"/>
          <w:sz w:val="24"/>
          <w:szCs w:val="24"/>
        </w:rPr>
        <w:t>nformační systém studijní agendy</w:t>
      </w:r>
    </w:p>
    <w:p w14:paraId="15A62361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51AF">
        <w:rPr>
          <w:rFonts w:ascii="Times New Roman" w:hAnsi="Times New Roman" w:cs="Times New Roman"/>
          <w:sz w:val="24"/>
          <w:szCs w:val="24"/>
        </w:rPr>
        <w:t>IT</w:t>
      </w:r>
      <w:r w:rsidRPr="00A151AF">
        <w:rPr>
          <w:rFonts w:ascii="Times New Roman" w:hAnsi="Times New Roman" w:cs="Times New Roman"/>
          <w:sz w:val="24"/>
          <w:szCs w:val="24"/>
        </w:rPr>
        <w:tab/>
      </w:r>
      <w:r w:rsidRPr="00A151AF">
        <w:rPr>
          <w:rFonts w:ascii="Times New Roman" w:hAnsi="Times New Roman" w:cs="Times New Roman"/>
          <w:sz w:val="24"/>
          <w:szCs w:val="24"/>
        </w:rPr>
        <w:tab/>
        <w:t>informační technologie</w:t>
      </w:r>
    </w:p>
    <w:p w14:paraId="21A804CD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ITI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40BC8">
        <w:rPr>
          <w:rFonts w:ascii="Times New Roman" w:hAnsi="Times New Roman"/>
          <w:sz w:val="24"/>
          <w:szCs w:val="24"/>
        </w:rPr>
        <w:t>Integrated</w:t>
      </w:r>
      <w:proofErr w:type="spellEnd"/>
      <w:r w:rsidRPr="00440BC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440BC8">
        <w:rPr>
          <w:rFonts w:ascii="Times New Roman" w:hAnsi="Times New Roman"/>
          <w:sz w:val="24"/>
          <w:szCs w:val="24"/>
        </w:rPr>
        <w:t>erritorial</w:t>
      </w:r>
      <w:proofErr w:type="spellEnd"/>
      <w:r w:rsidRPr="00440BC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440BC8">
        <w:rPr>
          <w:rFonts w:ascii="Times New Roman" w:hAnsi="Times New Roman"/>
          <w:sz w:val="24"/>
          <w:szCs w:val="24"/>
        </w:rPr>
        <w:t>nvestments</w:t>
      </w:r>
      <w:proofErr w:type="spellEnd"/>
      <w:r w:rsidRPr="00440BC8">
        <w:rPr>
          <w:rFonts w:ascii="Times New Roman" w:hAnsi="Times New Roman"/>
          <w:sz w:val="24"/>
          <w:szCs w:val="24"/>
        </w:rPr>
        <w:t xml:space="preserve"> (Integrované územní investice)</w:t>
      </w:r>
    </w:p>
    <w:p w14:paraId="45CCE7AA" w14:textId="77777777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KF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kombinovaná forma studia</w:t>
      </w:r>
    </w:p>
    <w:p w14:paraId="60E051A0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KMZ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Koleje a menza</w:t>
      </w:r>
    </w:p>
    <w:p w14:paraId="18A86468" w14:textId="77777777" w:rsidR="006D3DD8" w:rsidRPr="00A151AF" w:rsidRDefault="006D3DD8" w:rsidP="00833A17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A151AF">
        <w:rPr>
          <w:rFonts w:ascii="Times New Roman" w:hAnsi="Times New Roman" w:cs="Times New Roman"/>
          <w:sz w:val="24"/>
          <w:szCs w:val="24"/>
        </w:rPr>
        <w:t>MICHE</w:t>
      </w:r>
      <w:r>
        <w:rPr>
          <w:rFonts w:ascii="Times New Roman" w:hAnsi="Times New Roman" w:cs="Times New Roman"/>
          <w:sz w:val="24"/>
          <w:szCs w:val="24"/>
        </w:rPr>
        <w:tab/>
      </w:r>
      <w:r w:rsidR="00833A17">
        <w:rPr>
          <w:rFonts w:ascii="Times New Roman" w:hAnsi="Times New Roman" w:cs="Times New Roman"/>
          <w:sz w:val="24"/>
          <w:szCs w:val="24"/>
        </w:rPr>
        <w:tab/>
      </w:r>
      <w:r w:rsidR="00833A17" w:rsidRPr="00D45C8B">
        <w:rPr>
          <w:rFonts w:ascii="Times New Roman" w:hAnsi="Times New Roman" w:cs="Times New Roman"/>
          <w:color w:val="333333"/>
          <w:sz w:val="24"/>
          <w:szCs w:val="24"/>
        </w:rPr>
        <w:t xml:space="preserve">Monitoring </w:t>
      </w:r>
      <w:proofErr w:type="spellStart"/>
      <w:r w:rsidR="00833A17" w:rsidRPr="00D45C8B">
        <w:rPr>
          <w:rFonts w:ascii="Times New Roman" w:hAnsi="Times New Roman" w:cs="Times New Roman"/>
          <w:color w:val="333333"/>
          <w:sz w:val="24"/>
          <w:szCs w:val="24"/>
        </w:rPr>
        <w:t>Internationalization</w:t>
      </w:r>
      <w:proofErr w:type="spellEnd"/>
      <w:r w:rsidR="00833A17" w:rsidRPr="00D45C8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33A17" w:rsidRPr="00D45C8B">
        <w:rPr>
          <w:rFonts w:ascii="Times New Roman" w:hAnsi="Times New Roman" w:cs="Times New Roman"/>
          <w:color w:val="333333"/>
          <w:sz w:val="24"/>
          <w:szCs w:val="24"/>
        </w:rPr>
        <w:t>of</w:t>
      </w:r>
      <w:proofErr w:type="spellEnd"/>
      <w:r w:rsidR="00833A17" w:rsidRPr="00D45C8B">
        <w:rPr>
          <w:rFonts w:ascii="Times New Roman" w:hAnsi="Times New Roman" w:cs="Times New Roman"/>
          <w:color w:val="333333"/>
          <w:sz w:val="24"/>
          <w:szCs w:val="24"/>
        </w:rPr>
        <w:t xml:space="preserve"> Czech </w:t>
      </w:r>
      <w:proofErr w:type="spellStart"/>
      <w:r w:rsidR="00833A17" w:rsidRPr="00D45C8B">
        <w:rPr>
          <w:rFonts w:ascii="Times New Roman" w:hAnsi="Times New Roman" w:cs="Times New Roman"/>
          <w:color w:val="333333"/>
          <w:sz w:val="24"/>
          <w:szCs w:val="24"/>
        </w:rPr>
        <w:t>Higher</w:t>
      </w:r>
      <w:proofErr w:type="spellEnd"/>
      <w:r w:rsidR="00833A17" w:rsidRPr="00D45C8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33A17" w:rsidRPr="00D45C8B">
        <w:rPr>
          <w:rFonts w:ascii="Times New Roman" w:hAnsi="Times New Roman" w:cs="Times New Roman"/>
          <w:color w:val="333333"/>
          <w:sz w:val="24"/>
          <w:szCs w:val="24"/>
        </w:rPr>
        <w:t>Education</w:t>
      </w:r>
      <w:proofErr w:type="spellEnd"/>
    </w:p>
    <w:p w14:paraId="0F20B83C" w14:textId="77777777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E0B">
        <w:rPr>
          <w:rFonts w:ascii="Times New Roman" w:hAnsi="Times New Roman" w:cs="Times New Roman"/>
          <w:sz w:val="24"/>
          <w:szCs w:val="24"/>
        </w:rPr>
        <w:t>MPSV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Ministerstvo práce a sociálních věcí ČR</w:t>
      </w:r>
    </w:p>
    <w:p w14:paraId="75489017" w14:textId="77777777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magisterský studijní program</w:t>
      </w:r>
    </w:p>
    <w:p w14:paraId="7BCCA854" w14:textId="77777777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mateřská škola</w:t>
      </w:r>
    </w:p>
    <w:p w14:paraId="7562A6F5" w14:textId="77777777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MŠMT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Ministerstvo školství, mládeže a tělovýchovy Č</w:t>
      </w:r>
      <w:r>
        <w:rPr>
          <w:rFonts w:ascii="Times New Roman" w:hAnsi="Times New Roman" w:cs="Times New Roman"/>
          <w:sz w:val="24"/>
          <w:szCs w:val="24"/>
        </w:rPr>
        <w:t>R</w:t>
      </w:r>
    </w:p>
    <w:p w14:paraId="64ABFC5D" w14:textId="77777777" w:rsidR="00833A17" w:rsidRDefault="00833A17" w:rsidP="00833A17">
      <w:pPr>
        <w:tabs>
          <w:tab w:val="center" w:pos="1276"/>
          <w:tab w:val="center" w:pos="1560"/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MŠMT 17+  </w:t>
      </w:r>
      <w:r w:rsidRPr="00122508">
        <w:rPr>
          <w:rFonts w:ascii="Times New Roman" w:hAnsi="Times New Roman" w:cs="Times New Roman"/>
          <w:sz w:val="24"/>
          <w:szCs w:val="24"/>
        </w:rPr>
        <w:t xml:space="preserve">Metodika hodnocení výzkumných organizací a hodnocení programů účelové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34FD6343" w14:textId="77777777" w:rsidR="00833A17" w:rsidRPr="00A151AF" w:rsidRDefault="00833A17" w:rsidP="00833A17">
      <w:pPr>
        <w:tabs>
          <w:tab w:val="center" w:pos="1276"/>
          <w:tab w:val="center" w:pos="1560"/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  <w:r w:rsidRPr="00122508">
        <w:rPr>
          <w:rFonts w:ascii="Times New Roman" w:hAnsi="Times New Roman" w:cs="Times New Roman"/>
          <w:sz w:val="24"/>
          <w:szCs w:val="24"/>
        </w:rPr>
        <w:t>podpory</w:t>
      </w:r>
      <w:r>
        <w:rPr>
          <w:rFonts w:ascii="Times New Roman" w:hAnsi="Times New Roman" w:cs="Times New Roman"/>
          <w:sz w:val="24"/>
          <w:szCs w:val="24"/>
        </w:rPr>
        <w:t xml:space="preserve"> výzkumu, vývoje a inovací</w:t>
      </w:r>
    </w:p>
    <w:p w14:paraId="77D5D542" w14:textId="77777777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NAÚ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Národní akreditační úřad pro vysoké školství</w:t>
      </w:r>
    </w:p>
    <w:p w14:paraId="7AD7E248" w14:textId="77777777" w:rsidR="00FD183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NMSP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navazují</w:t>
      </w:r>
      <w:r w:rsidR="008652D8">
        <w:rPr>
          <w:rFonts w:ascii="Times New Roman" w:hAnsi="Times New Roman" w:cs="Times New Roman"/>
          <w:sz w:val="24"/>
          <w:szCs w:val="24"/>
        </w:rPr>
        <w:t>cí magisterský studijní program</w:t>
      </w:r>
    </w:p>
    <w:p w14:paraId="61632F99" w14:textId="1DFAA1C2" w:rsidR="000B62E9" w:rsidRDefault="00FD183F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 JAK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Operační</w:t>
      </w:r>
      <w:r w:rsidR="000B62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program Jan Amos Komenský</w:t>
      </w:r>
    </w:p>
    <w:p w14:paraId="331C5097" w14:textId="7564E136" w:rsidR="00FD183F" w:rsidRPr="00FD183F" w:rsidRDefault="00FD183F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 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Operační program Technologie a aplikace pro konkurenceschopnost</w:t>
      </w:r>
    </w:p>
    <w:p w14:paraId="3525ECB4" w14:textId="00E4CF1A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 </w:t>
      </w:r>
      <w:proofErr w:type="spellStart"/>
      <w:r>
        <w:rPr>
          <w:rFonts w:ascii="Times New Roman" w:hAnsi="Times New Roman" w:cs="Times New Roman"/>
          <w:sz w:val="24"/>
          <w:szCs w:val="24"/>
        </w:rPr>
        <w:t>VaVpI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Operační program Výzkum a vývoj pro inovace</w:t>
      </w:r>
    </w:p>
    <w:p w14:paraId="64E9D9B5" w14:textId="7C6592B5" w:rsidR="00FD183F" w:rsidRDefault="00FD183F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ORLZ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oddělení rozvoje lidských zdrojů</w:t>
      </w:r>
    </w:p>
    <w:p w14:paraId="0AF6935B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prezenční forma studia</w:t>
      </w:r>
    </w:p>
    <w:p w14:paraId="307FB4FE" w14:textId="77777777" w:rsidR="006D3DD8" w:rsidRPr="00A151AF" w:rsidRDefault="00833A17" w:rsidP="00B639E3">
      <w:pPr>
        <w:tabs>
          <w:tab w:val="center" w:pos="1276"/>
          <w:tab w:val="center" w:pos="1560"/>
          <w:tab w:val="center" w:pos="2340"/>
          <w:tab w:val="center" w:pos="6840"/>
        </w:tabs>
        <w:rPr>
          <w:rFonts w:ascii="Times New Roman" w:hAnsi="Times New Roman" w:cs="Times New Roman"/>
          <w:sz w:val="24"/>
          <w:szCs w:val="24"/>
        </w:rPr>
      </w:pPr>
      <w:r w:rsidRPr="00A81715">
        <w:rPr>
          <w:rFonts w:ascii="Times New Roman" w:hAnsi="Times New Roman" w:cs="Times New Roman"/>
          <w:sz w:val="24"/>
          <w:szCs w:val="24"/>
        </w:rPr>
        <w:t>PR</w:t>
      </w:r>
      <w:r w:rsidRPr="00A81715">
        <w:rPr>
          <w:rFonts w:ascii="Times New Roman" w:hAnsi="Times New Roman" w:cs="Times New Roman"/>
          <w:sz w:val="24"/>
          <w:szCs w:val="24"/>
        </w:rPr>
        <w:tab/>
      </w:r>
      <w:r w:rsidRPr="00A81715">
        <w:rPr>
          <w:rFonts w:ascii="Times New Roman" w:hAnsi="Times New Roman" w:cs="Times New Roman"/>
          <w:sz w:val="24"/>
          <w:szCs w:val="24"/>
        </w:rPr>
        <w:tab/>
        <w:t xml:space="preserve">Public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A81715">
        <w:rPr>
          <w:rFonts w:ascii="Times New Roman" w:hAnsi="Times New Roman" w:cs="Times New Roman"/>
          <w:sz w:val="24"/>
          <w:szCs w:val="24"/>
        </w:rPr>
        <w:t>elation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2E4F5130" w14:textId="5C59BB3F" w:rsidR="006D3DD8" w:rsidRPr="00A151AF" w:rsidRDefault="00010A66" w:rsidP="00010A66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ind w:left="1245" w:hanging="1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RIS3 </w:t>
      </w:r>
      <w:r>
        <w:rPr>
          <w:rFonts w:ascii="Times New Roman" w:hAnsi="Times New Roman" w:cs="Times New Roman"/>
          <w:sz w:val="24"/>
          <w:szCs w:val="24"/>
        </w:rPr>
        <w:tab/>
      </w:r>
      <w:r w:rsidRPr="00010A66">
        <w:rPr>
          <w:rFonts w:ascii="Times New Roman" w:hAnsi="Times New Roman" w:cs="Times New Roman"/>
          <w:sz w:val="24"/>
          <w:szCs w:val="24"/>
        </w:rPr>
        <w:t>Národní výzkumná a inovační strategie pro inteligentní specializaci ČR 2021–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10A66">
        <w:rPr>
          <w:rFonts w:ascii="Times New Roman" w:hAnsi="Times New Roman" w:cs="Times New Roman"/>
          <w:sz w:val="24"/>
          <w:szCs w:val="24"/>
        </w:rPr>
        <w:t>027</w:t>
      </w:r>
    </w:p>
    <w:p w14:paraId="33EA5AE8" w14:textId="77777777" w:rsidR="006D3DD8" w:rsidRPr="00440BC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RUV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Registr uměleckých výstupů</w:t>
      </w:r>
    </w:p>
    <w:p w14:paraId="40AE4029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RVH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Rada pro vnitřní hodnocení UTB</w:t>
      </w:r>
      <w:r>
        <w:rPr>
          <w:rFonts w:ascii="Times New Roman" w:hAnsi="Times New Roman" w:cs="Times New Roman"/>
          <w:sz w:val="24"/>
          <w:szCs w:val="24"/>
        </w:rPr>
        <w:t xml:space="preserve"> ve Zlíně</w:t>
      </w:r>
    </w:p>
    <w:p w14:paraId="77E0427A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RVO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rozvoj výzkumné organizace</w:t>
      </w:r>
    </w:p>
    <w:p w14:paraId="71633D80" w14:textId="77777777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SC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strategický cíl</w:t>
      </w:r>
    </w:p>
    <w:p w14:paraId="073B4905" w14:textId="77777777" w:rsidR="000819BD" w:rsidRPr="00A151AF" w:rsidRDefault="000819BD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statutární město Zlín</w:t>
      </w:r>
    </w:p>
    <w:p w14:paraId="086CFF7D" w14:textId="77777777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SP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studijní program</w:t>
      </w:r>
    </w:p>
    <w:p w14:paraId="58921A80" w14:textId="77777777" w:rsidR="006D3DD8" w:rsidRPr="00440BC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střední škola</w:t>
      </w:r>
    </w:p>
    <w:p w14:paraId="780F9443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SVP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specifické potřeby (studenti se specifickými potřebami)</w:t>
      </w:r>
    </w:p>
    <w:p w14:paraId="08B7C089" w14:textId="77777777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SW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software</w:t>
      </w:r>
    </w:p>
    <w:p w14:paraId="0C61F45B" w14:textId="77777777" w:rsidR="001335A6" w:rsidRPr="00A151AF" w:rsidRDefault="001335A6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SZ2021+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Strategický záměr ministerstva pro oblast vysokých škol na období od roku 2021</w:t>
      </w:r>
    </w:p>
    <w:p w14:paraId="72F34665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kreativní centrum </w:t>
      </w:r>
    </w:p>
    <w:p w14:paraId="79E0892C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UNI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Univerzitní institut UTB</w:t>
      </w:r>
      <w:r>
        <w:rPr>
          <w:rFonts w:ascii="Times New Roman" w:hAnsi="Times New Roman" w:cs="Times New Roman"/>
          <w:sz w:val="24"/>
          <w:szCs w:val="24"/>
        </w:rPr>
        <w:t xml:space="preserve"> ve Zlíně</w:t>
      </w:r>
    </w:p>
    <w:p w14:paraId="35FB602F" w14:textId="72193D04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UTB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Univerzita Tomáše Bati</w:t>
      </w:r>
      <w:r w:rsidR="00722C9C">
        <w:rPr>
          <w:rFonts w:ascii="Times New Roman" w:hAnsi="Times New Roman" w:cs="Times New Roman"/>
          <w:sz w:val="24"/>
          <w:szCs w:val="24"/>
        </w:rPr>
        <w:t xml:space="preserve"> </w:t>
      </w:r>
      <w:r w:rsidR="005910AA">
        <w:rPr>
          <w:rFonts w:ascii="Times New Roman" w:hAnsi="Times New Roman" w:cs="Times New Roman"/>
          <w:sz w:val="24"/>
          <w:szCs w:val="24"/>
        </w:rPr>
        <w:t>ve Zlíně</w:t>
      </w:r>
      <w:r w:rsidR="00722C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5C704" w14:textId="77777777" w:rsidR="006D3DD8" w:rsidRPr="00A151AF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BC8">
        <w:rPr>
          <w:rFonts w:ascii="Times New Roman" w:hAnsi="Times New Roman" w:cs="Times New Roman"/>
          <w:sz w:val="24"/>
          <w:szCs w:val="24"/>
        </w:rPr>
        <w:t>U3V</w:t>
      </w:r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Univerzita třetího věku</w:t>
      </w:r>
    </w:p>
    <w:p w14:paraId="7DD0930E" w14:textId="77777777" w:rsidR="006D3DD8" w:rsidRPr="00440BC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40BC8">
        <w:rPr>
          <w:rFonts w:ascii="Times New Roman" w:hAnsi="Times New Roman" w:cs="Times New Roman"/>
          <w:sz w:val="24"/>
          <w:szCs w:val="24"/>
        </w:rPr>
        <w:t>VaV</w:t>
      </w:r>
      <w:proofErr w:type="spellEnd"/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věda a výzkum/tvůrčí činnosti</w:t>
      </w:r>
    </w:p>
    <w:p w14:paraId="45A67F8A" w14:textId="77777777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40BC8">
        <w:rPr>
          <w:rFonts w:ascii="Times New Roman" w:hAnsi="Times New Roman" w:cs="Times New Roman"/>
          <w:sz w:val="24"/>
          <w:szCs w:val="24"/>
        </w:rPr>
        <w:t>VaVaI</w:t>
      </w:r>
      <w:proofErr w:type="spellEnd"/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>věda, výzkum/tvůrčí činnosti, inovace</w:t>
      </w:r>
    </w:p>
    <w:p w14:paraId="1F77A9ED" w14:textId="77777777" w:rsidR="006D3DD8" w:rsidRPr="00440BC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vysoké školy/vysoké školství</w:t>
      </w:r>
    </w:p>
    <w:p w14:paraId="4CBEA5F0" w14:textId="77777777" w:rsidR="006D3DD8" w:rsidRDefault="006D3DD8" w:rsidP="006D3DD8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40BC8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Pr="00440BC8">
        <w:rPr>
          <w:rFonts w:ascii="Times New Roman" w:hAnsi="Times New Roman" w:cs="Times New Roman"/>
          <w:sz w:val="24"/>
          <w:szCs w:val="24"/>
        </w:rPr>
        <w:tab/>
      </w:r>
      <w:r w:rsidRPr="00440BC8">
        <w:rPr>
          <w:rFonts w:ascii="Times New Roman" w:hAnsi="Times New Roman" w:cs="Times New Roman"/>
          <w:sz w:val="24"/>
          <w:szCs w:val="24"/>
        </w:rPr>
        <w:tab/>
        <w:t xml:space="preserve">Web </w:t>
      </w:r>
      <w:proofErr w:type="spellStart"/>
      <w:r w:rsidRPr="00440BC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40BC8">
        <w:rPr>
          <w:rFonts w:ascii="Times New Roman" w:hAnsi="Times New Roman" w:cs="Times New Roman"/>
          <w:sz w:val="24"/>
          <w:szCs w:val="24"/>
        </w:rPr>
        <w:t xml:space="preserve"> Science</w:t>
      </w:r>
    </w:p>
    <w:p w14:paraId="48F0D4E9" w14:textId="77777777" w:rsidR="001B054A" w:rsidRDefault="006A1186" w:rsidP="002A53BA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základní školy</w:t>
      </w:r>
    </w:p>
    <w:sectPr w:rsidR="001B054A" w:rsidSect="006D3DD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A86A0D" w16cid:durableId="2506F6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6A188" w14:textId="77777777" w:rsidR="00C74FB7" w:rsidRDefault="00C74FB7" w:rsidP="0089283F">
      <w:pPr>
        <w:spacing w:after="0" w:line="240" w:lineRule="auto"/>
      </w:pPr>
      <w:r>
        <w:separator/>
      </w:r>
    </w:p>
  </w:endnote>
  <w:endnote w:type="continuationSeparator" w:id="0">
    <w:p w14:paraId="6B120801" w14:textId="77777777" w:rsidR="00C74FB7" w:rsidRDefault="00C74FB7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 New Roman ,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4BBB8" w14:textId="0AF23098" w:rsidR="00A7702D" w:rsidRPr="008D08C4" w:rsidRDefault="00A7702D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F82AA5">
      <w:rPr>
        <w:rFonts w:ascii="Times New Roman" w:hAnsi="Times New Roman" w:cs="Times New Roman"/>
        <w:noProof/>
        <w:sz w:val="20"/>
        <w:szCs w:val="20"/>
      </w:rPr>
      <w:t>1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>
      <w:rPr>
        <w:rFonts w:ascii="Times New Roman" w:hAnsi="Times New Roman" w:cs="Times New Roman"/>
        <w:noProof/>
        <w:sz w:val="20"/>
        <w:szCs w:val="20"/>
      </w:rPr>
      <w:fldChar w:fldCharType="begin"/>
    </w:r>
    <w:r>
      <w:rPr>
        <w:rFonts w:ascii="Times New Roman" w:hAnsi="Times New Roman" w:cs="Times New Roman"/>
        <w:noProof/>
        <w:sz w:val="20"/>
        <w:szCs w:val="20"/>
      </w:rPr>
      <w:instrText>NUMPAGES  \* Arabic  \* MERGEFORMAT</w:instrText>
    </w:r>
    <w:r>
      <w:rPr>
        <w:rFonts w:ascii="Times New Roman" w:hAnsi="Times New Roman" w:cs="Times New Roman"/>
        <w:noProof/>
        <w:sz w:val="20"/>
        <w:szCs w:val="20"/>
      </w:rPr>
      <w:fldChar w:fldCharType="separate"/>
    </w:r>
    <w:r w:rsidR="00F82AA5">
      <w:rPr>
        <w:rFonts w:ascii="Times New Roman" w:hAnsi="Times New Roman" w:cs="Times New Roman"/>
        <w:noProof/>
        <w:sz w:val="20"/>
        <w:szCs w:val="20"/>
      </w:rPr>
      <w:t>36</w:t>
    </w:r>
    <w:r>
      <w:rPr>
        <w:rFonts w:ascii="Times New Roman" w:hAnsi="Times New Roman" w:cs="Times New Roman"/>
        <w:noProof/>
        <w:sz w:val="20"/>
        <w:szCs w:val="20"/>
      </w:rPr>
      <w:fldChar w:fldCharType="end"/>
    </w:r>
  </w:p>
  <w:p w14:paraId="137226F0" w14:textId="77777777" w:rsidR="00A7702D" w:rsidRDefault="00A770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CCC04" w14:textId="77777777" w:rsidR="00A7702D" w:rsidRPr="008D08C4" w:rsidRDefault="00A7702D" w:rsidP="002A53BA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</w:pPr>
  </w:p>
  <w:p w14:paraId="3A8B730B" w14:textId="77777777" w:rsidR="00A7702D" w:rsidRDefault="00A770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4C769" w14:textId="77777777" w:rsidR="00C74FB7" w:rsidRDefault="00C74FB7" w:rsidP="0089283F">
      <w:pPr>
        <w:spacing w:after="0" w:line="240" w:lineRule="auto"/>
      </w:pPr>
      <w:r>
        <w:separator/>
      </w:r>
    </w:p>
  </w:footnote>
  <w:footnote w:type="continuationSeparator" w:id="0">
    <w:p w14:paraId="1F25A68E" w14:textId="77777777" w:rsidR="00C74FB7" w:rsidRDefault="00C74FB7" w:rsidP="0089283F">
      <w:pPr>
        <w:spacing w:after="0" w:line="240" w:lineRule="auto"/>
      </w:pPr>
      <w:r>
        <w:continuationSeparator/>
      </w:r>
    </w:p>
  </w:footnote>
  <w:footnote w:id="1">
    <w:p w14:paraId="4648839F" w14:textId="002DBF38" w:rsidR="00A7702D" w:rsidRPr="007676F5" w:rsidRDefault="00A7702D" w:rsidP="006D3DD8">
      <w:pPr>
        <w:pStyle w:val="Textpoznpodarou"/>
        <w:jc w:val="both"/>
        <w:rPr>
          <w:rFonts w:ascii="Times New Roman" w:hAnsi="Times New Roman" w:cs="Times New Roman"/>
          <w:lang w:val="cs-CZ"/>
        </w:rPr>
      </w:pPr>
      <w:r>
        <w:rPr>
          <w:rStyle w:val="Znakapoznpodarou"/>
        </w:rPr>
        <w:footnoteRef/>
      </w:r>
      <w:r w:rsidRPr="00A246AD">
        <w:rPr>
          <w:rFonts w:ascii="Times New Roman" w:hAnsi="Times New Roman" w:cs="Times New Roman"/>
          <w:lang w:val="cs-CZ"/>
        </w:rPr>
        <w:t>Strategický záměr MŠMT pro oblast vysokých škol od roku</w:t>
      </w:r>
      <w:r w:rsidRPr="002624B6">
        <w:rPr>
          <w:rFonts w:ascii="Times New Roman" w:hAnsi="Times New Roman" w:cs="Times New Roman"/>
        </w:rPr>
        <w:t xml:space="preserve"> 2021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cs-CZ"/>
        </w:rPr>
        <w:t>o</w:t>
      </w:r>
      <w:r w:rsidRPr="007676F5">
        <w:rPr>
          <w:rFonts w:ascii="Times New Roman" w:hAnsi="Times New Roman" w:cs="Times New Roman"/>
          <w:lang w:val="cs-CZ"/>
        </w:rPr>
        <w:t>čekávané opatření na úrovni VŠ, P</w:t>
      </w:r>
      <w:r>
        <w:rPr>
          <w:rFonts w:ascii="Times New Roman" w:hAnsi="Times New Roman" w:cs="Times New Roman"/>
          <w:lang w:val="cs-CZ"/>
        </w:rPr>
        <w:t>rioritní cíl 1, Prioritní cíl E:</w:t>
      </w:r>
      <w:r w:rsidRPr="007676F5">
        <w:rPr>
          <w:rFonts w:ascii="Times New Roman" w:hAnsi="Times New Roman" w:cs="Times New Roman"/>
          <w:lang w:val="cs-CZ"/>
        </w:rPr>
        <w:t xml:space="preserve"> Podpora budování infrastruktury pro interaktivní metody vzdělávání a integraci studujících – jedná se o činnost studentských spolků a organizací, které posilují sociální interakci, propojují akademickou obec a přispívají ke zvyšování kvality a relevance učení.</w:t>
      </w:r>
    </w:p>
  </w:footnote>
  <w:footnote w:id="2">
    <w:p w14:paraId="66EE4DD1" w14:textId="77777777" w:rsidR="00A7702D" w:rsidRPr="00E37CD1" w:rsidRDefault="00A7702D" w:rsidP="006A1186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A246AD">
        <w:rPr>
          <w:rFonts w:ascii="Times New Roman" w:hAnsi="Times New Roman" w:cs="Times New Roman"/>
          <w:lang w:val="cs-CZ"/>
        </w:rPr>
        <w:t xml:space="preserve">Projekt </w:t>
      </w:r>
      <w:r w:rsidRPr="00A246AD">
        <w:rPr>
          <w:rFonts w:ascii="Times New Roman" w:eastAsia="Times New Roman" w:hAnsi="Times New Roman" w:cs="Times New Roman"/>
          <w:color w:val="000000"/>
          <w:lang w:val="cs-CZ"/>
        </w:rPr>
        <w:t xml:space="preserve">Juniorské granty UTB ve Zlíně, zkrácený název JUNG UTB, </w:t>
      </w:r>
      <w:proofErr w:type="spellStart"/>
      <w:r w:rsidRPr="00A246AD">
        <w:rPr>
          <w:rFonts w:ascii="Times New Roman" w:eastAsia="Times New Roman" w:hAnsi="Times New Roman" w:cs="Times New Roman"/>
          <w:color w:val="000000"/>
          <w:lang w:val="cs-CZ"/>
        </w:rPr>
        <w:t>reg</w:t>
      </w:r>
      <w:proofErr w:type="spellEnd"/>
      <w:r w:rsidRPr="00A246AD">
        <w:rPr>
          <w:rFonts w:ascii="Times New Roman" w:eastAsia="Times New Roman" w:hAnsi="Times New Roman" w:cs="Times New Roman"/>
          <w:color w:val="000000"/>
          <w:lang w:val="cs-CZ"/>
        </w:rPr>
        <w:t xml:space="preserve">. </w:t>
      </w:r>
      <w:proofErr w:type="gramStart"/>
      <w:r w:rsidRPr="00A246AD">
        <w:rPr>
          <w:rFonts w:ascii="Times New Roman" w:eastAsia="Times New Roman" w:hAnsi="Times New Roman" w:cs="Times New Roman"/>
          <w:color w:val="000000"/>
          <w:lang w:val="cs-CZ"/>
        </w:rPr>
        <w:t>č.</w:t>
      </w:r>
      <w:proofErr w:type="gramEnd"/>
      <w:r w:rsidRPr="00A246AD">
        <w:rPr>
          <w:rFonts w:ascii="Times New Roman" w:eastAsia="Times New Roman" w:hAnsi="Times New Roman" w:cs="Times New Roman"/>
          <w:color w:val="000000"/>
          <w:lang w:val="cs-CZ"/>
        </w:rPr>
        <w:t> CZ.02.2.69/0.0/0.0/19_073/0016941</w:t>
      </w:r>
    </w:p>
    <w:p w14:paraId="5F2C29B5" w14:textId="77777777" w:rsidR="00A7702D" w:rsidRPr="006A1186" w:rsidRDefault="00A7702D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FCA9C" w14:textId="5C749240" w:rsidR="00A7702D" w:rsidRPr="005B1E25" w:rsidRDefault="00A7702D">
    <w:pPr>
      <w:pStyle w:val="Zhlav"/>
      <w:rPr>
        <w:rFonts w:ascii="Times New Roman" w:hAnsi="Times New Roman" w:cs="Times New Roman"/>
        <w:i/>
      </w:rPr>
    </w:pPr>
    <w:r w:rsidRPr="005B1E25">
      <w:rPr>
        <w:rFonts w:ascii="Times New Roman" w:hAnsi="Times New Roman" w:cs="Times New Roman"/>
        <w:i/>
      </w:rPr>
      <w:t xml:space="preserve">Plán realizace Strategického záměru Univerzity Tomáše Bati ve </w:t>
    </w:r>
    <w:r>
      <w:rPr>
        <w:rFonts w:ascii="Times New Roman" w:hAnsi="Times New Roman" w:cs="Times New Roman"/>
        <w:i/>
      </w:rPr>
      <w:t>Zlíně na období 21+ pro rok 2022</w:t>
    </w:r>
    <w:bookmarkStart w:id="5" w:name="_Toc42173790"/>
    <w:bookmarkEnd w:id="5"/>
    <w:r>
      <w:rPr>
        <w:rFonts w:ascii="Times New Roman" w:hAnsi="Times New Roman" w:cs="Times New Roman"/>
        <w:i/>
      </w:rPr>
      <w:t>, ver.5 pro projednání a schválení v Akademickém senátu UTB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C94C1" w14:textId="77777777" w:rsidR="00A7702D" w:rsidRDefault="00A770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31922"/>
    <w:multiLevelType w:val="hybridMultilevel"/>
    <w:tmpl w:val="678C8C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729FC"/>
    <w:multiLevelType w:val="hybridMultilevel"/>
    <w:tmpl w:val="C87C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42737"/>
    <w:multiLevelType w:val="multilevel"/>
    <w:tmpl w:val="4E42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F7C84"/>
    <w:multiLevelType w:val="hybridMultilevel"/>
    <w:tmpl w:val="3C46D3B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1B1841"/>
    <w:multiLevelType w:val="hybridMultilevel"/>
    <w:tmpl w:val="5988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652A8"/>
    <w:multiLevelType w:val="hybridMultilevel"/>
    <w:tmpl w:val="ED1616CA"/>
    <w:lvl w:ilvl="0" w:tplc="4D2A9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D10C1"/>
    <w:multiLevelType w:val="hybridMultilevel"/>
    <w:tmpl w:val="0D000F80"/>
    <w:lvl w:ilvl="0" w:tplc="E70069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56CF7"/>
    <w:multiLevelType w:val="hybridMultilevel"/>
    <w:tmpl w:val="F9B42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7311D"/>
    <w:multiLevelType w:val="hybridMultilevel"/>
    <w:tmpl w:val="FC4C78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037FF"/>
    <w:multiLevelType w:val="hybridMultilevel"/>
    <w:tmpl w:val="E5F8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B7EAF"/>
    <w:multiLevelType w:val="hybridMultilevel"/>
    <w:tmpl w:val="548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50FC5"/>
    <w:multiLevelType w:val="hybridMultilevel"/>
    <w:tmpl w:val="3766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7320E"/>
    <w:multiLevelType w:val="multilevel"/>
    <w:tmpl w:val="05AAC7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0843CC4"/>
    <w:multiLevelType w:val="hybridMultilevel"/>
    <w:tmpl w:val="C3DAFA3A"/>
    <w:lvl w:ilvl="0" w:tplc="AA3E7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43C31"/>
    <w:multiLevelType w:val="hybridMultilevel"/>
    <w:tmpl w:val="E7EC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65E9D"/>
    <w:multiLevelType w:val="hybridMultilevel"/>
    <w:tmpl w:val="04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461E8"/>
    <w:multiLevelType w:val="hybridMultilevel"/>
    <w:tmpl w:val="BA04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049F4"/>
    <w:multiLevelType w:val="hybridMultilevel"/>
    <w:tmpl w:val="B67E7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743F2"/>
    <w:multiLevelType w:val="hybridMultilevel"/>
    <w:tmpl w:val="C5529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21756"/>
    <w:multiLevelType w:val="hybridMultilevel"/>
    <w:tmpl w:val="EFA8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F752D"/>
    <w:multiLevelType w:val="hybridMultilevel"/>
    <w:tmpl w:val="0D22457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50598D"/>
    <w:multiLevelType w:val="hybridMultilevel"/>
    <w:tmpl w:val="720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B5BCF"/>
    <w:multiLevelType w:val="hybridMultilevel"/>
    <w:tmpl w:val="A63E2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821097"/>
    <w:multiLevelType w:val="hybridMultilevel"/>
    <w:tmpl w:val="6C160352"/>
    <w:lvl w:ilvl="0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93C05"/>
    <w:multiLevelType w:val="hybridMultilevel"/>
    <w:tmpl w:val="03A8A184"/>
    <w:lvl w:ilvl="0" w:tplc="CC0EB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10"/>
  </w:num>
  <w:num w:numId="4">
    <w:abstractNumId w:val="17"/>
  </w:num>
  <w:num w:numId="5">
    <w:abstractNumId w:val="8"/>
  </w:num>
  <w:num w:numId="6">
    <w:abstractNumId w:val="1"/>
  </w:num>
  <w:num w:numId="7">
    <w:abstractNumId w:val="5"/>
  </w:num>
  <w:num w:numId="8">
    <w:abstractNumId w:val="16"/>
  </w:num>
  <w:num w:numId="9">
    <w:abstractNumId w:val="12"/>
  </w:num>
  <w:num w:numId="10">
    <w:abstractNumId w:val="7"/>
  </w:num>
  <w:num w:numId="11">
    <w:abstractNumId w:val="0"/>
  </w:num>
  <w:num w:numId="12">
    <w:abstractNumId w:val="3"/>
  </w:num>
  <w:num w:numId="13">
    <w:abstractNumId w:val="18"/>
  </w:num>
  <w:num w:numId="14">
    <w:abstractNumId w:val="4"/>
  </w:num>
  <w:num w:numId="15">
    <w:abstractNumId w:val="23"/>
  </w:num>
  <w:num w:numId="16">
    <w:abstractNumId w:val="9"/>
  </w:num>
  <w:num w:numId="17">
    <w:abstractNumId w:val="19"/>
  </w:num>
  <w:num w:numId="18">
    <w:abstractNumId w:val="15"/>
  </w:num>
  <w:num w:numId="19">
    <w:abstractNumId w:val="20"/>
  </w:num>
  <w:num w:numId="20">
    <w:abstractNumId w:val="11"/>
  </w:num>
  <w:num w:numId="21">
    <w:abstractNumId w:val="14"/>
  </w:num>
  <w:num w:numId="22">
    <w:abstractNumId w:val="24"/>
  </w:num>
  <w:num w:numId="23">
    <w:abstractNumId w:val="2"/>
  </w:num>
  <w:num w:numId="24">
    <w:abstractNumId w:val="22"/>
  </w:num>
  <w:num w:numId="25">
    <w:abstractNumId w:val="13"/>
  </w:num>
  <w:num w:numId="26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59"/>
    <w:rsid w:val="000005DF"/>
    <w:rsid w:val="0000157D"/>
    <w:rsid w:val="00005DCF"/>
    <w:rsid w:val="00007A98"/>
    <w:rsid w:val="00010A66"/>
    <w:rsid w:val="00011A18"/>
    <w:rsid w:val="00011F5F"/>
    <w:rsid w:val="000133F6"/>
    <w:rsid w:val="00013578"/>
    <w:rsid w:val="00014DFE"/>
    <w:rsid w:val="00015DD4"/>
    <w:rsid w:val="00017246"/>
    <w:rsid w:val="00017A9B"/>
    <w:rsid w:val="00020E6D"/>
    <w:rsid w:val="00021899"/>
    <w:rsid w:val="000221FE"/>
    <w:rsid w:val="000237CB"/>
    <w:rsid w:val="00025E9E"/>
    <w:rsid w:val="0002791D"/>
    <w:rsid w:val="00030D0B"/>
    <w:rsid w:val="00031168"/>
    <w:rsid w:val="000312A0"/>
    <w:rsid w:val="000462E9"/>
    <w:rsid w:val="00056DD4"/>
    <w:rsid w:val="00060026"/>
    <w:rsid w:val="000602E5"/>
    <w:rsid w:val="00063C71"/>
    <w:rsid w:val="00066C92"/>
    <w:rsid w:val="000712FC"/>
    <w:rsid w:val="00071810"/>
    <w:rsid w:val="000748D1"/>
    <w:rsid w:val="000819BD"/>
    <w:rsid w:val="00081A56"/>
    <w:rsid w:val="00082AA4"/>
    <w:rsid w:val="00091757"/>
    <w:rsid w:val="000917A8"/>
    <w:rsid w:val="000917F6"/>
    <w:rsid w:val="00096808"/>
    <w:rsid w:val="00097F21"/>
    <w:rsid w:val="000A36E5"/>
    <w:rsid w:val="000A4A8A"/>
    <w:rsid w:val="000B25F9"/>
    <w:rsid w:val="000B319B"/>
    <w:rsid w:val="000B4972"/>
    <w:rsid w:val="000B4F97"/>
    <w:rsid w:val="000B5618"/>
    <w:rsid w:val="000B62E9"/>
    <w:rsid w:val="000B657F"/>
    <w:rsid w:val="000C0066"/>
    <w:rsid w:val="000C0A77"/>
    <w:rsid w:val="000C3D14"/>
    <w:rsid w:val="000C49F2"/>
    <w:rsid w:val="000C5150"/>
    <w:rsid w:val="000C7015"/>
    <w:rsid w:val="000C74B4"/>
    <w:rsid w:val="000D291C"/>
    <w:rsid w:val="000D43B5"/>
    <w:rsid w:val="000E1D9C"/>
    <w:rsid w:val="000E3559"/>
    <w:rsid w:val="000E3953"/>
    <w:rsid w:val="000F3621"/>
    <w:rsid w:val="000F385B"/>
    <w:rsid w:val="000F39D4"/>
    <w:rsid w:val="00103B38"/>
    <w:rsid w:val="00107233"/>
    <w:rsid w:val="00107239"/>
    <w:rsid w:val="001074AF"/>
    <w:rsid w:val="001111BE"/>
    <w:rsid w:val="00112623"/>
    <w:rsid w:val="00115A18"/>
    <w:rsid w:val="00122508"/>
    <w:rsid w:val="0012281C"/>
    <w:rsid w:val="00123EA5"/>
    <w:rsid w:val="00124BE9"/>
    <w:rsid w:val="00125D4A"/>
    <w:rsid w:val="00126AFC"/>
    <w:rsid w:val="00127B01"/>
    <w:rsid w:val="0013023A"/>
    <w:rsid w:val="001307C0"/>
    <w:rsid w:val="00133239"/>
    <w:rsid w:val="001335A6"/>
    <w:rsid w:val="00136494"/>
    <w:rsid w:val="00136C1F"/>
    <w:rsid w:val="0013752E"/>
    <w:rsid w:val="001416D0"/>
    <w:rsid w:val="00142E6B"/>
    <w:rsid w:val="0014425F"/>
    <w:rsid w:val="00144CE3"/>
    <w:rsid w:val="001461C8"/>
    <w:rsid w:val="00147152"/>
    <w:rsid w:val="00147253"/>
    <w:rsid w:val="00147F3D"/>
    <w:rsid w:val="001569C0"/>
    <w:rsid w:val="00156D09"/>
    <w:rsid w:val="001645A2"/>
    <w:rsid w:val="00164B83"/>
    <w:rsid w:val="001666A1"/>
    <w:rsid w:val="00166BB5"/>
    <w:rsid w:val="00170C28"/>
    <w:rsid w:val="0017106E"/>
    <w:rsid w:val="0017171C"/>
    <w:rsid w:val="00176445"/>
    <w:rsid w:val="00176992"/>
    <w:rsid w:val="00176EC7"/>
    <w:rsid w:val="00177541"/>
    <w:rsid w:val="00180297"/>
    <w:rsid w:val="001845A5"/>
    <w:rsid w:val="001854D8"/>
    <w:rsid w:val="00187BED"/>
    <w:rsid w:val="00190AB3"/>
    <w:rsid w:val="00192719"/>
    <w:rsid w:val="00193480"/>
    <w:rsid w:val="001A0652"/>
    <w:rsid w:val="001A52A5"/>
    <w:rsid w:val="001B054A"/>
    <w:rsid w:val="001B58D1"/>
    <w:rsid w:val="001C025B"/>
    <w:rsid w:val="001C05D4"/>
    <w:rsid w:val="001C1564"/>
    <w:rsid w:val="001C1D24"/>
    <w:rsid w:val="001C2743"/>
    <w:rsid w:val="001C54F4"/>
    <w:rsid w:val="001C5755"/>
    <w:rsid w:val="001D0371"/>
    <w:rsid w:val="001D03C7"/>
    <w:rsid w:val="001D047E"/>
    <w:rsid w:val="001D4571"/>
    <w:rsid w:val="001E1853"/>
    <w:rsid w:val="001E2957"/>
    <w:rsid w:val="001E365F"/>
    <w:rsid w:val="001E4EEF"/>
    <w:rsid w:val="001E6CE8"/>
    <w:rsid w:val="001E75ED"/>
    <w:rsid w:val="001E7A7E"/>
    <w:rsid w:val="001F05F6"/>
    <w:rsid w:val="001F3826"/>
    <w:rsid w:val="001F3D04"/>
    <w:rsid w:val="001F3F22"/>
    <w:rsid w:val="001F6781"/>
    <w:rsid w:val="001F6AE6"/>
    <w:rsid w:val="001F7AA2"/>
    <w:rsid w:val="00201102"/>
    <w:rsid w:val="002018F7"/>
    <w:rsid w:val="002059B1"/>
    <w:rsid w:val="00205BAF"/>
    <w:rsid w:val="00212350"/>
    <w:rsid w:val="002148ED"/>
    <w:rsid w:val="0021689A"/>
    <w:rsid w:val="00217917"/>
    <w:rsid w:val="00217E67"/>
    <w:rsid w:val="00225586"/>
    <w:rsid w:val="00226DB3"/>
    <w:rsid w:val="002274B9"/>
    <w:rsid w:val="00231201"/>
    <w:rsid w:val="00231553"/>
    <w:rsid w:val="002323EA"/>
    <w:rsid w:val="00236310"/>
    <w:rsid w:val="00237A17"/>
    <w:rsid w:val="00250BB9"/>
    <w:rsid w:val="00251000"/>
    <w:rsid w:val="00253700"/>
    <w:rsid w:val="00253860"/>
    <w:rsid w:val="00256AEC"/>
    <w:rsid w:val="00257E99"/>
    <w:rsid w:val="00260AD2"/>
    <w:rsid w:val="00266362"/>
    <w:rsid w:val="002668AA"/>
    <w:rsid w:val="00267E43"/>
    <w:rsid w:val="002720A6"/>
    <w:rsid w:val="00273ED3"/>
    <w:rsid w:val="00276E87"/>
    <w:rsid w:val="0028056A"/>
    <w:rsid w:val="00280953"/>
    <w:rsid w:val="00281F71"/>
    <w:rsid w:val="00284C07"/>
    <w:rsid w:val="00286145"/>
    <w:rsid w:val="00294370"/>
    <w:rsid w:val="00295076"/>
    <w:rsid w:val="00295600"/>
    <w:rsid w:val="002A352A"/>
    <w:rsid w:val="002A3BF3"/>
    <w:rsid w:val="002A438A"/>
    <w:rsid w:val="002A53BA"/>
    <w:rsid w:val="002B116B"/>
    <w:rsid w:val="002B3200"/>
    <w:rsid w:val="002B4004"/>
    <w:rsid w:val="002B6CE7"/>
    <w:rsid w:val="002B78A0"/>
    <w:rsid w:val="002C1247"/>
    <w:rsid w:val="002D38B4"/>
    <w:rsid w:val="002D5F93"/>
    <w:rsid w:val="002D68B2"/>
    <w:rsid w:val="002D7722"/>
    <w:rsid w:val="002D78FF"/>
    <w:rsid w:val="002E0C38"/>
    <w:rsid w:val="002E1417"/>
    <w:rsid w:val="002E74D7"/>
    <w:rsid w:val="002F23EE"/>
    <w:rsid w:val="002F272D"/>
    <w:rsid w:val="002F34BC"/>
    <w:rsid w:val="002F6270"/>
    <w:rsid w:val="002F7D97"/>
    <w:rsid w:val="0030293C"/>
    <w:rsid w:val="00304566"/>
    <w:rsid w:val="0030706B"/>
    <w:rsid w:val="00307AD9"/>
    <w:rsid w:val="00310E71"/>
    <w:rsid w:val="00311747"/>
    <w:rsid w:val="0031207C"/>
    <w:rsid w:val="00316532"/>
    <w:rsid w:val="00316BB0"/>
    <w:rsid w:val="00320372"/>
    <w:rsid w:val="003207A7"/>
    <w:rsid w:val="00323B41"/>
    <w:rsid w:val="003300D0"/>
    <w:rsid w:val="00330D3F"/>
    <w:rsid w:val="00331C03"/>
    <w:rsid w:val="0033288E"/>
    <w:rsid w:val="003350C5"/>
    <w:rsid w:val="0033515E"/>
    <w:rsid w:val="00336581"/>
    <w:rsid w:val="00336A67"/>
    <w:rsid w:val="00344366"/>
    <w:rsid w:val="00346212"/>
    <w:rsid w:val="0035263F"/>
    <w:rsid w:val="00352912"/>
    <w:rsid w:val="00363AC0"/>
    <w:rsid w:val="003645A2"/>
    <w:rsid w:val="00364768"/>
    <w:rsid w:val="00366B5A"/>
    <w:rsid w:val="00366E21"/>
    <w:rsid w:val="0037047A"/>
    <w:rsid w:val="00370F54"/>
    <w:rsid w:val="003733CB"/>
    <w:rsid w:val="00374349"/>
    <w:rsid w:val="00380612"/>
    <w:rsid w:val="003816F5"/>
    <w:rsid w:val="0038355F"/>
    <w:rsid w:val="00384F3A"/>
    <w:rsid w:val="00385D06"/>
    <w:rsid w:val="00390DF5"/>
    <w:rsid w:val="00392387"/>
    <w:rsid w:val="00392815"/>
    <w:rsid w:val="003931A7"/>
    <w:rsid w:val="00397625"/>
    <w:rsid w:val="00397DA6"/>
    <w:rsid w:val="003A2A45"/>
    <w:rsid w:val="003A2B84"/>
    <w:rsid w:val="003A36F1"/>
    <w:rsid w:val="003A4938"/>
    <w:rsid w:val="003A5A4E"/>
    <w:rsid w:val="003A6BA6"/>
    <w:rsid w:val="003B3033"/>
    <w:rsid w:val="003B3ADC"/>
    <w:rsid w:val="003B5001"/>
    <w:rsid w:val="003B536F"/>
    <w:rsid w:val="003B7222"/>
    <w:rsid w:val="003C04C9"/>
    <w:rsid w:val="003C512A"/>
    <w:rsid w:val="003C5349"/>
    <w:rsid w:val="003C6AAB"/>
    <w:rsid w:val="003C6E2A"/>
    <w:rsid w:val="003D12C7"/>
    <w:rsid w:val="003D136C"/>
    <w:rsid w:val="003D26C5"/>
    <w:rsid w:val="003D37CC"/>
    <w:rsid w:val="003D4FE2"/>
    <w:rsid w:val="003D507B"/>
    <w:rsid w:val="003D5207"/>
    <w:rsid w:val="003D6959"/>
    <w:rsid w:val="003D6F7E"/>
    <w:rsid w:val="003E21D1"/>
    <w:rsid w:val="003F0501"/>
    <w:rsid w:val="003F2898"/>
    <w:rsid w:val="003F66F6"/>
    <w:rsid w:val="004007A2"/>
    <w:rsid w:val="004007E8"/>
    <w:rsid w:val="004012E2"/>
    <w:rsid w:val="0040164F"/>
    <w:rsid w:val="00401A7E"/>
    <w:rsid w:val="00406EAA"/>
    <w:rsid w:val="004078D8"/>
    <w:rsid w:val="00410B15"/>
    <w:rsid w:val="00412C30"/>
    <w:rsid w:val="00416D62"/>
    <w:rsid w:val="00417444"/>
    <w:rsid w:val="00417B05"/>
    <w:rsid w:val="00417D74"/>
    <w:rsid w:val="00422D18"/>
    <w:rsid w:val="00423AEF"/>
    <w:rsid w:val="004267AE"/>
    <w:rsid w:val="004319DC"/>
    <w:rsid w:val="004323E8"/>
    <w:rsid w:val="004344CE"/>
    <w:rsid w:val="00434FA6"/>
    <w:rsid w:val="00436BE2"/>
    <w:rsid w:val="0044078A"/>
    <w:rsid w:val="00440E48"/>
    <w:rsid w:val="00442DA2"/>
    <w:rsid w:val="00445195"/>
    <w:rsid w:val="0044658F"/>
    <w:rsid w:val="00451BAB"/>
    <w:rsid w:val="0045441B"/>
    <w:rsid w:val="00454F8A"/>
    <w:rsid w:val="00457480"/>
    <w:rsid w:val="00457B94"/>
    <w:rsid w:val="00461196"/>
    <w:rsid w:val="004636C8"/>
    <w:rsid w:val="004638EA"/>
    <w:rsid w:val="004646B6"/>
    <w:rsid w:val="00470B5E"/>
    <w:rsid w:val="00477883"/>
    <w:rsid w:val="0048290D"/>
    <w:rsid w:val="004835A8"/>
    <w:rsid w:val="00491F19"/>
    <w:rsid w:val="00495D78"/>
    <w:rsid w:val="004A4C62"/>
    <w:rsid w:val="004A52E7"/>
    <w:rsid w:val="004B27DB"/>
    <w:rsid w:val="004B485D"/>
    <w:rsid w:val="004B6323"/>
    <w:rsid w:val="004C04D5"/>
    <w:rsid w:val="004C21DE"/>
    <w:rsid w:val="004C3593"/>
    <w:rsid w:val="004C6041"/>
    <w:rsid w:val="004C67E2"/>
    <w:rsid w:val="004D1FAC"/>
    <w:rsid w:val="004D27F6"/>
    <w:rsid w:val="004D3178"/>
    <w:rsid w:val="004D5AA5"/>
    <w:rsid w:val="004D5CF6"/>
    <w:rsid w:val="004E23D6"/>
    <w:rsid w:val="004E2922"/>
    <w:rsid w:val="004E5419"/>
    <w:rsid w:val="004E6DFC"/>
    <w:rsid w:val="004E6F03"/>
    <w:rsid w:val="004E7885"/>
    <w:rsid w:val="004E7FF2"/>
    <w:rsid w:val="004F0757"/>
    <w:rsid w:val="004F3CE9"/>
    <w:rsid w:val="004F7F9D"/>
    <w:rsid w:val="005003D0"/>
    <w:rsid w:val="005008AC"/>
    <w:rsid w:val="00502853"/>
    <w:rsid w:val="00503FF1"/>
    <w:rsid w:val="00504694"/>
    <w:rsid w:val="00514502"/>
    <w:rsid w:val="00522E2E"/>
    <w:rsid w:val="005236D9"/>
    <w:rsid w:val="00523DB7"/>
    <w:rsid w:val="00526544"/>
    <w:rsid w:val="00527BFF"/>
    <w:rsid w:val="00531383"/>
    <w:rsid w:val="0053617E"/>
    <w:rsid w:val="00536AFC"/>
    <w:rsid w:val="005401C8"/>
    <w:rsid w:val="005403AA"/>
    <w:rsid w:val="0054257A"/>
    <w:rsid w:val="005460C0"/>
    <w:rsid w:val="005463F1"/>
    <w:rsid w:val="00547714"/>
    <w:rsid w:val="00547E61"/>
    <w:rsid w:val="00555E3F"/>
    <w:rsid w:val="0055673D"/>
    <w:rsid w:val="00557661"/>
    <w:rsid w:val="00567D0E"/>
    <w:rsid w:val="00570948"/>
    <w:rsid w:val="00574D2E"/>
    <w:rsid w:val="00576B91"/>
    <w:rsid w:val="0058046B"/>
    <w:rsid w:val="00581BE2"/>
    <w:rsid w:val="0058335F"/>
    <w:rsid w:val="0058465B"/>
    <w:rsid w:val="00584ED2"/>
    <w:rsid w:val="00585271"/>
    <w:rsid w:val="005858D6"/>
    <w:rsid w:val="00586714"/>
    <w:rsid w:val="005902E3"/>
    <w:rsid w:val="005910AA"/>
    <w:rsid w:val="00591892"/>
    <w:rsid w:val="00593B3F"/>
    <w:rsid w:val="00594C56"/>
    <w:rsid w:val="00594C57"/>
    <w:rsid w:val="00597127"/>
    <w:rsid w:val="00597B51"/>
    <w:rsid w:val="005A01A8"/>
    <w:rsid w:val="005A19A4"/>
    <w:rsid w:val="005A2ABB"/>
    <w:rsid w:val="005A389E"/>
    <w:rsid w:val="005A46B8"/>
    <w:rsid w:val="005A7B15"/>
    <w:rsid w:val="005B0B52"/>
    <w:rsid w:val="005B1E25"/>
    <w:rsid w:val="005B5259"/>
    <w:rsid w:val="005B5ADE"/>
    <w:rsid w:val="005B6322"/>
    <w:rsid w:val="005C1718"/>
    <w:rsid w:val="005C288D"/>
    <w:rsid w:val="005C31C7"/>
    <w:rsid w:val="005C384D"/>
    <w:rsid w:val="005C58B9"/>
    <w:rsid w:val="005C6790"/>
    <w:rsid w:val="005C7DF7"/>
    <w:rsid w:val="005D18FE"/>
    <w:rsid w:val="005D4CD6"/>
    <w:rsid w:val="005E1407"/>
    <w:rsid w:val="005E204A"/>
    <w:rsid w:val="005E2538"/>
    <w:rsid w:val="005E29E4"/>
    <w:rsid w:val="005E755C"/>
    <w:rsid w:val="005E783D"/>
    <w:rsid w:val="005F191D"/>
    <w:rsid w:val="005F523D"/>
    <w:rsid w:val="005F5761"/>
    <w:rsid w:val="0060141A"/>
    <w:rsid w:val="006069C7"/>
    <w:rsid w:val="006077C7"/>
    <w:rsid w:val="00610D31"/>
    <w:rsid w:val="00614748"/>
    <w:rsid w:val="00615008"/>
    <w:rsid w:val="00617A64"/>
    <w:rsid w:val="006267F1"/>
    <w:rsid w:val="00630D59"/>
    <w:rsid w:val="00631576"/>
    <w:rsid w:val="0063491F"/>
    <w:rsid w:val="00634BCB"/>
    <w:rsid w:val="00640E44"/>
    <w:rsid w:val="00641DB3"/>
    <w:rsid w:val="00643575"/>
    <w:rsid w:val="00644E1F"/>
    <w:rsid w:val="00654E0F"/>
    <w:rsid w:val="00657FE3"/>
    <w:rsid w:val="00663AEC"/>
    <w:rsid w:val="0067127A"/>
    <w:rsid w:val="006743DB"/>
    <w:rsid w:val="00677A74"/>
    <w:rsid w:val="00684249"/>
    <w:rsid w:val="00686A24"/>
    <w:rsid w:val="006876E0"/>
    <w:rsid w:val="006922CE"/>
    <w:rsid w:val="00695591"/>
    <w:rsid w:val="006969D6"/>
    <w:rsid w:val="00696BAF"/>
    <w:rsid w:val="006A0E14"/>
    <w:rsid w:val="006A1186"/>
    <w:rsid w:val="006A486B"/>
    <w:rsid w:val="006A4B7D"/>
    <w:rsid w:val="006B0127"/>
    <w:rsid w:val="006B0672"/>
    <w:rsid w:val="006B23A8"/>
    <w:rsid w:val="006B2678"/>
    <w:rsid w:val="006B28B5"/>
    <w:rsid w:val="006C0642"/>
    <w:rsid w:val="006C113D"/>
    <w:rsid w:val="006C3B84"/>
    <w:rsid w:val="006C6553"/>
    <w:rsid w:val="006D297A"/>
    <w:rsid w:val="006D32E5"/>
    <w:rsid w:val="006D3DD8"/>
    <w:rsid w:val="006D5307"/>
    <w:rsid w:val="006D5699"/>
    <w:rsid w:val="006D6FC0"/>
    <w:rsid w:val="006E4636"/>
    <w:rsid w:val="006E7318"/>
    <w:rsid w:val="006F04CF"/>
    <w:rsid w:val="006F28C7"/>
    <w:rsid w:val="006F2A06"/>
    <w:rsid w:val="006F2CE0"/>
    <w:rsid w:val="006F30A7"/>
    <w:rsid w:val="006F4592"/>
    <w:rsid w:val="006F5304"/>
    <w:rsid w:val="00702078"/>
    <w:rsid w:val="007037A4"/>
    <w:rsid w:val="00705588"/>
    <w:rsid w:val="00710ABC"/>
    <w:rsid w:val="00711C83"/>
    <w:rsid w:val="00712658"/>
    <w:rsid w:val="00722C9C"/>
    <w:rsid w:val="00726E96"/>
    <w:rsid w:val="00730508"/>
    <w:rsid w:val="00730538"/>
    <w:rsid w:val="007331E5"/>
    <w:rsid w:val="007362A3"/>
    <w:rsid w:val="00740189"/>
    <w:rsid w:val="00742A0C"/>
    <w:rsid w:val="007430A9"/>
    <w:rsid w:val="00744F89"/>
    <w:rsid w:val="0074714A"/>
    <w:rsid w:val="00750ED4"/>
    <w:rsid w:val="00755539"/>
    <w:rsid w:val="0076080D"/>
    <w:rsid w:val="00760A21"/>
    <w:rsid w:val="007618DD"/>
    <w:rsid w:val="00763974"/>
    <w:rsid w:val="00764D4C"/>
    <w:rsid w:val="00771124"/>
    <w:rsid w:val="007754AE"/>
    <w:rsid w:val="007779D9"/>
    <w:rsid w:val="0078338E"/>
    <w:rsid w:val="007902CC"/>
    <w:rsid w:val="00790540"/>
    <w:rsid w:val="0079108F"/>
    <w:rsid w:val="0079265A"/>
    <w:rsid w:val="00792D13"/>
    <w:rsid w:val="007972A7"/>
    <w:rsid w:val="007A053C"/>
    <w:rsid w:val="007A0604"/>
    <w:rsid w:val="007A21A2"/>
    <w:rsid w:val="007A2202"/>
    <w:rsid w:val="007A5249"/>
    <w:rsid w:val="007A5455"/>
    <w:rsid w:val="007A6F46"/>
    <w:rsid w:val="007B0A66"/>
    <w:rsid w:val="007B3549"/>
    <w:rsid w:val="007B4E1C"/>
    <w:rsid w:val="007B6611"/>
    <w:rsid w:val="007C34C3"/>
    <w:rsid w:val="007C71B7"/>
    <w:rsid w:val="007D2EFC"/>
    <w:rsid w:val="007D3D27"/>
    <w:rsid w:val="007D4565"/>
    <w:rsid w:val="007E0E24"/>
    <w:rsid w:val="007E110E"/>
    <w:rsid w:val="007E27BF"/>
    <w:rsid w:val="007E3F28"/>
    <w:rsid w:val="007E78C8"/>
    <w:rsid w:val="007F3340"/>
    <w:rsid w:val="007F35F6"/>
    <w:rsid w:val="007F443B"/>
    <w:rsid w:val="007F6A41"/>
    <w:rsid w:val="007F7415"/>
    <w:rsid w:val="008054EE"/>
    <w:rsid w:val="00805936"/>
    <w:rsid w:val="00805C9F"/>
    <w:rsid w:val="00807945"/>
    <w:rsid w:val="00814547"/>
    <w:rsid w:val="0081756D"/>
    <w:rsid w:val="00821709"/>
    <w:rsid w:val="0082447A"/>
    <w:rsid w:val="00826659"/>
    <w:rsid w:val="00830FEE"/>
    <w:rsid w:val="00832681"/>
    <w:rsid w:val="00832870"/>
    <w:rsid w:val="00833142"/>
    <w:rsid w:val="008333F6"/>
    <w:rsid w:val="00833A17"/>
    <w:rsid w:val="008344C5"/>
    <w:rsid w:val="00840777"/>
    <w:rsid w:val="00847020"/>
    <w:rsid w:val="008470C2"/>
    <w:rsid w:val="00847292"/>
    <w:rsid w:val="00847670"/>
    <w:rsid w:val="00847F92"/>
    <w:rsid w:val="00850283"/>
    <w:rsid w:val="008532CE"/>
    <w:rsid w:val="00853E58"/>
    <w:rsid w:val="00855BC5"/>
    <w:rsid w:val="008606AF"/>
    <w:rsid w:val="00862016"/>
    <w:rsid w:val="0086214A"/>
    <w:rsid w:val="0086464D"/>
    <w:rsid w:val="008652D8"/>
    <w:rsid w:val="008722CD"/>
    <w:rsid w:val="00872E89"/>
    <w:rsid w:val="0087402B"/>
    <w:rsid w:val="00876D4C"/>
    <w:rsid w:val="00881152"/>
    <w:rsid w:val="008830A9"/>
    <w:rsid w:val="00883E1F"/>
    <w:rsid w:val="008870BD"/>
    <w:rsid w:val="008876A3"/>
    <w:rsid w:val="00891626"/>
    <w:rsid w:val="0089283F"/>
    <w:rsid w:val="00895A76"/>
    <w:rsid w:val="00896E27"/>
    <w:rsid w:val="008A223A"/>
    <w:rsid w:val="008A43B6"/>
    <w:rsid w:val="008A7C8A"/>
    <w:rsid w:val="008B1885"/>
    <w:rsid w:val="008B28A3"/>
    <w:rsid w:val="008B2BD3"/>
    <w:rsid w:val="008B2E91"/>
    <w:rsid w:val="008B6970"/>
    <w:rsid w:val="008C0FBC"/>
    <w:rsid w:val="008C155E"/>
    <w:rsid w:val="008C46C9"/>
    <w:rsid w:val="008C5EF4"/>
    <w:rsid w:val="008D08C4"/>
    <w:rsid w:val="008D195F"/>
    <w:rsid w:val="008D3553"/>
    <w:rsid w:val="008D446B"/>
    <w:rsid w:val="008D7DD7"/>
    <w:rsid w:val="008E0C52"/>
    <w:rsid w:val="008E2A7A"/>
    <w:rsid w:val="008E4E2D"/>
    <w:rsid w:val="008E5487"/>
    <w:rsid w:val="008F0E30"/>
    <w:rsid w:val="008F106B"/>
    <w:rsid w:val="008F1124"/>
    <w:rsid w:val="00900E58"/>
    <w:rsid w:val="009038A5"/>
    <w:rsid w:val="0090686F"/>
    <w:rsid w:val="009070AE"/>
    <w:rsid w:val="00910D62"/>
    <w:rsid w:val="009113B7"/>
    <w:rsid w:val="0091337A"/>
    <w:rsid w:val="009133E2"/>
    <w:rsid w:val="00914FCE"/>
    <w:rsid w:val="009159B7"/>
    <w:rsid w:val="00915CA1"/>
    <w:rsid w:val="00920F0C"/>
    <w:rsid w:val="00922583"/>
    <w:rsid w:val="00924B63"/>
    <w:rsid w:val="0092634B"/>
    <w:rsid w:val="00926F36"/>
    <w:rsid w:val="00927798"/>
    <w:rsid w:val="00927F5F"/>
    <w:rsid w:val="0093480B"/>
    <w:rsid w:val="0094025D"/>
    <w:rsid w:val="00940B43"/>
    <w:rsid w:val="00952F61"/>
    <w:rsid w:val="00954B41"/>
    <w:rsid w:val="009560E0"/>
    <w:rsid w:val="00956CD0"/>
    <w:rsid w:val="00957903"/>
    <w:rsid w:val="00957EEF"/>
    <w:rsid w:val="00960DA8"/>
    <w:rsid w:val="00961BF1"/>
    <w:rsid w:val="00963561"/>
    <w:rsid w:val="009648F6"/>
    <w:rsid w:val="00964B46"/>
    <w:rsid w:val="00974435"/>
    <w:rsid w:val="00975098"/>
    <w:rsid w:val="00976768"/>
    <w:rsid w:val="009820E9"/>
    <w:rsid w:val="00987E43"/>
    <w:rsid w:val="00991272"/>
    <w:rsid w:val="00992AE7"/>
    <w:rsid w:val="009947FB"/>
    <w:rsid w:val="00994DFB"/>
    <w:rsid w:val="0099504E"/>
    <w:rsid w:val="009959BB"/>
    <w:rsid w:val="00996DEF"/>
    <w:rsid w:val="009A2565"/>
    <w:rsid w:val="009A31C9"/>
    <w:rsid w:val="009A33C7"/>
    <w:rsid w:val="009A3D18"/>
    <w:rsid w:val="009A4714"/>
    <w:rsid w:val="009A6B6F"/>
    <w:rsid w:val="009B03A7"/>
    <w:rsid w:val="009B3C71"/>
    <w:rsid w:val="009C30CF"/>
    <w:rsid w:val="009C6D9D"/>
    <w:rsid w:val="009D30B5"/>
    <w:rsid w:val="009D4C6B"/>
    <w:rsid w:val="009D595D"/>
    <w:rsid w:val="009E031F"/>
    <w:rsid w:val="009E1DB4"/>
    <w:rsid w:val="009E3E28"/>
    <w:rsid w:val="009E3E86"/>
    <w:rsid w:val="009E48F7"/>
    <w:rsid w:val="009E53E0"/>
    <w:rsid w:val="009E7357"/>
    <w:rsid w:val="009F4830"/>
    <w:rsid w:val="00A046E4"/>
    <w:rsid w:val="00A05E92"/>
    <w:rsid w:val="00A11FF1"/>
    <w:rsid w:val="00A1729C"/>
    <w:rsid w:val="00A173C2"/>
    <w:rsid w:val="00A21F0D"/>
    <w:rsid w:val="00A2423D"/>
    <w:rsid w:val="00A246AD"/>
    <w:rsid w:val="00A24CBB"/>
    <w:rsid w:val="00A24F59"/>
    <w:rsid w:val="00A30A5A"/>
    <w:rsid w:val="00A30FB1"/>
    <w:rsid w:val="00A317B5"/>
    <w:rsid w:val="00A31F65"/>
    <w:rsid w:val="00A32529"/>
    <w:rsid w:val="00A3362C"/>
    <w:rsid w:val="00A3453D"/>
    <w:rsid w:val="00A34B94"/>
    <w:rsid w:val="00A364E6"/>
    <w:rsid w:val="00A40890"/>
    <w:rsid w:val="00A41305"/>
    <w:rsid w:val="00A42CB7"/>
    <w:rsid w:val="00A46349"/>
    <w:rsid w:val="00A464B1"/>
    <w:rsid w:val="00A5052B"/>
    <w:rsid w:val="00A52DD1"/>
    <w:rsid w:val="00A559C2"/>
    <w:rsid w:val="00A60A69"/>
    <w:rsid w:val="00A656B5"/>
    <w:rsid w:val="00A65F93"/>
    <w:rsid w:val="00A709E9"/>
    <w:rsid w:val="00A70EEB"/>
    <w:rsid w:val="00A71C70"/>
    <w:rsid w:val="00A761C5"/>
    <w:rsid w:val="00A7702D"/>
    <w:rsid w:val="00A802D7"/>
    <w:rsid w:val="00A81715"/>
    <w:rsid w:val="00A82BBB"/>
    <w:rsid w:val="00A84722"/>
    <w:rsid w:val="00A855E7"/>
    <w:rsid w:val="00A8666A"/>
    <w:rsid w:val="00A91CDE"/>
    <w:rsid w:val="00A96614"/>
    <w:rsid w:val="00A976D0"/>
    <w:rsid w:val="00AA0878"/>
    <w:rsid w:val="00AA1E36"/>
    <w:rsid w:val="00AB1E24"/>
    <w:rsid w:val="00AB7182"/>
    <w:rsid w:val="00AC205F"/>
    <w:rsid w:val="00AC3538"/>
    <w:rsid w:val="00AD0006"/>
    <w:rsid w:val="00AD28E7"/>
    <w:rsid w:val="00AD4567"/>
    <w:rsid w:val="00AD7071"/>
    <w:rsid w:val="00AE47A6"/>
    <w:rsid w:val="00AF6532"/>
    <w:rsid w:val="00AF6F9E"/>
    <w:rsid w:val="00AF7DB2"/>
    <w:rsid w:val="00B02D77"/>
    <w:rsid w:val="00B030D3"/>
    <w:rsid w:val="00B04B6A"/>
    <w:rsid w:val="00B074F1"/>
    <w:rsid w:val="00B11148"/>
    <w:rsid w:val="00B11CE3"/>
    <w:rsid w:val="00B14075"/>
    <w:rsid w:val="00B21112"/>
    <w:rsid w:val="00B21813"/>
    <w:rsid w:val="00B218A0"/>
    <w:rsid w:val="00B22282"/>
    <w:rsid w:val="00B22366"/>
    <w:rsid w:val="00B31C53"/>
    <w:rsid w:val="00B32410"/>
    <w:rsid w:val="00B3608B"/>
    <w:rsid w:val="00B372D5"/>
    <w:rsid w:val="00B43797"/>
    <w:rsid w:val="00B452AD"/>
    <w:rsid w:val="00B459FD"/>
    <w:rsid w:val="00B5434E"/>
    <w:rsid w:val="00B556F1"/>
    <w:rsid w:val="00B57F53"/>
    <w:rsid w:val="00B6174B"/>
    <w:rsid w:val="00B62EBE"/>
    <w:rsid w:val="00B639E3"/>
    <w:rsid w:val="00B64111"/>
    <w:rsid w:val="00B65428"/>
    <w:rsid w:val="00B7052C"/>
    <w:rsid w:val="00B76BCF"/>
    <w:rsid w:val="00B7710B"/>
    <w:rsid w:val="00B83D1C"/>
    <w:rsid w:val="00B8448E"/>
    <w:rsid w:val="00B84E73"/>
    <w:rsid w:val="00B856C4"/>
    <w:rsid w:val="00B864DA"/>
    <w:rsid w:val="00B87EE4"/>
    <w:rsid w:val="00B92EE2"/>
    <w:rsid w:val="00B94683"/>
    <w:rsid w:val="00B9709D"/>
    <w:rsid w:val="00B9710B"/>
    <w:rsid w:val="00BA0112"/>
    <w:rsid w:val="00BA21A9"/>
    <w:rsid w:val="00BA23F8"/>
    <w:rsid w:val="00BA402A"/>
    <w:rsid w:val="00BA4F43"/>
    <w:rsid w:val="00BA5274"/>
    <w:rsid w:val="00BA65B6"/>
    <w:rsid w:val="00BB278A"/>
    <w:rsid w:val="00BB2D8A"/>
    <w:rsid w:val="00BB3338"/>
    <w:rsid w:val="00BB440F"/>
    <w:rsid w:val="00BB4A9F"/>
    <w:rsid w:val="00BB4F77"/>
    <w:rsid w:val="00BB5669"/>
    <w:rsid w:val="00BB571C"/>
    <w:rsid w:val="00BB6218"/>
    <w:rsid w:val="00BD24B3"/>
    <w:rsid w:val="00BD3A85"/>
    <w:rsid w:val="00BD3C50"/>
    <w:rsid w:val="00BD49DB"/>
    <w:rsid w:val="00BE1360"/>
    <w:rsid w:val="00BE2546"/>
    <w:rsid w:val="00BE2834"/>
    <w:rsid w:val="00BF057F"/>
    <w:rsid w:val="00BF20D1"/>
    <w:rsid w:val="00BF2EB6"/>
    <w:rsid w:val="00BF4CC2"/>
    <w:rsid w:val="00BF524E"/>
    <w:rsid w:val="00BF5963"/>
    <w:rsid w:val="00C00194"/>
    <w:rsid w:val="00C00AF2"/>
    <w:rsid w:val="00C00EE5"/>
    <w:rsid w:val="00C06953"/>
    <w:rsid w:val="00C06EF3"/>
    <w:rsid w:val="00C11328"/>
    <w:rsid w:val="00C12611"/>
    <w:rsid w:val="00C167E4"/>
    <w:rsid w:val="00C253BD"/>
    <w:rsid w:val="00C30C10"/>
    <w:rsid w:val="00C3278C"/>
    <w:rsid w:val="00C35189"/>
    <w:rsid w:val="00C36F15"/>
    <w:rsid w:val="00C41704"/>
    <w:rsid w:val="00C4543D"/>
    <w:rsid w:val="00C46B21"/>
    <w:rsid w:val="00C471C8"/>
    <w:rsid w:val="00C47B96"/>
    <w:rsid w:val="00C5023A"/>
    <w:rsid w:val="00C50905"/>
    <w:rsid w:val="00C5756D"/>
    <w:rsid w:val="00C60DF0"/>
    <w:rsid w:val="00C64BD8"/>
    <w:rsid w:val="00C651C9"/>
    <w:rsid w:val="00C65B5D"/>
    <w:rsid w:val="00C6767C"/>
    <w:rsid w:val="00C701A0"/>
    <w:rsid w:val="00C72C13"/>
    <w:rsid w:val="00C74FB7"/>
    <w:rsid w:val="00C75E6D"/>
    <w:rsid w:val="00C76B2F"/>
    <w:rsid w:val="00C76F40"/>
    <w:rsid w:val="00C77E88"/>
    <w:rsid w:val="00C81955"/>
    <w:rsid w:val="00C847A9"/>
    <w:rsid w:val="00C87CB7"/>
    <w:rsid w:val="00C90AA9"/>
    <w:rsid w:val="00C95D11"/>
    <w:rsid w:val="00C97116"/>
    <w:rsid w:val="00C97FE7"/>
    <w:rsid w:val="00CA15E7"/>
    <w:rsid w:val="00CA2225"/>
    <w:rsid w:val="00CB1919"/>
    <w:rsid w:val="00CB2887"/>
    <w:rsid w:val="00CD269C"/>
    <w:rsid w:val="00CD39EF"/>
    <w:rsid w:val="00CD443F"/>
    <w:rsid w:val="00CD4ED2"/>
    <w:rsid w:val="00CE06FF"/>
    <w:rsid w:val="00CE5E2B"/>
    <w:rsid w:val="00CF42CB"/>
    <w:rsid w:val="00CF4CAB"/>
    <w:rsid w:val="00CF773B"/>
    <w:rsid w:val="00D0261A"/>
    <w:rsid w:val="00D038E2"/>
    <w:rsid w:val="00D05A18"/>
    <w:rsid w:val="00D06A02"/>
    <w:rsid w:val="00D0775F"/>
    <w:rsid w:val="00D11279"/>
    <w:rsid w:val="00D12AD9"/>
    <w:rsid w:val="00D14351"/>
    <w:rsid w:val="00D149F3"/>
    <w:rsid w:val="00D14C18"/>
    <w:rsid w:val="00D15BA8"/>
    <w:rsid w:val="00D17B4B"/>
    <w:rsid w:val="00D2232C"/>
    <w:rsid w:val="00D22A7F"/>
    <w:rsid w:val="00D255F5"/>
    <w:rsid w:val="00D25EB1"/>
    <w:rsid w:val="00D27CD6"/>
    <w:rsid w:val="00D32501"/>
    <w:rsid w:val="00D36EF4"/>
    <w:rsid w:val="00D41EBF"/>
    <w:rsid w:val="00D43097"/>
    <w:rsid w:val="00D43B9D"/>
    <w:rsid w:val="00D45C8B"/>
    <w:rsid w:val="00D46908"/>
    <w:rsid w:val="00D5054E"/>
    <w:rsid w:val="00D53FB2"/>
    <w:rsid w:val="00D54C44"/>
    <w:rsid w:val="00D55C4C"/>
    <w:rsid w:val="00D62A51"/>
    <w:rsid w:val="00D62A5E"/>
    <w:rsid w:val="00D635F5"/>
    <w:rsid w:val="00D646A3"/>
    <w:rsid w:val="00D65871"/>
    <w:rsid w:val="00D67864"/>
    <w:rsid w:val="00D71371"/>
    <w:rsid w:val="00D72ABA"/>
    <w:rsid w:val="00D740A1"/>
    <w:rsid w:val="00D74273"/>
    <w:rsid w:val="00D80163"/>
    <w:rsid w:val="00D85C2D"/>
    <w:rsid w:val="00D878FE"/>
    <w:rsid w:val="00D90DFE"/>
    <w:rsid w:val="00D9377A"/>
    <w:rsid w:val="00D93B2C"/>
    <w:rsid w:val="00DA19A1"/>
    <w:rsid w:val="00DA2621"/>
    <w:rsid w:val="00DA34D6"/>
    <w:rsid w:val="00DA3A5B"/>
    <w:rsid w:val="00DA61A9"/>
    <w:rsid w:val="00DA7344"/>
    <w:rsid w:val="00DB0E75"/>
    <w:rsid w:val="00DB7304"/>
    <w:rsid w:val="00DC2228"/>
    <w:rsid w:val="00DD1858"/>
    <w:rsid w:val="00DD39DC"/>
    <w:rsid w:val="00DD47FE"/>
    <w:rsid w:val="00DD7705"/>
    <w:rsid w:val="00DE0018"/>
    <w:rsid w:val="00DE0D8A"/>
    <w:rsid w:val="00DE2BAD"/>
    <w:rsid w:val="00DE36C1"/>
    <w:rsid w:val="00DE3958"/>
    <w:rsid w:val="00DE3BA4"/>
    <w:rsid w:val="00DE3BB3"/>
    <w:rsid w:val="00DE6901"/>
    <w:rsid w:val="00DF10DF"/>
    <w:rsid w:val="00DF306A"/>
    <w:rsid w:val="00DF30E0"/>
    <w:rsid w:val="00DF5A61"/>
    <w:rsid w:val="00DF7460"/>
    <w:rsid w:val="00E05AAA"/>
    <w:rsid w:val="00E1011E"/>
    <w:rsid w:val="00E12957"/>
    <w:rsid w:val="00E140F3"/>
    <w:rsid w:val="00E147AB"/>
    <w:rsid w:val="00E15E12"/>
    <w:rsid w:val="00E20FCD"/>
    <w:rsid w:val="00E24824"/>
    <w:rsid w:val="00E2796D"/>
    <w:rsid w:val="00E30F3F"/>
    <w:rsid w:val="00E31BA3"/>
    <w:rsid w:val="00E3249B"/>
    <w:rsid w:val="00E3591A"/>
    <w:rsid w:val="00E37CD1"/>
    <w:rsid w:val="00E37D21"/>
    <w:rsid w:val="00E40CAA"/>
    <w:rsid w:val="00E4103D"/>
    <w:rsid w:val="00E41FA9"/>
    <w:rsid w:val="00E42A83"/>
    <w:rsid w:val="00E42C8F"/>
    <w:rsid w:val="00E437C4"/>
    <w:rsid w:val="00E46A60"/>
    <w:rsid w:val="00E52800"/>
    <w:rsid w:val="00E5423B"/>
    <w:rsid w:val="00E5755F"/>
    <w:rsid w:val="00E57C57"/>
    <w:rsid w:val="00E61890"/>
    <w:rsid w:val="00E620A5"/>
    <w:rsid w:val="00E62F54"/>
    <w:rsid w:val="00E62FB2"/>
    <w:rsid w:val="00E71303"/>
    <w:rsid w:val="00E75511"/>
    <w:rsid w:val="00E772A3"/>
    <w:rsid w:val="00E87637"/>
    <w:rsid w:val="00E87E43"/>
    <w:rsid w:val="00E93318"/>
    <w:rsid w:val="00E94A2C"/>
    <w:rsid w:val="00E95695"/>
    <w:rsid w:val="00E96C16"/>
    <w:rsid w:val="00EA1504"/>
    <w:rsid w:val="00EA1776"/>
    <w:rsid w:val="00EA22DF"/>
    <w:rsid w:val="00EA27F2"/>
    <w:rsid w:val="00EA6270"/>
    <w:rsid w:val="00EB771A"/>
    <w:rsid w:val="00EC0254"/>
    <w:rsid w:val="00EC169C"/>
    <w:rsid w:val="00EC42E2"/>
    <w:rsid w:val="00ED4B3C"/>
    <w:rsid w:val="00ED5102"/>
    <w:rsid w:val="00EE0654"/>
    <w:rsid w:val="00EE0A1A"/>
    <w:rsid w:val="00EE0E35"/>
    <w:rsid w:val="00EE2FEA"/>
    <w:rsid w:val="00EE48D9"/>
    <w:rsid w:val="00EE5F79"/>
    <w:rsid w:val="00EE7674"/>
    <w:rsid w:val="00EF1BCE"/>
    <w:rsid w:val="00EF266F"/>
    <w:rsid w:val="00EF311E"/>
    <w:rsid w:val="00EF3EBC"/>
    <w:rsid w:val="00EF5737"/>
    <w:rsid w:val="00EF5980"/>
    <w:rsid w:val="00EF651F"/>
    <w:rsid w:val="00EF75DD"/>
    <w:rsid w:val="00EF7CB0"/>
    <w:rsid w:val="00F001BD"/>
    <w:rsid w:val="00F00A1A"/>
    <w:rsid w:val="00F014C9"/>
    <w:rsid w:val="00F02E24"/>
    <w:rsid w:val="00F03217"/>
    <w:rsid w:val="00F032A8"/>
    <w:rsid w:val="00F066BF"/>
    <w:rsid w:val="00F11684"/>
    <w:rsid w:val="00F124B5"/>
    <w:rsid w:val="00F12711"/>
    <w:rsid w:val="00F12AEE"/>
    <w:rsid w:val="00F135CC"/>
    <w:rsid w:val="00F14745"/>
    <w:rsid w:val="00F23A15"/>
    <w:rsid w:val="00F25D4A"/>
    <w:rsid w:val="00F3545E"/>
    <w:rsid w:val="00F359D5"/>
    <w:rsid w:val="00F401F4"/>
    <w:rsid w:val="00F403B6"/>
    <w:rsid w:val="00F4046E"/>
    <w:rsid w:val="00F410D7"/>
    <w:rsid w:val="00F446F0"/>
    <w:rsid w:val="00F46A22"/>
    <w:rsid w:val="00F537C6"/>
    <w:rsid w:val="00F54740"/>
    <w:rsid w:val="00F56A31"/>
    <w:rsid w:val="00F57243"/>
    <w:rsid w:val="00F57A10"/>
    <w:rsid w:val="00F60411"/>
    <w:rsid w:val="00F60A7A"/>
    <w:rsid w:val="00F67085"/>
    <w:rsid w:val="00F7688D"/>
    <w:rsid w:val="00F80301"/>
    <w:rsid w:val="00F80FE9"/>
    <w:rsid w:val="00F82570"/>
    <w:rsid w:val="00F82AA5"/>
    <w:rsid w:val="00F840A0"/>
    <w:rsid w:val="00F84AAF"/>
    <w:rsid w:val="00F85C2E"/>
    <w:rsid w:val="00F85D3F"/>
    <w:rsid w:val="00F86A40"/>
    <w:rsid w:val="00F911F5"/>
    <w:rsid w:val="00F91634"/>
    <w:rsid w:val="00F95C4B"/>
    <w:rsid w:val="00F97584"/>
    <w:rsid w:val="00FA056E"/>
    <w:rsid w:val="00FA530F"/>
    <w:rsid w:val="00FB55D1"/>
    <w:rsid w:val="00FB5991"/>
    <w:rsid w:val="00FC292C"/>
    <w:rsid w:val="00FC29DC"/>
    <w:rsid w:val="00FC29E1"/>
    <w:rsid w:val="00FC30CD"/>
    <w:rsid w:val="00FC5BC7"/>
    <w:rsid w:val="00FC7B38"/>
    <w:rsid w:val="00FD183F"/>
    <w:rsid w:val="00FD23FF"/>
    <w:rsid w:val="00FD36A4"/>
    <w:rsid w:val="00FD43A4"/>
    <w:rsid w:val="00FD6BD8"/>
    <w:rsid w:val="00FE3C51"/>
    <w:rsid w:val="00FE3CDA"/>
    <w:rsid w:val="00FE54E6"/>
    <w:rsid w:val="00FE5DAE"/>
    <w:rsid w:val="00FE60FE"/>
    <w:rsid w:val="00FE655F"/>
    <w:rsid w:val="00FE7E75"/>
    <w:rsid w:val="00FF4BBC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92246"/>
  <w15:docId w15:val="{BD982BF4-FECB-4DC0-ADF9-8E9F5C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C471C8"/>
    <w:rPr>
      <w:color w:val="808080"/>
    </w:rPr>
  </w:style>
  <w:style w:type="paragraph" w:customStyle="1" w:styleId="xmsonormal">
    <w:name w:val="x_msonormal"/>
    <w:basedOn w:val="Normln"/>
    <w:rsid w:val="005A38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32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6A653-D81A-4A63-8712-273EE98E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37</Pages>
  <Words>8782</Words>
  <Characters>51814</Characters>
  <Application>Microsoft Office Word</Application>
  <DocSecurity>0</DocSecurity>
  <Lines>431</Lines>
  <Paragraphs>120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2022</vt:lpstr>
    </vt:vector>
  </TitlesOfParts>
  <Company>Univerzita Tomáše Bati ve Zlíně</Company>
  <LinksUpToDate>false</LinksUpToDate>
  <CharactersWithSpaces>60476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2022</dc:title>
  <dc:subject/>
  <dc:creator>Daniela Sobieská</dc:creator>
  <cp:keywords/>
  <dc:description/>
  <cp:lastModifiedBy>Daniela Sobieská</cp:lastModifiedBy>
  <cp:revision>4</cp:revision>
  <cp:lastPrinted>2020-08-26T11:16:00Z</cp:lastPrinted>
  <dcterms:created xsi:type="dcterms:W3CDTF">2021-10-18T13:58:00Z</dcterms:created>
  <dcterms:modified xsi:type="dcterms:W3CDTF">2021-10-18T14:13:00Z</dcterms:modified>
</cp:coreProperties>
</file>